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3F9241D3"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7E6C46" w:rsidRPr="007E6C46">
        <w:rPr>
          <w:b/>
          <w:bCs/>
          <w:noProof/>
        </w:rPr>
        <w:t>Germ Cell Tumours of the Testis</w:t>
      </w:r>
      <w:r w:rsidR="007E6C46">
        <w:rPr>
          <w:b/>
          <w:bCs/>
          <w:noProof/>
        </w:rPr>
        <w:t xml:space="preserve"> </w:t>
      </w:r>
      <w:r w:rsidR="00732BD3" w:rsidRPr="00732BD3">
        <w:rPr>
          <w:b/>
          <w:bCs/>
          <w:noProof/>
        </w:rPr>
        <w:t>–</w:t>
      </w:r>
      <w:r w:rsidR="007E6C46">
        <w:rPr>
          <w:b/>
          <w:bCs/>
          <w:noProof/>
        </w:rPr>
        <w:t xml:space="preserve"> </w:t>
      </w:r>
      <w:r w:rsidR="007E6C46" w:rsidRPr="007E6C46">
        <w:rPr>
          <w:b/>
          <w:bCs/>
          <w:noProof/>
        </w:rPr>
        <w:t>Orchidectomy</w:t>
      </w:r>
      <w:r w:rsidR="00072EFD" w:rsidRPr="00072EFD">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2FC4E03B" w14:textId="77777777" w:rsidR="003401D5" w:rsidRPr="00307BC3" w:rsidRDefault="003401D5" w:rsidP="00307BC3">
            <w:pPr>
              <w:spacing w:line="240" w:lineRule="auto"/>
              <w:contextualSpacing/>
              <w:rPr>
                <w:rFonts w:eastAsia="Times New Roman" w:cstheme="minorHAnsi"/>
                <w:sz w:val="16"/>
                <w:szCs w:val="16"/>
              </w:rPr>
            </w:pPr>
            <w:r w:rsidRPr="00307BC3">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307BC3">
              <w:rPr>
                <w:rFonts w:cstheme="minorHAnsi"/>
                <w:sz w:val="16"/>
                <w:szCs w:val="16"/>
              </w:rPr>
              <w:t>Level III-2 or above (based on prognostic factors in the National Health and Medical Research Council (NHMRC) levels of evidence</w:t>
            </w:r>
            <w:r w:rsidRPr="00307BC3">
              <w:rPr>
                <w:rFonts w:cstheme="minorHAnsi"/>
                <w:sz w:val="16"/>
                <w:szCs w:val="16"/>
              </w:rPr>
              <w:fldChar w:fldCharType="begin"/>
            </w:r>
            <w:r w:rsidRPr="00307BC3">
              <w:rPr>
                <w:rFonts w:cstheme="minorHAns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307BC3">
              <w:rPr>
                <w:rFonts w:cstheme="minorHAnsi"/>
                <w:sz w:val="16"/>
                <w:szCs w:val="16"/>
              </w:rPr>
              <w:fldChar w:fldCharType="separate"/>
            </w:r>
            <w:r w:rsidRPr="00307BC3">
              <w:rPr>
                <w:rFonts w:cstheme="minorHAnsi"/>
                <w:noProof/>
                <w:sz w:val="16"/>
                <w:szCs w:val="16"/>
                <w:vertAlign w:val="superscript"/>
              </w:rPr>
              <w:t>1</w:t>
            </w:r>
            <w:r w:rsidRPr="00307BC3">
              <w:rPr>
                <w:rFonts w:cstheme="minorHAnsi"/>
                <w:sz w:val="16"/>
                <w:szCs w:val="16"/>
              </w:rPr>
              <w:fldChar w:fldCharType="end"/>
            </w:r>
            <w:r w:rsidRPr="00307BC3">
              <w:rPr>
                <w:rFonts w:cstheme="minorHAnsi"/>
                <w:sz w:val="16"/>
                <w:szCs w:val="16"/>
              </w:rPr>
              <w:t xml:space="preserve">). In rare circumstances, where </w:t>
            </w:r>
            <w:proofErr w:type="gramStart"/>
            <w:r w:rsidRPr="00307BC3">
              <w:rPr>
                <w:rFonts w:cstheme="minorHAnsi"/>
                <w:sz w:val="16"/>
                <w:szCs w:val="16"/>
              </w:rPr>
              <w:t>level III-2</w:t>
            </w:r>
            <w:proofErr w:type="gramEnd"/>
            <w:r w:rsidRPr="00307BC3">
              <w:rPr>
                <w:rFonts w:cstheme="minorHAnsi"/>
                <w:sz w:val="16"/>
                <w:szCs w:val="16"/>
              </w:rPr>
              <w:t xml:space="preserve"> evidence is not available an element may be made a CORE element where there is unanimous agreement by the Dataset Authoring Committee (DAC). An appropriate staging system e.g., Pathological TNM staging would normally be included as a CORE element.</w:t>
            </w:r>
            <w:r w:rsidRPr="00307BC3">
              <w:rPr>
                <w:rFonts w:eastAsia="Times New Roman" w:cstheme="minorHAnsi"/>
                <w:sz w:val="16"/>
                <w:szCs w:val="16"/>
              </w:rPr>
              <w:t xml:space="preserve"> </w:t>
            </w:r>
          </w:p>
          <w:p w14:paraId="2EDAF7B9" w14:textId="77777777" w:rsidR="003401D5" w:rsidRPr="00307BC3" w:rsidRDefault="003401D5" w:rsidP="00307BC3">
            <w:pPr>
              <w:spacing w:line="240" w:lineRule="auto"/>
              <w:contextualSpacing/>
              <w:rPr>
                <w:rFonts w:eastAsia="Times New Roman" w:cstheme="minorHAnsi"/>
                <w:sz w:val="16"/>
                <w:szCs w:val="16"/>
              </w:rPr>
            </w:pPr>
          </w:p>
          <w:p w14:paraId="215E4834" w14:textId="77777777" w:rsidR="003401D5" w:rsidRPr="00307BC3" w:rsidRDefault="003401D5" w:rsidP="00307BC3">
            <w:pPr>
              <w:spacing w:line="240" w:lineRule="auto"/>
              <w:contextualSpacing/>
              <w:rPr>
                <w:rFonts w:cstheme="minorHAnsi"/>
                <w:sz w:val="16"/>
                <w:szCs w:val="16"/>
              </w:rPr>
            </w:pPr>
            <w:r w:rsidRPr="00307BC3">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307BC3">
              <w:rPr>
                <w:rFonts w:cstheme="minorHAnsi"/>
                <w:sz w:val="16"/>
                <w:szCs w:val="16"/>
              </w:rPr>
              <w:t>In order to</w:t>
            </w:r>
            <w:proofErr w:type="gramEnd"/>
            <w:r w:rsidRPr="00307BC3">
              <w:rPr>
                <w:rFonts w:cstheme="minorHAns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3904BE1F" w14:textId="77777777" w:rsidR="003401D5" w:rsidRPr="00307BC3" w:rsidRDefault="003401D5" w:rsidP="00307BC3">
            <w:pPr>
              <w:spacing w:after="0" w:line="240" w:lineRule="auto"/>
              <w:rPr>
                <w:rFonts w:cstheme="minorHAnsi"/>
                <w:sz w:val="16"/>
                <w:szCs w:val="16"/>
              </w:rPr>
            </w:pPr>
          </w:p>
          <w:p w14:paraId="03ADBE43" w14:textId="77777777" w:rsidR="0033413A" w:rsidRDefault="003401D5" w:rsidP="00307BC3">
            <w:pPr>
              <w:spacing w:after="0" w:line="240" w:lineRule="auto"/>
              <w:ind w:left="343" w:hanging="343"/>
              <w:rPr>
                <w:rFonts w:cstheme="minorHAnsi"/>
                <w:sz w:val="16"/>
                <w:szCs w:val="16"/>
              </w:rPr>
            </w:pPr>
            <w:r w:rsidRPr="00307BC3">
              <w:rPr>
                <w:rFonts w:cstheme="minorHAnsi"/>
                <w:sz w:val="16"/>
                <w:szCs w:val="16"/>
              </w:rPr>
              <w:t xml:space="preserve">The summation of all CORE elements </w:t>
            </w:r>
            <w:proofErr w:type="gramStart"/>
            <w:r w:rsidRPr="00307BC3">
              <w:rPr>
                <w:rFonts w:cstheme="minorHAnsi"/>
                <w:sz w:val="16"/>
                <w:szCs w:val="16"/>
              </w:rPr>
              <w:t>is considered to be</w:t>
            </w:r>
            <w:proofErr w:type="gramEnd"/>
            <w:r w:rsidRPr="00307BC3">
              <w:rPr>
                <w:rFonts w:cstheme="minorHAnsi"/>
                <w:sz w:val="16"/>
                <w:szCs w:val="16"/>
              </w:rPr>
              <w:t xml:space="preserve"> the minimum reporting standard for a specific cancer.</w:t>
            </w:r>
          </w:p>
          <w:p w14:paraId="2C5D6E13" w14:textId="77777777" w:rsidR="00307BC3" w:rsidRPr="00307BC3" w:rsidRDefault="00307BC3" w:rsidP="00307BC3">
            <w:pPr>
              <w:spacing w:after="0" w:line="240" w:lineRule="auto"/>
              <w:ind w:left="343" w:hanging="343"/>
              <w:rPr>
                <w:rFonts w:cstheme="minorHAnsi"/>
                <w:sz w:val="16"/>
                <w:szCs w:val="16"/>
              </w:rPr>
            </w:pPr>
          </w:p>
          <w:p w14:paraId="3FA27E47" w14:textId="77777777" w:rsidR="002F3892" w:rsidRPr="00307BC3" w:rsidRDefault="002F3892" w:rsidP="002F3892">
            <w:pPr>
              <w:spacing w:after="0" w:line="240" w:lineRule="auto"/>
              <w:rPr>
                <w:rFonts w:cstheme="minorHAnsi"/>
                <w:b/>
                <w:bCs/>
                <w:sz w:val="16"/>
                <w:szCs w:val="16"/>
              </w:rPr>
            </w:pPr>
            <w:r w:rsidRPr="00307BC3">
              <w:rPr>
                <w:rFonts w:cstheme="minorHAnsi"/>
                <w:b/>
                <w:bCs/>
                <w:sz w:val="16"/>
                <w:szCs w:val="16"/>
              </w:rPr>
              <w:t xml:space="preserve">Reference </w:t>
            </w:r>
          </w:p>
          <w:p w14:paraId="637DEC10" w14:textId="41D8866E" w:rsidR="002F3892" w:rsidRPr="00307BC3" w:rsidRDefault="002F3892" w:rsidP="00307BC3">
            <w:pPr>
              <w:pStyle w:val="EndNoteBibliography"/>
              <w:spacing w:after="100"/>
              <w:ind w:left="343" w:hanging="343"/>
              <w:rPr>
                <w:rFonts w:asciiTheme="minorHAnsi" w:hAnsiTheme="minorHAnsi" w:cstheme="minorHAnsi"/>
                <w:sz w:val="16"/>
                <w:szCs w:val="16"/>
              </w:rPr>
            </w:pPr>
            <w:r w:rsidRPr="00307BC3">
              <w:rPr>
                <w:rFonts w:asciiTheme="minorHAnsi" w:hAnsiTheme="minorHAnsi" w:cstheme="minorHAnsi"/>
                <w:sz w:val="16"/>
                <w:szCs w:val="16"/>
              </w:rPr>
              <w:fldChar w:fldCharType="begin"/>
            </w:r>
            <w:r w:rsidRPr="00307BC3">
              <w:rPr>
                <w:rFonts w:asciiTheme="minorHAnsi" w:hAnsiTheme="minorHAnsi" w:cstheme="minorHAnsi"/>
                <w:sz w:val="16"/>
                <w:szCs w:val="16"/>
              </w:rPr>
              <w:instrText xml:space="preserve"> ADDIN EN.REFLIST </w:instrText>
            </w:r>
            <w:r w:rsidRPr="00307BC3">
              <w:rPr>
                <w:rFonts w:asciiTheme="minorHAnsi" w:hAnsiTheme="minorHAnsi" w:cstheme="minorHAnsi"/>
                <w:sz w:val="16"/>
                <w:szCs w:val="16"/>
              </w:rPr>
              <w:fldChar w:fldCharType="separate"/>
            </w:r>
            <w:r w:rsidRPr="00307BC3">
              <w:rPr>
                <w:rFonts w:asciiTheme="minorHAnsi" w:hAnsiTheme="minorHAnsi" w:cstheme="minorHAnsi"/>
                <w:sz w:val="16"/>
                <w:szCs w:val="16"/>
              </w:rPr>
              <w:t>1</w:t>
            </w:r>
            <w:r w:rsidRPr="00307BC3">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307BC3">
              <w:rPr>
                <w:rFonts w:asciiTheme="minorHAnsi" w:hAnsiTheme="minorHAnsi" w:cstheme="minorHAnsi"/>
                <w:i/>
                <w:sz w:val="16"/>
                <w:szCs w:val="16"/>
              </w:rPr>
              <w:t>BMC Med Res Methodol</w:t>
            </w:r>
            <w:r w:rsidRPr="00307BC3">
              <w:rPr>
                <w:rFonts w:asciiTheme="minorHAnsi" w:hAnsiTheme="minorHAnsi" w:cstheme="minorHAnsi"/>
                <w:sz w:val="16"/>
                <w:szCs w:val="16"/>
              </w:rPr>
              <w:t xml:space="preserve"> 9:34.</w:t>
            </w:r>
            <w:r w:rsidR="00307BC3">
              <w:rPr>
                <w:rFonts w:asciiTheme="minorHAnsi" w:hAnsiTheme="minorHAnsi" w:cstheme="minorHAnsi"/>
                <w:sz w:val="16"/>
                <w:szCs w:val="16"/>
              </w:rPr>
              <w:t xml:space="preserve"> </w:t>
            </w:r>
            <w:r w:rsidRPr="00307BC3">
              <w:rPr>
                <w:rFonts w:asciiTheme="minorHAnsi" w:hAnsiTheme="minorHAnsi" w:cstheme="minorHAnsi"/>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6DC84481" w14:textId="77777777" w:rsidR="00D31D0D" w:rsidRPr="00307BC3" w:rsidRDefault="00D31D0D" w:rsidP="00307BC3">
            <w:pPr>
              <w:spacing w:after="0" w:line="240" w:lineRule="auto"/>
              <w:rPr>
                <w:rFonts w:cstheme="minorHAnsi"/>
                <w:sz w:val="16"/>
                <w:szCs w:val="16"/>
              </w:rPr>
            </w:pPr>
            <w:r w:rsidRPr="00307BC3">
              <w:rPr>
                <w:rFonts w:cstheme="minorHAnsi"/>
                <w:sz w:val="16"/>
                <w:szCs w:val="16"/>
              </w:rPr>
              <w:t xml:space="preserve">NON-CORE elements are those which are unanimously agreed should be included in the dataset but are not supported by </w:t>
            </w:r>
            <w:proofErr w:type="gramStart"/>
            <w:r w:rsidRPr="00307BC3">
              <w:rPr>
                <w:rFonts w:cstheme="minorHAnsi"/>
                <w:sz w:val="16"/>
                <w:szCs w:val="16"/>
              </w:rPr>
              <w:t>level III-2</w:t>
            </w:r>
            <w:proofErr w:type="gramEnd"/>
            <w:r w:rsidRPr="00307BC3">
              <w:rPr>
                <w:rFonts w:cstheme="minorHAnsi"/>
                <w:sz w:val="16"/>
                <w:szCs w:val="16"/>
              </w:rPr>
              <w:t xml:space="preserve"> evidence. These elements may be clinically important and recommended as good practice but are not yet validated or regularly used in patient management. </w:t>
            </w:r>
          </w:p>
          <w:p w14:paraId="36F8ECE5" w14:textId="77777777" w:rsidR="00D31D0D" w:rsidRPr="00307BC3" w:rsidRDefault="00D31D0D" w:rsidP="00307BC3">
            <w:pPr>
              <w:spacing w:after="0" w:line="240" w:lineRule="auto"/>
              <w:rPr>
                <w:rFonts w:cstheme="minorHAnsi"/>
                <w:sz w:val="16"/>
                <w:szCs w:val="16"/>
              </w:rPr>
            </w:pPr>
          </w:p>
          <w:p w14:paraId="637DEC15" w14:textId="02CE3249" w:rsidR="00775C63" w:rsidRPr="00307BC3" w:rsidRDefault="00D31D0D" w:rsidP="00307BC3">
            <w:pPr>
              <w:spacing w:after="100" w:line="240" w:lineRule="auto"/>
              <w:rPr>
                <w:rFonts w:cstheme="minorHAnsi"/>
                <w:sz w:val="16"/>
                <w:szCs w:val="16"/>
              </w:rPr>
            </w:pPr>
            <w:r w:rsidRPr="00307BC3">
              <w:rPr>
                <w:rFonts w:cstheme="minorHAns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r w:rsidR="00307BC3">
              <w:rPr>
                <w:rFonts w:cstheme="minorHAnsi"/>
                <w:sz w:val="16"/>
                <w:szCs w:val="16"/>
              </w:rPr>
              <w:t xml:space="preserve"> </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7CFA4383" w14:textId="6102D6CD" w:rsidR="007903C7" w:rsidRPr="00307BC3" w:rsidRDefault="007903C7" w:rsidP="007903C7">
            <w:pPr>
              <w:spacing w:after="0" w:line="240" w:lineRule="auto"/>
              <w:rPr>
                <w:rFonts w:cstheme="minorHAnsi"/>
                <w:sz w:val="16"/>
                <w:szCs w:val="16"/>
              </w:rPr>
            </w:pPr>
            <w:r w:rsidRPr="00307BC3">
              <w:rPr>
                <w:rFonts w:cstheme="minorHAnsi"/>
                <w:color w:val="000000"/>
                <w:sz w:val="16"/>
                <w:szCs w:val="16"/>
              </w:rPr>
              <w:t>The</w:t>
            </w:r>
            <w:r w:rsidRPr="00307BC3">
              <w:rPr>
                <w:rFonts w:cstheme="minorHAnsi"/>
                <w:sz w:val="16"/>
                <w:szCs w:val="16"/>
              </w:rPr>
              <w:t xml:space="preserve"> dataset has been developed for the reporting of both partial and radical orchidectomy specimens from patients of any age with germ cell neoplasia of the testis. The dataset does not apply to sex cord-stromal tumours of the testis or to extra-gonadal germ cell tumours. The former have different criteria for malignancy from germ cell tumours, and the latter have an entirely separate staging system dependent on location. Sex cord stromal tumours are complex, with some types being entirely benign while others can be malignant. They are therefore too complex to include within this germ cell tumour focussed proforma. </w:t>
            </w:r>
            <w:proofErr w:type="spellStart"/>
            <w:r w:rsidRPr="00307BC3">
              <w:rPr>
                <w:rFonts w:cstheme="minorHAnsi"/>
                <w:sz w:val="16"/>
                <w:szCs w:val="16"/>
              </w:rPr>
              <w:t>Paratesticular</w:t>
            </w:r>
            <w:proofErr w:type="spellEnd"/>
            <w:r w:rsidRPr="00307BC3">
              <w:rPr>
                <w:rFonts w:cstheme="minorHAnsi"/>
                <w:sz w:val="16"/>
                <w:szCs w:val="16"/>
              </w:rPr>
              <w:t xml:space="preserve"> malignancies are also excluded for similar reasons. This dataset does not include information on the excision of residual metastatic masses after chemotherapy. A separate ICCR dataset is available for the reporting of retroperitoneal lymphadenectomy specimens.</w:t>
            </w:r>
            <w:r w:rsidRPr="00307BC3">
              <w:rPr>
                <w:rFonts w:cstheme="minorHAnsi"/>
                <w:sz w:val="16"/>
                <w:szCs w:val="16"/>
              </w:rPr>
              <w:fldChar w:fldCharType="begin"/>
            </w:r>
            <w:r w:rsidRPr="00307BC3">
              <w:rPr>
                <w:rFonts w:cstheme="minorHAnsi"/>
                <w:sz w:val="16"/>
                <w:szCs w:val="16"/>
              </w:rPr>
              <w:instrText xml:space="preserve"> ADDIN EN.CITE &lt;EndNote&gt;&lt;Cite&gt;&lt;Author&gt;International Collaboration on Cancer Reporting (ICCR)&lt;/Author&gt;&lt;Year&gt;2024&lt;/Year&gt;&lt;RecNum&gt;3818&lt;/RecNum&gt;&lt;DisplayText&gt;&lt;style face="superscript"&gt;1&lt;/style&gt;&lt;/DisplayText&gt;&lt;record&gt;&lt;rec-number&gt;3818&lt;/rec-number&gt;&lt;foreign-keys&gt;&lt;key app="EN" db-id="vpa2zdr59wdzf5et02l5d556xps9ftrtav9f" timestamp="1700448763"&gt;3818&lt;/key&gt;&lt;/foreign-keys&gt;&lt;ref-type name="Web Page"&gt;12&lt;/ref-type&gt;&lt;contributors&gt;&lt;authors&gt;&lt;author&gt;International Collaboration on Cancer Reporting (ICCR),&lt;/author&gt;&lt;/authors&gt;&lt;/contributors&gt;&lt;titles&gt;&lt;title&gt;Neoplasia of the testis – retroperitoneal lymphadenectomy Histopathology Reporting Guide. 2nd edition&lt;/title&gt;&lt;/titles&gt;&lt;volume&gt;2024&lt;/volume&gt;&lt;dates&gt;&lt;year&gt;2024&lt;/year&gt;&lt;/dates&gt;&lt;urls&gt;&lt;related-urls&gt;&lt;url&gt;https://www.iccr-cancer.org/datasets/published-datasets/urinary-male-genital/testis-retroperitoneal/&lt;/url&gt;&lt;/related-urls&gt;&lt;/urls&gt;&lt;/record&gt;&lt;/Cite&gt;&lt;/EndNote&gt;</w:instrText>
            </w:r>
            <w:r w:rsidRPr="00307BC3">
              <w:rPr>
                <w:rFonts w:cstheme="minorHAnsi"/>
                <w:sz w:val="16"/>
                <w:szCs w:val="16"/>
              </w:rPr>
              <w:fldChar w:fldCharType="separate"/>
            </w:r>
            <w:r w:rsidRPr="00307BC3">
              <w:rPr>
                <w:rFonts w:cstheme="minorHAnsi"/>
                <w:noProof/>
                <w:sz w:val="16"/>
                <w:szCs w:val="16"/>
                <w:vertAlign w:val="superscript"/>
              </w:rPr>
              <w:t>1</w:t>
            </w:r>
            <w:r w:rsidRPr="00307BC3">
              <w:rPr>
                <w:rFonts w:cstheme="minorHAnsi"/>
                <w:sz w:val="16"/>
                <w:szCs w:val="16"/>
              </w:rPr>
              <w:fldChar w:fldCharType="end"/>
            </w:r>
            <w:r w:rsidRPr="00307BC3">
              <w:rPr>
                <w:rFonts w:cstheme="minorHAnsi"/>
                <w:sz w:val="16"/>
                <w:szCs w:val="16"/>
              </w:rPr>
              <w:t xml:space="preserve"> </w:t>
            </w:r>
          </w:p>
          <w:p w14:paraId="27FCFE44" w14:textId="77777777" w:rsidR="007903C7" w:rsidRPr="00307BC3" w:rsidRDefault="007903C7" w:rsidP="007903C7">
            <w:pPr>
              <w:spacing w:after="0" w:line="240" w:lineRule="auto"/>
              <w:rPr>
                <w:rFonts w:cstheme="minorHAnsi"/>
                <w:sz w:val="16"/>
                <w:szCs w:val="16"/>
              </w:rPr>
            </w:pPr>
          </w:p>
          <w:p w14:paraId="2FB32BFA" w14:textId="77777777" w:rsidR="007903C7" w:rsidRPr="00307BC3" w:rsidRDefault="007903C7" w:rsidP="007903C7">
            <w:pPr>
              <w:spacing w:after="0" w:line="240" w:lineRule="auto"/>
              <w:rPr>
                <w:rFonts w:cstheme="minorHAnsi"/>
                <w:sz w:val="16"/>
                <w:szCs w:val="16"/>
              </w:rPr>
            </w:pPr>
            <w:r w:rsidRPr="00307BC3">
              <w:rPr>
                <w:rFonts w:cstheme="minorHAnsi"/>
                <w:sz w:val="16"/>
                <w:szCs w:val="16"/>
              </w:rPr>
              <w:t>For bilateral tumours, complete a separate dataset for each tumour.</w:t>
            </w:r>
          </w:p>
          <w:p w14:paraId="07AAF548" w14:textId="77777777" w:rsidR="007903C7" w:rsidRPr="00307BC3" w:rsidRDefault="007903C7" w:rsidP="007903C7">
            <w:pPr>
              <w:spacing w:after="0" w:line="240" w:lineRule="auto"/>
              <w:rPr>
                <w:rFonts w:cstheme="minorHAnsi"/>
                <w:sz w:val="16"/>
                <w:szCs w:val="16"/>
              </w:rPr>
            </w:pPr>
          </w:p>
          <w:p w14:paraId="44908E5E" w14:textId="7EF8B1E4" w:rsidR="007903C7" w:rsidRPr="00307BC3" w:rsidRDefault="007903C7" w:rsidP="007903C7">
            <w:pPr>
              <w:spacing w:after="0" w:line="240" w:lineRule="auto"/>
              <w:rPr>
                <w:rFonts w:cstheme="minorHAnsi"/>
                <w:color w:val="000000"/>
                <w:sz w:val="16"/>
                <w:szCs w:val="16"/>
              </w:rPr>
            </w:pPr>
            <w:r w:rsidRPr="00307BC3">
              <w:rPr>
                <w:rFonts w:cstheme="minorHAnsi"/>
                <w:sz w:val="16"/>
                <w:szCs w:val="16"/>
              </w:rPr>
              <w:t>The second edition of this dataset includes changes to align the dataset with the World Health Organization (WHO) Classification of Tumours, Urinary and Male Genital Tumours, 5</w:t>
            </w:r>
            <w:r w:rsidRPr="00307BC3">
              <w:rPr>
                <w:rFonts w:cstheme="minorHAnsi"/>
                <w:sz w:val="16"/>
                <w:szCs w:val="16"/>
                <w:vertAlign w:val="superscript"/>
              </w:rPr>
              <w:t>th</w:t>
            </w:r>
            <w:r w:rsidRPr="00307BC3">
              <w:rPr>
                <w:rFonts w:cstheme="minorHAnsi"/>
                <w:sz w:val="16"/>
                <w:szCs w:val="16"/>
              </w:rPr>
              <w:t xml:space="preserve"> edition, 2022.</w:t>
            </w:r>
            <w:r w:rsidRPr="00307BC3">
              <w:rPr>
                <w:rFonts w:cstheme="minorHAnsi"/>
                <w:sz w:val="16"/>
                <w:szCs w:val="16"/>
              </w:rPr>
              <w:fldChar w:fldCharType="begin"/>
            </w:r>
            <w:r w:rsidRPr="00307BC3">
              <w:rPr>
                <w:rFonts w:cstheme="minorHAnsi"/>
                <w:sz w:val="16"/>
                <w:szCs w:val="16"/>
              </w:rPr>
              <w:instrText xml:space="preserve"> ADDIN EN.CITE &lt;EndNote&gt;&lt;Cite&gt;&lt;Author&gt;WHO Classification of Tumours Editorial Board&lt;/Author&gt;&lt;Year&gt;2022&lt;/Year&gt;&lt;RecNum&gt;3816&lt;/RecNum&gt;&lt;DisplayText&gt;&lt;style face="superscript"&gt;2&lt;/style&gt;&lt;/DisplayText&gt;&lt;record&gt;&lt;rec-number&gt;3816&lt;/rec-number&gt;&lt;foreign-keys&gt;&lt;key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307BC3">
              <w:rPr>
                <w:rFonts w:cstheme="minorHAnsi"/>
                <w:sz w:val="16"/>
                <w:szCs w:val="16"/>
              </w:rPr>
              <w:fldChar w:fldCharType="separate"/>
            </w:r>
            <w:r w:rsidRPr="00307BC3">
              <w:rPr>
                <w:rFonts w:cstheme="minorHAnsi"/>
                <w:noProof/>
                <w:sz w:val="16"/>
                <w:szCs w:val="16"/>
                <w:vertAlign w:val="superscript"/>
              </w:rPr>
              <w:t>2</w:t>
            </w:r>
            <w:r w:rsidRPr="00307BC3">
              <w:rPr>
                <w:rFonts w:cstheme="minorHAnsi"/>
                <w:sz w:val="16"/>
                <w:szCs w:val="16"/>
              </w:rPr>
              <w:fldChar w:fldCharType="end"/>
            </w:r>
            <w:r w:rsidRPr="00307BC3">
              <w:rPr>
                <w:rFonts w:cstheme="minorHAnsi"/>
                <w:sz w:val="16"/>
                <w:szCs w:val="16"/>
              </w:rPr>
              <w:t xml:space="preserve"> </w:t>
            </w:r>
            <w:r w:rsidRPr="00307BC3">
              <w:rPr>
                <w:rFonts w:cstheme="minorHAnsi"/>
                <w:color w:val="000000"/>
                <w:sz w:val="16"/>
                <w:szCs w:val="16"/>
              </w:rPr>
              <w:t>The ICCR dataset includes 5</w:t>
            </w:r>
            <w:r w:rsidRPr="00307BC3">
              <w:rPr>
                <w:rFonts w:cstheme="minorHAnsi"/>
                <w:color w:val="000000"/>
                <w:sz w:val="16"/>
                <w:szCs w:val="16"/>
                <w:vertAlign w:val="superscript"/>
              </w:rPr>
              <w:t xml:space="preserve">th </w:t>
            </w:r>
            <w:r w:rsidRPr="00307BC3">
              <w:rPr>
                <w:rFonts w:cstheme="minorHAnsi"/>
                <w:color w:val="000000"/>
                <w:sz w:val="16"/>
                <w:szCs w:val="16"/>
              </w:rPr>
              <w:t>edition Corrigenda, July 2024.</w:t>
            </w:r>
            <w:r w:rsidRPr="00307BC3">
              <w:rPr>
                <w:rFonts w:cstheme="minorHAnsi"/>
                <w:color w:val="000000"/>
                <w:sz w:val="16"/>
                <w:szCs w:val="16"/>
              </w:rPr>
              <w:fldChar w:fldCharType="begin"/>
            </w:r>
            <w:r w:rsidRPr="00307BC3">
              <w:rPr>
                <w:rFonts w:cstheme="minorHAnsi"/>
                <w:color w:val="000000"/>
                <w:sz w:val="16"/>
                <w:szCs w:val="16"/>
              </w:rPr>
              <w:instrText xml:space="preserve"> ADDIN EN.CITE &lt;EndNote&gt;&lt;Cite&gt;&lt;Author&gt;World Health Organization&lt;/Author&gt;&lt;Year&gt;2022&lt;/Year&gt;&lt;RecNum&gt;3820&lt;/RecNum&gt;&lt;DisplayText&gt;&lt;style face="superscript"&gt;3&lt;/style&gt;&lt;/DisplayText&gt;&lt;record&gt;&lt;rec-number&gt;3820&lt;/rec-number&gt;&lt;foreign-keys&gt;&lt;key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307BC3">
              <w:rPr>
                <w:rFonts w:cstheme="minorHAnsi"/>
                <w:color w:val="000000"/>
                <w:sz w:val="16"/>
                <w:szCs w:val="16"/>
              </w:rPr>
              <w:fldChar w:fldCharType="separate"/>
            </w:r>
            <w:r w:rsidRPr="00307BC3">
              <w:rPr>
                <w:rFonts w:cstheme="minorHAnsi"/>
                <w:noProof/>
                <w:color w:val="000000"/>
                <w:sz w:val="16"/>
                <w:szCs w:val="16"/>
                <w:vertAlign w:val="superscript"/>
              </w:rPr>
              <w:t>3</w:t>
            </w:r>
            <w:r w:rsidRPr="00307BC3">
              <w:rPr>
                <w:rFonts w:cstheme="minorHAnsi"/>
                <w:color w:val="000000"/>
                <w:sz w:val="16"/>
                <w:szCs w:val="16"/>
              </w:rPr>
              <w:fldChar w:fldCharType="end"/>
            </w:r>
            <w:r w:rsidRPr="00307BC3">
              <w:rPr>
                <w:rFonts w:cstheme="minorHAnsi"/>
                <w:color w:val="000000"/>
                <w:sz w:val="16"/>
                <w:szCs w:val="16"/>
              </w:rPr>
              <w:t xml:space="preserve"> In development of this dataset, the D</w:t>
            </w:r>
            <w:r w:rsidR="00EA3CE3">
              <w:rPr>
                <w:rFonts w:cstheme="minorHAnsi"/>
                <w:color w:val="000000"/>
                <w:sz w:val="16"/>
                <w:szCs w:val="16"/>
              </w:rPr>
              <w:t>AC</w:t>
            </w:r>
            <w:r w:rsidRPr="00307BC3">
              <w:rPr>
                <w:rFonts w:cstheme="minorHAnsi"/>
                <w:color w:val="000000"/>
                <w:sz w:val="16"/>
                <w:szCs w:val="16"/>
              </w:rPr>
              <w:t xml:space="preserve"> considered evidence up until July 2024.</w:t>
            </w:r>
          </w:p>
          <w:p w14:paraId="78B2835D" w14:textId="77777777" w:rsidR="007903C7" w:rsidRPr="00307BC3" w:rsidRDefault="007903C7" w:rsidP="007903C7">
            <w:pPr>
              <w:spacing w:after="0" w:line="240" w:lineRule="auto"/>
              <w:rPr>
                <w:rFonts w:cstheme="minorHAnsi"/>
                <w:sz w:val="16"/>
                <w:szCs w:val="16"/>
                <w:lang w:val="fr-FR" w:eastAsia="en-AU"/>
              </w:rPr>
            </w:pPr>
          </w:p>
          <w:p w14:paraId="7366711B" w14:textId="77777777" w:rsidR="007903C7" w:rsidRPr="00307BC3" w:rsidRDefault="007903C7" w:rsidP="007903C7">
            <w:pPr>
              <w:spacing w:after="120" w:line="240" w:lineRule="auto"/>
              <w:rPr>
                <w:rFonts w:cstheme="minorHAnsi"/>
                <w:sz w:val="16"/>
                <w:szCs w:val="16"/>
              </w:rPr>
            </w:pPr>
            <w:r w:rsidRPr="00307BC3">
              <w:rPr>
                <w:rFonts w:cstheme="minorHAnsi"/>
                <w:b/>
                <w:bCs/>
                <w:sz w:val="16"/>
                <w:szCs w:val="16"/>
              </w:rPr>
              <w:t>General information on the use of macroscopic and microscopic risk factors for recurrence</w:t>
            </w:r>
          </w:p>
          <w:p w14:paraId="3C0E0F6C" w14:textId="77777777" w:rsidR="007903C7" w:rsidRPr="00307BC3" w:rsidRDefault="007903C7" w:rsidP="007903C7">
            <w:pPr>
              <w:spacing w:after="0" w:line="240" w:lineRule="auto"/>
              <w:rPr>
                <w:rFonts w:cstheme="minorHAnsi"/>
                <w:sz w:val="16"/>
                <w:szCs w:val="16"/>
              </w:rPr>
            </w:pPr>
            <w:proofErr w:type="gramStart"/>
            <w:r w:rsidRPr="00307BC3">
              <w:rPr>
                <w:rFonts w:cstheme="minorHAnsi"/>
                <w:sz w:val="16"/>
                <w:szCs w:val="16"/>
              </w:rPr>
              <w:t>A large number of</w:t>
            </w:r>
            <w:proofErr w:type="gramEnd"/>
            <w:r w:rsidRPr="00307BC3">
              <w:rPr>
                <w:rFonts w:cstheme="minorHAnsi"/>
                <w:sz w:val="16"/>
                <w:szCs w:val="16"/>
              </w:rPr>
              <w:t xml:space="preserve"> competing risk factors have been previously assessed for the likelihood of relapse in testicular germ cell tumours and how they relate to tumour stage. The clinical importance of these is more important for those tumours which present at Stage </w:t>
            </w:r>
            <w:r w:rsidRPr="00307BC3">
              <w:rPr>
                <w:rFonts w:cstheme="minorHAnsi"/>
                <w:sz w:val="16"/>
                <w:szCs w:val="16"/>
                <w:lang w:val="en-US"/>
              </w:rPr>
              <w:t>I</w:t>
            </w:r>
            <w:r w:rsidRPr="00307BC3">
              <w:rPr>
                <w:rFonts w:cstheme="minorHAnsi"/>
                <w:sz w:val="16"/>
                <w:szCs w:val="16"/>
              </w:rPr>
              <w:t xml:space="preserve"> (no distant spread).</w:t>
            </w:r>
          </w:p>
          <w:p w14:paraId="02726A65" w14:textId="77777777" w:rsidR="007903C7" w:rsidRPr="00307BC3" w:rsidRDefault="007903C7" w:rsidP="007903C7">
            <w:pPr>
              <w:spacing w:after="0" w:line="240" w:lineRule="auto"/>
              <w:rPr>
                <w:rFonts w:cstheme="minorHAnsi"/>
                <w:sz w:val="16"/>
                <w:szCs w:val="16"/>
              </w:rPr>
            </w:pPr>
          </w:p>
          <w:p w14:paraId="7A685518" w14:textId="77777777" w:rsidR="007903C7" w:rsidRPr="00307BC3" w:rsidRDefault="007903C7" w:rsidP="007903C7">
            <w:pPr>
              <w:spacing w:after="0" w:line="240" w:lineRule="auto"/>
              <w:rPr>
                <w:rFonts w:cstheme="minorHAnsi"/>
                <w:sz w:val="16"/>
                <w:szCs w:val="16"/>
              </w:rPr>
            </w:pPr>
            <w:r w:rsidRPr="00307BC3">
              <w:rPr>
                <w:rFonts w:cstheme="minorHAnsi"/>
                <w:sz w:val="16"/>
                <w:szCs w:val="16"/>
              </w:rPr>
              <w:t xml:space="preserve">Adjuvant treatment reduces the chance of relapse and later need for treatments with higher morbidity. Possible adjuvant therapies may include chemotherapy, radiotherapy (for pure seminomas) or retroperitoneal lymph node dissection (RPLND). Treatment availability and choices vary greatly worldwide and are often based on patient choice as well as risk factors. </w:t>
            </w:r>
          </w:p>
          <w:p w14:paraId="0F95609A" w14:textId="77777777" w:rsidR="007903C7" w:rsidRPr="00307BC3" w:rsidRDefault="007903C7" w:rsidP="007903C7">
            <w:pPr>
              <w:spacing w:after="0" w:line="240" w:lineRule="auto"/>
              <w:rPr>
                <w:rFonts w:cstheme="minorHAnsi"/>
                <w:sz w:val="16"/>
                <w:szCs w:val="16"/>
              </w:rPr>
            </w:pPr>
          </w:p>
          <w:p w14:paraId="70A7A71E" w14:textId="77777777" w:rsidR="007903C7" w:rsidRPr="00307BC3" w:rsidRDefault="007903C7" w:rsidP="007903C7">
            <w:pPr>
              <w:spacing w:after="0" w:line="240" w:lineRule="auto"/>
              <w:rPr>
                <w:rFonts w:cstheme="minorHAnsi"/>
                <w:sz w:val="16"/>
                <w:szCs w:val="16"/>
              </w:rPr>
            </w:pPr>
            <w:r w:rsidRPr="00307BC3">
              <w:rPr>
                <w:rFonts w:cstheme="minorHAnsi"/>
                <w:sz w:val="16"/>
                <w:szCs w:val="16"/>
              </w:rPr>
              <w:t>Numerous previous studies on this issue have been performed and are referenced in the individual sections. The vast majority assess risk factors by examining stage at presentation as a surrogate for outcome,</w:t>
            </w:r>
            <w:r w:rsidRPr="00307BC3">
              <w:rPr>
                <w:rFonts w:cstheme="minorHAnsi"/>
                <w:sz w:val="16"/>
                <w:szCs w:val="16"/>
              </w:rPr>
              <w:fldChar w:fldCharType="begin">
                <w:fldData xml:space="preserve">PEVuZE5vdGU+PENpdGU+PEF1dGhvcj5TY2FuZHVyYTwvQXV0aG9yPjxZZWFyPjIwMjE8L1llYXI+
PFJlY051bT4zODEyPC9SZWNOdW0+PERpc3BsYXlUZXh0PjxzdHlsZSBmYWNlPSJzdXBlcnNjcmlw
dCI+NC02PC9zdHlsZT48L0Rpc3BsYXlUZXh0PjxyZWNvcmQ+PHJlYy1udW1iZXI+MzgxMjwvcmVj
LW51bWJlcj48Zm9yZWlnbi1rZXlzPjxrZXkgYXBwPSJFTiIgZGItaWQ9InZwYTJ6ZHI1OXdkemY1
ZXQwMmw1ZDU1NnhwczlmdHJ0YXY5ZiIgdGltZXN0YW1wPSIxNzAwMjgzMTM3Ij4zODEyPC9rZXk+
PC9mb3JlaWduLWtleXM+PHJlZi10eXBlIG5hbWU9IkpvdXJuYWwgQXJ0aWNsZSI+MTc8L3JlZi10
eXBlPjxjb250cmlidXRvcnM+PGF1dGhvcnM+PGF1dGhvcj5TY2FuZHVyYSwgRy48L2F1dGhvcj48
YXV0aG9yPldhZ25lciwgVC48L2F1dGhvcj48YXV0aG9yPkJlbHRyYW4sIEwuPC9hdXRob3I+PGF1
dGhvcj5BbGlmcmFuZ2lzLCBDLjwvYXV0aG9yPjxhdXRob3I+U2hhbWFzaCwgSi48L2F1dGhvcj48
YXV0aG9yPkJlcm5leSwgRC4gTS48L2F1dGhvcj48L2F1dGhvcnM+PC9jb250cmlidXRvcnM+PGF1
dGgtYWRkcmVzcz5CYXJ0cyBDYW5jZXIgSW5zdGl0dXRlLCBRdWVlbiBNYXJ5IFVuaXZlcnNpdHkg
b2YgTG9uZG9uLCBMb25kb24sIFVLLiBnLnNjYW5kdXJhQHFtdWwuYWMudWsuJiN4RDtEZXBhcnRt
ZW50IG9mIE9uY29sb2d5LCBDb3BlbmhhZ2VuIFVuaXZlcnNpdHkgSG9zcGl0YWwsIFJpZ3Nob3Nw
aXRhbGV0LCBEZW5tYXJrLiYjeEQ7RGVwYXJ0bWVudCBvZiBQYXRob2xvZ3ksIENvcGVuaGFnZW4g
VW5pdmVyc2l0eSBIb3NwaXRhbCwgUmlnc2hvc3BpdGFsZXQsIERlbm1hcmsuJiN4RDtCYXJ0cyBI
ZWFsdGggTkhTIFRydXN0LCBEZXBhcnRtZW50IG9mIENlbGx1bGFyIFBhdGhvbG9neSwgTG9uZG9u
LCBVSy4mI3hEO0JhcnRzIEhlYWx0aCBOSFMgVHJ1c3QsIE1lZGljYWwgT25jb2xvZ3ksIExvbmRv
biwgVUsuJiN4RDtCYXJ0cyBDYW5jZXIgSW5zdGl0dXRlLCBRdWVlbiBNYXJ5IFVuaXZlcnNpdHkg
b2YgTG9uZG9uLCBMb25kb24sIFVLLjwvYXV0aC1hZGRyZXNzPjx0aXRsZXM+PHRpdGxlPlBhdGhv
bG9naWNhbCBwcmVkaWN0b3JzIG9mIG1ldGFzdGF0aWMgZGlzZWFzZSBpbiB0ZXN0aWN1bGFyIG5v
bi1zZW1pbm9tYXRvdXMgZ2VybSBjZWxsIHR1bW9yczogd2hpY2ggdHVtb3Itbm9kZS1tZXRhc3Rh
c2lzIHN0YWdpbmcgc3lzdGVtPzwvdGl0bGU+PHNlY29uZGFyeS10aXRsZT5Nb2QgUGF0aG9sPC9z
ZWNvbmRhcnktdGl0bGU+PC90aXRsZXM+PHBlcmlvZGljYWw+PGZ1bGwtdGl0bGU+TW9kIFBhdGhv
bDwvZnVsbC10aXRsZT48L3BlcmlvZGljYWw+PHBhZ2VzPjgzNC04NDE8L3BhZ2VzPjx2b2x1bWU+
MzQ8L3ZvbHVtZT48bnVtYmVyPjQ8L251bWJlcj48ZWRpdGlvbj4yMDIwLzEyLzE2PC9lZGl0aW9u
PjxrZXl3b3Jkcz48a2V5d29yZD5BZHVsdDwva2V5d29yZD48a2V5d29yZD5EYXRhYmFzZXMsIEZh
Y3R1YWw8L2tleXdvcmQ+PGtleXdvcmQ+SHVtYW5zPC9rZXl3b3JkPjxrZXl3b3JkPkx5bXBoYXRp
YyBNZXRhc3Rhc2lzPC9rZXl3b3JkPjxrZXl3b3JkPk1hbGU8L2tleXdvcmQ+PGtleXdvcmQ+TmVv
cGxhc20gSW52YXNpdmVuZXNzPC9rZXl3b3JkPjxrZXl3b3JkPk5lb3BsYXNtIFN0YWdpbmc8L2tl
eXdvcmQ+PGtleXdvcmQ+TmVvcGxhc21zLCBHZXJtIENlbGwgYW5kIEVtYnJ5b25hbC8qc2Vjb25k
YXJ5L3RoZXJhcHk8L2tleXdvcmQ+PGtleXdvcmQ+UHJlZGljdGl2ZSBWYWx1ZSBvZiBUZXN0czwv
a2V5d29yZD48a2V5d29yZD5SaXNrIEFzc2Vzc21lbnQ8L2tleXdvcmQ+PGtleXdvcmQ+UmlzayBG
YWN0b3JzPC9rZXl3b3JkPjxrZXl3b3JkPlRlc3RpY3VsYXIgTmVvcGxhc21zLypwYXRob2xvZ3kv
dGhlcmFweTwva2V5d29yZD48a2V5d29yZD5UdW1vciBCdXJkZW48L2tleXdvcmQ+PC9rZXl3b3Jk
cz48ZGF0ZXM+PHllYXI+MjAyMTwveWVhcj48cHViLWRhdGVzPjxkYXRlPkFwcjwvZGF0ZT48L3B1
Yi1kYXRlcz48L2RhdGVzPjxpc2JuPjA4OTMtMzk1MjwvaXNibj48YWNjZXNzaW9uLW51bT4zMzMx
OTg1ODwvYWNjZXNzaW9uLW51bT48dXJscz48L3VybHM+PGVsZWN0cm9uaWMtcmVzb3VyY2UtbnVt
PjEwLjEwMzgvczQxMzc5LTAyMC0wMDcxNy0yPC9lbGVjdHJvbmljLXJlc291cmNlLW51bT48cmVt
b3RlLWRhdGFiYXNlLXByb3ZpZGVyPk5MTTwvcmVtb3RlLWRhdGFiYXNlLXByb3ZpZGVyPjxsYW5n
dWFnZT5lbmc8L2xhbmd1YWdlPjwvcmVjb3JkPjwvQ2l0ZT48Q2l0ZT48QXV0aG9yPlNjYW5kdXJh
PC9BdXRob3I+PFllYXI+MjAxOTwvWWVhcj48UmVjTnVtPjM3OTc8L1JlY051bT48cmVjb3JkPjxy
ZWMtbnVtYmVyPjM3OTc8L3JlYy1udW1iZXI+PGZvcmVpZ24ta2V5cz48a2V5IGFwcD0iRU4iIGRi
LWlkPSJ2cGEyemRyNTl3ZHpmNWV0MDJsNWQ1NTZ4cHM5ZnRydGF2OWYiIHRpbWVzdGFtcD0iMTY5
NTI2ODE2MiI+Mzc5Nzwva2V5PjwvZm9yZWlnbi1rZXlzPjxyZWYtdHlwZSBuYW1lPSJKb3VybmFs
IEFydGljbGUiPjE3PC9yZWYtdHlwZT48Y29udHJpYnV0b3JzPjxhdXRob3JzPjxhdXRob3I+U2Nh
bmR1cmEsIEcuPC9hdXRob3I+PGF1dGhvcj5XYWduZXIsIFQuPC9hdXRob3I+PGF1dGhvcj5CZWx0
cmFuLCBMLjwvYXV0aG9yPjxhdXRob3I+QWxpZnJhbmdpcywgQy48L2F1dGhvcj48YXV0aG9yPlNo
YW1hc2gsIEouPC9hdXRob3I+PGF1dGhvcj5CZXJuZXksIEQuIE0uPC9hdXRob3I+PC9hdXRob3Jz
PjwvY29udHJpYnV0b3JzPjxhdXRoLWFkZHJlc3M+RGVwYXJ0bWVudCBvZiBNb2xlY3VsYXIgT25j
b2xvZ3ksIEJhcnRzIENhbmNlciBJbnN0aXR1dGUsIEpvaG4gVmFuZSBTY2llbmNlIENlbnRyZSwg
Q2hhcnRlcmhvdXNlIFNxdWFyZSwgTG9uZG9uLCBFQzFNIDZCUSwgVUsuIEVsZWN0cm9uaWMgYWRk
cmVzczogZy5zY2FuZHVyYUBxbXVsLmFjLnVrLiYjeEQ7TWVkaWNhbCBPbmNvbG9neSwgQmFydHMg
SGVhbHRoIE5IUyBUcnVzdCwgV2VzdCBTbWl0aGZpZWxkLCBFQzFBIDdCRSwgTG9uZG9uLCBVSy4m
I3hEO0RlcGFydG1lbnQgb2YgT25jb2xvZ3ksIENvcGVuaGFnZW4gVW5pdmVyc2l0eSBIb3NwaXRh
bCwgRGVwYXJ0bWVudCBvZiBPbmNvbG9neSwgQ29wZW5oYWdlbiBVbml2ZXJzaXR5IEhvc3BpdGFs
LCBSaWdzaG9zcGl0YWxldCwgQ29wZW5oYWdlbiwgRGVubWFyayBCbGVnZGFtc3ZlaiA5LCAyMTAw
IENvcGVuaGFnZW4sIERlbm1hcmsuJiN4RDtEZXBhcnRtZW50IG9mIENlbGx1bGFyIFBhdGhvbG9n
eSwgQmFydHMgSGVhbHRoIE5IUyBUcnVzdCwgUm95YWwgTG9uZG9uIEhvc3BpdGFsLCBXaGl0ZWNo
YXBlbCwgTG9uZG9uLCBFMSAxQkIsIFVLLiYjeEQ7RGVwYXJ0bWVudCBvZiBNb2xlY3VsYXIgT25j
b2xvZ3ksIEJhcnRzIENhbmNlciBJbnN0aXR1dGUsIEpvaG4gVmFuZSBTY2llbmNlIENlbnRyZSwg
Q2hhcnRlcmhvdXNlIFNxdWFyZSwgTG9uZG9uLCBFQzFNIDZCUSwgVUsuPC9hdXRoLWFkZHJlc3M+
PHRpdGxlcz48dGl0bGU+UGF0aG9sb2dpY2FsIHJpc2sgZmFjdG9ycyBmb3IgbWV0YXN0YXRpYyBk
aXNlYXNlIGF0IHByZXNlbnRhdGlvbiBpbiB0ZXN0aWN1bGFyIHNlbWlub21hcyB3aXRoIGZvY3Vz
IG9uIHRoZSByZWNlbnQgcFQgY2hhbmdlcyBpbiBBSkNDIFROTSBlaWdodGggZWRpdGlvbjwvdGl0
bGU+PHNlY29uZGFyeS10aXRsZT5IdW0gUGF0aG9sPC9zZWNvbmRhcnktdGl0bGU+PC90aXRsZXM+
PHBlcmlvZGljYWw+PGZ1bGwtdGl0bGU+SHVtIFBhdGhvbDwvZnVsbC10aXRsZT48L3BlcmlvZGlj
YWw+PHBhZ2VzPjE2LTIyPC9wYWdlcz48dm9sdW1lPjk0PC92b2x1bWU+PGVkaXRpb24+MjAxOS8x
MS8wMjwvZWRpdGlvbj48a2V5d29yZHM+PGtleXdvcmQ+QWR1bHQ8L2tleXdvcmQ+PGtleXdvcmQ+
QWdlIEZhY3RvcnM8L2tleXdvcmQ+PGtleXdvcmQ+QWdlZDwva2V5d29yZD48a2V5d29yZD5BZ2Vk
LCA4MCBhbmQgb3Zlcjwva2V5d29yZD48a2V5d29yZD5EYXRhYmFzZXMsIEZhY3R1YWw8L2tleXdv
cmQ+PGtleXdvcmQ+RXBpZGlkeW1pcy9wYXRob2xvZ3k8L2tleXdvcmQ+PGtleXdvcmQ+SHVtYW5z
PC9rZXl3b3JkPjxrZXl3b3JkPk1hbGU8L2tleXdvcmQ+PGtleXdvcmQ+TWlkZGxlIEFnZWQ8L2tl
eXdvcmQ+PGtleXdvcmQ+TmVvcGxhc20gSW52YXNpdmVuZXNzPC9rZXl3b3JkPjxrZXl3b3JkPipO
ZW9wbGFzbSBTdGFnaW5nPC9rZXl3b3JkPjxrZXl3b3JkPlByZWRpY3RpdmUgVmFsdWUgb2YgVGVz
dHM8L2tleXdvcmQ+PGtleXdvcmQ+UmV0cm9zcGVjdGl2ZSBTdHVkaWVzPC9rZXl3b3JkPjxrZXl3
b3JkPlJpc2sgQXNzZXNzbWVudDwva2V5d29yZD48a2V5d29yZD5SaXNrIEZhY3RvcnM8L2tleXdv
cmQ+PGtleXdvcmQ+U2VtaW5vbWEvKnNlY29uZGFyeS90aGVyYXB5PC9rZXl3b3JkPjxrZXl3b3Jk
PlRlc3RpY3VsYXIgTmVvcGxhc21zLypwYXRob2xvZ3kvdGhlcmFweTwva2V5d29yZD48a2V5d29y
ZD5UdW1vciBCdXJkZW48L2tleXdvcmQ+PGtleXdvcmQ+WW91bmcgQWR1bHQ8L2tleXdvcmQ+PGtl
eXdvcmQ+RXBpZGlkeW1pcyBpbnZhc2lvbjwva2V5d29yZD48a2V5d29yZD5TZW1pbm9tYTwva2V5
d29yZD48a2V5d29yZD5TdGFnaW5nPC9rZXl3b3JkPjxrZXl3b3JkPlROTSBjbGFzc2lmaWNhdGlv
bjwva2V5d29yZD48a2V5d29yZD5UZXN0aWN1bGFyIGdlcm0gY2VsbCB0dW1vcnM8L2tleXdvcmQ+
PGtleXdvcmQ+VHVtb3Igc2l6ZTwva2V5d29yZD48L2tleXdvcmRzPjxkYXRlcz48eWVhcj4yMDE5
PC95ZWFyPjxwdWItZGF0ZXM+PGRhdGU+RGVjPC9kYXRlPjwvcHViLWRhdGVzPjwvZGF0ZXM+PGlz
Ym4+MDA0Ni04MTc3PC9pc2JuPjxhY2Nlc3Npb24tbnVtPjMxNjY2MTk3PC9hY2Nlc3Npb24tbnVt
Pjx1cmxzPjwvdXJscz48ZWxlY3Ryb25pYy1yZXNvdXJjZS1udW0+MTAuMTAxNi9qLmh1bXBhdGgu
MjAxOS4xMC4wMDQ8L2VsZWN0cm9uaWMtcmVzb3VyY2UtbnVtPjxyZW1vdGUtZGF0YWJhc2UtcHJv
dmlkZXI+TkxNPC9yZW1vdGUtZGF0YWJhc2UtcHJvdmlkZXI+PGxhbmd1YWdlPmVuZzwvbGFuZ3Vh
Z2U+PC9yZWNvcmQ+PC9DaXRlPjxDaXRlPjxBdXRob3I+VHJldmlubzwvQXV0aG9yPjxZZWFyPjIw
MTg8L1llYXI+PFJlY051bT4zNzk5PC9SZWNOdW0+PHJlY29yZD48cmVjLW51bWJlcj4zNzk5PC9y
ZWMtbnVtYmVyPjxmb3JlaWduLWtleXM+PGtleSBhcHA9IkVOIiBkYi1pZD0idnBhMnpkcjU5d2R6
ZjVldDAybDVkNTU2eHBzOWZ0cnRhdjlmIiB0aW1lc3RhbXA9IjE2OTUyNjgyMjUiPjM3OTk8L2tl
eT48L2ZvcmVpZ24ta2V5cz48cmVmLXR5cGUgbmFtZT0iSm91cm5hbCBBcnRpY2xlIj4xNzwvcmVm
LXR5cGU+PGNvbnRyaWJ1dG9ycz48YXV0aG9ycz48YXV0aG9yPlRyZXZpbm8sIEsuIEUuPC9hdXRo
b3I+PGF1dGhvcj5Fc21hZWlsaS1TaGFuZGl6LCBBLjwvYXV0aG9yPjxhdXRob3I+U2FlZWQsIE8u
PC9hdXRob3I+PGF1dGhvcj5YdSwgSC48L2F1dGhvcj48YXV0aG9yPlVsYnJpZ2h0LCBULiBNLjwv
YXV0aG9yPjxhdXRob3I+SWRyZWVzLCBNLiBULjwvYXV0aG9yPjwvYXV0aG9ycz48L2NvbnRyaWJ1
dG9ycz48YXV0aC1hZGRyZXNzPkRlcGFydG1lbnQgb2YgUGF0aG9sb2d5IGFuZCBMYWJvcmF0b3J5
IE1lZGljaW5lLCBJbmRpYW5hIFVuaXZlcnNpdHkgU2Nob29sIG9mIE1lZGljaW5lLCBJbmRpYW5h
cG9saXMsIElOLCBVU0EuJiN4RDtEZXBhcnRtZW50IG9mIEJpb3N0YXRpc3RpY3MsIEluZGlhbmEg
VW5pdmVyc2l0eSBTY2hvb2wgb2YgTWVkaWNpbmUsIEluZGlhbmFwb2xpcywgSU4sIFVTQS48L2F1
dGgtYWRkcmVzcz48dGl0bGVzPjx0aXRsZT5QYXRob2xvZ2ljYWwgcmlzayBmYWN0b3JzIGZvciBo
aWdoZXIgY2xpbmljYWwgc3RhZ2UgaW4gdGVzdGljdWxhciBzZW1pbm9tYXM8L3RpdGxlPjxzZWNv
bmRhcnktdGl0bGU+SGlzdG9wYXRob2xvZ3k8L3NlY29uZGFyeS10aXRsZT48L3RpdGxlcz48cGVy
aW9kaWNhbD48ZnVsbC10aXRsZT5IaXN0b3BhdGhvbG9neTwvZnVsbC10aXRsZT48L3BlcmlvZGlj
YWw+PHBhZ2VzPjc0MS03NDc8L3BhZ2VzPjx2b2x1bWU+NzM8L3ZvbHVtZT48bnVtYmVyPjU8L251
bWJlcj48ZWRpdGlvbj4yMDE4LzA2LzAzPC9lZGl0aW9uPjxrZXl3b3Jkcz48a2V5d29yZD5BZHVs
dDwva2V5d29yZD48a2V5d29yZD5IdW1hbnM8L2tleXdvcmQ+PGtleXdvcmQ+TWFsZTwva2V5d29y
ZD48a2V5d29yZD5NaWRkbGUgQWdlZDwva2V5d29yZD48a2V5d29yZD5OZW9wbGFzbSBTdGFnaW5n
PC9rZXl3b3JkPjxrZXl3b3JkPlJldHJvc3BlY3RpdmUgU3R1ZGllczwva2V5d29yZD48a2V5d29y
ZD5SaXNrIEZhY3RvcnM8L2tleXdvcmQ+PGtleXdvcmQ+U2VtaW5vbWEvKnBhdGhvbG9neTwva2V5
d29yZD48a2V5d29yZD5UZXN0aWN1bGFyIE5lb3BsYXNtcy8qcGF0aG9sb2d5PC9rZXl3b3JkPjxr
ZXl3b3JkPmdlcm0gY2VsbCB0dW1vdXI8L2tleXdvcmQ+PGtleXdvcmQ+bHltcGhvdmFzY3VsYXIg
c3BhY2UgaW52YXNpb248L2tleXdvcmQ+PGtleXdvcmQ+cmV0ZSB0ZXN0aXM8L2tleXdvcmQ+PGtl
eXdvcmQ+c2VtaW5vbWE8L2tleXdvcmQ+PGtleXdvcmQ+dGVzdGlzPC9rZXl3b3JkPjwva2V5d29y
ZHM+PGRhdGVzPjx5ZWFyPjIwMTg8L3llYXI+PHB1Yi1kYXRlcz48ZGF0ZT5Ob3Y8L2RhdGU+PC9w
dWItZGF0ZXM+PC9kYXRlcz48aXNibj4wMzA5LTAxNjc8L2lzYm4+PGFjY2Vzc2lvbi1udW0+Mjk4
NTg1NjQ8L2FjY2Vzc2lvbi1udW0+PHVybHM+PC91cmxzPjxlbGVjdHJvbmljLXJlc291cmNlLW51
bT4xMC4xMTExL2hpcy4xMzY2NzwvZWxlY3Ryb25pYy1yZXNvdXJjZS1udW0+PHJlbW90ZS1kYXRh
YmFzZS1wcm92aWRlcj5OTE08L3JlbW90ZS1kYXRhYmFzZS1wcm92aWRlcj48bGFuZ3VhZ2U+ZW5n
PC9sYW5ndWFnZT48L3JlY29yZD48L0NpdGU+PC9FbmROb3RlPgB=
</w:fldData>
              </w:fldChar>
            </w:r>
            <w:r w:rsidRPr="00307BC3">
              <w:rPr>
                <w:rFonts w:cstheme="minorHAnsi"/>
                <w:sz w:val="16"/>
                <w:szCs w:val="16"/>
              </w:rPr>
              <w:instrText xml:space="preserve"> ADDIN EN.CITE </w:instrText>
            </w:r>
            <w:r w:rsidRPr="00307BC3">
              <w:rPr>
                <w:rFonts w:cstheme="minorHAnsi"/>
                <w:sz w:val="16"/>
                <w:szCs w:val="16"/>
              </w:rPr>
              <w:fldChar w:fldCharType="begin">
                <w:fldData xml:space="preserve">PEVuZE5vdGU+PENpdGU+PEF1dGhvcj5TY2FuZHVyYTwvQXV0aG9yPjxZZWFyPjIwMjE8L1llYXI+
PFJlY051bT4zODEyPC9SZWNOdW0+PERpc3BsYXlUZXh0PjxzdHlsZSBmYWNlPSJzdXBlcnNjcmlw
dCI+NC02PC9zdHlsZT48L0Rpc3BsYXlUZXh0PjxyZWNvcmQ+PHJlYy1udW1iZXI+MzgxMjwvcmVj
LW51bWJlcj48Zm9yZWlnbi1rZXlzPjxrZXkgYXBwPSJFTiIgZGItaWQ9InZwYTJ6ZHI1OXdkemY1
ZXQwMmw1ZDU1NnhwczlmdHJ0YXY5ZiIgdGltZXN0YW1wPSIxNzAwMjgzMTM3Ij4zODEyPC9rZXk+
PC9mb3JlaWduLWtleXM+PHJlZi10eXBlIG5hbWU9IkpvdXJuYWwgQXJ0aWNsZSI+MTc8L3JlZi10
eXBlPjxjb250cmlidXRvcnM+PGF1dGhvcnM+PGF1dGhvcj5TY2FuZHVyYSwgRy48L2F1dGhvcj48
YXV0aG9yPldhZ25lciwgVC48L2F1dGhvcj48YXV0aG9yPkJlbHRyYW4sIEwuPC9hdXRob3I+PGF1
dGhvcj5BbGlmcmFuZ2lzLCBDLjwvYXV0aG9yPjxhdXRob3I+U2hhbWFzaCwgSi48L2F1dGhvcj48
YXV0aG9yPkJlcm5leSwgRC4gTS48L2F1dGhvcj48L2F1dGhvcnM+PC9jb250cmlidXRvcnM+PGF1
dGgtYWRkcmVzcz5CYXJ0cyBDYW5jZXIgSW5zdGl0dXRlLCBRdWVlbiBNYXJ5IFVuaXZlcnNpdHkg
b2YgTG9uZG9uLCBMb25kb24sIFVLLiBnLnNjYW5kdXJhQHFtdWwuYWMudWsuJiN4RDtEZXBhcnRt
ZW50IG9mIE9uY29sb2d5LCBDb3BlbmhhZ2VuIFVuaXZlcnNpdHkgSG9zcGl0YWwsIFJpZ3Nob3Nw
aXRhbGV0LCBEZW5tYXJrLiYjeEQ7RGVwYXJ0bWVudCBvZiBQYXRob2xvZ3ksIENvcGVuaGFnZW4g
VW5pdmVyc2l0eSBIb3NwaXRhbCwgUmlnc2hvc3BpdGFsZXQsIERlbm1hcmsuJiN4RDtCYXJ0cyBI
ZWFsdGggTkhTIFRydXN0LCBEZXBhcnRtZW50IG9mIENlbGx1bGFyIFBhdGhvbG9neSwgTG9uZG9u
LCBVSy4mI3hEO0JhcnRzIEhlYWx0aCBOSFMgVHJ1c3QsIE1lZGljYWwgT25jb2xvZ3ksIExvbmRv
biwgVUsuJiN4RDtCYXJ0cyBDYW5jZXIgSW5zdGl0dXRlLCBRdWVlbiBNYXJ5IFVuaXZlcnNpdHkg
b2YgTG9uZG9uLCBMb25kb24sIFVLLjwvYXV0aC1hZGRyZXNzPjx0aXRsZXM+PHRpdGxlPlBhdGhv
bG9naWNhbCBwcmVkaWN0b3JzIG9mIG1ldGFzdGF0aWMgZGlzZWFzZSBpbiB0ZXN0aWN1bGFyIG5v
bi1zZW1pbm9tYXRvdXMgZ2VybSBjZWxsIHR1bW9yczogd2hpY2ggdHVtb3Itbm9kZS1tZXRhc3Rh
c2lzIHN0YWdpbmcgc3lzdGVtPzwvdGl0bGU+PHNlY29uZGFyeS10aXRsZT5Nb2QgUGF0aG9sPC9z
ZWNvbmRhcnktdGl0bGU+PC90aXRsZXM+PHBlcmlvZGljYWw+PGZ1bGwtdGl0bGU+TW9kIFBhdGhv
bDwvZnVsbC10aXRsZT48L3BlcmlvZGljYWw+PHBhZ2VzPjgzNC04NDE8L3BhZ2VzPjx2b2x1bWU+
MzQ8L3ZvbHVtZT48bnVtYmVyPjQ8L251bWJlcj48ZWRpdGlvbj4yMDIwLzEyLzE2PC9lZGl0aW9u
PjxrZXl3b3Jkcz48a2V5d29yZD5BZHVsdDwva2V5d29yZD48a2V5d29yZD5EYXRhYmFzZXMsIEZh
Y3R1YWw8L2tleXdvcmQ+PGtleXdvcmQ+SHVtYW5zPC9rZXl3b3JkPjxrZXl3b3JkPkx5bXBoYXRp
YyBNZXRhc3Rhc2lzPC9rZXl3b3JkPjxrZXl3b3JkPk1hbGU8L2tleXdvcmQ+PGtleXdvcmQ+TmVv
cGxhc20gSW52YXNpdmVuZXNzPC9rZXl3b3JkPjxrZXl3b3JkPk5lb3BsYXNtIFN0YWdpbmc8L2tl
eXdvcmQ+PGtleXdvcmQ+TmVvcGxhc21zLCBHZXJtIENlbGwgYW5kIEVtYnJ5b25hbC8qc2Vjb25k
YXJ5L3RoZXJhcHk8L2tleXdvcmQ+PGtleXdvcmQ+UHJlZGljdGl2ZSBWYWx1ZSBvZiBUZXN0czwv
a2V5d29yZD48a2V5d29yZD5SaXNrIEFzc2Vzc21lbnQ8L2tleXdvcmQ+PGtleXdvcmQ+UmlzayBG
YWN0b3JzPC9rZXl3b3JkPjxrZXl3b3JkPlRlc3RpY3VsYXIgTmVvcGxhc21zLypwYXRob2xvZ3kv
dGhlcmFweTwva2V5d29yZD48a2V5d29yZD5UdW1vciBCdXJkZW48L2tleXdvcmQ+PC9rZXl3b3Jk
cz48ZGF0ZXM+PHllYXI+MjAyMTwveWVhcj48cHViLWRhdGVzPjxkYXRlPkFwcjwvZGF0ZT48L3B1
Yi1kYXRlcz48L2RhdGVzPjxpc2JuPjA4OTMtMzk1MjwvaXNibj48YWNjZXNzaW9uLW51bT4zMzMx
OTg1ODwvYWNjZXNzaW9uLW51bT48dXJscz48L3VybHM+PGVsZWN0cm9uaWMtcmVzb3VyY2UtbnVt
PjEwLjEwMzgvczQxMzc5LTAyMC0wMDcxNy0yPC9lbGVjdHJvbmljLXJlc291cmNlLW51bT48cmVt
b3RlLWRhdGFiYXNlLXByb3ZpZGVyPk5MTTwvcmVtb3RlLWRhdGFiYXNlLXByb3ZpZGVyPjxsYW5n
dWFnZT5lbmc8L2xhbmd1YWdlPjwvcmVjb3JkPjwvQ2l0ZT48Q2l0ZT48QXV0aG9yPlNjYW5kdXJh
PC9BdXRob3I+PFllYXI+MjAxOTwvWWVhcj48UmVjTnVtPjM3OTc8L1JlY051bT48cmVjb3JkPjxy
ZWMtbnVtYmVyPjM3OTc8L3JlYy1udW1iZXI+PGZvcmVpZ24ta2V5cz48a2V5IGFwcD0iRU4iIGRi
LWlkPSJ2cGEyemRyNTl3ZHpmNWV0MDJsNWQ1NTZ4cHM5ZnRydGF2OWYiIHRpbWVzdGFtcD0iMTY5
NTI2ODE2MiI+Mzc5Nzwva2V5PjwvZm9yZWlnbi1rZXlzPjxyZWYtdHlwZSBuYW1lPSJKb3VybmFs
IEFydGljbGUiPjE3PC9yZWYtdHlwZT48Y29udHJpYnV0b3JzPjxhdXRob3JzPjxhdXRob3I+U2Nh
bmR1cmEsIEcuPC9hdXRob3I+PGF1dGhvcj5XYWduZXIsIFQuPC9hdXRob3I+PGF1dGhvcj5CZWx0
cmFuLCBMLjwvYXV0aG9yPjxhdXRob3I+QWxpZnJhbmdpcywgQy48L2F1dGhvcj48YXV0aG9yPlNo
YW1hc2gsIEouPC9hdXRob3I+PGF1dGhvcj5CZXJuZXksIEQuIE0uPC9hdXRob3I+PC9hdXRob3Jz
PjwvY29udHJpYnV0b3JzPjxhdXRoLWFkZHJlc3M+RGVwYXJ0bWVudCBvZiBNb2xlY3VsYXIgT25j
b2xvZ3ksIEJhcnRzIENhbmNlciBJbnN0aXR1dGUsIEpvaG4gVmFuZSBTY2llbmNlIENlbnRyZSwg
Q2hhcnRlcmhvdXNlIFNxdWFyZSwgTG9uZG9uLCBFQzFNIDZCUSwgVUsuIEVsZWN0cm9uaWMgYWRk
cmVzczogZy5zY2FuZHVyYUBxbXVsLmFjLnVrLiYjeEQ7TWVkaWNhbCBPbmNvbG9neSwgQmFydHMg
SGVhbHRoIE5IUyBUcnVzdCwgV2VzdCBTbWl0aGZpZWxkLCBFQzFBIDdCRSwgTG9uZG9uLCBVSy4m
I3hEO0RlcGFydG1lbnQgb2YgT25jb2xvZ3ksIENvcGVuaGFnZW4gVW5pdmVyc2l0eSBIb3NwaXRh
bCwgRGVwYXJ0bWVudCBvZiBPbmNvbG9neSwgQ29wZW5oYWdlbiBVbml2ZXJzaXR5IEhvc3BpdGFs
LCBSaWdzaG9zcGl0YWxldCwgQ29wZW5oYWdlbiwgRGVubWFyayBCbGVnZGFtc3ZlaiA5LCAyMTAw
IENvcGVuaGFnZW4sIERlbm1hcmsuJiN4RDtEZXBhcnRtZW50IG9mIENlbGx1bGFyIFBhdGhvbG9n
eSwgQmFydHMgSGVhbHRoIE5IUyBUcnVzdCwgUm95YWwgTG9uZG9uIEhvc3BpdGFsLCBXaGl0ZWNo
YXBlbCwgTG9uZG9uLCBFMSAxQkIsIFVLLiYjeEQ7RGVwYXJ0bWVudCBvZiBNb2xlY3VsYXIgT25j
b2xvZ3ksIEJhcnRzIENhbmNlciBJbnN0aXR1dGUsIEpvaG4gVmFuZSBTY2llbmNlIENlbnRyZSwg
Q2hhcnRlcmhvdXNlIFNxdWFyZSwgTG9uZG9uLCBFQzFNIDZCUSwgVUsuPC9hdXRoLWFkZHJlc3M+
PHRpdGxlcz48dGl0bGU+UGF0aG9sb2dpY2FsIHJpc2sgZmFjdG9ycyBmb3IgbWV0YXN0YXRpYyBk
aXNlYXNlIGF0IHByZXNlbnRhdGlvbiBpbiB0ZXN0aWN1bGFyIHNlbWlub21hcyB3aXRoIGZvY3Vz
IG9uIHRoZSByZWNlbnQgcFQgY2hhbmdlcyBpbiBBSkNDIFROTSBlaWdodGggZWRpdGlvbjwvdGl0
bGU+PHNlY29uZGFyeS10aXRsZT5IdW0gUGF0aG9sPC9zZWNvbmRhcnktdGl0bGU+PC90aXRsZXM+
PHBlcmlvZGljYWw+PGZ1bGwtdGl0bGU+SHVtIFBhdGhvbDwvZnVsbC10aXRsZT48L3BlcmlvZGlj
YWw+PHBhZ2VzPjE2LTIyPC9wYWdlcz48dm9sdW1lPjk0PC92b2x1bWU+PGVkaXRpb24+MjAxOS8x
MS8wMjwvZWRpdGlvbj48a2V5d29yZHM+PGtleXdvcmQ+QWR1bHQ8L2tleXdvcmQ+PGtleXdvcmQ+
QWdlIEZhY3RvcnM8L2tleXdvcmQ+PGtleXdvcmQ+QWdlZDwva2V5d29yZD48a2V5d29yZD5BZ2Vk
LCA4MCBhbmQgb3Zlcjwva2V5d29yZD48a2V5d29yZD5EYXRhYmFzZXMsIEZhY3R1YWw8L2tleXdv
cmQ+PGtleXdvcmQ+RXBpZGlkeW1pcy9wYXRob2xvZ3k8L2tleXdvcmQ+PGtleXdvcmQ+SHVtYW5z
PC9rZXl3b3JkPjxrZXl3b3JkPk1hbGU8L2tleXdvcmQ+PGtleXdvcmQ+TWlkZGxlIEFnZWQ8L2tl
eXdvcmQ+PGtleXdvcmQ+TmVvcGxhc20gSW52YXNpdmVuZXNzPC9rZXl3b3JkPjxrZXl3b3JkPipO
ZW9wbGFzbSBTdGFnaW5nPC9rZXl3b3JkPjxrZXl3b3JkPlByZWRpY3RpdmUgVmFsdWUgb2YgVGVz
dHM8L2tleXdvcmQ+PGtleXdvcmQ+UmV0cm9zcGVjdGl2ZSBTdHVkaWVzPC9rZXl3b3JkPjxrZXl3
b3JkPlJpc2sgQXNzZXNzbWVudDwva2V5d29yZD48a2V5d29yZD5SaXNrIEZhY3RvcnM8L2tleXdv
cmQ+PGtleXdvcmQ+U2VtaW5vbWEvKnNlY29uZGFyeS90aGVyYXB5PC9rZXl3b3JkPjxrZXl3b3Jk
PlRlc3RpY3VsYXIgTmVvcGxhc21zLypwYXRob2xvZ3kvdGhlcmFweTwva2V5d29yZD48a2V5d29y
ZD5UdW1vciBCdXJkZW48L2tleXdvcmQ+PGtleXdvcmQ+WW91bmcgQWR1bHQ8L2tleXdvcmQ+PGtl
eXdvcmQ+RXBpZGlkeW1pcyBpbnZhc2lvbjwva2V5d29yZD48a2V5d29yZD5TZW1pbm9tYTwva2V5
d29yZD48a2V5d29yZD5TdGFnaW5nPC9rZXl3b3JkPjxrZXl3b3JkPlROTSBjbGFzc2lmaWNhdGlv
bjwva2V5d29yZD48a2V5d29yZD5UZXN0aWN1bGFyIGdlcm0gY2VsbCB0dW1vcnM8L2tleXdvcmQ+
PGtleXdvcmQ+VHVtb3Igc2l6ZTwva2V5d29yZD48L2tleXdvcmRzPjxkYXRlcz48eWVhcj4yMDE5
PC95ZWFyPjxwdWItZGF0ZXM+PGRhdGU+RGVjPC9kYXRlPjwvcHViLWRhdGVzPjwvZGF0ZXM+PGlz
Ym4+MDA0Ni04MTc3PC9pc2JuPjxhY2Nlc3Npb24tbnVtPjMxNjY2MTk3PC9hY2Nlc3Npb24tbnVt
Pjx1cmxzPjwvdXJscz48ZWxlY3Ryb25pYy1yZXNvdXJjZS1udW0+MTAuMTAxNi9qLmh1bXBhdGgu
MjAxOS4xMC4wMDQ8L2VsZWN0cm9uaWMtcmVzb3VyY2UtbnVtPjxyZW1vdGUtZGF0YWJhc2UtcHJv
dmlkZXI+TkxNPC9yZW1vdGUtZGF0YWJhc2UtcHJvdmlkZXI+PGxhbmd1YWdlPmVuZzwvbGFuZ3Vh
Z2U+PC9yZWNvcmQ+PC9DaXRlPjxDaXRlPjxBdXRob3I+VHJldmlubzwvQXV0aG9yPjxZZWFyPjIw
MTg8L1llYXI+PFJlY051bT4zNzk5PC9SZWNOdW0+PHJlY29yZD48cmVjLW51bWJlcj4zNzk5PC9y
ZWMtbnVtYmVyPjxmb3JlaWduLWtleXM+PGtleSBhcHA9IkVOIiBkYi1pZD0idnBhMnpkcjU5d2R6
ZjVldDAybDVkNTU2eHBzOWZ0cnRhdjlmIiB0aW1lc3RhbXA9IjE2OTUyNjgyMjUiPjM3OTk8L2tl
eT48L2ZvcmVpZ24ta2V5cz48cmVmLXR5cGUgbmFtZT0iSm91cm5hbCBBcnRpY2xlIj4xNzwvcmVm
LXR5cGU+PGNvbnRyaWJ1dG9ycz48YXV0aG9ycz48YXV0aG9yPlRyZXZpbm8sIEsuIEUuPC9hdXRo
b3I+PGF1dGhvcj5Fc21hZWlsaS1TaGFuZGl6LCBBLjwvYXV0aG9yPjxhdXRob3I+U2FlZWQsIE8u
PC9hdXRob3I+PGF1dGhvcj5YdSwgSC48L2F1dGhvcj48YXV0aG9yPlVsYnJpZ2h0LCBULiBNLjwv
YXV0aG9yPjxhdXRob3I+SWRyZWVzLCBNLiBULjwvYXV0aG9yPjwvYXV0aG9ycz48L2NvbnRyaWJ1
dG9ycz48YXV0aC1hZGRyZXNzPkRlcGFydG1lbnQgb2YgUGF0aG9sb2d5IGFuZCBMYWJvcmF0b3J5
IE1lZGljaW5lLCBJbmRpYW5hIFVuaXZlcnNpdHkgU2Nob29sIG9mIE1lZGljaW5lLCBJbmRpYW5h
cG9saXMsIElOLCBVU0EuJiN4RDtEZXBhcnRtZW50IG9mIEJpb3N0YXRpc3RpY3MsIEluZGlhbmEg
VW5pdmVyc2l0eSBTY2hvb2wgb2YgTWVkaWNpbmUsIEluZGlhbmFwb2xpcywgSU4sIFVTQS48L2F1
dGgtYWRkcmVzcz48dGl0bGVzPjx0aXRsZT5QYXRob2xvZ2ljYWwgcmlzayBmYWN0b3JzIGZvciBo
aWdoZXIgY2xpbmljYWwgc3RhZ2UgaW4gdGVzdGljdWxhciBzZW1pbm9tYXM8L3RpdGxlPjxzZWNv
bmRhcnktdGl0bGU+SGlzdG9wYXRob2xvZ3k8L3NlY29uZGFyeS10aXRsZT48L3RpdGxlcz48cGVy
aW9kaWNhbD48ZnVsbC10aXRsZT5IaXN0b3BhdGhvbG9neTwvZnVsbC10aXRsZT48L3BlcmlvZGlj
YWw+PHBhZ2VzPjc0MS03NDc8L3BhZ2VzPjx2b2x1bWU+NzM8L3ZvbHVtZT48bnVtYmVyPjU8L251
bWJlcj48ZWRpdGlvbj4yMDE4LzA2LzAzPC9lZGl0aW9uPjxrZXl3b3Jkcz48a2V5d29yZD5BZHVs
dDwva2V5d29yZD48a2V5d29yZD5IdW1hbnM8L2tleXdvcmQ+PGtleXdvcmQ+TWFsZTwva2V5d29y
ZD48a2V5d29yZD5NaWRkbGUgQWdlZDwva2V5d29yZD48a2V5d29yZD5OZW9wbGFzbSBTdGFnaW5n
PC9rZXl3b3JkPjxrZXl3b3JkPlJldHJvc3BlY3RpdmUgU3R1ZGllczwva2V5d29yZD48a2V5d29y
ZD5SaXNrIEZhY3RvcnM8L2tleXdvcmQ+PGtleXdvcmQ+U2VtaW5vbWEvKnBhdGhvbG9neTwva2V5
d29yZD48a2V5d29yZD5UZXN0aWN1bGFyIE5lb3BsYXNtcy8qcGF0aG9sb2d5PC9rZXl3b3JkPjxr
ZXl3b3JkPmdlcm0gY2VsbCB0dW1vdXI8L2tleXdvcmQ+PGtleXdvcmQ+bHltcGhvdmFzY3VsYXIg
c3BhY2UgaW52YXNpb248L2tleXdvcmQ+PGtleXdvcmQ+cmV0ZSB0ZXN0aXM8L2tleXdvcmQ+PGtl
eXdvcmQ+c2VtaW5vbWE8L2tleXdvcmQ+PGtleXdvcmQ+dGVzdGlzPC9rZXl3b3JkPjwva2V5d29y
ZHM+PGRhdGVzPjx5ZWFyPjIwMTg8L3llYXI+PHB1Yi1kYXRlcz48ZGF0ZT5Ob3Y8L2RhdGU+PC9w
dWItZGF0ZXM+PC9kYXRlcz48aXNibj4wMzA5LTAxNjc8L2lzYm4+PGFjY2Vzc2lvbi1udW0+Mjk4
NTg1NjQ8L2FjY2Vzc2lvbi1udW0+PHVybHM+PC91cmxzPjxlbGVjdHJvbmljLXJlc291cmNlLW51
bT4xMC4xMTExL2hpcy4xMzY2NzwvZWxlY3Ryb25pYy1yZXNvdXJjZS1udW0+PHJlbW90ZS1kYXRh
YmFzZS1wcm92aWRlcj5OTE08L3JlbW90ZS1kYXRhYmFzZS1wcm92aWRlcj48bGFuZ3VhZ2U+ZW5n
PC9sYW5ndWFnZT48L3JlY29yZD48L0NpdGU+PC9FbmROb3RlPgB=
</w:fldData>
              </w:fldChar>
            </w:r>
            <w:r w:rsidRPr="00307BC3">
              <w:rPr>
                <w:rFonts w:cstheme="minorHAnsi"/>
                <w:sz w:val="16"/>
                <w:szCs w:val="16"/>
              </w:rPr>
              <w:instrText xml:space="preserve"> ADDIN EN.CITE.DATA </w:instrText>
            </w:r>
            <w:r w:rsidRPr="00307BC3">
              <w:rPr>
                <w:rFonts w:cstheme="minorHAnsi"/>
                <w:sz w:val="16"/>
                <w:szCs w:val="16"/>
              </w:rPr>
            </w:r>
            <w:r w:rsidRPr="00307BC3">
              <w:rPr>
                <w:rFonts w:cstheme="minorHAnsi"/>
                <w:sz w:val="16"/>
                <w:szCs w:val="16"/>
              </w:rPr>
              <w:fldChar w:fldCharType="end"/>
            </w:r>
            <w:r w:rsidRPr="00307BC3">
              <w:rPr>
                <w:rFonts w:cstheme="minorHAnsi"/>
                <w:sz w:val="16"/>
                <w:szCs w:val="16"/>
              </w:rPr>
            </w:r>
            <w:r w:rsidRPr="00307BC3">
              <w:rPr>
                <w:rFonts w:cstheme="minorHAnsi"/>
                <w:sz w:val="16"/>
                <w:szCs w:val="16"/>
              </w:rPr>
              <w:fldChar w:fldCharType="separate"/>
            </w:r>
            <w:r w:rsidRPr="00307BC3">
              <w:rPr>
                <w:rFonts w:cstheme="minorHAnsi"/>
                <w:noProof/>
                <w:sz w:val="16"/>
                <w:szCs w:val="16"/>
                <w:vertAlign w:val="superscript"/>
              </w:rPr>
              <w:t>4-6</w:t>
            </w:r>
            <w:r w:rsidRPr="00307BC3">
              <w:rPr>
                <w:rFonts w:cstheme="minorHAnsi"/>
                <w:sz w:val="16"/>
                <w:szCs w:val="16"/>
              </w:rPr>
              <w:fldChar w:fldCharType="end"/>
            </w:r>
            <w:r w:rsidRPr="00307BC3">
              <w:rPr>
                <w:rFonts w:cstheme="minorHAnsi"/>
                <w:sz w:val="16"/>
                <w:szCs w:val="16"/>
              </w:rPr>
              <w:t xml:space="preserve"> or they examine pathological records and do not perform re-review. Often the pathology has not been assessed to modern standards.</w:t>
            </w:r>
            <w:r w:rsidRPr="00307BC3">
              <w:rPr>
                <w:rFonts w:cstheme="minorHAnsi"/>
                <w:sz w:val="16"/>
                <w:szCs w:val="16"/>
              </w:rPr>
              <w:fldChar w:fldCharType="begin">
                <w:fldData xml:space="preserve">PEVuZE5vdGU+PENpdGU+PEF1dGhvcj5DaHVuZzwvQXV0aG9yPjxZZWFyPjIwMTU8L1llYXI+PFJl
Y051bT4yODEyPC9SZWNOdW0+PERpc3BsYXlUZXh0PjxzdHlsZSBmYWNlPSJzdXBlcnNjcmlwdCI+
Ny05PC9zdHlsZT48L0Rpc3BsYXlUZXh0PjxyZWNvcmQ+PHJlYy1udW1iZXI+MjgxMjwvcmVjLW51
bWJlcj48Zm9yZWlnbi1rZXlzPjxrZXkgYXBwPSJFTiIgZGItaWQ9InZwYTJ6ZHI1OXdkemY1ZXQw
Mmw1ZDU1NnhwczlmdHJ0YXY5ZiIgdGltZXN0YW1wPSIxNTAyNjc1ODYxIj4yODEyPC9rZXk+PC9m
b3JlaWduLWtleXM+PHJlZi10eXBlIG5hbWU9IkpvdXJuYWwgQXJ0aWNsZSI+MTc8L3JlZi10eXBl
Pjxjb250cmlidXRvcnM+PGF1dGhvcnM+PGF1dGhvcj5DaHVuZywgUC48L2F1dGhvcj48YXV0aG9y
PkRhdWdhYXJkLCBHLjwvYXV0aG9yPjxhdXRob3I+VHlsZGVzbGV5LCBTLjwvYXV0aG9yPjxhdXRo
b3I+QXRlbmFmdSwgRS4gRy48L2F1dGhvcj48YXV0aG9yPlBhbnphcmVsbGEsIFQuPC9hdXRob3I+
PGF1dGhvcj5Lb2xsbWFubnNiZXJnZXIsIEMuPC9hdXRob3I+PGF1dGhvcj5XYXJkZSwgUC48L2F1
dGhvcj48L2F1dGhvcnM+PC9jb250cmlidXRvcnM+PGF1dGgtYWRkcmVzcz5SYWRpYXRpb24gTWVk
aWNpbmUgUHJvZ3JhbSwgUHJpbmNlc3MgTWFyZ2FyZXQgQ2FuY2VyIENlbnRyZSwgVG9yb250bywg
Q2FuYWRhOyBEZXBhcnRtZW50IG9mIFJhZGlhdGlvbiBPbmNvbG9neSwgVW5pdmVyc2l0eSBvZiBU
b3JvbnRvLCBUb3JvbnRvLCBDYW5hZGEuPC9hdXRoLWFkZHJlc3M+PHRpdGxlcz48dGl0bGU+RXZh
bHVhdGlvbiBvZiBhIHByb2dub3N0aWMgbW9kZWwgZm9yIHJpc2sgb2YgcmVsYXBzZSBpbiBzdGFn
ZSBJIHNlbWlub21hIHN1cnZlaWxsYW5jZTwvdGl0bGU+PHNlY29uZGFyeS10aXRsZT5DYW5jZXIg
TWVkPC9zZWNvbmRhcnktdGl0bGU+PGFsdC10aXRsZT5DYW5jZXIgbWVkaWNpbmU8L2FsdC10aXRs
ZT48L3RpdGxlcz48cGVyaW9kaWNhbD48ZnVsbC10aXRsZT5DYW5jZXIgTWVkPC9mdWxsLXRpdGxl
PjwvcGVyaW9kaWNhbD48cGFnZXM+MTU1LTYwPC9wYWdlcz48dm9sdW1lPjQ8L3ZvbHVtZT48bnVt
YmVyPjE8L251bWJlcj48ZWRpdGlvbj4yMDE0LzA5LzIzPC9lZGl0aW9uPjxrZXl3b3Jkcz48a2V5
d29yZD5BZG9sZXNjZW50PC9rZXl3b3JkPjxrZXl3b3JkPkFkdWx0PC9rZXl3b3JkPjxrZXl3b3Jk
PkFnZWQ8L2tleXdvcmQ+PGtleXdvcmQ+QWdlZCwgODAgYW5kIG92ZXI8L2tleXdvcmQ+PGtleXdv
cmQ+Q2FuYWRhL2VwaWRlbWlvbG9neTwva2V5d29yZD48a2V5d29yZD5IdW1hbnM8L2tleXdvcmQ+
PGtleXdvcmQ+TWFsZTwva2V5d29yZD48a2V5d29yZD5NaWRkbGUgQWdlZDwva2V5d29yZD48a2V5
d29yZD5OZW9wbGFzbSBSZWN1cnJlbmNlLCBMb2NhbDwva2V5d29yZD48a2V5d29yZD5OZW9wbGFz
bSBTdGFnaW5nPC9rZXl3b3JkPjxrZXl3b3JkPlByb2dub3Npczwva2V5d29yZD48a2V5d29yZD4q
UHVibGljIEhlYWx0aCBTdXJ2ZWlsbGFuY2U8L2tleXdvcmQ+PGtleXdvcmQ+Umlzazwva2V5d29y
ZD48a2V5d29yZD5TZW1pbm9tYS9lcGlkZW1pb2xvZ3kvKm1vcnRhbGl0eS8qcGF0aG9sb2d5L3N1
cmdlcnk8L2tleXdvcmQ+PGtleXdvcmQ+VGVzdGljdWxhciBOZW9wbGFzbXMvZXBpZGVtaW9sb2d5
Lyptb3J0YWxpdHkvKnBhdGhvbG9neTwva2V5d29yZD48a2V5d29yZD5UdW1vciBCdXJkZW48L2tl
eXdvcmQ+PGtleXdvcmQ+WW91bmcgQWR1bHQ8L2tleXdvcmQ+PGtleXdvcmQ+UHJvZ25vc3RpYyBt
b2RlbDwva2V5d29yZD48a2V5d29yZD5zdGFnZSBJIHNlbWlub21hPC9rZXl3b3JkPjxrZXl3b3Jk
PnN1cnZlaWxsYW5jZTwva2V5d29yZD48L2tleXdvcmRzPjxkYXRlcz48eWVhcj4yMDE1PC95ZWFy
PjxwdWItZGF0ZXM+PGRhdGU+SmFuPC9kYXRlPjwvcHViLWRhdGVzPjwvZGF0ZXM+PGlzYm4+MjA0
NS03NjM0PC9pc2JuPjxhY2Nlc3Npb24tbnVtPjI1MjM2ODU0PC9hY2Nlc3Npb24tbnVtPjx1cmxz
PjwvdXJscz48Y3VzdG9tMj5QbWM0MzEyMTI5PC9jdXN0b20yPjxlbGVjdHJvbmljLXJlc291cmNl
LW51bT4xMC4xMDAyL2NhbTQuMzI0PC9lbGVjdHJvbmljLXJlc291cmNlLW51bT48cmVtb3RlLWRh
dGFiYXNlLXByb3ZpZGVyPk5MTTwvcmVtb3RlLWRhdGFiYXNlLXByb3ZpZGVyPjxsYW5ndWFnZT5l
bmc8L2xhbmd1YWdlPjwvcmVjb3JkPjwvQ2l0ZT48Q2l0ZT48QXV0aG9yPldhcmRlIFA8L0F1dGhv
cj48WWVhcj4yMDAyPC9ZZWFyPjxSZWNOdW0+NzY4PC9SZWNOdW0+PHJlY29yZD48cmVjLW51bWJl
cj43Njg8L3JlYy1udW1iZXI+PGZvcmVpZ24ta2V5cz48a2V5IGFwcD0iRU4iIGRiLWlkPSJ2cGEy
emRyNTl3ZHpmNWV0MDJsNWQ1NTZ4cHM5ZnRydGF2OWYiIHRpbWVzdGFtcD0iMTI5NTI0ODg5MiI+
NzY4PC9rZXk+PC9mb3JlaWduLWtleXM+PHJlZi10eXBlIG5hbWU9IkpvdXJuYWwgQXJ0aWNsZSI+
MTc8L3JlZi10eXBlPjxjb250cmlidXRvcnM+PGF1dGhvcnM+PGF1dGhvcj5XYXJkZSBQLCA8L2F1
dGhvcj48YXV0aG9yPlNwZWNodCBMLCA8L2F1dGhvcj48YXV0aG9yPkhvcndpY2ggQSBldCBhbCw8
L2F1dGhvcj48L2F1dGhvcnM+PC9jb250cmlidXRvcnM+PHRpdGxlcz48dGl0bGU+UHJvZ25vc3Rp
YyBmYWN0b3JzIGZvciByZWxhcHNlIGluIFN0YWdlIDEgc2VtaW5vbWEgbWFuYWdlZCBieSBzdXJ2
ZWlsbGFuY2U6IGEgcG9vbGVkIGFuYWx5c2lzPC90aXRsZT48c2Vjb25kYXJ5LXRpdGxlPkogQ2xp
biBPbmNvbDwvc2Vjb25kYXJ5LXRpdGxlPjwvdGl0bGVzPjxwZXJpb2RpY2FsPjxmdWxsLXRpdGxl
PkogQ2xpbiBPbmNvbDwvZnVsbC10aXRsZT48L3BlcmlvZGljYWw+PHBhZ2VzPjQ0NDgtNTI8L3Bh
Z2VzPjx2b2x1bWU+MjA8L3ZvbHVtZT48ZGF0ZXM+PHllYXI+MjAwMjwveWVhcj48L2RhdGVzPjx1
cmxzPjwvdXJscz48L3JlY29yZD48L0NpdGU+PENpdGU+PEF1dGhvcj5BcGFyaWNpbzwvQXV0aG9y
PjxZZWFyPjIwMTQ8L1llYXI+PFJlY051bT4yODEzPC9SZWNOdW0+PHJlY29yZD48cmVjLW51bWJl
cj4yODEzPC9yZWMtbnVtYmVyPjxmb3JlaWduLWtleXM+PGtleSBhcHA9IkVOIiBkYi1pZD0idnBh
MnpkcjU5d2R6ZjVldDAybDVkNTU2eHBzOWZ0cnRhdjlmIiB0aW1lc3RhbXA9IjE1MDI2NzU4NjEi
PjI4MTM8L2tleT48L2ZvcmVpZ24ta2V5cz48cmVmLXR5cGUgbmFtZT0iSm91cm5hbCBBcnRpY2xl
Ij4xNzwvcmVmLXR5cGU+PGNvbnRyaWJ1dG9ycz48YXV0aG9ycz48YXV0aG9yPkFwYXJpY2lvLCBK
LjwvYXV0aG9yPjxhdXRob3I+TWFyb3RvLCBQLjwvYXV0aG9yPjxhdXRob3I+R2FyY2lhIGRlbCBN
dXJvLCBYLjwvYXV0aG9yPjxhdXRob3I+U2FuY2hlei1NdW5veiwgQS48L2F1dGhvcj48YXV0aG9y
Pkd1bWEsIEouPC9hdXRob3I+PGF1dGhvcj5NYXJnZWxpLCBNLjwvYXV0aG9yPjxhdXRob3I+U2Fl
bnosIEEuPC9hdXRob3I+PGF1dGhvcj5TYWdhc3RpYmVsemEsIE4uPC9hdXRob3I+PGF1dGhvcj5D
YXN0ZWxsYW5vLCBELjwvYXV0aG9yPjxhdXRob3I+QXJyYW56LCBKLiBBLjwvYXV0aG9yPjxhdXRo
b3I+SGVydmFzLCBELjwvYXV0aG9yPjxhdXRob3I+QmFzdHVzLCBSLjwvYXV0aG9yPjxhdXRob3I+
RmVybmFuZGV6LUFyYW1idXJvLCBBLjwvYXV0aG9yPjxhdXRob3I+U2FzdHJlLCBKLjwvYXV0aG9y
PjxhdXRob3I+VGVycmFzYSwgSi48L2F1dGhvcj48YXV0aG9yPkxvcGV6LUJyZWEsIE0uPC9hdXRo
b3I+PGF1dGhvcj5Eb3JjYSwgSi48L2F1dGhvcj48YXV0aG9yPkFsbWVuYXIsIEQuPC9hdXRob3I+
PGF1dGhvcj5DYXJsZXMsIEouPC9hdXRob3I+PGF1dGhvcj5IZXJuYW5kZXosIEEuPC9hdXRob3I+
PGF1dGhvcj5HZXJtYSwgSi4gUi48L2F1dGhvcj48L2F1dGhvcnM+PC9jb250cmlidXRvcnM+PGF1
dGgtYWRkcmVzcz5EZXBhcnRtZW50IG9mIE1lZGljYWwgT25jb2xvZ3ksIEhvc3BpdGFsIFVuaXZl
cnNpdGFyaW8geSBQb2xpdGVjbmljbyBMYSBGZSwgVmFsZW5jaWEgamFwYXJpY2lvdUBzZW9tLm9y
Zy4mI3hEO0RlcGFydG1lbnQgb2YgTWVkaWNhbCBPbmNvbG9neSwgSG9zcGl0YWwgZGUgU2FudCBQ
YXUsIEJhcmNlbG9uYS4mI3hEO0RlcGFydG1lbnQgb2YgTWVkaWNhbCBPbmNvbG9neSwgSW5zdGl0
dXQgQ2F0YWxhIGQmYXBvcztPbmNvbG9naWEsIEwmYXBvcztIb3NwaXRhbGV0LiYjeEQ7RGVwYXJ0
bWVudCBvZiBNZWRpY2FsIE9uY29sb2d5LCBIb3NwaXRhbCBDbGluaWNvIFZpcmdlbiBkZSBsYSBW
aWN0b3JpYSwgTWFsYWdhLiYjeEQ7RGVwYXJ0bWVudCBvZiBNZWRpY2FsIE9uY29sb2d5LCBIb3Nw
aXRhbCBVbml2ZXJzaXRhcmkgU2FudCBKb2FuLCBSZXVzLiYjeEQ7RGVwYXJ0bWVudCBvZiBNZWRp
Y2FsIE9uY29sb2d5LCBIb3NwaXRhbCBHZXJtYW5zIFRyaWFzIGkgUHVqb2wsIEJhZGFsb25hLiYj
eEQ7RGVwYXJ0bWVudCBvZiBNZWRpY2FsIE9uY29sb2d5LCBIb3NwaXRhbCBDbGluaWNvLCBaYXJh
Z296YS4mI3hEO0RlcGFydG1lbnQgb2YgTWVkaWNhbCBPbmNvbG9neSwgSG9zcGl0YWwgRG9ub3N0
aWEsIFNhbiBTZWJhc3RpYW4uJiN4RDtEZXBhcnRtZW50IG9mIE1lZGljYWwgT25jb2xvZ3ksIEhv
c3BpdGFsIFVuaXZlcnNpdGFyaW8gMTIgZGUgT2N0dWJyZSwgTWFkcmlkLiYjeEQ7RGVwYXJ0bWVu
dCBvZiBNZWRpY2FsIE9uY29sb2d5LCBIb3NwaXRhbCBVbml2ZXJzaXRhcmlvIEdyZWdvcmlvIE1h
cmFub24sIE1hZHJpZC4mI3hEO0Jpb3N0YXRpc3RpY3MgVW5pdCwgSW5zdGl0dXRvIGRlIEludmVz
dGlnYWNpb24gU2FuaXRhcmlhIExhIEZlLCBWYWxlbmNpYS4mI3hEO0RlcGFydG1lbnQgb2YgTWVk
aWNhbCBPbmNvbG9neSwgSG9zcGl0YWwgTXV0dWEgZGUgVGVycmFzc2EsIEJhcmNlbG9uYS4mI3hE
O0RlcGFydG1lbnQgb2YgTWVkaWNhbCBPbmNvbG9neSwgQ29tcGxlam8gSG9zcGl0YWxhcmlvIGRl
IEFsYmFjZXRlLCBBbGJhY2V0ZS4mI3hEO0RlcGFydG1lbnQgb2YgTWVkaWNhbCBPbmNvbG9neSwg
SG9zcGl0YWwgQ2xpbmljbyBTYW4gQ2FybG9zLCBNYWRyaWQuJiN4RDtEZXBhcnRtZW50IG9mIE1l
ZGljYWwgT25jb2xvZ3ksIEhvc3BpdGFsIFNvbiBFc3Bhc2VzLCBQYWxtYSBkZSBNYWxsb3JjYS4m
I3hEO0RlcGFydG1lbnQgb2YgTWVkaWNhbCBPbmNvbG9neSwgSG9zcGl0YWwgVW5pdmVyc2l0YXJp
byBNYXJxdWVzIGRlIFZhbGRlY2lsbGEsIFNhbnRhbmRlci4mI3hEO0RlcGFydG1lbnQgb2YgTWVk
aWNhbCBPbmNvbG9neSwgSW5zdGl0dXQgQ2F0YWxhIGQmYXBvcztPbmNvbG9naWEsIEdpcm9uYS4m
I3hEO0RlcGFydG1lbnQgb2YgTWVkaWNhbCBPbmNvbG9neSwgSG9zcGl0YWwgVW5pdmVyc2l0YXJp
byBEb2N0b3IgUGVzZXQsIFZhbGVuY2lhLiYjeEQ7RGVwYXJ0bWVudCBvZiBNZWRpY2FsIE9uY29s
b2d5LCBIb3NwaXRhbCBVbml2ZXJzaXRhcmlvIFZhbGwgZCZhcG9zO0hlYnJvbiwgQmFyY2Vsb25h
LiYjeEQ7RGVwYXJ0bWVudCBvZiBNZWRpY2FsIE9uY29sb2d5LCBJbnN0aXR1dG8gT25jb2xvZ2lj
byBHdWlwdXpjb2EsIFNhbiBTZWJhc3RpYW4sIFNwYWluLjwvYXV0aC1hZGRyZXNzPjx0aXRsZXM+
PHRpdGxlPlByb2dub3N0aWMgZmFjdG9ycyBmb3IgcmVsYXBzZSBpbiBzdGFnZSBJIHNlbWlub21h
OiBhIG5ldyBub21vZ3JhbSBkZXJpdmVkIGZyb20gdGhyZWUgY29uc2VjdXRpdmUsIHJpc2stYWRh
cHRlZCBzdHVkaWVzIGZyb20gdGhlIFNwYW5pc2ggR2VybSBDZWxsIENhbmNlciBHcm91cCAoU0dD
Q0cpPC90aXRsZT48c2Vjb25kYXJ5LXRpdGxlPkFubiBPbmNvbDwvc2Vjb25kYXJ5LXRpdGxlPjxh
bHQtdGl0bGU+QW5uYWxzIG9mIG9uY29sb2d5IDogb2ZmaWNpYWwgam91cm5hbCBvZiB0aGUgRXVy
b3BlYW4gU29jaWV0eSBmb3IgTWVkaWNhbCBPbmNvbG9neSAvIEVTTU88L2FsdC10aXRsZT48L3Rp
dGxlcz48cGVyaW9kaWNhbD48ZnVsbC10aXRsZT5Bbm4gT25jb2w8L2Z1bGwtdGl0bGU+PC9wZXJp
b2RpY2FsPjxwYWdlcz4yMTczLTg8L3BhZ2VzPjx2b2x1bWU+MjU8L3ZvbHVtZT48bnVtYmVyPjEx
PC9udW1iZXI+PGVkaXRpb24+MjAxNC8wOS8xMjwvZWRpdGlvbj48a2V5d29yZHM+PGtleXdvcmQ+
QWRvbGVzY2VudDwva2V5d29yZD48a2V5d29yZD5BZHVsdDwva2V5d29yZD48a2V5d29yZD4qQ2hl
bW90aGVyYXB5LCBBZGp1dmFudDwva2V5d29yZD48a2V5d29yZD5Db21iaW5lZCBNb2RhbGl0eSBU
aGVyYXB5PC9rZXl3b3JkPjxrZXl3b3JkPkRpc2Vhc2UtRnJlZSBTdXJ2aXZhbDwva2V5d29yZD48
a2V5d29yZD5IdW1hbnM8L2tleXdvcmQ+PGtleXdvcmQ+TWFsZTwva2V5d29yZD48a2V5d29yZD5O
ZW9wbGFzbSBSZWN1cnJlbmNlLCBMb2NhbC8qZHJ1ZyB0aGVyYXB5L3BhdGhvbG9neS9zdXJnZXJ5
PC9rZXl3b3JkPjxrZXl3b3JkPk5lb3BsYXNtIFN0YWdpbmc8L2tleXdvcmQ+PGtleXdvcmQ+Tm9t
b2dyYW1zPC9rZXl3b3JkPjxrZXl3b3JkPk9yY2hpZWN0b215PC9rZXl3b3JkPjxrZXl3b3JkPipQ
cm9nbm9zaXM8L2tleXdvcmQ+PGtleXdvcmQ+UmlzayBGYWN0b3JzPC9rZXl3b3JkPjxrZXl3b3Jk
PlNlbWlub21hLypkcnVnIHRoZXJhcHkvcGF0aG9sb2d5LypyYWRpb3RoZXJhcHkvc3VyZ2VyeTwv
a2V5d29yZD48a2V5d29yZD5hZGp1dmFudCBjYXJib3BsYXRpbjwva2V5d29yZD48a2V5d29yZD5w
cm9nbm9zdGljIGZhY3RvcnM8L2tleXdvcmQ+PGtleXdvcmQ+c2VtaW5vbWE8L2tleXdvcmQ+PGtl
eXdvcmQ+c3RhZ2UgSTwva2V5d29yZD48a2V5d29yZD5zdXJ2ZWlsbGFuY2U8L2tleXdvcmQ+PC9r
ZXl3b3Jkcz48ZGF0ZXM+PHllYXI+MjAxNDwveWVhcj48cHViLWRhdGVzPjxkYXRlPk5vdjwvZGF0
ZT48L3B1Yi1kYXRlcz48L2RhdGVzPjxpc2JuPjA5MjMtNzUzNDwvaXNibj48YWNjZXNzaW9uLW51
bT4yNTIxMDAxNTwvYWNjZXNzaW9uLW51bT48dXJscz48L3VybHM+PGVsZWN0cm9uaWMtcmVzb3Vy
Y2UtbnVtPjEwLjEwOTMvYW5ub25jL21kdTQzNzwvZWxlY3Ryb25pYy1yZXNvdXJjZS1udW0+PHJl
bW90ZS1kYXRhYmFzZS1wcm92aWRlcj5OTE08L3JlbW90ZS1kYXRhYmFzZS1wcm92aWRlcj48bGFu
Z3VhZ2U+ZW5nPC9sYW5ndWFnZT48L3JlY29yZD48L0NpdGU+PC9FbmROb3RlPgB=
</w:fldData>
              </w:fldChar>
            </w:r>
            <w:r w:rsidRPr="00307BC3">
              <w:rPr>
                <w:rFonts w:cstheme="minorHAnsi"/>
                <w:sz w:val="16"/>
                <w:szCs w:val="16"/>
              </w:rPr>
              <w:instrText xml:space="preserve"> ADDIN EN.CITE </w:instrText>
            </w:r>
            <w:r w:rsidRPr="00307BC3">
              <w:rPr>
                <w:rFonts w:cstheme="minorHAnsi"/>
                <w:sz w:val="16"/>
                <w:szCs w:val="16"/>
              </w:rPr>
              <w:fldChar w:fldCharType="begin">
                <w:fldData xml:space="preserve">PEVuZE5vdGU+PENpdGU+PEF1dGhvcj5DaHVuZzwvQXV0aG9yPjxZZWFyPjIwMTU8L1llYXI+PFJl
Y051bT4yODEyPC9SZWNOdW0+PERpc3BsYXlUZXh0PjxzdHlsZSBmYWNlPSJzdXBlcnNjcmlwdCI+
Ny05PC9zdHlsZT48L0Rpc3BsYXlUZXh0PjxyZWNvcmQ+PHJlYy1udW1iZXI+MjgxMjwvcmVjLW51
bWJlcj48Zm9yZWlnbi1rZXlzPjxrZXkgYXBwPSJFTiIgZGItaWQ9InZwYTJ6ZHI1OXdkemY1ZXQw
Mmw1ZDU1NnhwczlmdHJ0YXY5ZiIgdGltZXN0YW1wPSIxNTAyNjc1ODYxIj4yODEyPC9rZXk+PC9m
b3JlaWduLWtleXM+PHJlZi10eXBlIG5hbWU9IkpvdXJuYWwgQXJ0aWNsZSI+MTc8L3JlZi10eXBl
Pjxjb250cmlidXRvcnM+PGF1dGhvcnM+PGF1dGhvcj5DaHVuZywgUC48L2F1dGhvcj48YXV0aG9y
PkRhdWdhYXJkLCBHLjwvYXV0aG9yPjxhdXRob3I+VHlsZGVzbGV5LCBTLjwvYXV0aG9yPjxhdXRo
b3I+QXRlbmFmdSwgRS4gRy48L2F1dGhvcj48YXV0aG9yPlBhbnphcmVsbGEsIFQuPC9hdXRob3I+
PGF1dGhvcj5Lb2xsbWFubnNiZXJnZXIsIEMuPC9hdXRob3I+PGF1dGhvcj5XYXJkZSwgUC48L2F1
dGhvcj48L2F1dGhvcnM+PC9jb250cmlidXRvcnM+PGF1dGgtYWRkcmVzcz5SYWRpYXRpb24gTWVk
aWNpbmUgUHJvZ3JhbSwgUHJpbmNlc3MgTWFyZ2FyZXQgQ2FuY2VyIENlbnRyZSwgVG9yb250bywg
Q2FuYWRhOyBEZXBhcnRtZW50IG9mIFJhZGlhdGlvbiBPbmNvbG9neSwgVW5pdmVyc2l0eSBvZiBU
b3JvbnRvLCBUb3JvbnRvLCBDYW5hZGEuPC9hdXRoLWFkZHJlc3M+PHRpdGxlcz48dGl0bGU+RXZh
bHVhdGlvbiBvZiBhIHByb2dub3N0aWMgbW9kZWwgZm9yIHJpc2sgb2YgcmVsYXBzZSBpbiBzdGFn
ZSBJIHNlbWlub21hIHN1cnZlaWxsYW5jZTwvdGl0bGU+PHNlY29uZGFyeS10aXRsZT5DYW5jZXIg
TWVkPC9zZWNvbmRhcnktdGl0bGU+PGFsdC10aXRsZT5DYW5jZXIgbWVkaWNpbmU8L2FsdC10aXRs
ZT48L3RpdGxlcz48cGVyaW9kaWNhbD48ZnVsbC10aXRsZT5DYW5jZXIgTWVkPC9mdWxsLXRpdGxl
PjwvcGVyaW9kaWNhbD48cGFnZXM+MTU1LTYwPC9wYWdlcz48dm9sdW1lPjQ8L3ZvbHVtZT48bnVt
YmVyPjE8L251bWJlcj48ZWRpdGlvbj4yMDE0LzA5LzIzPC9lZGl0aW9uPjxrZXl3b3Jkcz48a2V5
d29yZD5BZG9sZXNjZW50PC9rZXl3b3JkPjxrZXl3b3JkPkFkdWx0PC9rZXl3b3JkPjxrZXl3b3Jk
PkFnZWQ8L2tleXdvcmQ+PGtleXdvcmQ+QWdlZCwgODAgYW5kIG92ZXI8L2tleXdvcmQ+PGtleXdv
cmQ+Q2FuYWRhL2VwaWRlbWlvbG9neTwva2V5d29yZD48a2V5d29yZD5IdW1hbnM8L2tleXdvcmQ+
PGtleXdvcmQ+TWFsZTwva2V5d29yZD48a2V5d29yZD5NaWRkbGUgQWdlZDwva2V5d29yZD48a2V5
d29yZD5OZW9wbGFzbSBSZWN1cnJlbmNlLCBMb2NhbDwva2V5d29yZD48a2V5d29yZD5OZW9wbGFz
bSBTdGFnaW5nPC9rZXl3b3JkPjxrZXl3b3JkPlByb2dub3Npczwva2V5d29yZD48a2V5d29yZD4q
UHVibGljIEhlYWx0aCBTdXJ2ZWlsbGFuY2U8L2tleXdvcmQ+PGtleXdvcmQ+Umlzazwva2V5d29y
ZD48a2V5d29yZD5TZW1pbm9tYS9lcGlkZW1pb2xvZ3kvKm1vcnRhbGl0eS8qcGF0aG9sb2d5L3N1
cmdlcnk8L2tleXdvcmQ+PGtleXdvcmQ+VGVzdGljdWxhciBOZW9wbGFzbXMvZXBpZGVtaW9sb2d5
Lyptb3J0YWxpdHkvKnBhdGhvbG9neTwva2V5d29yZD48a2V5d29yZD5UdW1vciBCdXJkZW48L2tl
eXdvcmQ+PGtleXdvcmQ+WW91bmcgQWR1bHQ8L2tleXdvcmQ+PGtleXdvcmQ+UHJvZ25vc3RpYyBt
b2RlbDwva2V5d29yZD48a2V5d29yZD5zdGFnZSBJIHNlbWlub21hPC9rZXl3b3JkPjxrZXl3b3Jk
PnN1cnZlaWxsYW5jZTwva2V5d29yZD48L2tleXdvcmRzPjxkYXRlcz48eWVhcj4yMDE1PC95ZWFy
PjxwdWItZGF0ZXM+PGRhdGU+SmFuPC9kYXRlPjwvcHViLWRhdGVzPjwvZGF0ZXM+PGlzYm4+MjA0
NS03NjM0PC9pc2JuPjxhY2Nlc3Npb24tbnVtPjI1MjM2ODU0PC9hY2Nlc3Npb24tbnVtPjx1cmxz
PjwvdXJscz48Y3VzdG9tMj5QbWM0MzEyMTI5PC9jdXN0b20yPjxlbGVjdHJvbmljLXJlc291cmNl
LW51bT4xMC4xMDAyL2NhbTQuMzI0PC9lbGVjdHJvbmljLXJlc291cmNlLW51bT48cmVtb3RlLWRh
dGFiYXNlLXByb3ZpZGVyPk5MTTwvcmVtb3RlLWRhdGFiYXNlLXByb3ZpZGVyPjxsYW5ndWFnZT5l
bmc8L2xhbmd1YWdlPjwvcmVjb3JkPjwvQ2l0ZT48Q2l0ZT48QXV0aG9yPldhcmRlIFA8L0F1dGhv
cj48WWVhcj4yMDAyPC9ZZWFyPjxSZWNOdW0+NzY4PC9SZWNOdW0+PHJlY29yZD48cmVjLW51bWJl
cj43Njg8L3JlYy1udW1iZXI+PGZvcmVpZ24ta2V5cz48a2V5IGFwcD0iRU4iIGRiLWlkPSJ2cGEy
emRyNTl3ZHpmNWV0MDJsNWQ1NTZ4cHM5ZnRydGF2OWYiIHRpbWVzdGFtcD0iMTI5NTI0ODg5MiI+
NzY4PC9rZXk+PC9mb3JlaWduLWtleXM+PHJlZi10eXBlIG5hbWU9IkpvdXJuYWwgQXJ0aWNsZSI+
MTc8L3JlZi10eXBlPjxjb250cmlidXRvcnM+PGF1dGhvcnM+PGF1dGhvcj5XYXJkZSBQLCA8L2F1
dGhvcj48YXV0aG9yPlNwZWNodCBMLCA8L2F1dGhvcj48YXV0aG9yPkhvcndpY2ggQSBldCBhbCw8
L2F1dGhvcj48L2F1dGhvcnM+PC9jb250cmlidXRvcnM+PHRpdGxlcz48dGl0bGU+UHJvZ25vc3Rp
YyBmYWN0b3JzIGZvciByZWxhcHNlIGluIFN0YWdlIDEgc2VtaW5vbWEgbWFuYWdlZCBieSBzdXJ2
ZWlsbGFuY2U6IGEgcG9vbGVkIGFuYWx5c2lzPC90aXRsZT48c2Vjb25kYXJ5LXRpdGxlPkogQ2xp
biBPbmNvbDwvc2Vjb25kYXJ5LXRpdGxlPjwvdGl0bGVzPjxwZXJpb2RpY2FsPjxmdWxsLXRpdGxl
PkogQ2xpbiBPbmNvbDwvZnVsbC10aXRsZT48L3BlcmlvZGljYWw+PHBhZ2VzPjQ0NDgtNTI8L3Bh
Z2VzPjx2b2x1bWU+MjA8L3ZvbHVtZT48ZGF0ZXM+PHllYXI+MjAwMjwveWVhcj48L2RhdGVzPjx1
cmxzPjwvdXJscz48L3JlY29yZD48L0NpdGU+PENpdGU+PEF1dGhvcj5BcGFyaWNpbzwvQXV0aG9y
PjxZZWFyPjIwMTQ8L1llYXI+PFJlY051bT4yODEzPC9SZWNOdW0+PHJlY29yZD48cmVjLW51bWJl
cj4yODEzPC9yZWMtbnVtYmVyPjxmb3JlaWduLWtleXM+PGtleSBhcHA9IkVOIiBkYi1pZD0idnBh
MnpkcjU5d2R6ZjVldDAybDVkNTU2eHBzOWZ0cnRhdjlmIiB0aW1lc3RhbXA9IjE1MDI2NzU4NjEi
PjI4MTM8L2tleT48L2ZvcmVpZ24ta2V5cz48cmVmLXR5cGUgbmFtZT0iSm91cm5hbCBBcnRpY2xl
Ij4xNzwvcmVmLXR5cGU+PGNvbnRyaWJ1dG9ycz48YXV0aG9ycz48YXV0aG9yPkFwYXJpY2lvLCBK
LjwvYXV0aG9yPjxhdXRob3I+TWFyb3RvLCBQLjwvYXV0aG9yPjxhdXRob3I+R2FyY2lhIGRlbCBN
dXJvLCBYLjwvYXV0aG9yPjxhdXRob3I+U2FuY2hlei1NdW5veiwgQS48L2F1dGhvcj48YXV0aG9y
Pkd1bWEsIEouPC9hdXRob3I+PGF1dGhvcj5NYXJnZWxpLCBNLjwvYXV0aG9yPjxhdXRob3I+U2Fl
bnosIEEuPC9hdXRob3I+PGF1dGhvcj5TYWdhc3RpYmVsemEsIE4uPC9hdXRob3I+PGF1dGhvcj5D
YXN0ZWxsYW5vLCBELjwvYXV0aG9yPjxhdXRob3I+QXJyYW56LCBKLiBBLjwvYXV0aG9yPjxhdXRo
b3I+SGVydmFzLCBELjwvYXV0aG9yPjxhdXRob3I+QmFzdHVzLCBSLjwvYXV0aG9yPjxhdXRob3I+
RmVybmFuZGV6LUFyYW1idXJvLCBBLjwvYXV0aG9yPjxhdXRob3I+U2FzdHJlLCBKLjwvYXV0aG9y
PjxhdXRob3I+VGVycmFzYSwgSi48L2F1dGhvcj48YXV0aG9yPkxvcGV6LUJyZWEsIE0uPC9hdXRo
b3I+PGF1dGhvcj5Eb3JjYSwgSi48L2F1dGhvcj48YXV0aG9yPkFsbWVuYXIsIEQuPC9hdXRob3I+
PGF1dGhvcj5DYXJsZXMsIEouPC9hdXRob3I+PGF1dGhvcj5IZXJuYW5kZXosIEEuPC9hdXRob3I+
PGF1dGhvcj5HZXJtYSwgSi4gUi48L2F1dGhvcj48L2F1dGhvcnM+PC9jb250cmlidXRvcnM+PGF1
dGgtYWRkcmVzcz5EZXBhcnRtZW50IG9mIE1lZGljYWwgT25jb2xvZ3ksIEhvc3BpdGFsIFVuaXZl
cnNpdGFyaW8geSBQb2xpdGVjbmljbyBMYSBGZSwgVmFsZW5jaWEgamFwYXJpY2lvdUBzZW9tLm9y
Zy4mI3hEO0RlcGFydG1lbnQgb2YgTWVkaWNhbCBPbmNvbG9neSwgSG9zcGl0YWwgZGUgU2FudCBQ
YXUsIEJhcmNlbG9uYS4mI3hEO0RlcGFydG1lbnQgb2YgTWVkaWNhbCBPbmNvbG9neSwgSW5zdGl0
dXQgQ2F0YWxhIGQmYXBvcztPbmNvbG9naWEsIEwmYXBvcztIb3NwaXRhbGV0LiYjeEQ7RGVwYXJ0
bWVudCBvZiBNZWRpY2FsIE9uY29sb2d5LCBIb3NwaXRhbCBDbGluaWNvIFZpcmdlbiBkZSBsYSBW
aWN0b3JpYSwgTWFsYWdhLiYjeEQ7RGVwYXJ0bWVudCBvZiBNZWRpY2FsIE9uY29sb2d5LCBIb3Nw
aXRhbCBVbml2ZXJzaXRhcmkgU2FudCBKb2FuLCBSZXVzLiYjeEQ7RGVwYXJ0bWVudCBvZiBNZWRp
Y2FsIE9uY29sb2d5LCBIb3NwaXRhbCBHZXJtYW5zIFRyaWFzIGkgUHVqb2wsIEJhZGFsb25hLiYj
eEQ7RGVwYXJ0bWVudCBvZiBNZWRpY2FsIE9uY29sb2d5LCBIb3NwaXRhbCBDbGluaWNvLCBaYXJh
Z296YS4mI3hEO0RlcGFydG1lbnQgb2YgTWVkaWNhbCBPbmNvbG9neSwgSG9zcGl0YWwgRG9ub3N0
aWEsIFNhbiBTZWJhc3RpYW4uJiN4RDtEZXBhcnRtZW50IG9mIE1lZGljYWwgT25jb2xvZ3ksIEhv
c3BpdGFsIFVuaXZlcnNpdGFyaW8gMTIgZGUgT2N0dWJyZSwgTWFkcmlkLiYjeEQ7RGVwYXJ0bWVu
dCBvZiBNZWRpY2FsIE9uY29sb2d5LCBIb3NwaXRhbCBVbml2ZXJzaXRhcmlvIEdyZWdvcmlvIE1h
cmFub24sIE1hZHJpZC4mI3hEO0Jpb3N0YXRpc3RpY3MgVW5pdCwgSW5zdGl0dXRvIGRlIEludmVz
dGlnYWNpb24gU2FuaXRhcmlhIExhIEZlLCBWYWxlbmNpYS4mI3hEO0RlcGFydG1lbnQgb2YgTWVk
aWNhbCBPbmNvbG9neSwgSG9zcGl0YWwgTXV0dWEgZGUgVGVycmFzc2EsIEJhcmNlbG9uYS4mI3hE
O0RlcGFydG1lbnQgb2YgTWVkaWNhbCBPbmNvbG9neSwgQ29tcGxlam8gSG9zcGl0YWxhcmlvIGRl
IEFsYmFjZXRlLCBBbGJhY2V0ZS4mI3hEO0RlcGFydG1lbnQgb2YgTWVkaWNhbCBPbmNvbG9neSwg
SG9zcGl0YWwgQ2xpbmljbyBTYW4gQ2FybG9zLCBNYWRyaWQuJiN4RDtEZXBhcnRtZW50IG9mIE1l
ZGljYWwgT25jb2xvZ3ksIEhvc3BpdGFsIFNvbiBFc3Bhc2VzLCBQYWxtYSBkZSBNYWxsb3JjYS4m
I3hEO0RlcGFydG1lbnQgb2YgTWVkaWNhbCBPbmNvbG9neSwgSG9zcGl0YWwgVW5pdmVyc2l0YXJp
byBNYXJxdWVzIGRlIFZhbGRlY2lsbGEsIFNhbnRhbmRlci4mI3hEO0RlcGFydG1lbnQgb2YgTWVk
aWNhbCBPbmNvbG9neSwgSW5zdGl0dXQgQ2F0YWxhIGQmYXBvcztPbmNvbG9naWEsIEdpcm9uYS4m
I3hEO0RlcGFydG1lbnQgb2YgTWVkaWNhbCBPbmNvbG9neSwgSG9zcGl0YWwgVW5pdmVyc2l0YXJp
byBEb2N0b3IgUGVzZXQsIFZhbGVuY2lhLiYjeEQ7RGVwYXJ0bWVudCBvZiBNZWRpY2FsIE9uY29s
b2d5LCBIb3NwaXRhbCBVbml2ZXJzaXRhcmlvIFZhbGwgZCZhcG9zO0hlYnJvbiwgQmFyY2Vsb25h
LiYjeEQ7RGVwYXJ0bWVudCBvZiBNZWRpY2FsIE9uY29sb2d5LCBJbnN0aXR1dG8gT25jb2xvZ2lj
byBHdWlwdXpjb2EsIFNhbiBTZWJhc3RpYW4sIFNwYWluLjwvYXV0aC1hZGRyZXNzPjx0aXRsZXM+
PHRpdGxlPlByb2dub3N0aWMgZmFjdG9ycyBmb3IgcmVsYXBzZSBpbiBzdGFnZSBJIHNlbWlub21h
OiBhIG5ldyBub21vZ3JhbSBkZXJpdmVkIGZyb20gdGhyZWUgY29uc2VjdXRpdmUsIHJpc2stYWRh
cHRlZCBzdHVkaWVzIGZyb20gdGhlIFNwYW5pc2ggR2VybSBDZWxsIENhbmNlciBHcm91cCAoU0dD
Q0cpPC90aXRsZT48c2Vjb25kYXJ5LXRpdGxlPkFubiBPbmNvbDwvc2Vjb25kYXJ5LXRpdGxlPjxh
bHQtdGl0bGU+QW5uYWxzIG9mIG9uY29sb2d5IDogb2ZmaWNpYWwgam91cm5hbCBvZiB0aGUgRXVy
b3BlYW4gU29jaWV0eSBmb3IgTWVkaWNhbCBPbmNvbG9neSAvIEVTTU88L2FsdC10aXRsZT48L3Rp
dGxlcz48cGVyaW9kaWNhbD48ZnVsbC10aXRsZT5Bbm4gT25jb2w8L2Z1bGwtdGl0bGU+PC9wZXJp
b2RpY2FsPjxwYWdlcz4yMTczLTg8L3BhZ2VzPjx2b2x1bWU+MjU8L3ZvbHVtZT48bnVtYmVyPjEx
PC9udW1iZXI+PGVkaXRpb24+MjAxNC8wOS8xMjwvZWRpdGlvbj48a2V5d29yZHM+PGtleXdvcmQ+
QWRvbGVzY2VudDwva2V5d29yZD48a2V5d29yZD5BZHVsdDwva2V5d29yZD48a2V5d29yZD4qQ2hl
bW90aGVyYXB5LCBBZGp1dmFudDwva2V5d29yZD48a2V5d29yZD5Db21iaW5lZCBNb2RhbGl0eSBU
aGVyYXB5PC9rZXl3b3JkPjxrZXl3b3JkPkRpc2Vhc2UtRnJlZSBTdXJ2aXZhbDwva2V5d29yZD48
a2V5d29yZD5IdW1hbnM8L2tleXdvcmQ+PGtleXdvcmQ+TWFsZTwva2V5d29yZD48a2V5d29yZD5O
ZW9wbGFzbSBSZWN1cnJlbmNlLCBMb2NhbC8qZHJ1ZyB0aGVyYXB5L3BhdGhvbG9neS9zdXJnZXJ5
PC9rZXl3b3JkPjxrZXl3b3JkPk5lb3BsYXNtIFN0YWdpbmc8L2tleXdvcmQ+PGtleXdvcmQ+Tm9t
b2dyYW1zPC9rZXl3b3JkPjxrZXl3b3JkPk9yY2hpZWN0b215PC9rZXl3b3JkPjxrZXl3b3JkPipQ
cm9nbm9zaXM8L2tleXdvcmQ+PGtleXdvcmQ+UmlzayBGYWN0b3JzPC9rZXl3b3JkPjxrZXl3b3Jk
PlNlbWlub21hLypkcnVnIHRoZXJhcHkvcGF0aG9sb2d5LypyYWRpb3RoZXJhcHkvc3VyZ2VyeTwv
a2V5d29yZD48a2V5d29yZD5hZGp1dmFudCBjYXJib3BsYXRpbjwva2V5d29yZD48a2V5d29yZD5w
cm9nbm9zdGljIGZhY3RvcnM8L2tleXdvcmQ+PGtleXdvcmQ+c2VtaW5vbWE8L2tleXdvcmQ+PGtl
eXdvcmQ+c3RhZ2UgSTwva2V5d29yZD48a2V5d29yZD5zdXJ2ZWlsbGFuY2U8L2tleXdvcmQ+PC9r
ZXl3b3Jkcz48ZGF0ZXM+PHllYXI+MjAxNDwveWVhcj48cHViLWRhdGVzPjxkYXRlPk5vdjwvZGF0
ZT48L3B1Yi1kYXRlcz48L2RhdGVzPjxpc2JuPjA5MjMtNzUzNDwvaXNibj48YWNjZXNzaW9uLW51
bT4yNTIxMDAxNTwvYWNjZXNzaW9uLW51bT48dXJscz48L3VybHM+PGVsZWN0cm9uaWMtcmVzb3Vy
Y2UtbnVtPjEwLjEwOTMvYW5ub25jL21kdTQzNzwvZWxlY3Ryb25pYy1yZXNvdXJjZS1udW0+PHJl
bW90ZS1kYXRhYmFzZS1wcm92aWRlcj5OTE08L3JlbW90ZS1kYXRhYmFzZS1wcm92aWRlcj48bGFu
Z3VhZ2U+ZW5nPC9sYW5ndWFnZT48L3JlY29yZD48L0NpdGU+PC9FbmROb3RlPgB=
</w:fldData>
              </w:fldChar>
            </w:r>
            <w:r w:rsidRPr="00307BC3">
              <w:rPr>
                <w:rFonts w:cstheme="minorHAnsi"/>
                <w:sz w:val="16"/>
                <w:szCs w:val="16"/>
              </w:rPr>
              <w:instrText xml:space="preserve"> ADDIN EN.CITE.DATA </w:instrText>
            </w:r>
            <w:r w:rsidRPr="00307BC3">
              <w:rPr>
                <w:rFonts w:cstheme="minorHAnsi"/>
                <w:sz w:val="16"/>
                <w:szCs w:val="16"/>
              </w:rPr>
            </w:r>
            <w:r w:rsidRPr="00307BC3">
              <w:rPr>
                <w:rFonts w:cstheme="minorHAnsi"/>
                <w:sz w:val="16"/>
                <w:szCs w:val="16"/>
              </w:rPr>
              <w:fldChar w:fldCharType="end"/>
            </w:r>
            <w:r w:rsidRPr="00307BC3">
              <w:rPr>
                <w:rFonts w:cstheme="minorHAnsi"/>
                <w:sz w:val="16"/>
                <w:szCs w:val="16"/>
              </w:rPr>
            </w:r>
            <w:r w:rsidRPr="00307BC3">
              <w:rPr>
                <w:rFonts w:cstheme="minorHAnsi"/>
                <w:sz w:val="16"/>
                <w:szCs w:val="16"/>
              </w:rPr>
              <w:fldChar w:fldCharType="separate"/>
            </w:r>
            <w:r w:rsidRPr="00307BC3">
              <w:rPr>
                <w:rFonts w:cstheme="minorHAnsi"/>
                <w:noProof/>
                <w:sz w:val="16"/>
                <w:szCs w:val="16"/>
                <w:vertAlign w:val="superscript"/>
              </w:rPr>
              <w:t>7-9</w:t>
            </w:r>
            <w:r w:rsidRPr="00307BC3">
              <w:rPr>
                <w:rFonts w:cstheme="minorHAnsi"/>
                <w:sz w:val="16"/>
                <w:szCs w:val="16"/>
              </w:rPr>
              <w:fldChar w:fldCharType="end"/>
            </w:r>
          </w:p>
          <w:p w14:paraId="6AC32C6C" w14:textId="77777777" w:rsidR="007903C7" w:rsidRPr="00307BC3" w:rsidRDefault="007903C7" w:rsidP="007903C7">
            <w:pPr>
              <w:spacing w:after="0" w:line="240" w:lineRule="auto"/>
              <w:rPr>
                <w:rFonts w:cstheme="minorHAnsi"/>
                <w:sz w:val="16"/>
                <w:szCs w:val="16"/>
              </w:rPr>
            </w:pPr>
          </w:p>
          <w:p w14:paraId="5C8C1542" w14:textId="77777777" w:rsidR="007903C7" w:rsidRPr="00307BC3" w:rsidRDefault="007903C7" w:rsidP="007903C7">
            <w:pPr>
              <w:spacing w:after="0" w:line="240" w:lineRule="auto"/>
              <w:rPr>
                <w:rFonts w:cstheme="minorHAnsi"/>
                <w:sz w:val="16"/>
                <w:szCs w:val="16"/>
              </w:rPr>
            </w:pPr>
            <w:proofErr w:type="gramStart"/>
            <w:r w:rsidRPr="00307BC3">
              <w:rPr>
                <w:rFonts w:cstheme="minorHAnsi"/>
                <w:sz w:val="16"/>
                <w:szCs w:val="16"/>
              </w:rPr>
              <w:lastRenderedPageBreak/>
              <w:t>A large number of</w:t>
            </w:r>
            <w:proofErr w:type="gramEnd"/>
            <w:r w:rsidRPr="00307BC3">
              <w:rPr>
                <w:rFonts w:cstheme="minorHAnsi"/>
                <w:sz w:val="16"/>
                <w:szCs w:val="16"/>
              </w:rPr>
              <w:t xml:space="preserve"> factors have been shown to be prognostic on univariate analysis. However, some are competing variables (for instance rete testis invasion is related to tumour size). Multivariable statistics on these cohorts reveals sometimes divergent results and many studies are underpowered for many factors. </w:t>
            </w:r>
          </w:p>
          <w:p w14:paraId="05185FA5" w14:textId="77777777" w:rsidR="007903C7" w:rsidRPr="00307BC3" w:rsidRDefault="007903C7" w:rsidP="007903C7">
            <w:pPr>
              <w:spacing w:after="0" w:line="240" w:lineRule="auto"/>
              <w:rPr>
                <w:rFonts w:cstheme="minorHAnsi"/>
                <w:sz w:val="16"/>
                <w:szCs w:val="16"/>
              </w:rPr>
            </w:pPr>
          </w:p>
          <w:p w14:paraId="1319E82E" w14:textId="77777777" w:rsidR="007903C7" w:rsidRPr="00307BC3" w:rsidRDefault="007903C7" w:rsidP="007903C7">
            <w:pPr>
              <w:spacing w:after="0" w:line="240" w:lineRule="auto"/>
              <w:rPr>
                <w:rFonts w:cstheme="minorHAnsi"/>
                <w:sz w:val="16"/>
                <w:szCs w:val="16"/>
              </w:rPr>
            </w:pPr>
            <w:r w:rsidRPr="00307BC3">
              <w:rPr>
                <w:rFonts w:cstheme="minorHAnsi"/>
                <w:sz w:val="16"/>
                <w:szCs w:val="16"/>
              </w:rPr>
              <w:t>Two recent studies from Denmark have clarified some of these issues for seminoma and non-seminomas as they have both full pathological review on 924 seminomas and 453 non-seminomas, relapse data and an untreated cohort.</w:t>
            </w:r>
            <w:r w:rsidRPr="00307BC3">
              <w:rPr>
                <w:rFonts w:cstheme="minorHAnsi"/>
                <w:sz w:val="16"/>
                <w:szCs w:val="16"/>
              </w:rPr>
              <w:fldChar w:fldCharType="begin">
                <w:fldData xml:space="preserve">PEVuZE5vdGU+PENpdGU+PEF1dGhvcj5XYWduZXI8L0F1dGhvcj48WWVhcj4yMDIzPC9ZZWFyPjxS
ZWNOdW0+MzgxMTwvUmVjTnVtPjxEaXNwbGF5VGV4dD48c3R5bGUgZmFjZT0ic3VwZXJzY3JpcHQi
PjEwLDExPC9zdHlsZT48L0Rpc3BsYXlUZXh0PjxyZWNvcmQ+PHJlYy1udW1iZXI+MzgxMTwvcmVj
LW51bWJlcj48Zm9yZWlnbi1rZXlzPjxrZXkgYXBwPSJFTiIgZGItaWQ9InZwYTJ6ZHI1OXdkemY1
ZXQwMmw1ZDU1NnhwczlmdHJ0YXY5ZiIgdGltZXN0YW1wPSIxNzAwMjgyMjQzIj4zODExPC9rZXk+
PC9mb3JlaWduLWtleXM+PHJlZi10eXBlIG5hbWU9IkpvdXJuYWwgQXJ0aWNsZSI+MTc8L3JlZi10
eXBlPjxjb250cmlidXRvcnM+PGF1dGhvcnM+PGF1dGhvcj5XYWduZXIsIFQuPC9hdXRob3I+PGF1
dGhvcj5Ub2Z0LCBCLiBHLjwvYXV0aG9yPjxhdXRob3I+TGF1cml0c2VuLCBKLjwvYXV0aG9yPjxh
dXRob3I+QmFuZGFrLCBNLjwvYXV0aG9yPjxhdXRob3I+Q2hyaXN0ZW5zZW4sIEkuIEouPC9hdXRo
b3I+PGF1dGhvcj5Fbmd2YWQsIEIuPC9hdXRob3I+PGF1dGhvcj5LcmVpYmVyZywgTS48L2F1dGhv
cj48YXV0aG9yPkFnZXJiw6ZrLCBNLjwvYXV0aG9yPjxhdXRob3I+RHlzYWdlciwgTC48L2F1dGhv
cj48YXV0aG9yPlJvc2VudmlsZGUsIEouIEouPC9hdXRob3I+PGF1dGhvcj5CZXJuZXksIEQuPC9h
dXRob3I+PGF1dGhvcj5EYXVnYWFyZCwgRy48L2F1dGhvcj48L2F1dGhvcnM+PC9jb250cmlidXRv
cnM+PGF1dGgtYWRkcmVzcz5EZXBhcnRtZW50IG9mIE9uY29sb2d5LCBDb3BlbmhhZ2VuIFVuaXZl
cnNpdHkgSG9zcGl0YWwsIFJpZ3Nob3NwaXRhbGV0LCBDb3BlbmhhZ2VuLCBEZW5tYXJrLiYjeEQ7
RGVwYXJ0bWVudCBvZiBQYXRob2xvZ3ksIENvcGVuaGFnZW4gVW5pdmVyc2l0eSBIb3NwaXRhbCwg
Umlnc2hvc3BpdGFsZXQsIENvcGVuaGFnZW4sIERlbm1hcmsuJiN4RDtEZXBhcnRtZW50IG9mIFBh
dGhvbG9neSwgT2RlbnNlIFVuaXZlcnNpdHkgSG9zcGl0YWwsIE9kZW5zZSwgRGVubWFyay4mI3hE
O0RlcGFydG1lbnQgb2YgT25jb2xvZ3ksIEFhcmh1cyBVbml2ZXJzaXR5IEhvc3BpdGFsLCBBYXJo
dXMsIERlbm1hcmsuJiN4RDtEZXBhcnRtZW50IG9mIE9uY29sb2d5LCBPZGVuc2UgVW5pdmVyc2l0
eSBIb3NwaXRhbCwgT2RlbnNlLCBEZW5tYXJrLiYjeEQ7Q2VudHJlIG9mIENhbmNlciBCaW9tYXJr
ZXJzIGFuZCBCaW90aGVyYXBldXRpY3MsIEJhcnRzIENhbmNlciBJbnN0aXR1dGUsIFF1ZWVuIE1h
cnkgVW5pdmVyc2l0eSBvZiBMb25kb24sIExvbmRvbiwgVW5pdGVkIEtpbmdkb20uPC9hdXRoLWFk
ZHJlc3M+PHRpdGxlcz48dGl0bGU+UHJvZ25vc3RpYyBGYWN0b3JzIGZvciBSZWxhcHNlIGluIFBh
dGllbnRzIFdpdGggQ2xpbmljYWwgU3RhZ2UgSSBUZXN0aWN1bGFyIFNlbWlub21hOiBBIE5hdGlv
bndpZGUsIFBvcHVsYXRpb24tQmFzZWQgQ29ob3J0IFN0dWR5PC90aXRsZT48c2Vjb25kYXJ5LXRp
dGxlPkogQ2xpbiBPbmNvbDwvc2Vjb25kYXJ5LXRpdGxlPjwvdGl0bGVzPjxwZXJpb2RpY2FsPjxm
dWxsLXRpdGxlPkogQ2xpbiBPbmNvbDwvZnVsbC10aXRsZT48L3BlcmlvZGljYWw+PHBhZ2VzPkpj
bzIzMDA5NTk8L3BhZ2VzPjxlZGl0aW9uPjIwMjMvMDkvMDg8L2VkaXRpb24+PGRhdGVzPjx5ZWFy
PjIwMjM8L3llYXI+PHB1Yi1kYXRlcz48ZGF0ZT5TZXAgODwvZGF0ZT48L3B1Yi1kYXRlcz48L2Rh
dGVzPjxpc2JuPjA3MzItMTgzeDwvaXNibj48YWNjZXNzaW9uLW51bT4zNzY4MzEzNDwvYWNjZXNz
aW9uLW51bT48dXJscz48L3VybHM+PGVsZWN0cm9uaWMtcmVzb3VyY2UtbnVtPjEwLjEyMDAvamNv
LjIzLjAwOTU5PC9lbGVjdHJvbmljLXJlc291cmNlLW51bT48cmVtb3RlLWRhdGFiYXNlLXByb3Zp
ZGVyPk5MTTwvcmVtb3RlLWRhdGFiYXNlLXByb3ZpZGVyPjxsYW5ndWFnZT5lbmc8L2xhbmd1YWdl
PjwvcmVjb3JkPjwvQ2l0ZT48Q2l0ZT48QXV0aG9yPldhZ25lcjwvQXV0aG9yPjxZZWFyPjIwMjQ8
L1llYXI+PFJlY051bT40NjIxPC9SZWNOdW0+PHJlY29yZD48cmVjLW51bWJlcj40NjIxPC9yZWMt
bnVtYmVyPjxmb3JlaWduLWtleXM+PGtleSBhcHA9IkVOIiBkYi1pZD0idnBhMnpkcjU5d2R6ZjVl
dDAybDVkNTU2eHBzOWZ0cnRhdjlmIiB0aW1lc3RhbXA9IjE3MTUxNjg4NzYiPjQ2MjE8L2tleT48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PjxhdXRob3I+Q2FydXMsIEEuPC9hdXRob3I+PGF1dGhvcj5Sb3NlbnZpbGRlLCBKLiBKLjwvYXV0
aG9yPjxhdXRob3I+QmVybmV5LCBELjwvYXV0aG9yPjxhdXRob3I+RGF1Z2FhcmQsIEcuPC9hdXRo
b3I+PC9hdXRob3JzPjwvY29udHJpYnV0b3JzPjxhdXRoLWFkZHJlc3M+RGVwYXJ0bWVudCBvZiBP
bmNvbG9neSwgQ29wZW5oYWdlbiBVbml2ZXJzaXR5IEhvc3BpdGFsLCBSaWdzaG9zcGl0YWxldCwg
QmxlZ2RhbXN2ZWogOSwgMjEwMCBDb3BlbmhhZ2VuLCBEZW5tYXJrOyBEZXBhcnRtZW50IG9mIFBh
dGhvbG9neSwgQ29wZW5oYWdlbiBVbml2ZXJzaXR5IEhvc3BpdGFsLCBSaWdzaG9zcGl0YWxldCwg
QmxlZ2RhbXN2ZWogOSwgMjEwMCBDb3BlbmhhZ2VuLCBEZW5tYXJrLiBFbGVjdHJvbmljIGFkZHJl
c3M6IHRob21hcy53YWduZXIubmllbHNlbkByZWdpb25oLmRrLiYjeEQ7RGVwYXJ0bWVudCBvZiBQ
YXRob2xvZ3ksIENvcGVuaGFnZW4gVW5pdmVyc2l0eSBIb3NwaXRhbCwgUmlnc2hvc3BpdGFsZXQs
IEJsZWdkYW1zdmVqIDksIDIxMDAgQ29wZW5oYWdlbiwgRGVubWFyay4mI3hEO0RlcGFydG1lbnQg
b2YgT25jb2xvZ3ksIENvcGVuaGFnZW4gVW5pdmVyc2l0eSBIb3NwaXRhbCwgUmlnc2hvc3BpdGFs
ZXQsIEJsZWdkYW1zdmVqIDksIDIxMDAgQ29wZW5oYWdlbiwgRGVubWFyay4mI3hEO0RlcGFydG1l
bnQgb2YgUGF0aG9sb2d5LCBIZXJsZXYgYW5kIEdlbnRvZnRlIEhvc3BpdGFsLCBDb3BlbmhhZ2Vu
IFVuaXZlcnNpdHkgSG9zcGl0YWwsIEJvcmdtZXN0ZXIgSWIgSnV1bHMgdmVqIDEsIDI3MzAgSGVy
bGV2LCBEZW5tYXJrLiYjeEQ7RGVwYXJ0bWVudCBvZiBQYXRob2xvZ3ksIE9kZW5zZSBVbml2ZXJz
aXR5IEhvc3BpdGFsLCBKLiBCLiBXaW5zbMO4d3MgdmVqIDE1LCBXaW5zbMO4d3NwYXJrZW4gMTUs
IDUwMDAgT2RlbnNlIEMsIERlbm1hcmsuJiN4RDtEZXBhcnRtZW50IG9mIE9uY29sb2d5LCBBYXJo
dXMgVW5pdmVyc2l0eSBIb3NwaXRhbCwgUGFsbGUgSnV1bC1KZW5zZW5zIEJvdWxldmFyZCA5OSwg
ODIwMCBBYXJodXMgTiwgRGVubWFyay4mI3hEO0RlcGFydG1lbnQgb2YgT25jb2xvZ3ksIE9kZW5z
ZSBVbml2ZXJzaXR5IEhvc3BpdGFsLCBKLiBCLiBXaW5zbMO4d3MgdmVqIDE1LCBXaW5zbMO4d3Nw
YXJrZW4gMTUsIDUwMDAgT2RlbnNlIEMsIERlbm1hcmsuJiN4RDtEZXBhcnRtZW50IG9mIE9uY29s
b2d5LCBBYWxib3JnIFVuaXZlcnNpdHkgSG9zcGl0YWwsIEhvYnJvdmVqIDE4LTIyLCA5MDAwIEFh
bGJvcmcsIERlbm1hcmsuJiN4RDtDZW50cmUgb2YgQ2FuY2VyIEJpb21hcmtlcnMgYW5kIEJpb3Ro
ZXJhcGV1dGljcywgQmFydHMgQ2FuY2VyIEluc3RpdHV0ZSwgQ2hhcnRlcmhvdXNlIFNxdWFyZSwg
UXVlZW4gTWFyeSBVbml2ZXJzaXR5IG9mIExvbmRvbiwgTG9uZG9uLCBVSy48L2F1dGgtYWRkcmVz
cz48dGl0bGVzPjx0aXRsZT5Qcm9nbm9zdGljIGZhY3RvcnMgZm9yIHJlbGFwc2UgaW4gcGF0aWVu
dHMgd2l0aCBjbGluaWNhbCBzdGFnZSBJIHRlc3RpY3VsYXIgbm9uLXNlbWlub21hOiBBIG5hdGlv
bndpZGUsIHBvcHVsYXRpb24tYmFzZWQgY29ob3J0IHN0dWR5PC90aXRsZT48c2Vjb25kYXJ5LXRp
dGxlPkV1ciBKIENhbmNlcjwvc2Vjb25kYXJ5LXRpdGxlPjwvdGl0bGVzPjxwZXJpb2RpY2FsPjxm
dWxsLXRpdGxlPkV1ciBKIENhbmNlcjwvZnVsbC10aXRsZT48L3BlcmlvZGljYWw+PHBhZ2VzPjEx
NDAyNTwvcGFnZXM+PHZvbHVtZT4yMDI8L3ZvbHVtZT48ZWRpdGlvbj4yMDI0LzAzLzI3PC9lZGl0
aW9uPjxrZXl3b3Jkcz48a2V5d29yZD5NYWxlPC9rZXl3b3JkPjxrZXl3b3JkPkh1bWFuczwva2V5
d29yZD48a2V5d29yZD5Qcm9nbm9zaXM8L2tleXdvcmQ+PGtleXdvcmQ+TmVvcGxhc20gU3RhZ2lu
Zzwva2V5d29yZD48a2V5d29yZD4qVGVzdGljdWxhciBOZW9wbGFzbXMvc3VyZ2VyeS9wYXRob2xv
Z3k8L2tleXdvcmQ+PGtleXdvcmQ+TmVvcGxhc20gUmVjdXJyZW5jZSwgTG9jYWwvcGF0aG9sb2d5
PC9rZXl3b3JkPjxrZXl3b3JkPlByb3NwZWN0aXZlIFN0dWRpZXM8L2tleXdvcmQ+PGtleXdvcmQ+
Q29ob3J0IFN0dWRpZXM8L2tleXdvcmQ+PGtleXdvcmQ+Q2hyb25pYyBEaXNlYXNlPC9rZXl3b3Jk
PjxrZXl3b3JkPipTZW1pbm9tYS9zdXJnZXJ5L3BhdGhvbG9neTwva2V5d29yZD48a2V5d29yZD5P
cmNoaWVjdG9teTwva2V5d29yZD48a2V5d29yZD5DbGluaWNhbCBzdGFnZSBJIGRpc2Vhc2U8L2tl
eXdvcmQ+PGtleXdvcmQ+Tm9uLXNlbWlub21hPC9rZXl3b3JkPjxrZXl3b3JkPlByb2dub3N0aWMg
ZmFjdG9yczwva2V5d29yZD48a2V5d29yZD5SZWxhcHNlPC9rZXl3b3JkPjxrZXl3b3JkPlJpc2sg
cHJlZGljdGlvbjwva2V5d29yZD48a2V5d29yZD5UZXN0aWN1bGFyIGNhbmNlcjwva2V5d29yZD48
a2V5d29yZD5EYXVnYWFyZCBkZWNsYXJlcyBob25vcmFyaWEgZnJvbSBCYXllciwgQXN0ZWxsYXMs
IEphbnNzZW4sIE1TRCwgUGZpemVyIGFuZCBBQUEuPC9rZXl3b3JkPjxrZXl3b3JkPkpha29iIExh
dXJpdHNlbiBkZWNsYXJlcyBob25vcmFyaWEgZnJvbSBNRFMuIEFsbCBvdGhlciBhdXRob3JzIGRl
Y2xhcmUgbm88L2tleXdvcmQ+PGtleXdvcmQ+Y29tcGV0aW5nIGludGVyZXN0cy48L2tleXdvcmQ+
PC9rZXl3b3Jkcz48ZGF0ZXM+PHllYXI+MjAyNDwveWVhcj48cHViLWRhdGVzPjxkYXRlPk1heTwv
ZGF0ZT48L3B1Yi1kYXRlcz48L2RhdGVzPjxpc2JuPjA5NTktODA0OTwvaXNibj48YWNjZXNzaW9u
LW51bT4zODUzMTI2NjwvYWNjZXNzaW9uLW51bT48dXJscz48L3VybHM+PGVsZWN0cm9uaWMtcmVz
b3VyY2UtbnVtPjEwLjEwMTYvai5lamNhLjIwMjQuMTE0MDI1PC9lbGVjdHJvbmljLXJlc291cmNl
LW51bT48cmVtb3RlLWRhdGFiYXNlLXByb3ZpZGVyPk5MTTwvcmVtb3RlLWRhdGFiYXNlLXByb3Zp
ZGVyPjxsYW5ndWFnZT5lbmc8L2xhbmd1YWdlPjwvcmVjb3JkPjwvQ2l0ZT48L0VuZE5vdGU+AG==
</w:fldData>
              </w:fldChar>
            </w:r>
            <w:r w:rsidRPr="00307BC3">
              <w:rPr>
                <w:rFonts w:cstheme="minorHAnsi"/>
                <w:sz w:val="16"/>
                <w:szCs w:val="16"/>
              </w:rPr>
              <w:instrText xml:space="preserve"> ADDIN EN.CITE </w:instrText>
            </w:r>
            <w:r w:rsidRPr="00307BC3">
              <w:rPr>
                <w:rFonts w:cstheme="minorHAnsi"/>
                <w:sz w:val="16"/>
                <w:szCs w:val="16"/>
              </w:rPr>
              <w:fldChar w:fldCharType="begin">
                <w:fldData xml:space="preserve">PEVuZE5vdGU+PENpdGU+PEF1dGhvcj5XYWduZXI8L0F1dGhvcj48WWVhcj4yMDIzPC9ZZWFyPjxS
ZWNOdW0+MzgxMTwvUmVjTnVtPjxEaXNwbGF5VGV4dD48c3R5bGUgZmFjZT0ic3VwZXJzY3JpcHQi
PjEwLDExPC9zdHlsZT48L0Rpc3BsYXlUZXh0PjxyZWNvcmQ+PHJlYy1udW1iZXI+MzgxMTwvcmVj
LW51bWJlcj48Zm9yZWlnbi1rZXlzPjxrZXkgYXBwPSJFTiIgZGItaWQ9InZwYTJ6ZHI1OXdkemY1
ZXQwMmw1ZDU1NnhwczlmdHJ0YXY5ZiIgdGltZXN0YW1wPSIxNzAwMjgyMjQzIj4zODExPC9rZXk+
PC9mb3JlaWduLWtleXM+PHJlZi10eXBlIG5hbWU9IkpvdXJuYWwgQXJ0aWNsZSI+MTc8L3JlZi10
eXBlPjxjb250cmlidXRvcnM+PGF1dGhvcnM+PGF1dGhvcj5XYWduZXIsIFQuPC9hdXRob3I+PGF1
dGhvcj5Ub2Z0LCBCLiBHLjwvYXV0aG9yPjxhdXRob3I+TGF1cml0c2VuLCBKLjwvYXV0aG9yPjxh
dXRob3I+QmFuZGFrLCBNLjwvYXV0aG9yPjxhdXRob3I+Q2hyaXN0ZW5zZW4sIEkuIEouPC9hdXRo
b3I+PGF1dGhvcj5Fbmd2YWQsIEIuPC9hdXRob3I+PGF1dGhvcj5LcmVpYmVyZywgTS48L2F1dGhv
cj48YXV0aG9yPkFnZXJiw6ZrLCBNLjwvYXV0aG9yPjxhdXRob3I+RHlzYWdlciwgTC48L2F1dGhv
cj48YXV0aG9yPlJvc2VudmlsZGUsIEouIEouPC9hdXRob3I+PGF1dGhvcj5CZXJuZXksIEQuPC9h
dXRob3I+PGF1dGhvcj5EYXVnYWFyZCwgRy48L2F1dGhvcj48L2F1dGhvcnM+PC9jb250cmlidXRv
cnM+PGF1dGgtYWRkcmVzcz5EZXBhcnRtZW50IG9mIE9uY29sb2d5LCBDb3BlbmhhZ2VuIFVuaXZl
cnNpdHkgSG9zcGl0YWwsIFJpZ3Nob3NwaXRhbGV0LCBDb3BlbmhhZ2VuLCBEZW5tYXJrLiYjeEQ7
RGVwYXJ0bWVudCBvZiBQYXRob2xvZ3ksIENvcGVuaGFnZW4gVW5pdmVyc2l0eSBIb3NwaXRhbCwg
Umlnc2hvc3BpdGFsZXQsIENvcGVuaGFnZW4sIERlbm1hcmsuJiN4RDtEZXBhcnRtZW50IG9mIFBh
dGhvbG9neSwgT2RlbnNlIFVuaXZlcnNpdHkgSG9zcGl0YWwsIE9kZW5zZSwgRGVubWFyay4mI3hE
O0RlcGFydG1lbnQgb2YgT25jb2xvZ3ksIEFhcmh1cyBVbml2ZXJzaXR5IEhvc3BpdGFsLCBBYXJo
dXMsIERlbm1hcmsuJiN4RDtEZXBhcnRtZW50IG9mIE9uY29sb2d5LCBPZGVuc2UgVW5pdmVyc2l0
eSBIb3NwaXRhbCwgT2RlbnNlLCBEZW5tYXJrLiYjeEQ7Q2VudHJlIG9mIENhbmNlciBCaW9tYXJr
ZXJzIGFuZCBCaW90aGVyYXBldXRpY3MsIEJhcnRzIENhbmNlciBJbnN0aXR1dGUsIFF1ZWVuIE1h
cnkgVW5pdmVyc2l0eSBvZiBMb25kb24sIExvbmRvbiwgVW5pdGVkIEtpbmdkb20uPC9hdXRoLWFk
ZHJlc3M+PHRpdGxlcz48dGl0bGU+UHJvZ25vc3RpYyBGYWN0b3JzIGZvciBSZWxhcHNlIGluIFBh
dGllbnRzIFdpdGggQ2xpbmljYWwgU3RhZ2UgSSBUZXN0aWN1bGFyIFNlbWlub21hOiBBIE5hdGlv
bndpZGUsIFBvcHVsYXRpb24tQmFzZWQgQ29ob3J0IFN0dWR5PC90aXRsZT48c2Vjb25kYXJ5LXRp
dGxlPkogQ2xpbiBPbmNvbDwvc2Vjb25kYXJ5LXRpdGxlPjwvdGl0bGVzPjxwZXJpb2RpY2FsPjxm
dWxsLXRpdGxlPkogQ2xpbiBPbmNvbDwvZnVsbC10aXRsZT48L3BlcmlvZGljYWw+PHBhZ2VzPkpj
bzIzMDA5NTk8L3BhZ2VzPjxlZGl0aW9uPjIwMjMvMDkvMDg8L2VkaXRpb24+PGRhdGVzPjx5ZWFy
PjIwMjM8L3llYXI+PHB1Yi1kYXRlcz48ZGF0ZT5TZXAgODwvZGF0ZT48L3B1Yi1kYXRlcz48L2Rh
dGVzPjxpc2JuPjA3MzItMTgzeDwvaXNibj48YWNjZXNzaW9uLW51bT4zNzY4MzEzNDwvYWNjZXNz
aW9uLW51bT48dXJscz48L3VybHM+PGVsZWN0cm9uaWMtcmVzb3VyY2UtbnVtPjEwLjEyMDAvamNv
LjIzLjAwOTU5PC9lbGVjdHJvbmljLXJlc291cmNlLW51bT48cmVtb3RlLWRhdGFiYXNlLXByb3Zp
ZGVyPk5MTTwvcmVtb3RlLWRhdGFiYXNlLXByb3ZpZGVyPjxsYW5ndWFnZT5lbmc8L2xhbmd1YWdl
PjwvcmVjb3JkPjwvQ2l0ZT48Q2l0ZT48QXV0aG9yPldhZ25lcjwvQXV0aG9yPjxZZWFyPjIwMjQ8
L1llYXI+PFJlY051bT40NjIxPC9SZWNOdW0+PHJlY29yZD48cmVjLW51bWJlcj40NjIxPC9yZWMt
bnVtYmVyPjxmb3JlaWduLWtleXM+PGtleSBhcHA9IkVOIiBkYi1pZD0idnBhMnpkcjU5d2R6ZjVl
dDAybDVkNTU2eHBzOWZ0cnRhdjlmIiB0aW1lc3RhbXA9IjE3MTUxNjg4NzYiPjQ2MjE8L2tleT48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PjxhdXRob3I+Q2FydXMsIEEuPC9hdXRob3I+PGF1dGhvcj5Sb3NlbnZpbGRlLCBKLiBKLjwvYXV0
aG9yPjxhdXRob3I+QmVybmV5LCBELjwvYXV0aG9yPjxhdXRob3I+RGF1Z2FhcmQsIEcuPC9hdXRo
b3I+PC9hdXRob3JzPjwvY29udHJpYnV0b3JzPjxhdXRoLWFkZHJlc3M+RGVwYXJ0bWVudCBvZiBP
bmNvbG9neSwgQ29wZW5oYWdlbiBVbml2ZXJzaXR5IEhvc3BpdGFsLCBSaWdzaG9zcGl0YWxldCwg
QmxlZ2RhbXN2ZWogOSwgMjEwMCBDb3BlbmhhZ2VuLCBEZW5tYXJrOyBEZXBhcnRtZW50IG9mIFBh
dGhvbG9neSwgQ29wZW5oYWdlbiBVbml2ZXJzaXR5IEhvc3BpdGFsLCBSaWdzaG9zcGl0YWxldCwg
QmxlZ2RhbXN2ZWogOSwgMjEwMCBDb3BlbmhhZ2VuLCBEZW5tYXJrLiBFbGVjdHJvbmljIGFkZHJl
c3M6IHRob21hcy53YWduZXIubmllbHNlbkByZWdpb25oLmRrLiYjeEQ7RGVwYXJ0bWVudCBvZiBQ
YXRob2xvZ3ksIENvcGVuaGFnZW4gVW5pdmVyc2l0eSBIb3NwaXRhbCwgUmlnc2hvc3BpdGFsZXQs
IEJsZWdkYW1zdmVqIDksIDIxMDAgQ29wZW5oYWdlbiwgRGVubWFyay4mI3hEO0RlcGFydG1lbnQg
b2YgT25jb2xvZ3ksIENvcGVuaGFnZW4gVW5pdmVyc2l0eSBIb3NwaXRhbCwgUmlnc2hvc3BpdGFs
ZXQsIEJsZWdkYW1zdmVqIDksIDIxMDAgQ29wZW5oYWdlbiwgRGVubWFyay4mI3hEO0RlcGFydG1l
bnQgb2YgUGF0aG9sb2d5LCBIZXJsZXYgYW5kIEdlbnRvZnRlIEhvc3BpdGFsLCBDb3BlbmhhZ2Vu
IFVuaXZlcnNpdHkgSG9zcGl0YWwsIEJvcmdtZXN0ZXIgSWIgSnV1bHMgdmVqIDEsIDI3MzAgSGVy
bGV2LCBEZW5tYXJrLiYjeEQ7RGVwYXJ0bWVudCBvZiBQYXRob2xvZ3ksIE9kZW5zZSBVbml2ZXJz
aXR5IEhvc3BpdGFsLCBKLiBCLiBXaW5zbMO4d3MgdmVqIDE1LCBXaW5zbMO4d3NwYXJrZW4gMTUs
IDUwMDAgT2RlbnNlIEMsIERlbm1hcmsuJiN4RDtEZXBhcnRtZW50IG9mIE9uY29sb2d5LCBBYXJo
dXMgVW5pdmVyc2l0eSBIb3NwaXRhbCwgUGFsbGUgSnV1bC1KZW5zZW5zIEJvdWxldmFyZCA5OSwg
ODIwMCBBYXJodXMgTiwgRGVubWFyay4mI3hEO0RlcGFydG1lbnQgb2YgT25jb2xvZ3ksIE9kZW5z
ZSBVbml2ZXJzaXR5IEhvc3BpdGFsLCBKLiBCLiBXaW5zbMO4d3MgdmVqIDE1LCBXaW5zbMO4d3Nw
YXJrZW4gMTUsIDUwMDAgT2RlbnNlIEMsIERlbm1hcmsuJiN4RDtEZXBhcnRtZW50IG9mIE9uY29s
b2d5LCBBYWxib3JnIFVuaXZlcnNpdHkgSG9zcGl0YWwsIEhvYnJvdmVqIDE4LTIyLCA5MDAwIEFh
bGJvcmcsIERlbm1hcmsuJiN4RDtDZW50cmUgb2YgQ2FuY2VyIEJpb21hcmtlcnMgYW5kIEJpb3Ro
ZXJhcGV1dGljcywgQmFydHMgQ2FuY2VyIEluc3RpdHV0ZSwgQ2hhcnRlcmhvdXNlIFNxdWFyZSwg
UXVlZW4gTWFyeSBVbml2ZXJzaXR5IG9mIExvbmRvbiwgTG9uZG9uLCBVSy48L2F1dGgtYWRkcmVz
cz48dGl0bGVzPjx0aXRsZT5Qcm9nbm9zdGljIGZhY3RvcnMgZm9yIHJlbGFwc2UgaW4gcGF0aWVu
dHMgd2l0aCBjbGluaWNhbCBzdGFnZSBJIHRlc3RpY3VsYXIgbm9uLXNlbWlub21hOiBBIG5hdGlv
bndpZGUsIHBvcHVsYXRpb24tYmFzZWQgY29ob3J0IHN0dWR5PC90aXRsZT48c2Vjb25kYXJ5LXRp
dGxlPkV1ciBKIENhbmNlcjwvc2Vjb25kYXJ5LXRpdGxlPjwvdGl0bGVzPjxwZXJpb2RpY2FsPjxm
dWxsLXRpdGxlPkV1ciBKIENhbmNlcjwvZnVsbC10aXRsZT48L3BlcmlvZGljYWw+PHBhZ2VzPjEx
NDAyNTwvcGFnZXM+PHZvbHVtZT4yMDI8L3ZvbHVtZT48ZWRpdGlvbj4yMDI0LzAzLzI3PC9lZGl0
aW9uPjxrZXl3b3Jkcz48a2V5d29yZD5NYWxlPC9rZXl3b3JkPjxrZXl3b3JkPkh1bWFuczwva2V5
d29yZD48a2V5d29yZD5Qcm9nbm9zaXM8L2tleXdvcmQ+PGtleXdvcmQ+TmVvcGxhc20gU3RhZ2lu
Zzwva2V5d29yZD48a2V5d29yZD4qVGVzdGljdWxhciBOZW9wbGFzbXMvc3VyZ2VyeS9wYXRob2xv
Z3k8L2tleXdvcmQ+PGtleXdvcmQ+TmVvcGxhc20gUmVjdXJyZW5jZSwgTG9jYWwvcGF0aG9sb2d5
PC9rZXl3b3JkPjxrZXl3b3JkPlByb3NwZWN0aXZlIFN0dWRpZXM8L2tleXdvcmQ+PGtleXdvcmQ+
Q29ob3J0IFN0dWRpZXM8L2tleXdvcmQ+PGtleXdvcmQ+Q2hyb25pYyBEaXNlYXNlPC9rZXl3b3Jk
PjxrZXl3b3JkPipTZW1pbm9tYS9zdXJnZXJ5L3BhdGhvbG9neTwva2V5d29yZD48a2V5d29yZD5P
cmNoaWVjdG9teTwva2V5d29yZD48a2V5d29yZD5DbGluaWNhbCBzdGFnZSBJIGRpc2Vhc2U8L2tl
eXdvcmQ+PGtleXdvcmQ+Tm9uLXNlbWlub21hPC9rZXl3b3JkPjxrZXl3b3JkPlByb2dub3N0aWMg
ZmFjdG9yczwva2V5d29yZD48a2V5d29yZD5SZWxhcHNlPC9rZXl3b3JkPjxrZXl3b3JkPlJpc2sg
cHJlZGljdGlvbjwva2V5d29yZD48a2V5d29yZD5UZXN0aWN1bGFyIGNhbmNlcjwva2V5d29yZD48
a2V5d29yZD5EYXVnYWFyZCBkZWNsYXJlcyBob25vcmFyaWEgZnJvbSBCYXllciwgQXN0ZWxsYXMs
IEphbnNzZW4sIE1TRCwgUGZpemVyIGFuZCBBQUEuPC9rZXl3b3JkPjxrZXl3b3JkPkpha29iIExh
dXJpdHNlbiBkZWNsYXJlcyBob25vcmFyaWEgZnJvbSBNRFMuIEFsbCBvdGhlciBhdXRob3JzIGRl
Y2xhcmUgbm88L2tleXdvcmQ+PGtleXdvcmQ+Y29tcGV0aW5nIGludGVyZXN0cy48L2tleXdvcmQ+
PC9rZXl3b3Jkcz48ZGF0ZXM+PHllYXI+MjAyNDwveWVhcj48cHViLWRhdGVzPjxkYXRlPk1heTwv
ZGF0ZT48L3B1Yi1kYXRlcz48L2RhdGVzPjxpc2JuPjA5NTktODA0OTwvaXNibj48YWNjZXNzaW9u
LW51bT4zODUzMTI2NjwvYWNjZXNzaW9uLW51bT48dXJscz48L3VybHM+PGVsZWN0cm9uaWMtcmVz
b3VyY2UtbnVtPjEwLjEwMTYvai5lamNhLjIwMjQuMTE0MDI1PC9lbGVjdHJvbmljLXJlc291cmNl
LW51bT48cmVtb3RlLWRhdGFiYXNlLXByb3ZpZGVyPk5MTTwvcmVtb3RlLWRhdGFiYXNlLXByb3Zp
ZGVyPjxsYW5ndWFnZT5lbmc8L2xhbmd1YWdlPjwvcmVjb3JkPjwvQ2l0ZT48L0VuZE5vdGU+AG==
</w:fldData>
              </w:fldChar>
            </w:r>
            <w:r w:rsidRPr="00307BC3">
              <w:rPr>
                <w:rFonts w:cstheme="minorHAnsi"/>
                <w:sz w:val="16"/>
                <w:szCs w:val="16"/>
              </w:rPr>
              <w:instrText xml:space="preserve"> ADDIN EN.CITE.DATA </w:instrText>
            </w:r>
            <w:r w:rsidRPr="00307BC3">
              <w:rPr>
                <w:rFonts w:cstheme="minorHAnsi"/>
                <w:sz w:val="16"/>
                <w:szCs w:val="16"/>
              </w:rPr>
            </w:r>
            <w:r w:rsidRPr="00307BC3">
              <w:rPr>
                <w:rFonts w:cstheme="minorHAnsi"/>
                <w:sz w:val="16"/>
                <w:szCs w:val="16"/>
              </w:rPr>
              <w:fldChar w:fldCharType="end"/>
            </w:r>
            <w:r w:rsidRPr="00307BC3">
              <w:rPr>
                <w:rFonts w:cstheme="minorHAnsi"/>
                <w:sz w:val="16"/>
                <w:szCs w:val="16"/>
              </w:rPr>
            </w:r>
            <w:r w:rsidRPr="00307BC3">
              <w:rPr>
                <w:rFonts w:cstheme="minorHAnsi"/>
                <w:sz w:val="16"/>
                <w:szCs w:val="16"/>
              </w:rPr>
              <w:fldChar w:fldCharType="separate"/>
            </w:r>
            <w:r w:rsidRPr="00307BC3">
              <w:rPr>
                <w:rFonts w:cstheme="minorHAnsi"/>
                <w:noProof/>
                <w:sz w:val="16"/>
                <w:szCs w:val="16"/>
                <w:vertAlign w:val="superscript"/>
              </w:rPr>
              <w:t>10,11</w:t>
            </w:r>
            <w:r w:rsidRPr="00307BC3">
              <w:rPr>
                <w:rFonts w:cstheme="minorHAnsi"/>
                <w:sz w:val="16"/>
                <w:szCs w:val="16"/>
              </w:rPr>
              <w:fldChar w:fldCharType="end"/>
            </w:r>
          </w:p>
          <w:p w14:paraId="63ECD8C4" w14:textId="77777777" w:rsidR="007903C7" w:rsidRPr="00307BC3" w:rsidRDefault="007903C7" w:rsidP="007903C7">
            <w:pPr>
              <w:spacing w:after="0" w:line="240" w:lineRule="auto"/>
              <w:rPr>
                <w:rFonts w:cstheme="minorHAnsi"/>
                <w:sz w:val="16"/>
                <w:szCs w:val="16"/>
              </w:rPr>
            </w:pPr>
          </w:p>
          <w:p w14:paraId="04059DA5" w14:textId="77777777" w:rsidR="007903C7" w:rsidRPr="00307BC3" w:rsidRDefault="007903C7" w:rsidP="007903C7">
            <w:pPr>
              <w:spacing w:after="0" w:line="240" w:lineRule="auto"/>
              <w:rPr>
                <w:rFonts w:cstheme="minorHAnsi"/>
                <w:b/>
                <w:bCs/>
                <w:sz w:val="16"/>
                <w:szCs w:val="16"/>
              </w:rPr>
            </w:pPr>
            <w:r w:rsidRPr="00307BC3">
              <w:rPr>
                <w:rFonts w:cstheme="minorHAnsi"/>
                <w:b/>
                <w:bCs/>
                <w:sz w:val="16"/>
                <w:szCs w:val="16"/>
              </w:rPr>
              <w:t xml:space="preserve">References </w:t>
            </w:r>
          </w:p>
          <w:p w14:paraId="77EF64A0" w14:textId="620B39ED"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fldChar w:fldCharType="begin"/>
            </w:r>
            <w:r w:rsidRPr="00307BC3">
              <w:rPr>
                <w:rFonts w:asciiTheme="minorHAnsi" w:hAnsiTheme="minorHAnsi" w:cstheme="minorHAnsi"/>
                <w:sz w:val="16"/>
                <w:szCs w:val="16"/>
              </w:rPr>
              <w:instrText xml:space="preserve"> ADDIN EN.REFLIST </w:instrText>
            </w:r>
            <w:r w:rsidRPr="00307BC3">
              <w:rPr>
                <w:rFonts w:asciiTheme="minorHAnsi" w:hAnsiTheme="minorHAnsi" w:cstheme="minorHAnsi"/>
                <w:sz w:val="16"/>
                <w:szCs w:val="16"/>
              </w:rPr>
              <w:fldChar w:fldCharType="separate"/>
            </w:r>
            <w:r w:rsidRPr="00307BC3">
              <w:rPr>
                <w:rFonts w:asciiTheme="minorHAnsi" w:hAnsiTheme="minorHAnsi" w:cstheme="minorHAnsi"/>
                <w:sz w:val="16"/>
                <w:szCs w:val="16"/>
              </w:rPr>
              <w:t>1</w:t>
            </w:r>
            <w:r w:rsidRPr="00307BC3">
              <w:rPr>
                <w:rFonts w:asciiTheme="minorHAnsi" w:hAnsiTheme="minorHAnsi" w:cstheme="minorHAnsi"/>
                <w:sz w:val="16"/>
                <w:szCs w:val="16"/>
              </w:rPr>
              <w:tab/>
            </w:r>
            <w:r w:rsidRPr="00307BC3">
              <w:rPr>
                <w:rFonts w:asciiTheme="minorHAnsi" w:hAnsiTheme="minorHAnsi" w:cstheme="minorHAnsi"/>
                <w:color w:val="000000" w:themeColor="text1"/>
                <w:sz w:val="16"/>
                <w:szCs w:val="16"/>
              </w:rPr>
              <w:t>International Collaboration on Cancer Reporting (</w:t>
            </w:r>
            <w:r w:rsidRPr="00307BC3">
              <w:rPr>
                <w:rFonts w:asciiTheme="minorHAnsi" w:hAnsiTheme="minorHAnsi" w:cstheme="minorHAnsi"/>
                <w:sz w:val="16"/>
                <w:szCs w:val="16"/>
              </w:rPr>
              <w:t xml:space="preserve">2024). </w:t>
            </w:r>
            <w:r w:rsidRPr="00307BC3">
              <w:rPr>
                <w:rFonts w:asciiTheme="minorHAnsi" w:hAnsiTheme="minorHAnsi" w:cstheme="minorHAnsi"/>
                <w:i/>
                <w:sz w:val="16"/>
                <w:szCs w:val="16"/>
              </w:rPr>
              <w:t>Neoplasia of the testis – retroperitoneal lymphadenectomy Histopathology Reporting Guide. 2nd edition</w:t>
            </w:r>
            <w:r w:rsidRPr="00307BC3">
              <w:rPr>
                <w:rFonts w:asciiTheme="minorHAnsi" w:hAnsiTheme="minorHAnsi" w:cstheme="minorHAnsi"/>
                <w:sz w:val="16"/>
                <w:szCs w:val="16"/>
              </w:rPr>
              <w:t>. Available from: https://www.iccr-cancer.org/datasets/published-datasets/urinary-male-genital/testis-retroperitoneal/ (Accessed 30th November 2024).</w:t>
            </w:r>
          </w:p>
          <w:p w14:paraId="753D62FD" w14:textId="53504B6E"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2</w:t>
            </w:r>
            <w:r w:rsidRPr="00307BC3">
              <w:rPr>
                <w:rFonts w:asciiTheme="minorHAnsi" w:hAnsiTheme="minorHAnsi" w:cstheme="minorHAnsi"/>
                <w:sz w:val="16"/>
                <w:szCs w:val="16"/>
              </w:rPr>
              <w:tab/>
              <w:t xml:space="preserve">WHO Classification of Tumours Editorial Board (2022). </w:t>
            </w:r>
            <w:r w:rsidRPr="00307BC3">
              <w:rPr>
                <w:rFonts w:asciiTheme="minorHAnsi" w:hAnsiTheme="minorHAnsi" w:cstheme="minorHAnsi"/>
                <w:i/>
                <w:sz w:val="16"/>
                <w:szCs w:val="16"/>
              </w:rPr>
              <w:t>Urinary and Male Genital Tumours, WHO Classification of Tumours, 5th edition, Volume 8</w:t>
            </w:r>
            <w:r w:rsidRPr="00307BC3">
              <w:rPr>
                <w:rFonts w:asciiTheme="minorHAnsi" w:hAnsiTheme="minorHAnsi" w:cstheme="minorHAnsi"/>
                <w:sz w:val="16"/>
                <w:szCs w:val="16"/>
              </w:rPr>
              <w:t>, IARC Publications, Lyon.</w:t>
            </w:r>
          </w:p>
          <w:p w14:paraId="05FDD3B3"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3</w:t>
            </w:r>
            <w:r w:rsidRPr="00307BC3">
              <w:rPr>
                <w:rFonts w:asciiTheme="minorHAnsi" w:hAnsiTheme="minorHAnsi" w:cstheme="minorHAnsi"/>
                <w:sz w:val="16"/>
                <w:szCs w:val="16"/>
              </w:rPr>
              <w:tab/>
              <w:t xml:space="preserve">WHO Classification of Tumours Editorial Board (2022). </w:t>
            </w:r>
            <w:r w:rsidRPr="00307BC3">
              <w:rPr>
                <w:rFonts w:asciiTheme="minorHAnsi" w:hAnsiTheme="minorHAnsi" w:cstheme="minorHAnsi"/>
                <w:i/>
                <w:sz w:val="16"/>
                <w:szCs w:val="16"/>
              </w:rPr>
              <w:t xml:space="preserve">Urinary and Male Genital Tumours, WHO Classification of Tumours, 5th edition, Volume 8 - Corrigenda July 2024. </w:t>
            </w:r>
            <w:r w:rsidRPr="00732BD3">
              <w:rPr>
                <w:rFonts w:asciiTheme="minorHAnsi" w:hAnsiTheme="minorHAnsi" w:cstheme="minorHAnsi"/>
                <w:iCs/>
                <w:sz w:val="16"/>
                <w:szCs w:val="16"/>
              </w:rPr>
              <w:t>Available from:</w:t>
            </w:r>
            <w:r w:rsidRPr="00307BC3">
              <w:rPr>
                <w:rFonts w:asciiTheme="minorHAnsi" w:hAnsiTheme="minorHAnsi" w:cstheme="minorHAnsi"/>
                <w:i/>
                <w:sz w:val="16"/>
                <w:szCs w:val="16"/>
              </w:rPr>
              <w:t xml:space="preserve"> </w:t>
            </w:r>
            <w:r w:rsidRPr="00732BD3">
              <w:rPr>
                <w:rFonts w:asciiTheme="minorHAnsi" w:hAnsiTheme="minorHAnsi" w:cstheme="minorHAnsi"/>
                <w:sz w:val="16"/>
                <w:szCs w:val="16"/>
              </w:rPr>
              <w:t>file:///C:/Users/fleurw/Downloads/Uro5%20Corrigenda%20doc_2024-07-08%20(1).pdf</w:t>
            </w:r>
            <w:r w:rsidRPr="00307BC3">
              <w:rPr>
                <w:rFonts w:asciiTheme="minorHAnsi" w:hAnsiTheme="minorHAnsi" w:cstheme="minorHAnsi"/>
                <w:sz w:val="16"/>
                <w:szCs w:val="16"/>
              </w:rPr>
              <w:t xml:space="preserve"> (Accessed 2nd July 2024).</w:t>
            </w:r>
          </w:p>
          <w:p w14:paraId="5CE19A7D"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4</w:t>
            </w:r>
            <w:r w:rsidRPr="00307BC3">
              <w:rPr>
                <w:rFonts w:asciiTheme="minorHAnsi" w:hAnsiTheme="minorHAnsi" w:cstheme="minorHAnsi"/>
                <w:sz w:val="16"/>
                <w:szCs w:val="16"/>
              </w:rPr>
              <w:tab/>
              <w:t xml:space="preserve">Scandura G, Wagner T, Beltran L, Alifrangis C, Shamash J and Berney DM (2021). Pathological predictors of metastatic disease in testicular non-seminomatous germ cell tumors: which tumor-node-metastasis staging system? </w:t>
            </w:r>
            <w:r w:rsidRPr="00307BC3">
              <w:rPr>
                <w:rFonts w:asciiTheme="minorHAnsi" w:hAnsiTheme="minorHAnsi" w:cstheme="minorHAnsi"/>
                <w:i/>
                <w:sz w:val="16"/>
                <w:szCs w:val="16"/>
              </w:rPr>
              <w:t>Mod Pathol</w:t>
            </w:r>
            <w:r w:rsidRPr="00307BC3">
              <w:rPr>
                <w:rFonts w:asciiTheme="minorHAnsi" w:hAnsiTheme="minorHAnsi" w:cstheme="minorHAnsi"/>
                <w:sz w:val="16"/>
                <w:szCs w:val="16"/>
              </w:rPr>
              <w:t xml:space="preserve"> 34(4):834-841.</w:t>
            </w:r>
          </w:p>
          <w:p w14:paraId="0C1BFEE7"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5</w:t>
            </w:r>
            <w:r w:rsidRPr="00307BC3">
              <w:rPr>
                <w:rFonts w:asciiTheme="minorHAnsi" w:hAnsiTheme="minorHAnsi" w:cstheme="minorHAnsi"/>
                <w:sz w:val="16"/>
                <w:szCs w:val="16"/>
              </w:rPr>
              <w:tab/>
              <w:t xml:space="preserve">Scandura G, Wagner T, Beltran L, Alifrangis C, Shamash J and Berney DM (2019). Pathological risk factors for metastatic disease at presentation in testicular seminomas with focus on the recent pT changes in AJCC TNM eighth edition. </w:t>
            </w:r>
            <w:r w:rsidRPr="00307BC3">
              <w:rPr>
                <w:rFonts w:asciiTheme="minorHAnsi" w:hAnsiTheme="minorHAnsi" w:cstheme="minorHAnsi"/>
                <w:i/>
                <w:sz w:val="16"/>
                <w:szCs w:val="16"/>
              </w:rPr>
              <w:t>Hum Pathol</w:t>
            </w:r>
            <w:r w:rsidRPr="00307BC3">
              <w:rPr>
                <w:rFonts w:asciiTheme="minorHAnsi" w:hAnsiTheme="minorHAnsi" w:cstheme="minorHAnsi"/>
                <w:sz w:val="16"/>
                <w:szCs w:val="16"/>
              </w:rPr>
              <w:t xml:space="preserve"> 94:16-22.</w:t>
            </w:r>
          </w:p>
          <w:p w14:paraId="2F8252FC"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6</w:t>
            </w:r>
            <w:r w:rsidRPr="00307BC3">
              <w:rPr>
                <w:rFonts w:asciiTheme="minorHAnsi" w:hAnsiTheme="minorHAnsi" w:cstheme="minorHAnsi"/>
                <w:sz w:val="16"/>
                <w:szCs w:val="16"/>
              </w:rPr>
              <w:tab/>
              <w:t xml:space="preserve">Trevino KE, Esmaeili-Shandiz A, Saeed O, Xu H, Ulbright TM and Idrees MT (2018). Pathological risk factors for higher clinical stage in testicular seminomas. </w:t>
            </w:r>
            <w:r w:rsidRPr="00307BC3">
              <w:rPr>
                <w:rFonts w:asciiTheme="minorHAnsi" w:hAnsiTheme="minorHAnsi" w:cstheme="minorHAnsi"/>
                <w:i/>
                <w:sz w:val="16"/>
                <w:szCs w:val="16"/>
              </w:rPr>
              <w:t>Histopathology</w:t>
            </w:r>
            <w:r w:rsidRPr="00307BC3">
              <w:rPr>
                <w:rFonts w:asciiTheme="minorHAnsi" w:hAnsiTheme="minorHAnsi" w:cstheme="minorHAnsi"/>
                <w:sz w:val="16"/>
                <w:szCs w:val="16"/>
              </w:rPr>
              <w:t xml:space="preserve"> 73(5):741-747.</w:t>
            </w:r>
          </w:p>
          <w:p w14:paraId="31A352E6"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7</w:t>
            </w:r>
            <w:r w:rsidRPr="00307BC3">
              <w:rPr>
                <w:rFonts w:asciiTheme="minorHAnsi" w:hAnsiTheme="minorHAnsi" w:cstheme="minorHAnsi"/>
                <w:sz w:val="16"/>
                <w:szCs w:val="16"/>
              </w:rPr>
              <w:tab/>
              <w:t xml:space="preserve">Chung P, Daugaard G, Tyldesley S, Atenafu EG, Panzarella T, Kollmannsberger C and Warde P (2015). Evaluation of a prognostic model for risk of relapse in stage I seminoma surveillance. </w:t>
            </w:r>
            <w:r w:rsidRPr="00307BC3">
              <w:rPr>
                <w:rFonts w:asciiTheme="minorHAnsi" w:hAnsiTheme="minorHAnsi" w:cstheme="minorHAnsi"/>
                <w:i/>
                <w:sz w:val="16"/>
                <w:szCs w:val="16"/>
              </w:rPr>
              <w:t>Cancer Med</w:t>
            </w:r>
            <w:r w:rsidRPr="00307BC3">
              <w:rPr>
                <w:rFonts w:asciiTheme="minorHAnsi" w:hAnsiTheme="minorHAnsi" w:cstheme="minorHAnsi"/>
                <w:sz w:val="16"/>
                <w:szCs w:val="16"/>
              </w:rPr>
              <w:t xml:space="preserve"> 4(1):155-160.</w:t>
            </w:r>
          </w:p>
          <w:p w14:paraId="3782F821"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8</w:t>
            </w:r>
            <w:r w:rsidRPr="00307BC3">
              <w:rPr>
                <w:rFonts w:asciiTheme="minorHAnsi" w:hAnsiTheme="minorHAnsi" w:cstheme="minorHAnsi"/>
                <w:sz w:val="16"/>
                <w:szCs w:val="16"/>
              </w:rPr>
              <w:tab/>
              <w:t xml:space="preserve">Warde P, Specht L and Horwich A et al (2002). Prognostic factors for relapse in Stage 1 seminoma managed by surveillance: a pooled analysis. </w:t>
            </w:r>
            <w:r w:rsidRPr="00307BC3">
              <w:rPr>
                <w:rFonts w:asciiTheme="minorHAnsi" w:hAnsiTheme="minorHAnsi" w:cstheme="minorHAnsi"/>
                <w:i/>
                <w:sz w:val="16"/>
                <w:szCs w:val="16"/>
              </w:rPr>
              <w:t>J Clin Oncol</w:t>
            </w:r>
            <w:r w:rsidRPr="00307BC3">
              <w:rPr>
                <w:rFonts w:asciiTheme="minorHAnsi" w:hAnsiTheme="minorHAnsi" w:cstheme="minorHAnsi"/>
                <w:sz w:val="16"/>
                <w:szCs w:val="16"/>
              </w:rPr>
              <w:t xml:space="preserve"> 20:4448-4452.</w:t>
            </w:r>
          </w:p>
          <w:p w14:paraId="62A3D9D8"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9</w:t>
            </w:r>
            <w:r w:rsidRPr="00307BC3">
              <w:rPr>
                <w:rFonts w:asciiTheme="minorHAnsi" w:hAnsiTheme="minorHAnsi" w:cstheme="minorHAnsi"/>
                <w:sz w:val="16"/>
                <w:szCs w:val="16"/>
              </w:rPr>
              <w:tab/>
              <w:t xml:space="preserve">Aparicio J, Maroto P, Garcia del Muro X, Sanchez-Munoz A, Guma J, Margeli M, Saenz A, Sagastibelza N, Castellano D, Arranz JA, Hervas D, Bastus R, Fernandez-Aramburo A, Sastre J, Terrasa J, Lopez-Brea M, Dorca J, Almenar D, Carles J, Hernandez A and Germa JR (2014). Prognostic factors for relapse in stage I seminoma: a new nomogram derived from three consecutive, risk-adapted studies from the Spanish Germ Cell Cancer Group (SGCCG). </w:t>
            </w:r>
            <w:r w:rsidRPr="00307BC3">
              <w:rPr>
                <w:rFonts w:asciiTheme="minorHAnsi" w:hAnsiTheme="minorHAnsi" w:cstheme="minorHAnsi"/>
                <w:i/>
                <w:sz w:val="16"/>
                <w:szCs w:val="16"/>
              </w:rPr>
              <w:t>Ann Oncol</w:t>
            </w:r>
            <w:r w:rsidRPr="00307BC3">
              <w:rPr>
                <w:rFonts w:asciiTheme="minorHAnsi" w:hAnsiTheme="minorHAnsi" w:cstheme="minorHAnsi"/>
                <w:sz w:val="16"/>
                <w:szCs w:val="16"/>
              </w:rPr>
              <w:t xml:space="preserve"> 25(11):2173-2178.</w:t>
            </w:r>
          </w:p>
          <w:p w14:paraId="022EDBAF" w14:textId="77777777" w:rsidR="007903C7" w:rsidRPr="00307BC3" w:rsidRDefault="007903C7" w:rsidP="00307BC3">
            <w:pPr>
              <w:pStyle w:val="EndNoteBibliography"/>
              <w:spacing w:after="0"/>
              <w:ind w:left="343" w:hanging="343"/>
              <w:rPr>
                <w:rFonts w:asciiTheme="minorHAnsi" w:hAnsiTheme="minorHAnsi" w:cstheme="minorHAnsi"/>
                <w:sz w:val="16"/>
                <w:szCs w:val="16"/>
              </w:rPr>
            </w:pPr>
            <w:r w:rsidRPr="00307BC3">
              <w:rPr>
                <w:rFonts w:asciiTheme="minorHAnsi" w:hAnsiTheme="minorHAnsi" w:cstheme="minorHAnsi"/>
                <w:sz w:val="16"/>
                <w:szCs w:val="16"/>
              </w:rPr>
              <w:t>10</w:t>
            </w:r>
            <w:r w:rsidRPr="00307BC3">
              <w:rPr>
                <w:rFonts w:asciiTheme="minorHAnsi" w:hAnsiTheme="minorHAnsi" w:cstheme="minorHAnsi"/>
                <w:sz w:val="16"/>
                <w:szCs w:val="16"/>
              </w:rPr>
              <w:tab/>
              <w:t xml:space="preserve">Wagner T, Toft BG, Lauritsen J, Bandak M, Christensen IJ, Engvad B, Kreiberg M, Agerbæk M, Dysager L, Rosenvilde JJ, Berney D and Daugaard G (2023). Prognostic Factors for Relapse in Patients With Clinical Stage I Testicular Seminoma: A Nationwide, Population-Based Cohort Study. </w:t>
            </w:r>
            <w:r w:rsidRPr="00307BC3">
              <w:rPr>
                <w:rFonts w:asciiTheme="minorHAnsi" w:hAnsiTheme="minorHAnsi" w:cstheme="minorHAnsi"/>
                <w:i/>
                <w:sz w:val="16"/>
                <w:szCs w:val="16"/>
              </w:rPr>
              <w:t>J Clin Oncol</w:t>
            </w:r>
            <w:r w:rsidRPr="00307BC3">
              <w:rPr>
                <w:rFonts w:asciiTheme="minorHAnsi" w:hAnsiTheme="minorHAnsi" w:cstheme="minorHAnsi"/>
                <w:sz w:val="16"/>
                <w:szCs w:val="16"/>
              </w:rPr>
              <w:t>:Jco2300959.</w:t>
            </w:r>
          </w:p>
          <w:p w14:paraId="637DEC1A" w14:textId="77742D26" w:rsidR="00775C63" w:rsidRPr="00307BC3" w:rsidRDefault="007903C7" w:rsidP="00307BC3">
            <w:pPr>
              <w:pStyle w:val="EndNoteBibliography"/>
              <w:spacing w:after="100"/>
              <w:ind w:left="343" w:hanging="343"/>
              <w:rPr>
                <w:rFonts w:asciiTheme="minorHAnsi" w:hAnsiTheme="minorHAnsi" w:cstheme="minorHAnsi"/>
                <w:sz w:val="16"/>
                <w:szCs w:val="16"/>
                <w:lang w:val="en-AU"/>
              </w:rPr>
            </w:pPr>
            <w:r w:rsidRPr="00307BC3">
              <w:rPr>
                <w:rFonts w:asciiTheme="minorHAnsi" w:hAnsiTheme="minorHAnsi" w:cstheme="minorHAnsi"/>
                <w:sz w:val="16"/>
                <w:szCs w:val="16"/>
              </w:rPr>
              <w:t>11</w:t>
            </w:r>
            <w:r w:rsidRPr="00307BC3">
              <w:rPr>
                <w:rFonts w:asciiTheme="minorHAnsi" w:hAnsiTheme="minorHAnsi" w:cstheme="minorHAnsi"/>
                <w:sz w:val="16"/>
                <w:szCs w:val="16"/>
              </w:rPr>
              <w:tab/>
              <w:t xml:space="preserve">Wagner T, Toft BG, Lauritsen J, Bandak M, Christensen IJ, Engvad B, Kreiberg M, Agerbæk M, Dysager L, Carus A, Rosenvilde JJ, Berney D and Daugaard G (2024). Prognostic factors for relapse in patients with clinical stage I testicular non-seminoma: A nationwide, population-based cohort study. </w:t>
            </w:r>
            <w:r w:rsidRPr="00307BC3">
              <w:rPr>
                <w:rFonts w:asciiTheme="minorHAnsi" w:hAnsiTheme="minorHAnsi" w:cstheme="minorHAnsi"/>
                <w:i/>
                <w:sz w:val="16"/>
                <w:szCs w:val="16"/>
              </w:rPr>
              <w:t>Eur J Cancer</w:t>
            </w:r>
            <w:r w:rsidRPr="00307BC3">
              <w:rPr>
                <w:rFonts w:asciiTheme="minorHAnsi" w:hAnsiTheme="minorHAnsi" w:cstheme="minorHAnsi"/>
                <w:sz w:val="16"/>
                <w:szCs w:val="16"/>
              </w:rPr>
              <w:t xml:space="preserve"> 202:114025. </w:t>
            </w:r>
            <w:r w:rsidRPr="00307BC3">
              <w:rPr>
                <w:rFonts w:asciiTheme="minorHAnsi" w:hAnsiTheme="minorHAnsi" w:cstheme="minorHAnsi"/>
                <w:sz w:val="16"/>
                <w:szCs w:val="16"/>
              </w:rPr>
              <w:fldChar w:fldCharType="end"/>
            </w:r>
            <w:r w:rsidR="00307BC3">
              <w:rPr>
                <w:rFonts w:asciiTheme="minorHAnsi" w:hAnsiTheme="minorHAnsi" w:cstheme="minorHAnsi"/>
                <w:sz w:val="16"/>
                <w:szCs w:val="16"/>
              </w:rPr>
              <w:t xml:space="preserve"> </w:t>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9C6705">
              <w:rPr>
                <w:rFonts w:ascii="Calibri" w:hAnsi="Calibri"/>
                <w:bCs/>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23AB9A31" w14:textId="7A63D416" w:rsidR="00ED0689" w:rsidRPr="00ED0689" w:rsidRDefault="00D47E16" w:rsidP="00ED0689">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4BFBEDAF" w14:textId="6F65362E" w:rsidR="0000130E" w:rsidRPr="00DA4C59" w:rsidRDefault="00ED0689" w:rsidP="00ED0689">
            <w:pPr>
              <w:pStyle w:val="ListParagraph"/>
              <w:numPr>
                <w:ilvl w:val="0"/>
                <w:numId w:val="15"/>
              </w:numPr>
              <w:spacing w:after="0" w:line="240" w:lineRule="auto"/>
              <w:ind w:left="322" w:hanging="142"/>
              <w:rPr>
                <w:color w:val="808080" w:themeColor="background1" w:themeShade="80"/>
                <w:sz w:val="16"/>
                <w:szCs w:val="16"/>
              </w:rPr>
            </w:pPr>
            <w:r w:rsidRPr="00ED0689">
              <w:rPr>
                <w:color w:val="808080" w:themeColor="background1" w:themeShade="80"/>
                <w:sz w:val="16"/>
                <w:szCs w:val="16"/>
              </w:rPr>
              <w:t>Previous history of testicular cancer</w:t>
            </w:r>
            <w:r w:rsidRPr="00ED0689">
              <w:rPr>
                <w:i/>
                <w:iCs/>
                <w:color w:val="808080" w:themeColor="background1" w:themeShade="80"/>
                <w:sz w:val="16"/>
                <w:szCs w:val="16"/>
              </w:rPr>
              <w:t>,</w:t>
            </w:r>
            <w:r w:rsidR="008A74C1" w:rsidRPr="00DA4C59">
              <w:rPr>
                <w:i/>
                <w:iCs/>
                <w:color w:val="808080" w:themeColor="background1" w:themeShade="80"/>
                <w:sz w:val="16"/>
                <w:szCs w:val="16"/>
              </w:rPr>
              <w:t xml:space="preserve"> specify</w:t>
            </w:r>
          </w:p>
          <w:p w14:paraId="58FA9DF3" w14:textId="1429EAB7" w:rsidR="003B7C0B" w:rsidRPr="00DA4C59" w:rsidRDefault="003B7C0B" w:rsidP="008A74C1">
            <w:pPr>
              <w:pStyle w:val="ListParagraph"/>
              <w:numPr>
                <w:ilvl w:val="0"/>
                <w:numId w:val="15"/>
              </w:numPr>
              <w:spacing w:after="0" w:line="240" w:lineRule="auto"/>
              <w:ind w:left="322" w:hanging="142"/>
              <w:rPr>
                <w:color w:val="808080" w:themeColor="background1" w:themeShade="80"/>
                <w:sz w:val="16"/>
                <w:szCs w:val="16"/>
              </w:rPr>
            </w:pPr>
            <w:r w:rsidRPr="00DA4C59">
              <w:rPr>
                <w:color w:val="808080" w:themeColor="background1" w:themeShade="80"/>
                <w:sz w:val="16"/>
                <w:szCs w:val="16"/>
              </w:rPr>
              <w:t xml:space="preserve">Previous therapy, </w:t>
            </w:r>
            <w:r w:rsidRPr="00DA4C59">
              <w:rPr>
                <w:i/>
                <w:iCs/>
                <w:color w:val="808080" w:themeColor="background1" w:themeShade="80"/>
                <w:sz w:val="16"/>
                <w:szCs w:val="16"/>
              </w:rPr>
              <w:t>specify</w:t>
            </w:r>
          </w:p>
          <w:p w14:paraId="6A8E2D80" w14:textId="5C4641F0"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DA4C59">
              <w:rPr>
                <w:color w:val="808080" w:themeColor="background1" w:themeShade="80"/>
                <w:sz w:val="16"/>
                <w:szCs w:val="16"/>
              </w:rPr>
              <w:t xml:space="preserve">Other clinical information, </w:t>
            </w:r>
            <w:r w:rsidRPr="00DA4C59">
              <w:rPr>
                <w:i/>
                <w:iCs/>
                <w:color w:val="808080" w:themeColor="background1" w:themeShade="80"/>
                <w:sz w:val="16"/>
                <w:szCs w:val="16"/>
              </w:rPr>
              <w:t>specify</w:t>
            </w:r>
          </w:p>
        </w:tc>
        <w:tc>
          <w:tcPr>
            <w:tcW w:w="7799" w:type="dxa"/>
            <w:shd w:val="clear" w:color="auto" w:fill="auto"/>
          </w:tcPr>
          <w:p w14:paraId="2F29B8E3" w14:textId="77777777" w:rsidR="00A453D9" w:rsidRPr="006A29EE" w:rsidRDefault="00A453D9" w:rsidP="00A453D9">
            <w:pPr>
              <w:spacing w:after="0" w:line="240" w:lineRule="auto"/>
              <w:rPr>
                <w:rFonts w:eastAsia="Times New Roman"/>
                <w:sz w:val="16"/>
                <w:szCs w:val="16"/>
                <w:shd w:val="clear" w:color="auto" w:fill="FFFFFF"/>
                <w:lang w:eastAsia="en-AU"/>
              </w:rPr>
            </w:pPr>
            <w:r w:rsidRPr="006A29EE">
              <w:rPr>
                <w:rFonts w:eastAsia="Times New Roman"/>
                <w:sz w:val="16"/>
                <w:szCs w:val="16"/>
                <w:shd w:val="clear" w:color="auto" w:fill="FFFFFF"/>
                <w:lang w:eastAsia="en-AU"/>
              </w:rPr>
              <w:t xml:space="preserve">This is a recommended rather than a required item as it is the responsibility of the clinician requesting the pathological examination of a specimen to provide information that will have an impact on the diagnostic process or affect its interpretation. The use of a standard pathology requisition/request form including a checklist of important clinical information is strongly encouraged to help ensure that relevant clinical data is provided by the clinicians with the specimen. Occasionally testes are removed as an emergency for torsion and serum markers are not taken. </w:t>
            </w:r>
          </w:p>
          <w:p w14:paraId="6EA69ABA" w14:textId="77777777" w:rsidR="00A453D9" w:rsidRPr="006A29EE" w:rsidRDefault="00A453D9" w:rsidP="00A453D9">
            <w:pPr>
              <w:spacing w:after="0" w:line="240" w:lineRule="auto"/>
              <w:rPr>
                <w:rFonts w:eastAsia="Times New Roman"/>
                <w:sz w:val="16"/>
                <w:szCs w:val="16"/>
                <w:lang w:eastAsia="en-AU"/>
              </w:rPr>
            </w:pPr>
          </w:p>
          <w:p w14:paraId="088ACF9A" w14:textId="77777777" w:rsidR="00A453D9" w:rsidRPr="006A29EE" w:rsidRDefault="00A453D9" w:rsidP="00A453D9">
            <w:pPr>
              <w:spacing w:after="0" w:line="240" w:lineRule="auto"/>
              <w:rPr>
                <w:rFonts w:eastAsia="Times New Roman"/>
                <w:sz w:val="16"/>
                <w:szCs w:val="16"/>
                <w:lang w:eastAsia="en-AU"/>
              </w:rPr>
            </w:pPr>
            <w:r w:rsidRPr="006A29EE">
              <w:rPr>
                <w:rFonts w:eastAsia="Times New Roman"/>
                <w:sz w:val="16"/>
                <w:szCs w:val="16"/>
                <w:lang w:eastAsia="en-AU"/>
              </w:rPr>
              <w:t>Relevant past medical history and known risk factors associated with testicular tumours should be provided, including ethnicity, cryptorchidism (and location of testis; </w:t>
            </w:r>
            <w:proofErr w:type="spellStart"/>
            <w:r w:rsidRPr="006A29EE">
              <w:rPr>
                <w:rFonts w:eastAsia="Times New Roman"/>
                <w:sz w:val="16"/>
                <w:szCs w:val="16"/>
                <w:lang w:eastAsia="en-AU"/>
              </w:rPr>
              <w:t>intrascrotal</w:t>
            </w:r>
            <w:proofErr w:type="spellEnd"/>
            <w:r w:rsidRPr="006A29EE">
              <w:rPr>
                <w:rFonts w:eastAsia="Times New Roman"/>
                <w:sz w:val="16"/>
                <w:szCs w:val="16"/>
                <w:lang w:eastAsia="en-AU"/>
              </w:rPr>
              <w:t>, inguinal, intra-abdominal), history of orchidopexy, prior testicular germ cell tumour, family history of testicular tumours and clinical syndromes associated with testicular tumours.</w:t>
            </w:r>
          </w:p>
          <w:p w14:paraId="504B0E80" w14:textId="77777777" w:rsidR="00A453D9" w:rsidRPr="006A29EE" w:rsidRDefault="00A453D9" w:rsidP="00A453D9">
            <w:pPr>
              <w:spacing w:after="0" w:line="240" w:lineRule="auto"/>
              <w:rPr>
                <w:rFonts w:eastAsia="Times New Roman"/>
                <w:sz w:val="16"/>
                <w:szCs w:val="16"/>
                <w:lang w:eastAsia="en-AU"/>
              </w:rPr>
            </w:pPr>
          </w:p>
          <w:p w14:paraId="6B746F93" w14:textId="584E4CD5" w:rsidR="006A4CC7" w:rsidRPr="006A29EE" w:rsidRDefault="00A453D9" w:rsidP="006A29EE">
            <w:pPr>
              <w:spacing w:after="100" w:line="240" w:lineRule="auto"/>
              <w:rPr>
                <w:sz w:val="16"/>
                <w:szCs w:val="16"/>
              </w:rPr>
            </w:pPr>
            <w:r w:rsidRPr="006A29EE">
              <w:rPr>
                <w:rFonts w:eastAsia="Times New Roman"/>
                <w:sz w:val="16"/>
                <w:szCs w:val="16"/>
                <w:lang w:eastAsia="en-AU"/>
              </w:rPr>
              <w:t>Any recent history of injury or torsion or of previous chemotherapy may cause extensive or complete tumour necrosis which will affect the morphology of the remaining viable tumour.</w:t>
            </w:r>
            <w:r w:rsidR="006A29EE">
              <w:rPr>
                <w:rFonts w:eastAsia="Times New Roman"/>
                <w:sz w:val="16"/>
                <w:szCs w:val="16"/>
                <w:lang w:eastAsia="en-AU"/>
              </w:rPr>
              <w:t xml:space="preserve"> </w:t>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tr w:rsidR="00A846FC" w:rsidRPr="00CC5E7C" w14:paraId="10BE44CD" w14:textId="77777777" w:rsidTr="005C42DF">
        <w:trPr>
          <w:trHeight w:val="570"/>
        </w:trPr>
        <w:tc>
          <w:tcPr>
            <w:tcW w:w="865" w:type="dxa"/>
            <w:shd w:val="clear" w:color="000000" w:fill="EEECE1"/>
          </w:tcPr>
          <w:p w14:paraId="09878534" w14:textId="593CEEEB" w:rsidR="00A846FC" w:rsidRPr="00A846FC" w:rsidRDefault="00A846FC" w:rsidP="00EB1FA4">
            <w:pPr>
              <w:spacing w:after="0" w:line="240" w:lineRule="auto"/>
              <w:rPr>
                <w:rFonts w:cstheme="minorHAnsi"/>
                <w:sz w:val="16"/>
                <w:szCs w:val="16"/>
              </w:rPr>
            </w:pPr>
            <w:r w:rsidRPr="00A846FC">
              <w:rPr>
                <w:rFonts w:cstheme="minorHAnsi"/>
                <w:sz w:val="16"/>
                <w:szCs w:val="16"/>
              </w:rPr>
              <w:lastRenderedPageBreak/>
              <w:t>Non-core</w:t>
            </w:r>
          </w:p>
        </w:tc>
        <w:tc>
          <w:tcPr>
            <w:tcW w:w="1871" w:type="dxa"/>
            <w:shd w:val="clear" w:color="000000" w:fill="EEECE1"/>
          </w:tcPr>
          <w:p w14:paraId="2F0DE253" w14:textId="21E8B4C9" w:rsidR="00A846FC" w:rsidRPr="00A846FC" w:rsidRDefault="00A846FC" w:rsidP="00A846FC">
            <w:pPr>
              <w:spacing w:after="0" w:line="240" w:lineRule="auto"/>
              <w:rPr>
                <w:rFonts w:cstheme="minorHAnsi"/>
                <w:sz w:val="16"/>
                <w:szCs w:val="16"/>
              </w:rPr>
            </w:pPr>
            <w:r w:rsidRPr="00A846FC">
              <w:rPr>
                <w:rFonts w:cstheme="minorHAnsi"/>
                <w:color w:val="939698"/>
                <w:sz w:val="16"/>
                <w:szCs w:val="16"/>
              </w:rPr>
              <w:t>SERUM TUMOUR MARKERS</w:t>
            </w:r>
          </w:p>
        </w:tc>
        <w:tc>
          <w:tcPr>
            <w:tcW w:w="2553" w:type="dxa"/>
            <w:shd w:val="clear" w:color="auto" w:fill="auto"/>
          </w:tcPr>
          <w:p w14:paraId="02F50FAA" w14:textId="58477359" w:rsidR="00A558F1" w:rsidRPr="00A42ACF" w:rsidRDefault="00A558F1" w:rsidP="00A42ACF">
            <w:pPr>
              <w:pStyle w:val="ListParagraph"/>
              <w:numPr>
                <w:ilvl w:val="0"/>
                <w:numId w:val="6"/>
              </w:numPr>
              <w:spacing w:after="0" w:line="240" w:lineRule="auto"/>
              <w:ind w:left="180" w:hanging="180"/>
              <w:rPr>
                <w:color w:val="808080" w:themeColor="background1" w:themeShade="80"/>
                <w:sz w:val="16"/>
                <w:szCs w:val="16"/>
              </w:rPr>
            </w:pPr>
            <w:r w:rsidRPr="00A42ACF">
              <w:rPr>
                <w:color w:val="808080" w:themeColor="background1" w:themeShade="80"/>
                <w:sz w:val="16"/>
                <w:szCs w:val="16"/>
              </w:rPr>
              <w:t>Not provided</w:t>
            </w:r>
          </w:p>
          <w:p w14:paraId="35830FF7" w14:textId="77777777" w:rsidR="00A846FC" w:rsidRPr="00A42ACF" w:rsidRDefault="00A558F1" w:rsidP="00A42ACF">
            <w:pPr>
              <w:pStyle w:val="ListParagraph"/>
              <w:numPr>
                <w:ilvl w:val="0"/>
                <w:numId w:val="6"/>
              </w:numPr>
              <w:spacing w:after="0" w:line="240" w:lineRule="auto"/>
              <w:ind w:left="180" w:hanging="180"/>
              <w:rPr>
                <w:color w:val="808080" w:themeColor="background1" w:themeShade="80"/>
                <w:sz w:val="16"/>
                <w:szCs w:val="16"/>
              </w:rPr>
            </w:pPr>
            <w:r w:rsidRPr="00A42ACF">
              <w:rPr>
                <w:color w:val="808080" w:themeColor="background1" w:themeShade="80"/>
                <w:sz w:val="16"/>
                <w:szCs w:val="16"/>
              </w:rPr>
              <w:t>Provided</w:t>
            </w:r>
          </w:p>
          <w:p w14:paraId="3E2FF64F" w14:textId="77777777" w:rsidR="00A558F1" w:rsidRPr="00A42ACF" w:rsidRDefault="00A558F1" w:rsidP="00B20436">
            <w:pPr>
              <w:pStyle w:val="ListParagraph"/>
              <w:numPr>
                <w:ilvl w:val="0"/>
                <w:numId w:val="6"/>
              </w:numPr>
              <w:spacing w:after="100" w:line="240" w:lineRule="auto"/>
              <w:ind w:left="323" w:hanging="142"/>
              <w:rPr>
                <w:color w:val="808080" w:themeColor="background1" w:themeShade="80"/>
                <w:sz w:val="16"/>
                <w:szCs w:val="16"/>
              </w:rPr>
            </w:pPr>
            <w:r w:rsidRPr="00A42ACF">
              <w:rPr>
                <w:color w:val="808080" w:themeColor="background1" w:themeShade="80"/>
                <w:sz w:val="16"/>
                <w:szCs w:val="16"/>
              </w:rPr>
              <w:t>Serum tumour markers within normal limits</w:t>
            </w:r>
          </w:p>
          <w:p w14:paraId="151C8999" w14:textId="77777777" w:rsidR="00B20436" w:rsidRPr="00B20436" w:rsidRDefault="00B20436" w:rsidP="00B20436">
            <w:pPr>
              <w:pStyle w:val="ListParagraph"/>
              <w:spacing w:after="0" w:line="240" w:lineRule="auto"/>
              <w:ind w:left="180"/>
              <w:rPr>
                <w:color w:val="808080" w:themeColor="background1" w:themeShade="80"/>
                <w:sz w:val="4"/>
                <w:szCs w:val="4"/>
              </w:rPr>
            </w:pPr>
          </w:p>
          <w:p w14:paraId="3ED07124" w14:textId="77777777" w:rsidR="00DB5DDB" w:rsidRDefault="00A558F1" w:rsidP="00B20436">
            <w:pPr>
              <w:pStyle w:val="ListParagraph"/>
              <w:spacing w:line="240" w:lineRule="auto"/>
              <w:ind w:left="180"/>
              <w:rPr>
                <w:color w:val="808080" w:themeColor="background1" w:themeShade="80"/>
                <w:sz w:val="16"/>
                <w:szCs w:val="16"/>
              </w:rPr>
            </w:pPr>
            <w:r w:rsidRPr="00A42ACF">
              <w:rPr>
                <w:color w:val="808080" w:themeColor="background1" w:themeShade="80"/>
                <w:sz w:val="16"/>
                <w:szCs w:val="16"/>
              </w:rPr>
              <w:t>Specify serum tumour markers used, level and dat</w:t>
            </w:r>
            <w:r w:rsidR="00A42ACF" w:rsidRPr="00A42ACF">
              <w:rPr>
                <w:color w:val="808080" w:themeColor="background1" w:themeShade="80"/>
                <w:sz w:val="16"/>
                <w:szCs w:val="16"/>
              </w:rPr>
              <w:t xml:space="preserve">e </w:t>
            </w:r>
            <w:r w:rsidRPr="00A42ACF">
              <w:rPr>
                <w:color w:val="808080" w:themeColor="background1" w:themeShade="80"/>
                <w:sz w:val="16"/>
                <w:szCs w:val="16"/>
              </w:rPr>
              <w:t>markers were drawn</w:t>
            </w:r>
          </w:p>
          <w:p w14:paraId="784A5F2D" w14:textId="5D914EC3" w:rsidR="00F52169" w:rsidRPr="00DB5DDB" w:rsidRDefault="00A558F1" w:rsidP="00B20436">
            <w:pPr>
              <w:pStyle w:val="ListParagraph"/>
              <w:spacing w:line="240" w:lineRule="auto"/>
              <w:ind w:left="180"/>
              <w:rPr>
                <w:color w:val="808080" w:themeColor="background1" w:themeShade="80"/>
                <w:sz w:val="14"/>
                <w:szCs w:val="14"/>
              </w:rPr>
            </w:pPr>
            <w:r w:rsidRPr="00DB5DDB">
              <w:rPr>
                <w:color w:val="808080" w:themeColor="background1" w:themeShade="80"/>
                <w:sz w:val="14"/>
                <w:szCs w:val="14"/>
              </w:rPr>
              <w:t>(select all that apply)</w:t>
            </w:r>
          </w:p>
          <w:p w14:paraId="7909E466" w14:textId="1B482C93" w:rsidR="00F52169" w:rsidRPr="00A42ACF" w:rsidRDefault="00F52169" w:rsidP="00B20436">
            <w:pPr>
              <w:pStyle w:val="ListParagraph"/>
              <w:spacing w:after="0" w:line="240" w:lineRule="auto"/>
              <w:ind w:left="463" w:hanging="141"/>
              <w:rPr>
                <w:color w:val="808080" w:themeColor="background1" w:themeShade="80"/>
                <w:sz w:val="16"/>
                <w:szCs w:val="16"/>
              </w:rPr>
            </w:pPr>
            <w:r w:rsidRPr="00A42ACF">
              <w:rPr>
                <w:color w:val="808080" w:themeColor="background1" w:themeShade="80"/>
                <w:sz w:val="16"/>
                <w:szCs w:val="16"/>
              </w:rPr>
              <w:t>Date</w:t>
            </w:r>
            <w:r w:rsidR="00A42ACF" w:rsidRPr="00A42ACF">
              <w:rPr>
                <w:color w:val="808080" w:themeColor="background1" w:themeShade="80"/>
                <w:sz w:val="16"/>
                <w:szCs w:val="16"/>
              </w:rPr>
              <w:t xml:space="preserve"> ___</w:t>
            </w:r>
          </w:p>
          <w:p w14:paraId="41E95E18" w14:textId="7F3508DA" w:rsidR="00F52169" w:rsidRPr="00A42ACF" w:rsidRDefault="00F52169" w:rsidP="00B20436">
            <w:pPr>
              <w:pStyle w:val="ListParagraph"/>
              <w:numPr>
                <w:ilvl w:val="0"/>
                <w:numId w:val="15"/>
              </w:numPr>
              <w:spacing w:after="0" w:line="240" w:lineRule="auto"/>
              <w:ind w:left="463" w:hanging="141"/>
              <w:rPr>
                <w:color w:val="808080" w:themeColor="background1" w:themeShade="80"/>
                <w:sz w:val="16"/>
                <w:szCs w:val="16"/>
              </w:rPr>
            </w:pPr>
            <w:r w:rsidRPr="00A42ACF">
              <w:rPr>
                <w:color w:val="808080" w:themeColor="background1" w:themeShade="80"/>
                <w:sz w:val="16"/>
                <w:szCs w:val="16"/>
              </w:rPr>
              <w:t>LDH</w:t>
            </w:r>
            <w:r w:rsidR="001C4755" w:rsidRPr="00A42ACF">
              <w:rPr>
                <w:color w:val="808080" w:themeColor="background1" w:themeShade="80"/>
                <w:sz w:val="16"/>
                <w:szCs w:val="16"/>
              </w:rPr>
              <w:t xml:space="preserve"> </w:t>
            </w:r>
            <w:r w:rsidR="00A42ACF" w:rsidRPr="00A42ACF">
              <w:rPr>
                <w:color w:val="808080" w:themeColor="background1" w:themeShade="80"/>
                <w:sz w:val="16"/>
                <w:szCs w:val="16"/>
              </w:rPr>
              <w:t>___</w:t>
            </w:r>
          </w:p>
          <w:p w14:paraId="0BA186BE" w14:textId="1D56BAB4" w:rsidR="00F52169" w:rsidRPr="00A42ACF" w:rsidRDefault="00F52169" w:rsidP="00B20436">
            <w:pPr>
              <w:pStyle w:val="ListParagraph"/>
              <w:numPr>
                <w:ilvl w:val="0"/>
                <w:numId w:val="15"/>
              </w:numPr>
              <w:spacing w:after="0" w:line="240" w:lineRule="auto"/>
              <w:ind w:left="463" w:hanging="141"/>
              <w:rPr>
                <w:color w:val="808080" w:themeColor="background1" w:themeShade="80"/>
                <w:sz w:val="16"/>
                <w:szCs w:val="16"/>
              </w:rPr>
            </w:pPr>
            <w:r w:rsidRPr="00A42ACF">
              <w:rPr>
                <w:color w:val="808080" w:themeColor="background1" w:themeShade="80"/>
                <w:sz w:val="16"/>
                <w:szCs w:val="16"/>
              </w:rPr>
              <w:t>AFP</w:t>
            </w:r>
            <w:r w:rsidR="001C4755" w:rsidRPr="00A42ACF">
              <w:rPr>
                <w:color w:val="808080" w:themeColor="background1" w:themeShade="80"/>
                <w:sz w:val="16"/>
                <w:szCs w:val="16"/>
              </w:rPr>
              <w:t xml:space="preserve"> __</w:t>
            </w:r>
            <w:proofErr w:type="gramStart"/>
            <w:r w:rsidR="001C4755" w:rsidRPr="00A42ACF">
              <w:rPr>
                <w:color w:val="808080" w:themeColor="background1" w:themeShade="80"/>
                <w:sz w:val="16"/>
                <w:szCs w:val="16"/>
              </w:rPr>
              <w:t>_  ug</w:t>
            </w:r>
            <w:proofErr w:type="gramEnd"/>
            <w:r w:rsidR="001C4755" w:rsidRPr="00A42ACF">
              <w:rPr>
                <w:color w:val="808080" w:themeColor="background1" w:themeShade="80"/>
                <w:sz w:val="16"/>
                <w:szCs w:val="16"/>
              </w:rPr>
              <w:t>/L</w:t>
            </w:r>
          </w:p>
          <w:p w14:paraId="42B05A1A" w14:textId="4392819A" w:rsidR="001C4755" w:rsidRPr="00974C14" w:rsidRDefault="001C4755" w:rsidP="00B20436">
            <w:pPr>
              <w:pStyle w:val="ListParagraph"/>
              <w:numPr>
                <w:ilvl w:val="0"/>
                <w:numId w:val="15"/>
              </w:numPr>
              <w:spacing w:after="100" w:line="240" w:lineRule="auto"/>
              <w:ind w:left="463" w:hanging="141"/>
              <w:rPr>
                <w:rFonts w:cstheme="minorHAnsi"/>
                <w:color w:val="221E1F"/>
                <w:sz w:val="14"/>
                <w:szCs w:val="14"/>
              </w:rPr>
            </w:pPr>
            <w:r w:rsidRPr="00A42ACF">
              <w:rPr>
                <w:color w:val="808080" w:themeColor="background1" w:themeShade="80"/>
                <w:sz w:val="16"/>
                <w:szCs w:val="16"/>
              </w:rPr>
              <w:t>b-</w:t>
            </w:r>
            <w:proofErr w:type="spellStart"/>
            <w:r w:rsidRPr="00A42ACF">
              <w:rPr>
                <w:color w:val="808080" w:themeColor="background1" w:themeShade="80"/>
                <w:sz w:val="16"/>
                <w:szCs w:val="16"/>
              </w:rPr>
              <w:t>HcG</w:t>
            </w:r>
            <w:proofErr w:type="spellEnd"/>
            <w:r w:rsidRPr="00A42ACF">
              <w:rPr>
                <w:color w:val="808080" w:themeColor="background1" w:themeShade="80"/>
                <w:sz w:val="16"/>
                <w:szCs w:val="16"/>
              </w:rPr>
              <w:t xml:space="preserve"> __</w:t>
            </w:r>
            <w:proofErr w:type="gramStart"/>
            <w:r w:rsidRPr="00A42ACF">
              <w:rPr>
                <w:color w:val="808080" w:themeColor="background1" w:themeShade="80"/>
                <w:sz w:val="16"/>
                <w:szCs w:val="16"/>
              </w:rPr>
              <w:t>_  IU</w:t>
            </w:r>
            <w:proofErr w:type="gramEnd"/>
            <w:r w:rsidRPr="00A42ACF">
              <w:rPr>
                <w:color w:val="808080" w:themeColor="background1" w:themeShade="80"/>
                <w:sz w:val="16"/>
                <w:szCs w:val="16"/>
              </w:rPr>
              <w:t>/L</w:t>
            </w:r>
          </w:p>
        </w:tc>
        <w:tc>
          <w:tcPr>
            <w:tcW w:w="7799" w:type="dxa"/>
            <w:shd w:val="clear" w:color="auto" w:fill="auto"/>
          </w:tcPr>
          <w:p w14:paraId="7DC38A0B"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The serum tumour markers, alpha-fetoprotein (AFP), beta subunit of human chorionic gonadotropin (b-</w:t>
            </w:r>
            <w:proofErr w:type="spellStart"/>
            <w:r w:rsidRPr="002B1B53">
              <w:rPr>
                <w:rFonts w:cstheme="minorHAnsi"/>
                <w:sz w:val="16"/>
                <w:szCs w:val="16"/>
              </w:rPr>
              <w:t>hCG</w:t>
            </w:r>
            <w:proofErr w:type="spellEnd"/>
            <w:r w:rsidRPr="002B1B53">
              <w:rPr>
                <w:rFonts w:cstheme="minorHAnsi"/>
                <w:sz w:val="16"/>
                <w:szCs w:val="16"/>
              </w:rPr>
              <w:t>), and lactate dehydrogenase (LDH), play an essential role in the management of men with testicular tumours and have been included in the staging system for testicular tumours as an ‘S’ stage.</w:t>
            </w:r>
            <w:r w:rsidRPr="002B1B53">
              <w:rPr>
                <w:rFonts w:cstheme="minorHAnsi"/>
                <w:sz w:val="16"/>
                <w:szCs w:val="16"/>
              </w:rPr>
              <w:fldChar w:fldCharType="begin"/>
            </w:r>
            <w:r w:rsidRPr="002B1B53">
              <w:rPr>
                <w:rFonts w:cstheme="minorHAns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B1B53">
              <w:rPr>
                <w:rFonts w:cstheme="minorHAnsi"/>
                <w:sz w:val="16"/>
                <w:szCs w:val="16"/>
              </w:rPr>
              <w:fldChar w:fldCharType="separate"/>
            </w:r>
            <w:r w:rsidRPr="002B1B53">
              <w:rPr>
                <w:rFonts w:cstheme="minorHAnsi"/>
                <w:noProof/>
                <w:sz w:val="16"/>
                <w:szCs w:val="16"/>
                <w:vertAlign w:val="superscript"/>
              </w:rPr>
              <w:t>1,2</w:t>
            </w:r>
            <w:r w:rsidRPr="002B1B53">
              <w:rPr>
                <w:rFonts w:cstheme="minorHAnsi"/>
                <w:sz w:val="16"/>
                <w:szCs w:val="16"/>
              </w:rPr>
              <w:fldChar w:fldCharType="end"/>
            </w:r>
            <w:r w:rsidRPr="002B1B53">
              <w:rPr>
                <w:rFonts w:cstheme="minorHAnsi"/>
                <w:i/>
                <w:sz w:val="16"/>
                <w:szCs w:val="16"/>
              </w:rPr>
              <w:t xml:space="preserve"> </w:t>
            </w:r>
            <w:r w:rsidRPr="002B1B53">
              <w:rPr>
                <w:rFonts w:cstheme="minorHAnsi"/>
                <w:sz w:val="16"/>
                <w:szCs w:val="16"/>
              </w:rPr>
              <w:t xml:space="preserve">The ‘S’ stage is usually based on the </w:t>
            </w:r>
            <w:r w:rsidRPr="002B1B53">
              <w:rPr>
                <w:rFonts w:cstheme="minorHAnsi"/>
                <w:b/>
                <w:sz w:val="16"/>
                <w:szCs w:val="16"/>
                <w:u w:val="single"/>
              </w:rPr>
              <w:t>post</w:t>
            </w:r>
            <w:r w:rsidRPr="002B1B53">
              <w:rPr>
                <w:rFonts w:cstheme="minorHAnsi"/>
                <w:sz w:val="16"/>
                <w:szCs w:val="16"/>
              </w:rPr>
              <w:t>-orchidectomy serum tumour marker values, which reflect the degree of marker production by the patient’s metastatic disease. In advanced disease, the marker levels closest to the start of chemotherapy should be used to determine the final ‘S’ stage and may significantly differ (higher or lower) than pre-orchidectomy markers. In select cases of advanced disease when orchidectomy is deferred until after chemotherapy, the markers used for staging are not obtained post-orchidectomy. It is important to recognise the half-life of b-</w:t>
            </w:r>
            <w:proofErr w:type="spellStart"/>
            <w:r w:rsidRPr="002B1B53">
              <w:rPr>
                <w:rFonts w:cstheme="minorHAnsi"/>
                <w:sz w:val="16"/>
                <w:szCs w:val="16"/>
              </w:rPr>
              <w:t>hCG</w:t>
            </w:r>
            <w:proofErr w:type="spellEnd"/>
            <w:r w:rsidRPr="002B1B53">
              <w:rPr>
                <w:rFonts w:cstheme="minorHAnsi"/>
                <w:sz w:val="16"/>
                <w:szCs w:val="16"/>
              </w:rPr>
              <w:t xml:space="preserve"> (1-3 days) and AFP (5-7 days) when assigning the ‘S’ stage to a patient with declining markers post-orchidectomy. Patients with AFP or b-</w:t>
            </w:r>
            <w:proofErr w:type="spellStart"/>
            <w:r w:rsidRPr="002B1B53">
              <w:rPr>
                <w:rFonts w:cstheme="minorHAnsi"/>
                <w:sz w:val="16"/>
                <w:szCs w:val="16"/>
              </w:rPr>
              <w:t>hCG</w:t>
            </w:r>
            <w:proofErr w:type="spellEnd"/>
            <w:r w:rsidRPr="002B1B53">
              <w:rPr>
                <w:rFonts w:cstheme="minorHAnsi"/>
                <w:sz w:val="16"/>
                <w:szCs w:val="16"/>
              </w:rPr>
              <w:t xml:space="preserve"> that decline at or more rapidly than the expected half-life following orchidectomy and have no evidence of metastatic disease on imaging should be followed until marker normalisation or rise </w:t>
            </w:r>
            <w:proofErr w:type="gramStart"/>
            <w:r w:rsidRPr="002B1B53">
              <w:rPr>
                <w:rFonts w:cstheme="minorHAnsi"/>
                <w:sz w:val="16"/>
                <w:szCs w:val="16"/>
              </w:rPr>
              <w:t>in order to</w:t>
            </w:r>
            <w:proofErr w:type="gramEnd"/>
            <w:r w:rsidRPr="002B1B53">
              <w:rPr>
                <w:rFonts w:cstheme="minorHAnsi"/>
                <w:sz w:val="16"/>
                <w:szCs w:val="16"/>
              </w:rPr>
              <w:t xml:space="preserve"> differentiate between Stage IA/B and Stage IS disease. The latter implies metastatic disease is present even when not apparent on imaging.    </w:t>
            </w:r>
          </w:p>
          <w:p w14:paraId="5193C08E" w14:textId="77777777" w:rsidR="004A533A" w:rsidRPr="002B1B53" w:rsidRDefault="004A533A" w:rsidP="002B1B53">
            <w:pPr>
              <w:autoSpaceDE w:val="0"/>
              <w:autoSpaceDN w:val="0"/>
              <w:adjustRightInd w:val="0"/>
              <w:spacing w:after="0" w:line="240" w:lineRule="auto"/>
              <w:rPr>
                <w:rFonts w:cstheme="minorHAnsi"/>
                <w:sz w:val="16"/>
                <w:szCs w:val="16"/>
              </w:rPr>
            </w:pPr>
          </w:p>
          <w:p w14:paraId="2C4EEB78" w14:textId="6D7580D8"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 xml:space="preserve">Since the tumour markers obtained prior to orchidectomy are typically what is available to the pathologist, in most cases, the pathologist is not able to assign the ‘S’ stage and notation of ‘SX’ should be used, </w:t>
            </w:r>
            <w:proofErr w:type="gramStart"/>
            <w:r w:rsidRPr="002B1B53">
              <w:rPr>
                <w:rFonts w:cstheme="minorHAnsi"/>
                <w:sz w:val="16"/>
                <w:szCs w:val="16"/>
              </w:rPr>
              <w:t>similar to</w:t>
            </w:r>
            <w:proofErr w:type="gramEnd"/>
            <w:r w:rsidRPr="002B1B53">
              <w:rPr>
                <w:rFonts w:cstheme="minorHAnsi"/>
                <w:sz w:val="16"/>
                <w:szCs w:val="16"/>
              </w:rPr>
              <w:t xml:space="preserve"> when nodal and metastasis stages cannot be assigned. Nevertheless, the pre-orchidectomy marker levels are important and should be provided to the pathologist whenever possible. It has been shown that the pre-orchidectomy levels of LDH and b-</w:t>
            </w:r>
            <w:proofErr w:type="spellStart"/>
            <w:r w:rsidRPr="002B1B53">
              <w:rPr>
                <w:rFonts w:cstheme="minorHAnsi"/>
                <w:sz w:val="16"/>
                <w:szCs w:val="16"/>
              </w:rPr>
              <w:t>hCG</w:t>
            </w:r>
            <w:proofErr w:type="spellEnd"/>
            <w:r w:rsidRPr="002B1B53">
              <w:rPr>
                <w:rFonts w:cstheme="minorHAnsi"/>
                <w:sz w:val="16"/>
                <w:szCs w:val="16"/>
              </w:rPr>
              <w:t xml:space="preserve"> are independently predictive of recurrence in Stage </w:t>
            </w:r>
            <w:r w:rsidRPr="002B1B53">
              <w:rPr>
                <w:rFonts w:cstheme="minorHAnsi"/>
                <w:sz w:val="16"/>
                <w:szCs w:val="16"/>
                <w:lang w:val="en-US"/>
              </w:rPr>
              <w:t>I</w:t>
            </w:r>
            <w:r w:rsidRPr="002B1B53">
              <w:rPr>
                <w:rFonts w:cstheme="minorHAnsi"/>
                <w:sz w:val="16"/>
                <w:szCs w:val="16"/>
              </w:rPr>
              <w:t xml:space="preserve"> seminomas.</w:t>
            </w:r>
            <w:r w:rsidRPr="002B1B53">
              <w:rPr>
                <w:rFonts w:cstheme="minorHAnsi"/>
                <w:sz w:val="16"/>
                <w:szCs w:val="16"/>
              </w:rPr>
              <w:fldChar w:fldCharType="begin"/>
            </w:r>
            <w:r w:rsidRPr="002B1B53">
              <w:rPr>
                <w:rFonts w:cstheme="minorHAnsi"/>
                <w:sz w:val="16"/>
                <w:szCs w:val="16"/>
              </w:rPr>
              <w:instrText xml:space="preserve"> ADDIN EN.CITE &lt;EndNote&gt;&lt;Cite&gt;&lt;Author&gt;Wagner&lt;/Author&gt;&lt;Year&gt;2023&lt;/Year&gt;&lt;RecNum&gt;3811&lt;/RecNum&gt;&lt;DisplayText&gt;&lt;style face="superscript"&gt;3&lt;/style&gt;&lt;/DisplayText&gt;&lt;record&gt;&lt;rec-number&gt;3811&lt;/rec-number&gt;&lt;foreign-keys&gt;&lt;key app="EN" db-id="vpa2zdr59wdzf5et02l5d556xps9ftrtav9f" timestamp="1700282243"&gt;3811&lt;/key&gt;&lt;/foreign-keys&gt;&lt;ref-type name="Journal Article"&gt;17&lt;/ref-type&gt;&lt;contributors&gt;&lt;authors&gt;&lt;author&gt;Wagner, T.&lt;/author&gt;&lt;author&gt;Toft, B. G.&lt;/author&gt;&lt;author&gt;Lauritsen, J.&lt;/author&gt;&lt;author&gt;Bandak, M.&lt;/author&gt;&lt;author&gt;Christensen, I. J.&lt;/author&gt;&lt;author&gt;Engvad, B.&lt;/author&gt;&lt;author&gt;Kreiberg, M.&lt;/author&gt;&lt;author&gt;Agerbæk, M.&lt;/author&gt;&lt;author&gt;Dysager, L.&lt;/author&gt;&lt;author&gt;Rosenvilde, J. J.&lt;/author&gt;&lt;author&gt;Berney, D.&lt;/author&gt;&lt;author&gt;Daugaard, G.&lt;/author&gt;&lt;/authors&gt;&lt;/contributors&gt;&lt;auth-address&gt;Department of Oncology, Copenhagen University Hospital, Rigshospitalet, Copenhagen, Denmark.&amp;#xD;Department of Pathology, Copenhagen University Hospital, Rigshospitalet, Copenhagen, Denmark.&amp;#xD;Department of Pathology, Odense University Hospital, Odense, Denmark.&amp;#xD;Department of Oncology, Aarhus University Hospital, Aarhus, Denmark.&amp;#xD;Department of Oncology, Odense University Hospital, Odense, Denmark.&amp;#xD;Centre of Cancer Biomarkers and Biotherapeutics, Barts Cancer Institute, Queen Mary University of London, London, United Kingdom.&lt;/auth-address&gt;&lt;titles&gt;&lt;title&gt;Prognostic Factors for Relapse in Patients With Clinical Stage I Testicular Seminoma: A Nationwide, Population-Based Cohort Study&lt;/title&gt;&lt;secondary-title&gt;J Clin Oncol&lt;/secondary-title&gt;&lt;/titles&gt;&lt;periodical&gt;&lt;full-title&gt;J Clin Oncol&lt;/full-title&gt;&lt;/periodical&gt;&lt;pages&gt;Jco2300959&lt;/pages&gt;&lt;edition&gt;2023/09/08&lt;/edition&gt;&lt;dates&gt;&lt;year&gt;2023&lt;/year&gt;&lt;pub-dates&gt;&lt;date&gt;Sep 8&lt;/date&gt;&lt;/pub-dates&gt;&lt;/dates&gt;&lt;isbn&gt;0732-183x&lt;/isbn&gt;&lt;accession-num&gt;37683134&lt;/accession-num&gt;&lt;urls&gt;&lt;/urls&gt;&lt;electronic-resource-num&gt;10.1200/jco.23.00959&lt;/electronic-resource-num&gt;&lt;remote-database-provider&gt;NLM&lt;/remote-database-provider&gt;&lt;language&gt;eng&lt;/language&gt;&lt;/record&gt;&lt;/Cite&gt;&lt;/EndNote&gt;</w:instrText>
            </w:r>
            <w:r w:rsidRPr="002B1B53">
              <w:rPr>
                <w:rFonts w:cstheme="minorHAnsi"/>
                <w:sz w:val="16"/>
                <w:szCs w:val="16"/>
              </w:rPr>
              <w:fldChar w:fldCharType="separate"/>
            </w:r>
            <w:r w:rsidRPr="002B1B53">
              <w:rPr>
                <w:rFonts w:cstheme="minorHAnsi"/>
                <w:noProof/>
                <w:sz w:val="16"/>
                <w:szCs w:val="16"/>
                <w:vertAlign w:val="superscript"/>
              </w:rPr>
              <w:t>3</w:t>
            </w:r>
            <w:r w:rsidRPr="002B1B53">
              <w:rPr>
                <w:rFonts w:cstheme="minorHAnsi"/>
                <w:sz w:val="16"/>
                <w:szCs w:val="16"/>
              </w:rPr>
              <w:fldChar w:fldCharType="end"/>
            </w:r>
            <w:r w:rsidRPr="002B1B53">
              <w:rPr>
                <w:rFonts w:cstheme="minorHAnsi"/>
                <w:sz w:val="16"/>
                <w:szCs w:val="16"/>
              </w:rPr>
              <w:t xml:space="preserve"> The occurrence of elevated serum levels of AFP or  b-</w:t>
            </w:r>
            <w:proofErr w:type="spellStart"/>
            <w:r w:rsidRPr="002B1B53">
              <w:rPr>
                <w:rFonts w:cstheme="minorHAnsi"/>
                <w:sz w:val="16"/>
                <w:szCs w:val="16"/>
              </w:rPr>
              <w:t>hCG</w:t>
            </w:r>
            <w:proofErr w:type="spellEnd"/>
            <w:r w:rsidRPr="002B1B53">
              <w:rPr>
                <w:rFonts w:cstheme="minorHAnsi"/>
                <w:sz w:val="16"/>
                <w:szCs w:val="16"/>
              </w:rPr>
              <w:t xml:space="preserve"> may indicate the need for additional sections of certain specimens if the initial findings do not account for such elevations. For each marker, notation of the level and date it was </w:t>
            </w:r>
            <w:proofErr w:type="gramStart"/>
            <w:r w:rsidRPr="002B1B53">
              <w:rPr>
                <w:rFonts w:cstheme="minorHAnsi"/>
                <w:sz w:val="16"/>
                <w:szCs w:val="16"/>
              </w:rPr>
              <w:t>drawn</w:t>
            </w:r>
            <w:proofErr w:type="gramEnd"/>
            <w:r w:rsidRPr="002B1B53">
              <w:rPr>
                <w:rFonts w:cstheme="minorHAnsi"/>
                <w:sz w:val="16"/>
                <w:szCs w:val="16"/>
              </w:rPr>
              <w:t xml:space="preserve"> or the lack of availability should be noted in the pathology report. In addition, for LDH, the upper limit of normal for the assay should be provided when available. Ideally serum makers would be a ‘core’ data item, however there is often difficulty with obtaining these at the time of reporting. There are also occasional testes removed for trauma which have incidental germ cell tumours.</w:t>
            </w:r>
          </w:p>
          <w:p w14:paraId="6AAC12F0" w14:textId="77777777" w:rsidR="004A533A" w:rsidRPr="002B1B53" w:rsidRDefault="004A533A" w:rsidP="002B1B53">
            <w:pPr>
              <w:autoSpaceDE w:val="0"/>
              <w:autoSpaceDN w:val="0"/>
              <w:adjustRightInd w:val="0"/>
              <w:spacing w:after="0" w:line="240" w:lineRule="auto"/>
              <w:rPr>
                <w:rFonts w:cstheme="minorHAnsi"/>
                <w:sz w:val="16"/>
                <w:szCs w:val="16"/>
              </w:rPr>
            </w:pPr>
          </w:p>
          <w:p w14:paraId="665F71CD" w14:textId="1E37E126" w:rsidR="004A533A" w:rsidRPr="002B1B53" w:rsidRDefault="004A533A" w:rsidP="002B1B53">
            <w:pPr>
              <w:autoSpaceDE w:val="0"/>
              <w:autoSpaceDN w:val="0"/>
              <w:adjustRightInd w:val="0"/>
              <w:spacing w:after="120" w:line="240" w:lineRule="auto"/>
              <w:rPr>
                <w:rFonts w:cstheme="minorHAnsi"/>
                <w:b/>
                <w:sz w:val="16"/>
                <w:szCs w:val="16"/>
              </w:rPr>
            </w:pPr>
            <w:r w:rsidRPr="002B1B53">
              <w:rPr>
                <w:rFonts w:cstheme="minorHAnsi"/>
                <w:b/>
                <w:sz w:val="16"/>
                <w:szCs w:val="16"/>
              </w:rPr>
              <w:t>Anatomic Stage/Prognostic Groups</w:t>
            </w:r>
          </w:p>
          <w:p w14:paraId="769DC5E6" w14:textId="77777777" w:rsidR="004A533A" w:rsidRPr="002B1B53" w:rsidRDefault="004A533A" w:rsidP="002B1B53">
            <w:pPr>
              <w:autoSpaceDE w:val="0"/>
              <w:autoSpaceDN w:val="0"/>
              <w:adjustRightInd w:val="0"/>
              <w:spacing w:after="0" w:line="240" w:lineRule="auto"/>
              <w:rPr>
                <w:rFonts w:cstheme="minorHAnsi"/>
                <w:sz w:val="16"/>
                <w:szCs w:val="16"/>
                <w:u w:val="single"/>
              </w:rPr>
            </w:pPr>
            <w:r w:rsidRPr="002B1B53">
              <w:rPr>
                <w:rFonts w:cstheme="minorHAnsi"/>
                <w:sz w:val="16"/>
                <w:szCs w:val="16"/>
                <w:u w:val="single"/>
              </w:rPr>
              <w:t xml:space="preserve">Group </w:t>
            </w:r>
            <w:r w:rsidRPr="002B1B53">
              <w:rPr>
                <w:rFonts w:cstheme="minorHAnsi"/>
                <w:sz w:val="16"/>
                <w:szCs w:val="16"/>
                <w:u w:val="single"/>
              </w:rPr>
              <w:tab/>
            </w:r>
            <w:r w:rsidRPr="002B1B53">
              <w:rPr>
                <w:rFonts w:cstheme="minorHAnsi"/>
                <w:sz w:val="16"/>
                <w:szCs w:val="16"/>
                <w:u w:val="single"/>
              </w:rPr>
              <w:tab/>
              <w:t>T</w:t>
            </w:r>
            <w:r w:rsidRPr="002B1B53">
              <w:rPr>
                <w:rFonts w:cstheme="minorHAnsi"/>
                <w:sz w:val="16"/>
                <w:szCs w:val="16"/>
                <w:u w:val="single"/>
              </w:rPr>
              <w:tab/>
            </w:r>
            <w:r w:rsidRPr="002B1B53">
              <w:rPr>
                <w:rFonts w:cstheme="minorHAnsi"/>
                <w:sz w:val="16"/>
                <w:szCs w:val="16"/>
                <w:u w:val="single"/>
              </w:rPr>
              <w:tab/>
              <w:t>N</w:t>
            </w:r>
            <w:r w:rsidRPr="002B1B53">
              <w:rPr>
                <w:rFonts w:cstheme="minorHAnsi"/>
                <w:sz w:val="16"/>
                <w:szCs w:val="16"/>
                <w:u w:val="single"/>
              </w:rPr>
              <w:tab/>
            </w:r>
            <w:r w:rsidRPr="002B1B53">
              <w:rPr>
                <w:rFonts w:cstheme="minorHAnsi"/>
                <w:sz w:val="16"/>
                <w:szCs w:val="16"/>
                <w:u w:val="single"/>
              </w:rPr>
              <w:tab/>
              <w:t>M</w:t>
            </w:r>
            <w:r w:rsidRPr="002B1B53">
              <w:rPr>
                <w:rFonts w:cstheme="minorHAnsi"/>
                <w:sz w:val="16"/>
                <w:szCs w:val="16"/>
                <w:u w:val="single"/>
              </w:rPr>
              <w:tab/>
            </w:r>
            <w:r w:rsidRPr="002B1B53">
              <w:rPr>
                <w:rFonts w:cstheme="minorHAnsi"/>
                <w:sz w:val="16"/>
                <w:szCs w:val="16"/>
                <w:u w:val="single"/>
              </w:rPr>
              <w:tab/>
              <w:t>S</w:t>
            </w:r>
          </w:p>
          <w:p w14:paraId="1DBDEF22"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0</w:t>
            </w:r>
            <w:r w:rsidRPr="002B1B53">
              <w:rPr>
                <w:rFonts w:cstheme="minorHAnsi"/>
                <w:sz w:val="16"/>
                <w:szCs w:val="16"/>
              </w:rPr>
              <w:tab/>
            </w:r>
            <w:r w:rsidRPr="002B1B53">
              <w:rPr>
                <w:rFonts w:cstheme="minorHAnsi"/>
                <w:sz w:val="16"/>
                <w:szCs w:val="16"/>
              </w:rPr>
              <w:tab/>
            </w:r>
            <w:proofErr w:type="spellStart"/>
            <w:r w:rsidRPr="002B1B53">
              <w:rPr>
                <w:rFonts w:cstheme="minorHAnsi"/>
                <w:sz w:val="16"/>
                <w:szCs w:val="16"/>
              </w:rPr>
              <w:t>pTis</w:t>
            </w:r>
            <w:proofErr w:type="spellEnd"/>
            <w:r w:rsidRPr="002B1B53">
              <w:rPr>
                <w:rFonts w:cstheme="minorHAnsi"/>
                <w:sz w:val="16"/>
                <w:szCs w:val="16"/>
              </w:rPr>
              <w:tab/>
            </w:r>
            <w:r w:rsidRPr="002B1B53">
              <w:rPr>
                <w:rFonts w:cstheme="minorHAnsi"/>
                <w:sz w:val="16"/>
                <w:szCs w:val="16"/>
              </w:rPr>
              <w:tab/>
              <w:t>N0</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1A8BB875"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w:t>
            </w:r>
            <w:r w:rsidRPr="002B1B53">
              <w:rPr>
                <w:rFonts w:cstheme="minorHAnsi"/>
                <w:sz w:val="16"/>
                <w:szCs w:val="16"/>
              </w:rPr>
              <w:tab/>
            </w:r>
            <w:r w:rsidRPr="002B1B53">
              <w:rPr>
                <w:rFonts w:cstheme="minorHAnsi"/>
                <w:sz w:val="16"/>
                <w:szCs w:val="16"/>
              </w:rPr>
              <w:tab/>
              <w:t>pT1-4</w:t>
            </w:r>
            <w:r w:rsidRPr="002B1B53">
              <w:rPr>
                <w:rFonts w:cstheme="minorHAnsi"/>
                <w:sz w:val="16"/>
                <w:szCs w:val="16"/>
              </w:rPr>
              <w:tab/>
            </w:r>
            <w:r w:rsidRPr="002B1B53">
              <w:rPr>
                <w:rFonts w:cstheme="minorHAnsi"/>
                <w:sz w:val="16"/>
                <w:szCs w:val="16"/>
              </w:rPr>
              <w:tab/>
              <w:t>N0</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SX</w:t>
            </w:r>
          </w:p>
          <w:p w14:paraId="7D301074" w14:textId="63391494"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IA</w:t>
            </w:r>
            <w:r w:rsidRPr="002B1B53">
              <w:rPr>
                <w:rFonts w:cstheme="minorHAnsi"/>
                <w:sz w:val="16"/>
                <w:szCs w:val="16"/>
              </w:rPr>
              <w:tab/>
            </w:r>
            <w:r w:rsidR="005E02CB">
              <w:rPr>
                <w:rFonts w:cstheme="minorHAnsi"/>
                <w:sz w:val="16"/>
                <w:szCs w:val="16"/>
              </w:rPr>
              <w:t xml:space="preserve">                    </w:t>
            </w:r>
            <w:r w:rsidRPr="002B1B53">
              <w:rPr>
                <w:rFonts w:cstheme="minorHAnsi"/>
                <w:sz w:val="16"/>
                <w:szCs w:val="16"/>
              </w:rPr>
              <w:t>pT1</w:t>
            </w:r>
            <w:r w:rsidRPr="002B1B53">
              <w:rPr>
                <w:rFonts w:cstheme="minorHAnsi"/>
                <w:sz w:val="16"/>
                <w:szCs w:val="16"/>
              </w:rPr>
              <w:tab/>
            </w:r>
            <w:r w:rsidRPr="002B1B53">
              <w:rPr>
                <w:rFonts w:cstheme="minorHAnsi"/>
                <w:sz w:val="16"/>
                <w:szCs w:val="16"/>
              </w:rPr>
              <w:tab/>
              <w:t>N0</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37F43BEF"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IB</w:t>
            </w:r>
            <w:r w:rsidRPr="002B1B53">
              <w:rPr>
                <w:rFonts w:cstheme="minorHAnsi"/>
                <w:sz w:val="16"/>
                <w:szCs w:val="16"/>
              </w:rPr>
              <w:tab/>
            </w:r>
            <w:r w:rsidRPr="002B1B53">
              <w:rPr>
                <w:rFonts w:cstheme="minorHAnsi"/>
                <w:sz w:val="16"/>
                <w:szCs w:val="16"/>
              </w:rPr>
              <w:tab/>
              <w:t>pT2</w:t>
            </w:r>
            <w:r w:rsidRPr="002B1B53">
              <w:rPr>
                <w:rFonts w:cstheme="minorHAnsi"/>
                <w:sz w:val="16"/>
                <w:szCs w:val="16"/>
              </w:rPr>
              <w:tab/>
            </w:r>
            <w:r w:rsidRPr="002B1B53">
              <w:rPr>
                <w:rFonts w:cstheme="minorHAnsi"/>
                <w:sz w:val="16"/>
                <w:szCs w:val="16"/>
              </w:rPr>
              <w:tab/>
              <w:t>N0</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2FAC1B2A" w14:textId="77777777" w:rsidR="004A533A" w:rsidRPr="002B1B53" w:rsidRDefault="004A533A" w:rsidP="002B1B53">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pT3</w:t>
            </w:r>
            <w:r w:rsidRPr="002B1B53">
              <w:rPr>
                <w:rFonts w:cstheme="minorHAnsi"/>
                <w:sz w:val="16"/>
                <w:szCs w:val="16"/>
              </w:rPr>
              <w:tab/>
            </w:r>
            <w:r w:rsidRPr="002B1B53">
              <w:rPr>
                <w:rFonts w:cstheme="minorHAnsi"/>
                <w:sz w:val="16"/>
                <w:szCs w:val="16"/>
              </w:rPr>
              <w:tab/>
              <w:t>N0</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789ADDD7" w14:textId="77777777" w:rsidR="004A533A" w:rsidRPr="002B1B53" w:rsidRDefault="004A533A" w:rsidP="002B1B53">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pT4</w:t>
            </w:r>
            <w:r w:rsidRPr="002B1B53">
              <w:rPr>
                <w:rFonts w:cstheme="minorHAnsi"/>
                <w:sz w:val="16"/>
                <w:szCs w:val="16"/>
              </w:rPr>
              <w:tab/>
            </w:r>
            <w:r w:rsidRPr="002B1B53">
              <w:rPr>
                <w:rFonts w:cstheme="minorHAnsi"/>
                <w:sz w:val="16"/>
                <w:szCs w:val="16"/>
              </w:rPr>
              <w:tab/>
              <w:t>N0</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683D7B29" w14:textId="0983CB35"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IS</w:t>
            </w:r>
            <w:r w:rsidRPr="002B1B53">
              <w:rPr>
                <w:rFonts w:cstheme="minorHAnsi"/>
                <w:sz w:val="16"/>
                <w:szCs w:val="16"/>
              </w:rPr>
              <w:tab/>
            </w:r>
            <w:r w:rsidRPr="002B1B53">
              <w:rPr>
                <w:rFonts w:cstheme="minorHAnsi"/>
                <w:sz w:val="16"/>
                <w:szCs w:val="16"/>
              </w:rPr>
              <w:tab/>
              <w:t xml:space="preserve">Any </w:t>
            </w:r>
            <w:proofErr w:type="spellStart"/>
            <w:r w:rsidRPr="002B1B53">
              <w:rPr>
                <w:rFonts w:cstheme="minorHAnsi"/>
                <w:sz w:val="16"/>
                <w:szCs w:val="16"/>
              </w:rPr>
              <w:t>pT</w:t>
            </w:r>
            <w:proofErr w:type="spellEnd"/>
            <w:r w:rsidRPr="002B1B53">
              <w:rPr>
                <w:rFonts w:cstheme="minorHAnsi"/>
                <w:sz w:val="16"/>
                <w:szCs w:val="16"/>
              </w:rPr>
              <w:t xml:space="preserve">/TX </w:t>
            </w:r>
            <w:r w:rsidRPr="002B1B53">
              <w:rPr>
                <w:rFonts w:cstheme="minorHAnsi"/>
                <w:sz w:val="16"/>
                <w:szCs w:val="16"/>
              </w:rPr>
              <w:tab/>
            </w:r>
            <w:r w:rsidR="005E02CB">
              <w:rPr>
                <w:rFonts w:cstheme="minorHAnsi"/>
                <w:sz w:val="16"/>
                <w:szCs w:val="16"/>
              </w:rPr>
              <w:t xml:space="preserve">                    </w:t>
            </w:r>
            <w:r w:rsidRPr="002B1B53">
              <w:rPr>
                <w:rFonts w:cstheme="minorHAnsi"/>
                <w:sz w:val="16"/>
                <w:szCs w:val="16"/>
              </w:rPr>
              <w:t>N0</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 xml:space="preserve">S1-3 </w:t>
            </w:r>
          </w:p>
          <w:p w14:paraId="19AAD00E" w14:textId="233B9E46"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II</w:t>
            </w:r>
            <w:r w:rsidRPr="002B1B53">
              <w:rPr>
                <w:rFonts w:cstheme="minorHAnsi"/>
                <w:sz w:val="16"/>
                <w:szCs w:val="16"/>
              </w:rPr>
              <w:tab/>
            </w:r>
            <w:r w:rsidRPr="002B1B53">
              <w:rPr>
                <w:rFonts w:cstheme="minorHAnsi"/>
                <w:sz w:val="16"/>
                <w:szCs w:val="16"/>
              </w:rPr>
              <w:tab/>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640AC4">
              <w:rPr>
                <w:rFonts w:cstheme="minorHAnsi"/>
                <w:sz w:val="16"/>
                <w:szCs w:val="16"/>
              </w:rPr>
              <w:t xml:space="preserve">                    </w:t>
            </w:r>
            <w:r w:rsidRPr="002B1B53">
              <w:rPr>
                <w:rFonts w:cstheme="minorHAnsi"/>
                <w:sz w:val="16"/>
                <w:szCs w:val="16"/>
              </w:rPr>
              <w:t>N</w:t>
            </w:r>
            <w:proofErr w:type="gramStart"/>
            <w:r w:rsidRPr="002B1B53">
              <w:rPr>
                <w:rFonts w:cstheme="minorHAnsi"/>
                <w:sz w:val="16"/>
                <w:szCs w:val="16"/>
              </w:rPr>
              <w:t>1,N2,N</w:t>
            </w:r>
            <w:proofErr w:type="gramEnd"/>
            <w:r w:rsidRPr="002B1B53">
              <w:rPr>
                <w:rFonts w:cstheme="minorHAnsi"/>
                <w:sz w:val="16"/>
                <w:szCs w:val="16"/>
              </w:rPr>
              <w:t xml:space="preserve">3 </w:t>
            </w:r>
            <w:r w:rsidRPr="002B1B53">
              <w:rPr>
                <w:rFonts w:cstheme="minorHAnsi"/>
                <w:sz w:val="16"/>
                <w:szCs w:val="16"/>
              </w:rPr>
              <w:tab/>
            </w:r>
            <w:r w:rsidR="00640AC4">
              <w:rPr>
                <w:rFonts w:cstheme="minorHAnsi"/>
                <w:sz w:val="16"/>
                <w:szCs w:val="16"/>
              </w:rPr>
              <w:t xml:space="preserve">                    </w:t>
            </w:r>
            <w:r w:rsidRPr="002B1B53">
              <w:rPr>
                <w:rFonts w:cstheme="minorHAnsi"/>
                <w:sz w:val="16"/>
                <w:szCs w:val="16"/>
              </w:rPr>
              <w:t xml:space="preserve">M0 </w:t>
            </w:r>
            <w:r w:rsidRPr="002B1B53">
              <w:rPr>
                <w:rFonts w:cstheme="minorHAnsi"/>
                <w:sz w:val="16"/>
                <w:szCs w:val="16"/>
              </w:rPr>
              <w:tab/>
            </w:r>
            <w:r w:rsidRPr="002B1B53">
              <w:rPr>
                <w:rFonts w:cstheme="minorHAnsi"/>
                <w:sz w:val="16"/>
                <w:szCs w:val="16"/>
              </w:rPr>
              <w:tab/>
              <w:t>SX</w:t>
            </w:r>
          </w:p>
          <w:p w14:paraId="48FC5BBD" w14:textId="430BD5C4"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IIA</w:t>
            </w:r>
            <w:r w:rsidRPr="002B1B53">
              <w:rPr>
                <w:rFonts w:cstheme="minorHAnsi"/>
                <w:sz w:val="16"/>
                <w:szCs w:val="16"/>
              </w:rPr>
              <w:tab/>
            </w:r>
            <w:r w:rsidR="00640AC4">
              <w:rPr>
                <w:rFonts w:cstheme="minorHAnsi"/>
                <w:sz w:val="16"/>
                <w:szCs w:val="16"/>
              </w:rPr>
              <w:t xml:space="preserve">                    </w:t>
            </w: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640AC4">
              <w:rPr>
                <w:rFonts w:cstheme="minorHAnsi"/>
                <w:sz w:val="16"/>
                <w:szCs w:val="16"/>
              </w:rPr>
              <w:t xml:space="preserve">                    </w:t>
            </w:r>
            <w:r w:rsidRPr="002B1B53">
              <w:rPr>
                <w:rFonts w:cstheme="minorHAnsi"/>
                <w:sz w:val="16"/>
                <w:szCs w:val="16"/>
              </w:rPr>
              <w:t>N1</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14583369" w14:textId="551E4AC8" w:rsidR="004A533A" w:rsidRPr="002B1B53" w:rsidRDefault="004A533A" w:rsidP="002B1B53">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N1</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S1</w:t>
            </w:r>
          </w:p>
          <w:p w14:paraId="16B8FD24" w14:textId="35D770DE"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IIB</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N2</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51D4182E" w14:textId="197B204E" w:rsidR="004A533A" w:rsidRPr="002B1B53" w:rsidRDefault="004A533A" w:rsidP="002B1B53">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N2</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S1</w:t>
            </w:r>
          </w:p>
          <w:p w14:paraId="50B08F33" w14:textId="700C580B"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IIC</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N3</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S0</w:t>
            </w:r>
          </w:p>
          <w:p w14:paraId="20728659" w14:textId="013BB172" w:rsidR="004A533A" w:rsidRPr="002B1B53" w:rsidRDefault="004A533A" w:rsidP="002B1B53">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N3</w:t>
            </w:r>
            <w:r w:rsidRPr="002B1B53">
              <w:rPr>
                <w:rFonts w:cstheme="minorHAnsi"/>
                <w:sz w:val="16"/>
                <w:szCs w:val="16"/>
              </w:rPr>
              <w:tab/>
            </w:r>
            <w:r w:rsidRPr="002B1B53">
              <w:rPr>
                <w:rFonts w:cstheme="minorHAnsi"/>
                <w:sz w:val="16"/>
                <w:szCs w:val="16"/>
              </w:rPr>
              <w:tab/>
              <w:t>M0</w:t>
            </w:r>
            <w:r w:rsidRPr="002B1B53">
              <w:rPr>
                <w:rFonts w:cstheme="minorHAnsi"/>
                <w:sz w:val="16"/>
                <w:szCs w:val="16"/>
              </w:rPr>
              <w:tab/>
            </w:r>
            <w:r w:rsidRPr="002B1B53">
              <w:rPr>
                <w:rFonts w:cstheme="minorHAnsi"/>
                <w:sz w:val="16"/>
                <w:szCs w:val="16"/>
              </w:rPr>
              <w:tab/>
              <w:t>S1</w:t>
            </w:r>
          </w:p>
          <w:p w14:paraId="6498D09B" w14:textId="4B256BB4"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III</w:t>
            </w:r>
            <w:r w:rsidRPr="002B1B53">
              <w:rPr>
                <w:rFonts w:cstheme="minorHAnsi"/>
                <w:sz w:val="16"/>
                <w:szCs w:val="16"/>
              </w:rPr>
              <w:tab/>
            </w:r>
            <w:r w:rsidRPr="002B1B53">
              <w:rPr>
                <w:rFonts w:cstheme="minorHAnsi"/>
                <w:sz w:val="16"/>
                <w:szCs w:val="16"/>
              </w:rPr>
              <w:tab/>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Any N</w:t>
            </w:r>
            <w:r w:rsidRPr="002B1B53">
              <w:rPr>
                <w:rFonts w:cstheme="minorHAnsi"/>
                <w:sz w:val="16"/>
                <w:szCs w:val="16"/>
              </w:rPr>
              <w:tab/>
            </w:r>
            <w:r w:rsidRPr="002B1B53">
              <w:rPr>
                <w:rFonts w:cstheme="minorHAnsi"/>
                <w:sz w:val="16"/>
                <w:szCs w:val="16"/>
              </w:rPr>
              <w:tab/>
              <w:t>M1</w:t>
            </w:r>
            <w:r w:rsidRPr="002B1B53">
              <w:rPr>
                <w:rFonts w:cstheme="minorHAnsi"/>
                <w:sz w:val="16"/>
                <w:szCs w:val="16"/>
              </w:rPr>
              <w:tab/>
            </w:r>
            <w:r w:rsidRPr="002B1B53">
              <w:rPr>
                <w:rFonts w:cstheme="minorHAnsi"/>
                <w:sz w:val="16"/>
                <w:szCs w:val="16"/>
              </w:rPr>
              <w:tab/>
              <w:t>SX</w:t>
            </w:r>
          </w:p>
          <w:p w14:paraId="5587C710" w14:textId="0976EEF6"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Stage IIIA</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Any N</w:t>
            </w:r>
            <w:r w:rsidRPr="002B1B53">
              <w:rPr>
                <w:rFonts w:cstheme="minorHAnsi"/>
                <w:sz w:val="16"/>
                <w:szCs w:val="16"/>
              </w:rPr>
              <w:tab/>
            </w:r>
            <w:r w:rsidRPr="002B1B53">
              <w:rPr>
                <w:rFonts w:cstheme="minorHAnsi"/>
                <w:sz w:val="16"/>
                <w:szCs w:val="16"/>
              </w:rPr>
              <w:tab/>
              <w:t>M1a</w:t>
            </w:r>
            <w:r w:rsidRPr="002B1B53">
              <w:rPr>
                <w:rFonts w:cstheme="minorHAnsi"/>
                <w:sz w:val="16"/>
                <w:szCs w:val="16"/>
              </w:rPr>
              <w:tab/>
            </w:r>
            <w:r w:rsidRPr="002B1B53">
              <w:rPr>
                <w:rFonts w:cstheme="minorHAnsi"/>
                <w:sz w:val="16"/>
                <w:szCs w:val="16"/>
              </w:rPr>
              <w:tab/>
              <w:t>S0</w:t>
            </w:r>
          </w:p>
          <w:p w14:paraId="54EC9B36" w14:textId="47903C8B" w:rsidR="004A533A" w:rsidRPr="002B1B53" w:rsidRDefault="004A533A" w:rsidP="00F3265D">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00F3265D">
              <w:rPr>
                <w:rFonts w:cstheme="minorHAnsi"/>
                <w:sz w:val="16"/>
                <w:szCs w:val="16"/>
              </w:rPr>
              <w:t xml:space="preserve">                     </w:t>
            </w:r>
            <w:r w:rsidRPr="002B1B53">
              <w:rPr>
                <w:rFonts w:cstheme="minorHAnsi"/>
                <w:sz w:val="16"/>
                <w:szCs w:val="16"/>
              </w:rPr>
              <w:t>Any N</w:t>
            </w:r>
            <w:r w:rsidRPr="002B1B53">
              <w:rPr>
                <w:rFonts w:cstheme="minorHAnsi"/>
                <w:sz w:val="16"/>
                <w:szCs w:val="16"/>
              </w:rPr>
              <w:tab/>
            </w:r>
            <w:r w:rsidRPr="002B1B53">
              <w:rPr>
                <w:rFonts w:cstheme="minorHAnsi"/>
                <w:sz w:val="16"/>
                <w:szCs w:val="16"/>
              </w:rPr>
              <w:tab/>
              <w:t>M1a</w:t>
            </w:r>
            <w:r w:rsidRPr="002B1B53">
              <w:rPr>
                <w:rFonts w:cstheme="minorHAnsi"/>
                <w:sz w:val="16"/>
                <w:szCs w:val="16"/>
              </w:rPr>
              <w:tab/>
            </w:r>
            <w:r w:rsidRPr="002B1B53">
              <w:rPr>
                <w:rFonts w:cstheme="minorHAnsi"/>
                <w:sz w:val="16"/>
                <w:szCs w:val="16"/>
              </w:rPr>
              <w:tab/>
              <w:t>S1</w:t>
            </w:r>
          </w:p>
          <w:p w14:paraId="140B3DC3" w14:textId="75A1A989"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lastRenderedPageBreak/>
              <w:t>Stage IIIB</w:t>
            </w:r>
            <w:r w:rsidRPr="002B1B53">
              <w:rPr>
                <w:rFonts w:cstheme="minorHAnsi"/>
                <w:sz w:val="16"/>
                <w:szCs w:val="16"/>
              </w:rPr>
              <w:tab/>
            </w:r>
            <w:r w:rsidR="007D6218">
              <w:rPr>
                <w:rFonts w:cstheme="minorHAnsi"/>
                <w:sz w:val="16"/>
                <w:szCs w:val="16"/>
              </w:rPr>
              <w:t xml:space="preserve">                    </w:t>
            </w: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F3265D">
              <w:rPr>
                <w:rFonts w:cstheme="minorHAnsi"/>
                <w:sz w:val="16"/>
                <w:szCs w:val="16"/>
              </w:rPr>
              <w:t xml:space="preserve">                   </w:t>
            </w:r>
            <w:r w:rsidR="00C07B1F">
              <w:rPr>
                <w:rFonts w:cstheme="minorHAnsi"/>
                <w:sz w:val="16"/>
                <w:szCs w:val="16"/>
              </w:rPr>
              <w:t xml:space="preserve"> </w:t>
            </w:r>
            <w:r w:rsidRPr="002B1B53">
              <w:rPr>
                <w:rFonts w:cstheme="minorHAnsi"/>
                <w:sz w:val="16"/>
                <w:szCs w:val="16"/>
              </w:rPr>
              <w:t>N</w:t>
            </w:r>
            <w:proofErr w:type="gramStart"/>
            <w:r w:rsidRPr="002B1B53">
              <w:rPr>
                <w:rFonts w:cstheme="minorHAnsi"/>
                <w:sz w:val="16"/>
                <w:szCs w:val="16"/>
              </w:rPr>
              <w:t>1,N2,N</w:t>
            </w:r>
            <w:proofErr w:type="gramEnd"/>
            <w:r w:rsidRPr="002B1B53">
              <w:rPr>
                <w:rFonts w:cstheme="minorHAnsi"/>
                <w:sz w:val="16"/>
                <w:szCs w:val="16"/>
              </w:rPr>
              <w:t xml:space="preserve">3 </w:t>
            </w:r>
            <w:r w:rsidRPr="002B1B53">
              <w:rPr>
                <w:rFonts w:cstheme="minorHAnsi"/>
                <w:sz w:val="16"/>
                <w:szCs w:val="16"/>
              </w:rPr>
              <w:tab/>
            </w:r>
            <w:r w:rsidR="00F3265D">
              <w:rPr>
                <w:rFonts w:cstheme="minorHAnsi"/>
                <w:sz w:val="16"/>
                <w:szCs w:val="16"/>
              </w:rPr>
              <w:t xml:space="preserve">                  </w:t>
            </w:r>
            <w:r w:rsidR="00C07B1F">
              <w:rPr>
                <w:rFonts w:cstheme="minorHAnsi"/>
                <w:sz w:val="16"/>
                <w:szCs w:val="16"/>
              </w:rPr>
              <w:t xml:space="preserve">  </w:t>
            </w:r>
            <w:r w:rsidRPr="002B1B53">
              <w:rPr>
                <w:rFonts w:cstheme="minorHAnsi"/>
                <w:sz w:val="16"/>
                <w:szCs w:val="16"/>
              </w:rPr>
              <w:t xml:space="preserve">M0 </w:t>
            </w:r>
            <w:r w:rsidRPr="002B1B53">
              <w:rPr>
                <w:rFonts w:cstheme="minorHAnsi"/>
                <w:sz w:val="16"/>
                <w:szCs w:val="16"/>
              </w:rPr>
              <w:tab/>
            </w:r>
            <w:r w:rsidRPr="002B1B53">
              <w:rPr>
                <w:rFonts w:cstheme="minorHAnsi"/>
                <w:sz w:val="16"/>
                <w:szCs w:val="16"/>
              </w:rPr>
              <w:tab/>
              <w:t>S2</w:t>
            </w:r>
          </w:p>
          <w:p w14:paraId="0E4D1ED6" w14:textId="3B7C1108" w:rsidR="004A533A" w:rsidRPr="002B1B53" w:rsidRDefault="004A533A" w:rsidP="002B1B53">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 xml:space="preserve">/TX </w:t>
            </w:r>
            <w:r w:rsidR="00C07B1F">
              <w:rPr>
                <w:rFonts w:cstheme="minorHAnsi"/>
                <w:sz w:val="16"/>
                <w:szCs w:val="16"/>
              </w:rPr>
              <w:t xml:space="preserve">  </w:t>
            </w:r>
            <w:r w:rsidRPr="002B1B53">
              <w:rPr>
                <w:rFonts w:cstheme="minorHAnsi"/>
                <w:sz w:val="16"/>
                <w:szCs w:val="16"/>
              </w:rPr>
              <w:tab/>
              <w:t xml:space="preserve">Any N </w:t>
            </w:r>
            <w:r w:rsidRPr="002B1B53">
              <w:rPr>
                <w:rFonts w:cstheme="minorHAnsi"/>
                <w:sz w:val="16"/>
                <w:szCs w:val="16"/>
              </w:rPr>
              <w:tab/>
            </w:r>
            <w:r w:rsidRPr="002B1B53">
              <w:rPr>
                <w:rFonts w:cstheme="minorHAnsi"/>
                <w:sz w:val="16"/>
                <w:szCs w:val="16"/>
              </w:rPr>
              <w:tab/>
              <w:t xml:space="preserve">M1a </w:t>
            </w:r>
            <w:r w:rsidRPr="002B1B53">
              <w:rPr>
                <w:rFonts w:cstheme="minorHAnsi"/>
                <w:sz w:val="16"/>
                <w:szCs w:val="16"/>
              </w:rPr>
              <w:tab/>
            </w:r>
            <w:r w:rsidRPr="002B1B53">
              <w:rPr>
                <w:rFonts w:cstheme="minorHAnsi"/>
                <w:sz w:val="16"/>
                <w:szCs w:val="16"/>
              </w:rPr>
              <w:tab/>
              <w:t>S2</w:t>
            </w:r>
          </w:p>
          <w:p w14:paraId="3FA4A5AC" w14:textId="59E7FD7C"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 xml:space="preserve">Stage IIIC </w:t>
            </w:r>
            <w:r w:rsidRPr="002B1B53">
              <w:rPr>
                <w:rFonts w:cstheme="minorHAnsi"/>
                <w:sz w:val="16"/>
                <w:szCs w:val="16"/>
              </w:rPr>
              <w:tab/>
            </w:r>
            <w:r w:rsidR="00C07B1F">
              <w:rPr>
                <w:rFonts w:cstheme="minorHAnsi"/>
                <w:sz w:val="16"/>
                <w:szCs w:val="16"/>
              </w:rPr>
              <w:t xml:space="preserve">                    </w:t>
            </w: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 xml:space="preserve">/TX </w:t>
            </w:r>
            <w:r w:rsidRPr="002B1B53">
              <w:rPr>
                <w:rFonts w:cstheme="minorHAnsi"/>
                <w:sz w:val="16"/>
                <w:szCs w:val="16"/>
              </w:rPr>
              <w:tab/>
            </w:r>
            <w:r w:rsidR="00C07B1F">
              <w:rPr>
                <w:rFonts w:cstheme="minorHAnsi"/>
                <w:sz w:val="16"/>
                <w:szCs w:val="16"/>
              </w:rPr>
              <w:t xml:space="preserve">                    </w:t>
            </w:r>
            <w:r w:rsidRPr="002B1B53">
              <w:rPr>
                <w:rFonts w:cstheme="minorHAnsi"/>
                <w:sz w:val="16"/>
                <w:szCs w:val="16"/>
              </w:rPr>
              <w:t>N</w:t>
            </w:r>
            <w:proofErr w:type="gramStart"/>
            <w:r w:rsidRPr="002B1B53">
              <w:rPr>
                <w:rFonts w:cstheme="minorHAnsi"/>
                <w:sz w:val="16"/>
                <w:szCs w:val="16"/>
              </w:rPr>
              <w:t>1,N2,N</w:t>
            </w:r>
            <w:proofErr w:type="gramEnd"/>
            <w:r w:rsidRPr="002B1B53">
              <w:rPr>
                <w:rFonts w:cstheme="minorHAnsi"/>
                <w:sz w:val="16"/>
                <w:szCs w:val="16"/>
              </w:rPr>
              <w:t xml:space="preserve">3 </w:t>
            </w:r>
            <w:r w:rsidRPr="002B1B53">
              <w:rPr>
                <w:rFonts w:cstheme="minorHAnsi"/>
                <w:sz w:val="16"/>
                <w:szCs w:val="16"/>
              </w:rPr>
              <w:tab/>
            </w:r>
            <w:r w:rsidR="00C07B1F">
              <w:rPr>
                <w:rFonts w:cstheme="minorHAnsi"/>
                <w:sz w:val="16"/>
                <w:szCs w:val="16"/>
              </w:rPr>
              <w:t xml:space="preserve">                    </w:t>
            </w:r>
            <w:r w:rsidRPr="002B1B53">
              <w:rPr>
                <w:rFonts w:cstheme="minorHAnsi"/>
                <w:sz w:val="16"/>
                <w:szCs w:val="16"/>
              </w:rPr>
              <w:t xml:space="preserve">M0 </w:t>
            </w:r>
            <w:r w:rsidRPr="002B1B53">
              <w:rPr>
                <w:rFonts w:cstheme="minorHAnsi"/>
                <w:sz w:val="16"/>
                <w:szCs w:val="16"/>
              </w:rPr>
              <w:tab/>
            </w:r>
            <w:r w:rsidRPr="002B1B53">
              <w:rPr>
                <w:rFonts w:cstheme="minorHAnsi"/>
                <w:sz w:val="16"/>
                <w:szCs w:val="16"/>
              </w:rPr>
              <w:tab/>
              <w:t>S3</w:t>
            </w:r>
          </w:p>
          <w:p w14:paraId="2A749E96" w14:textId="4F9873FA" w:rsidR="004A533A" w:rsidRPr="002B1B53" w:rsidRDefault="004A533A" w:rsidP="002B1B53">
            <w:pPr>
              <w:autoSpaceDE w:val="0"/>
              <w:autoSpaceDN w:val="0"/>
              <w:adjustRightInd w:val="0"/>
              <w:spacing w:after="0" w:line="240" w:lineRule="auto"/>
              <w:ind w:left="720" w:firstLine="720"/>
              <w:rPr>
                <w:rFonts w:cstheme="minorHAnsi"/>
                <w:sz w:val="16"/>
                <w:szCs w:val="16"/>
              </w:rPr>
            </w:pP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w:t>
            </w:r>
            <w:proofErr w:type="gramStart"/>
            <w:r w:rsidRPr="002B1B53">
              <w:rPr>
                <w:rFonts w:cstheme="minorHAnsi"/>
                <w:sz w:val="16"/>
                <w:szCs w:val="16"/>
              </w:rPr>
              <w:t xml:space="preserve">TX </w:t>
            </w:r>
            <w:r w:rsidR="00C07B1F">
              <w:rPr>
                <w:rFonts w:cstheme="minorHAnsi"/>
                <w:sz w:val="16"/>
                <w:szCs w:val="16"/>
              </w:rPr>
              <w:t xml:space="preserve"> </w:t>
            </w:r>
            <w:r w:rsidRPr="002B1B53">
              <w:rPr>
                <w:rFonts w:cstheme="minorHAnsi"/>
                <w:sz w:val="16"/>
                <w:szCs w:val="16"/>
              </w:rPr>
              <w:tab/>
            </w:r>
            <w:proofErr w:type="gramEnd"/>
            <w:r w:rsidRPr="002B1B53">
              <w:rPr>
                <w:rFonts w:cstheme="minorHAnsi"/>
                <w:sz w:val="16"/>
                <w:szCs w:val="16"/>
              </w:rPr>
              <w:t xml:space="preserve">Any N </w:t>
            </w:r>
            <w:r w:rsidRPr="002B1B53">
              <w:rPr>
                <w:rFonts w:cstheme="minorHAnsi"/>
                <w:sz w:val="16"/>
                <w:szCs w:val="16"/>
              </w:rPr>
              <w:tab/>
            </w:r>
            <w:r w:rsidRPr="002B1B53">
              <w:rPr>
                <w:rFonts w:cstheme="minorHAnsi"/>
                <w:sz w:val="16"/>
                <w:szCs w:val="16"/>
              </w:rPr>
              <w:tab/>
              <w:t xml:space="preserve">M1a </w:t>
            </w:r>
            <w:r w:rsidRPr="002B1B53">
              <w:rPr>
                <w:rFonts w:cstheme="minorHAnsi"/>
                <w:sz w:val="16"/>
                <w:szCs w:val="16"/>
              </w:rPr>
              <w:tab/>
            </w:r>
            <w:r w:rsidRPr="002B1B53">
              <w:rPr>
                <w:rFonts w:cstheme="minorHAnsi"/>
                <w:sz w:val="16"/>
                <w:szCs w:val="16"/>
              </w:rPr>
              <w:tab/>
              <w:t>S3</w:t>
            </w:r>
          </w:p>
          <w:p w14:paraId="56F4B7EF" w14:textId="7EAC9DAD" w:rsidR="004A533A" w:rsidRPr="002B1B53" w:rsidRDefault="004A533A" w:rsidP="002B1B53">
            <w:pPr>
              <w:autoSpaceDE w:val="0"/>
              <w:autoSpaceDN w:val="0"/>
              <w:adjustRightInd w:val="0"/>
              <w:spacing w:after="0" w:line="240" w:lineRule="auto"/>
              <w:ind w:left="720" w:firstLine="720"/>
              <w:rPr>
                <w:rFonts w:cstheme="minorHAnsi"/>
                <w:b/>
                <w:bCs/>
                <w:sz w:val="16"/>
                <w:szCs w:val="16"/>
              </w:rPr>
            </w:pPr>
            <w:r w:rsidRPr="002B1B53">
              <w:rPr>
                <w:rFonts w:cstheme="minorHAnsi"/>
                <w:sz w:val="16"/>
                <w:szCs w:val="16"/>
              </w:rPr>
              <w:t xml:space="preserve">Any </w:t>
            </w:r>
            <w:proofErr w:type="spellStart"/>
            <w:r w:rsidRPr="002B1B53">
              <w:rPr>
                <w:rFonts w:cstheme="minorHAnsi"/>
                <w:sz w:val="16"/>
                <w:szCs w:val="16"/>
              </w:rPr>
              <w:t>pT</w:t>
            </w:r>
            <w:proofErr w:type="spellEnd"/>
            <w:r w:rsidRPr="002B1B53">
              <w:rPr>
                <w:rFonts w:cstheme="minorHAnsi"/>
                <w:sz w:val="16"/>
                <w:szCs w:val="16"/>
              </w:rPr>
              <w:t>/TX</w:t>
            </w:r>
            <w:r w:rsidRPr="002B1B53">
              <w:rPr>
                <w:rFonts w:cstheme="minorHAnsi"/>
                <w:sz w:val="16"/>
                <w:szCs w:val="16"/>
              </w:rPr>
              <w:tab/>
            </w:r>
            <w:r w:rsidR="00C07B1F">
              <w:rPr>
                <w:rFonts w:cstheme="minorHAnsi"/>
                <w:sz w:val="16"/>
                <w:szCs w:val="16"/>
              </w:rPr>
              <w:t xml:space="preserve">                    </w:t>
            </w:r>
            <w:r w:rsidRPr="002B1B53">
              <w:rPr>
                <w:rFonts w:cstheme="minorHAnsi"/>
                <w:sz w:val="16"/>
                <w:szCs w:val="16"/>
              </w:rPr>
              <w:t xml:space="preserve">Any N </w:t>
            </w:r>
            <w:r w:rsidRPr="002B1B53">
              <w:rPr>
                <w:rFonts w:cstheme="minorHAnsi"/>
                <w:sz w:val="16"/>
                <w:szCs w:val="16"/>
              </w:rPr>
              <w:tab/>
            </w:r>
            <w:r w:rsidRPr="002B1B53">
              <w:rPr>
                <w:rFonts w:cstheme="minorHAnsi"/>
                <w:sz w:val="16"/>
                <w:szCs w:val="16"/>
              </w:rPr>
              <w:tab/>
              <w:t xml:space="preserve">M1b </w:t>
            </w:r>
            <w:r w:rsidRPr="002B1B53">
              <w:rPr>
                <w:rFonts w:cstheme="minorHAnsi"/>
                <w:sz w:val="16"/>
                <w:szCs w:val="16"/>
              </w:rPr>
              <w:tab/>
            </w:r>
            <w:r w:rsidRPr="002B1B53">
              <w:rPr>
                <w:rFonts w:cstheme="minorHAnsi"/>
                <w:sz w:val="16"/>
                <w:szCs w:val="16"/>
              </w:rPr>
              <w:tab/>
              <w:t>Any S</w:t>
            </w:r>
          </w:p>
          <w:p w14:paraId="054124B1" w14:textId="77777777" w:rsidR="004A533A" w:rsidRPr="002B1B53" w:rsidRDefault="004A533A" w:rsidP="002B1B53">
            <w:pPr>
              <w:autoSpaceDE w:val="0"/>
              <w:autoSpaceDN w:val="0"/>
              <w:adjustRightInd w:val="0"/>
              <w:spacing w:after="0" w:line="240" w:lineRule="auto"/>
              <w:rPr>
                <w:rFonts w:cstheme="minorHAnsi"/>
                <w:b/>
                <w:sz w:val="16"/>
                <w:szCs w:val="16"/>
              </w:rPr>
            </w:pPr>
          </w:p>
          <w:p w14:paraId="50BBD137" w14:textId="77777777" w:rsidR="002B1B53" w:rsidRDefault="002B1B53" w:rsidP="002B1B53">
            <w:pPr>
              <w:autoSpaceDE w:val="0"/>
              <w:autoSpaceDN w:val="0"/>
              <w:adjustRightInd w:val="0"/>
              <w:spacing w:after="0" w:line="240" w:lineRule="auto"/>
              <w:rPr>
                <w:rFonts w:cstheme="minorHAnsi"/>
                <w:b/>
                <w:sz w:val="16"/>
                <w:szCs w:val="16"/>
              </w:rPr>
            </w:pPr>
          </w:p>
          <w:p w14:paraId="610C40C5" w14:textId="6365BACA" w:rsidR="004A533A" w:rsidRPr="002B1B53" w:rsidRDefault="004A533A" w:rsidP="002B1B53">
            <w:pPr>
              <w:autoSpaceDE w:val="0"/>
              <w:autoSpaceDN w:val="0"/>
              <w:adjustRightInd w:val="0"/>
              <w:spacing w:after="120" w:line="240" w:lineRule="auto"/>
              <w:rPr>
                <w:rFonts w:cstheme="minorHAnsi"/>
                <w:b/>
                <w:sz w:val="16"/>
                <w:szCs w:val="16"/>
              </w:rPr>
            </w:pPr>
            <w:r w:rsidRPr="002B1B53">
              <w:rPr>
                <w:rFonts w:cstheme="minorHAnsi"/>
                <w:b/>
                <w:sz w:val="16"/>
                <w:szCs w:val="16"/>
              </w:rPr>
              <w:t>Prognostic Factors</w:t>
            </w:r>
          </w:p>
          <w:p w14:paraId="2E1DB549" w14:textId="77777777" w:rsidR="004A533A" w:rsidRPr="002B1B53" w:rsidRDefault="004A533A" w:rsidP="002B1B53">
            <w:pPr>
              <w:autoSpaceDE w:val="0"/>
              <w:autoSpaceDN w:val="0"/>
              <w:adjustRightInd w:val="0"/>
              <w:spacing w:after="120" w:line="240" w:lineRule="auto"/>
              <w:rPr>
                <w:rFonts w:cstheme="minorHAnsi"/>
                <w:sz w:val="16"/>
                <w:szCs w:val="16"/>
              </w:rPr>
            </w:pPr>
            <w:r w:rsidRPr="002B1B53">
              <w:rPr>
                <w:rFonts w:cstheme="minorHAnsi"/>
                <w:sz w:val="16"/>
                <w:szCs w:val="16"/>
              </w:rPr>
              <w:t>Serum Tumour Markers (S)</w:t>
            </w:r>
          </w:p>
          <w:p w14:paraId="44C084B1"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SX</w:t>
            </w:r>
            <w:r w:rsidRPr="002B1B53">
              <w:rPr>
                <w:rFonts w:cstheme="minorHAnsi"/>
                <w:sz w:val="16"/>
                <w:szCs w:val="16"/>
              </w:rPr>
              <w:tab/>
              <w:t>Serum marker studies not available or performed</w:t>
            </w:r>
          </w:p>
          <w:p w14:paraId="28AF459B"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S0</w:t>
            </w:r>
            <w:r w:rsidRPr="002B1B53">
              <w:rPr>
                <w:rFonts w:cstheme="minorHAnsi"/>
                <w:sz w:val="16"/>
                <w:szCs w:val="16"/>
              </w:rPr>
              <w:tab/>
              <w:t>Serum marker study levels within normal limits</w:t>
            </w:r>
          </w:p>
          <w:p w14:paraId="670E13D6" w14:textId="77777777" w:rsidR="004A533A" w:rsidRPr="002B1B53" w:rsidRDefault="004A533A" w:rsidP="002B1B53">
            <w:pPr>
              <w:autoSpaceDE w:val="0"/>
              <w:autoSpaceDN w:val="0"/>
              <w:adjustRightInd w:val="0"/>
              <w:spacing w:after="0" w:line="240" w:lineRule="auto"/>
              <w:ind w:firstLine="720"/>
              <w:rPr>
                <w:rFonts w:cstheme="minorHAnsi"/>
                <w:sz w:val="16"/>
                <w:szCs w:val="16"/>
                <w:u w:val="single"/>
              </w:rPr>
            </w:pPr>
            <w:r w:rsidRPr="002B1B53">
              <w:rPr>
                <w:rFonts w:cstheme="minorHAnsi"/>
                <w:sz w:val="16"/>
                <w:szCs w:val="16"/>
                <w:u w:val="single"/>
              </w:rPr>
              <w:t>LDH</w:t>
            </w:r>
            <w:r w:rsidRPr="002B1B53">
              <w:rPr>
                <w:rFonts w:cstheme="minorHAnsi"/>
                <w:sz w:val="16"/>
                <w:szCs w:val="16"/>
              </w:rPr>
              <w:t xml:space="preserve"> </w:t>
            </w:r>
            <w:r w:rsidRPr="002B1B53">
              <w:rPr>
                <w:rFonts w:cstheme="minorHAnsi"/>
                <w:sz w:val="16"/>
                <w:szCs w:val="16"/>
              </w:rPr>
              <w:tab/>
            </w:r>
            <w:r w:rsidRPr="002B1B53">
              <w:rPr>
                <w:rFonts w:cstheme="minorHAnsi"/>
                <w:sz w:val="16"/>
                <w:szCs w:val="16"/>
              </w:rPr>
              <w:tab/>
            </w:r>
            <w:proofErr w:type="spellStart"/>
            <w:r w:rsidRPr="002B1B53">
              <w:rPr>
                <w:rFonts w:cstheme="minorHAnsi"/>
                <w:sz w:val="16"/>
                <w:szCs w:val="16"/>
                <w:u w:val="single"/>
              </w:rPr>
              <w:t>hCG</w:t>
            </w:r>
            <w:proofErr w:type="spellEnd"/>
            <w:r w:rsidRPr="002B1B53">
              <w:rPr>
                <w:rFonts w:cstheme="minorHAnsi"/>
                <w:sz w:val="16"/>
                <w:szCs w:val="16"/>
                <w:u w:val="single"/>
              </w:rPr>
              <w:t xml:space="preserve"> (</w:t>
            </w:r>
            <w:proofErr w:type="spellStart"/>
            <w:r w:rsidRPr="002B1B53">
              <w:rPr>
                <w:rFonts w:cstheme="minorHAnsi"/>
                <w:sz w:val="16"/>
                <w:szCs w:val="16"/>
                <w:u w:val="single"/>
              </w:rPr>
              <w:t>mIU</w:t>
            </w:r>
            <w:proofErr w:type="spellEnd"/>
            <w:r w:rsidRPr="002B1B53">
              <w:rPr>
                <w:rFonts w:cstheme="minorHAnsi"/>
                <w:sz w:val="16"/>
                <w:szCs w:val="16"/>
                <w:u w:val="single"/>
              </w:rPr>
              <w:t>/mL)</w:t>
            </w:r>
            <w:r w:rsidRPr="002B1B53">
              <w:rPr>
                <w:rFonts w:cstheme="minorHAnsi"/>
                <w:sz w:val="16"/>
                <w:szCs w:val="16"/>
              </w:rPr>
              <w:tab/>
            </w:r>
            <w:r w:rsidRPr="002B1B53">
              <w:rPr>
                <w:rFonts w:cstheme="minorHAnsi"/>
                <w:sz w:val="16"/>
                <w:szCs w:val="16"/>
              </w:rPr>
              <w:tab/>
            </w:r>
            <w:r w:rsidRPr="002B1B53">
              <w:rPr>
                <w:rFonts w:cstheme="minorHAnsi"/>
                <w:sz w:val="16"/>
                <w:szCs w:val="16"/>
                <w:u w:val="single"/>
              </w:rPr>
              <w:t>AFP (ng/mL)</w:t>
            </w:r>
          </w:p>
          <w:p w14:paraId="221BF25A"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 xml:space="preserve">S1 </w:t>
            </w:r>
            <w:r w:rsidRPr="002B1B53">
              <w:rPr>
                <w:rFonts w:cstheme="minorHAnsi"/>
                <w:sz w:val="16"/>
                <w:szCs w:val="16"/>
              </w:rPr>
              <w:tab/>
              <w:t xml:space="preserve">&lt;1.5 x #N and </w:t>
            </w:r>
            <w:r w:rsidRPr="002B1B53">
              <w:rPr>
                <w:rFonts w:cstheme="minorHAnsi"/>
                <w:sz w:val="16"/>
                <w:szCs w:val="16"/>
              </w:rPr>
              <w:tab/>
              <w:t xml:space="preserve">&lt;5,000 and </w:t>
            </w:r>
            <w:r w:rsidRPr="002B1B53">
              <w:rPr>
                <w:rFonts w:cstheme="minorHAnsi"/>
                <w:sz w:val="16"/>
                <w:szCs w:val="16"/>
              </w:rPr>
              <w:tab/>
            </w:r>
            <w:r w:rsidRPr="002B1B53">
              <w:rPr>
                <w:rFonts w:cstheme="minorHAnsi"/>
                <w:sz w:val="16"/>
                <w:szCs w:val="16"/>
              </w:rPr>
              <w:tab/>
              <w:t>&lt;1,000</w:t>
            </w:r>
          </w:p>
          <w:p w14:paraId="252D38F8" w14:textId="6D70620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S2</w:t>
            </w:r>
            <w:r w:rsidRPr="002B1B53">
              <w:rPr>
                <w:rFonts w:cstheme="minorHAnsi"/>
                <w:sz w:val="16"/>
                <w:szCs w:val="16"/>
              </w:rPr>
              <w:tab/>
              <w:t>1.5-10 x #N or</w:t>
            </w:r>
            <w:r w:rsidRPr="002B1B53">
              <w:rPr>
                <w:rFonts w:cstheme="minorHAnsi"/>
                <w:sz w:val="16"/>
                <w:szCs w:val="16"/>
              </w:rPr>
              <w:tab/>
              <w:t xml:space="preserve">5,000-50,000 or </w:t>
            </w:r>
            <w:r w:rsidRPr="002B1B53">
              <w:rPr>
                <w:rFonts w:cstheme="minorHAnsi"/>
                <w:sz w:val="16"/>
                <w:szCs w:val="16"/>
              </w:rPr>
              <w:tab/>
            </w:r>
            <w:r w:rsidR="0083070A">
              <w:rPr>
                <w:rFonts w:cstheme="minorHAnsi"/>
                <w:sz w:val="16"/>
                <w:szCs w:val="16"/>
              </w:rPr>
              <w:t xml:space="preserve">                    </w:t>
            </w:r>
            <w:r w:rsidRPr="002B1B53">
              <w:rPr>
                <w:rFonts w:cstheme="minorHAnsi"/>
                <w:sz w:val="16"/>
                <w:szCs w:val="16"/>
              </w:rPr>
              <w:t>1,000-10,000</w:t>
            </w:r>
          </w:p>
          <w:p w14:paraId="52EF4681" w14:textId="77777777" w:rsidR="004A533A" w:rsidRPr="002B1B53" w:rsidRDefault="004A533A" w:rsidP="002B1B53">
            <w:pPr>
              <w:autoSpaceDE w:val="0"/>
              <w:autoSpaceDN w:val="0"/>
              <w:adjustRightInd w:val="0"/>
              <w:spacing w:after="120" w:line="240" w:lineRule="auto"/>
              <w:rPr>
                <w:rFonts w:cstheme="minorHAnsi"/>
                <w:sz w:val="16"/>
                <w:szCs w:val="16"/>
              </w:rPr>
            </w:pPr>
            <w:r w:rsidRPr="002B1B53">
              <w:rPr>
                <w:rFonts w:cstheme="minorHAnsi"/>
                <w:sz w:val="16"/>
                <w:szCs w:val="16"/>
              </w:rPr>
              <w:t xml:space="preserve">S3 </w:t>
            </w:r>
            <w:r w:rsidRPr="002B1B53">
              <w:rPr>
                <w:rFonts w:cstheme="minorHAnsi"/>
                <w:sz w:val="16"/>
                <w:szCs w:val="16"/>
              </w:rPr>
              <w:tab/>
              <w:t xml:space="preserve">&gt;10 x #N or </w:t>
            </w:r>
            <w:r w:rsidRPr="002B1B53">
              <w:rPr>
                <w:rFonts w:cstheme="minorHAnsi"/>
                <w:sz w:val="16"/>
                <w:szCs w:val="16"/>
              </w:rPr>
              <w:tab/>
              <w:t xml:space="preserve">&gt;50,000 or </w:t>
            </w:r>
            <w:r w:rsidRPr="002B1B53">
              <w:rPr>
                <w:rFonts w:cstheme="minorHAnsi"/>
                <w:sz w:val="16"/>
                <w:szCs w:val="16"/>
              </w:rPr>
              <w:tab/>
            </w:r>
            <w:r w:rsidRPr="002B1B53">
              <w:rPr>
                <w:rFonts w:cstheme="minorHAnsi"/>
                <w:sz w:val="16"/>
                <w:szCs w:val="16"/>
              </w:rPr>
              <w:tab/>
              <w:t>&gt;10,000</w:t>
            </w:r>
          </w:p>
          <w:p w14:paraId="4070967C" w14:textId="77777777" w:rsidR="004A533A" w:rsidRPr="002B1B53" w:rsidRDefault="004A533A" w:rsidP="002B1B53">
            <w:pPr>
              <w:autoSpaceDE w:val="0"/>
              <w:autoSpaceDN w:val="0"/>
              <w:adjustRightInd w:val="0"/>
              <w:spacing w:after="0" w:line="240" w:lineRule="auto"/>
              <w:rPr>
                <w:rStyle w:val="cf01"/>
                <w:rFonts w:asciiTheme="minorHAnsi" w:hAnsiTheme="minorHAnsi" w:cstheme="minorHAnsi"/>
                <w:sz w:val="16"/>
                <w:szCs w:val="16"/>
              </w:rPr>
            </w:pPr>
            <w:r w:rsidRPr="002B1B53">
              <w:rPr>
                <w:rFonts w:cstheme="minorHAnsi"/>
                <w:sz w:val="16"/>
                <w:szCs w:val="16"/>
              </w:rPr>
              <w:t xml:space="preserve">LDH - </w:t>
            </w:r>
            <w:r w:rsidRPr="002B1B53">
              <w:rPr>
                <w:rStyle w:val="cf01"/>
                <w:rFonts w:asciiTheme="minorHAnsi" w:hAnsiTheme="minorHAnsi" w:cstheme="minorHAnsi"/>
                <w:sz w:val="16"/>
                <w:szCs w:val="16"/>
              </w:rPr>
              <w:t>lactate dehydrogenase</w:t>
            </w:r>
          </w:p>
          <w:p w14:paraId="3A49E1CC" w14:textId="77777777" w:rsidR="004A533A" w:rsidRPr="002B1B53" w:rsidRDefault="004A533A" w:rsidP="002B1B53">
            <w:pPr>
              <w:autoSpaceDE w:val="0"/>
              <w:autoSpaceDN w:val="0"/>
              <w:adjustRightInd w:val="0"/>
              <w:spacing w:after="0" w:line="240" w:lineRule="auto"/>
              <w:rPr>
                <w:rFonts w:cstheme="minorHAnsi"/>
                <w:sz w:val="16"/>
                <w:szCs w:val="16"/>
              </w:rPr>
            </w:pPr>
            <w:proofErr w:type="spellStart"/>
            <w:r w:rsidRPr="002B1B53">
              <w:rPr>
                <w:rStyle w:val="cf01"/>
                <w:rFonts w:asciiTheme="minorHAnsi" w:hAnsiTheme="minorHAnsi" w:cstheme="minorHAnsi"/>
                <w:sz w:val="16"/>
                <w:szCs w:val="16"/>
              </w:rPr>
              <w:t>hCG</w:t>
            </w:r>
            <w:proofErr w:type="spellEnd"/>
            <w:r w:rsidRPr="002B1B53">
              <w:rPr>
                <w:rStyle w:val="cf01"/>
                <w:rFonts w:asciiTheme="minorHAnsi" w:hAnsiTheme="minorHAnsi" w:cstheme="minorHAnsi"/>
                <w:sz w:val="16"/>
                <w:szCs w:val="16"/>
              </w:rPr>
              <w:t xml:space="preserve"> - </w:t>
            </w:r>
            <w:r w:rsidRPr="002B1B53">
              <w:rPr>
                <w:rFonts w:cstheme="minorHAnsi"/>
                <w:sz w:val="16"/>
                <w:szCs w:val="16"/>
              </w:rPr>
              <w:t>human chorionic gonadotropin</w:t>
            </w:r>
          </w:p>
          <w:p w14:paraId="3F682547" w14:textId="77777777" w:rsidR="004A533A" w:rsidRPr="002B1B53" w:rsidRDefault="004A533A" w:rsidP="002B1B53">
            <w:pPr>
              <w:autoSpaceDE w:val="0"/>
              <w:autoSpaceDN w:val="0"/>
              <w:adjustRightInd w:val="0"/>
              <w:spacing w:after="0" w:line="240" w:lineRule="auto"/>
              <w:rPr>
                <w:rFonts w:cstheme="minorHAnsi"/>
                <w:sz w:val="16"/>
                <w:szCs w:val="16"/>
              </w:rPr>
            </w:pPr>
            <w:proofErr w:type="spellStart"/>
            <w:r w:rsidRPr="002B1B53">
              <w:rPr>
                <w:rFonts w:cstheme="minorHAnsi"/>
                <w:sz w:val="16"/>
                <w:szCs w:val="16"/>
              </w:rPr>
              <w:t>mIU</w:t>
            </w:r>
            <w:proofErr w:type="spellEnd"/>
            <w:r w:rsidRPr="002B1B53">
              <w:rPr>
                <w:rFonts w:cstheme="minorHAnsi"/>
                <w:sz w:val="16"/>
                <w:szCs w:val="16"/>
              </w:rPr>
              <w:t>/mL - milli-international units per millilitre</w:t>
            </w:r>
          </w:p>
          <w:p w14:paraId="196AEA4A"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AFP - alpha-fetoprotein</w:t>
            </w:r>
          </w:p>
          <w:p w14:paraId="35AAD606" w14:textId="77777777" w:rsidR="004A533A" w:rsidRPr="002B1B53" w:rsidRDefault="004A533A" w:rsidP="002B1B53">
            <w:pPr>
              <w:autoSpaceDE w:val="0"/>
              <w:autoSpaceDN w:val="0"/>
              <w:adjustRightInd w:val="0"/>
              <w:spacing w:after="0" w:line="240" w:lineRule="auto"/>
              <w:rPr>
                <w:rFonts w:cstheme="minorHAnsi"/>
                <w:sz w:val="16"/>
                <w:szCs w:val="16"/>
              </w:rPr>
            </w:pPr>
            <w:r w:rsidRPr="002B1B53">
              <w:rPr>
                <w:rFonts w:cstheme="minorHAnsi"/>
                <w:sz w:val="16"/>
                <w:szCs w:val="16"/>
              </w:rPr>
              <w:t>ng/mL</w:t>
            </w:r>
            <w:r w:rsidRPr="002B1B53">
              <w:rPr>
                <w:rFonts w:cstheme="minorHAnsi"/>
                <w:b/>
                <w:bCs/>
                <w:sz w:val="16"/>
                <w:szCs w:val="16"/>
              </w:rPr>
              <w:t xml:space="preserve"> - </w:t>
            </w:r>
            <w:r w:rsidRPr="002B1B53">
              <w:rPr>
                <w:rFonts w:cstheme="minorHAnsi"/>
                <w:sz w:val="16"/>
                <w:szCs w:val="16"/>
              </w:rPr>
              <w:t>nanograms per millilitre</w:t>
            </w:r>
          </w:p>
          <w:p w14:paraId="75E18668" w14:textId="77777777" w:rsidR="004A533A" w:rsidRPr="002B1B53" w:rsidRDefault="004A533A" w:rsidP="002B1B53">
            <w:pPr>
              <w:autoSpaceDE w:val="0"/>
              <w:autoSpaceDN w:val="0"/>
              <w:adjustRightInd w:val="0"/>
              <w:spacing w:after="0" w:line="240" w:lineRule="auto"/>
              <w:rPr>
                <w:rFonts w:cstheme="minorHAnsi"/>
                <w:iCs/>
                <w:sz w:val="16"/>
                <w:szCs w:val="16"/>
              </w:rPr>
            </w:pPr>
            <w:r w:rsidRPr="002B1B53">
              <w:rPr>
                <w:rFonts w:cstheme="minorHAnsi"/>
                <w:iCs/>
                <w:sz w:val="16"/>
                <w:szCs w:val="16"/>
              </w:rPr>
              <w:t>#N indicates the upper limit of normal for the LDH assay.</w:t>
            </w:r>
          </w:p>
          <w:p w14:paraId="67EE4900" w14:textId="77777777" w:rsidR="004A533A" w:rsidRPr="002B1B53" w:rsidRDefault="004A533A" w:rsidP="002B1B53">
            <w:pPr>
              <w:autoSpaceDE w:val="0"/>
              <w:autoSpaceDN w:val="0"/>
              <w:adjustRightInd w:val="0"/>
              <w:spacing w:after="0" w:line="240" w:lineRule="auto"/>
              <w:rPr>
                <w:rFonts w:cstheme="minorHAnsi"/>
                <w:sz w:val="16"/>
                <w:szCs w:val="16"/>
              </w:rPr>
            </w:pPr>
          </w:p>
          <w:p w14:paraId="3B7383B4" w14:textId="77777777" w:rsidR="004A533A" w:rsidRPr="002B1B53" w:rsidRDefault="004A533A" w:rsidP="002B1B53">
            <w:pPr>
              <w:autoSpaceDE w:val="0"/>
              <w:autoSpaceDN w:val="0"/>
              <w:adjustRightInd w:val="0"/>
              <w:spacing w:after="120" w:line="240" w:lineRule="auto"/>
              <w:rPr>
                <w:rFonts w:cstheme="minorHAnsi"/>
                <w:sz w:val="16"/>
                <w:szCs w:val="16"/>
              </w:rPr>
            </w:pPr>
            <w:r w:rsidRPr="002B1B53">
              <w:rPr>
                <w:rFonts w:cstheme="minorHAnsi"/>
                <w:sz w:val="16"/>
                <w:szCs w:val="16"/>
              </w:rPr>
              <w:t>The Serum Tumour Markers (S) category comprises the following:</w:t>
            </w:r>
          </w:p>
          <w:p w14:paraId="59907026" w14:textId="77777777" w:rsidR="004A533A" w:rsidRPr="002B1B53" w:rsidRDefault="004A533A" w:rsidP="002B1B53">
            <w:pPr>
              <w:pStyle w:val="ListParagraph"/>
              <w:numPr>
                <w:ilvl w:val="0"/>
                <w:numId w:val="32"/>
              </w:numPr>
              <w:autoSpaceDE w:val="0"/>
              <w:autoSpaceDN w:val="0"/>
              <w:adjustRightInd w:val="0"/>
              <w:spacing w:after="0" w:line="240" w:lineRule="auto"/>
              <w:rPr>
                <w:rFonts w:cstheme="minorHAnsi"/>
                <w:sz w:val="16"/>
                <w:szCs w:val="16"/>
              </w:rPr>
            </w:pPr>
            <w:r w:rsidRPr="002B1B53">
              <w:rPr>
                <w:rFonts w:cstheme="minorHAnsi"/>
                <w:sz w:val="16"/>
                <w:szCs w:val="16"/>
              </w:rPr>
              <w:t>AFP – half-life 5 to 7 days</w:t>
            </w:r>
          </w:p>
          <w:p w14:paraId="152B40E4" w14:textId="77777777" w:rsidR="004A533A" w:rsidRPr="002B1B53" w:rsidRDefault="004A533A" w:rsidP="002B1B53">
            <w:pPr>
              <w:pStyle w:val="ListParagraph"/>
              <w:numPr>
                <w:ilvl w:val="0"/>
                <w:numId w:val="32"/>
              </w:numPr>
              <w:autoSpaceDE w:val="0"/>
              <w:autoSpaceDN w:val="0"/>
              <w:adjustRightInd w:val="0"/>
              <w:spacing w:after="0" w:line="240" w:lineRule="auto"/>
              <w:rPr>
                <w:rFonts w:cstheme="minorHAnsi"/>
                <w:sz w:val="16"/>
                <w:szCs w:val="16"/>
              </w:rPr>
            </w:pPr>
            <w:proofErr w:type="spellStart"/>
            <w:r w:rsidRPr="002B1B53">
              <w:rPr>
                <w:rFonts w:cstheme="minorHAnsi"/>
                <w:sz w:val="16"/>
                <w:szCs w:val="16"/>
              </w:rPr>
              <w:t>hCG</w:t>
            </w:r>
            <w:proofErr w:type="spellEnd"/>
            <w:r w:rsidRPr="002B1B53">
              <w:rPr>
                <w:rFonts w:cstheme="minorHAnsi"/>
                <w:sz w:val="16"/>
                <w:szCs w:val="16"/>
              </w:rPr>
              <w:t xml:space="preserve"> – half-life 1 to 3 days</w:t>
            </w:r>
          </w:p>
          <w:p w14:paraId="37653190" w14:textId="77777777" w:rsidR="004A533A" w:rsidRPr="002B1B53" w:rsidRDefault="004A533A" w:rsidP="002B1B53">
            <w:pPr>
              <w:pStyle w:val="ListParagraph"/>
              <w:numPr>
                <w:ilvl w:val="0"/>
                <w:numId w:val="32"/>
              </w:numPr>
              <w:spacing w:line="240" w:lineRule="auto"/>
              <w:ind w:left="714" w:hanging="357"/>
              <w:rPr>
                <w:rFonts w:cstheme="minorHAnsi"/>
                <w:sz w:val="16"/>
                <w:szCs w:val="16"/>
              </w:rPr>
            </w:pPr>
            <w:r w:rsidRPr="002B1B53">
              <w:rPr>
                <w:rFonts w:cstheme="minorHAnsi"/>
                <w:sz w:val="16"/>
                <w:szCs w:val="16"/>
              </w:rPr>
              <w:t>LDH.</w:t>
            </w:r>
          </w:p>
          <w:p w14:paraId="527B3C04" w14:textId="77777777" w:rsidR="004A533A" w:rsidRPr="002B1B53" w:rsidRDefault="004A533A" w:rsidP="002B1B53">
            <w:pPr>
              <w:spacing w:after="0" w:line="240" w:lineRule="auto"/>
              <w:rPr>
                <w:rFonts w:cstheme="minorHAnsi"/>
                <w:b/>
                <w:bCs/>
                <w:sz w:val="16"/>
                <w:szCs w:val="16"/>
              </w:rPr>
            </w:pPr>
            <w:r w:rsidRPr="002B1B53">
              <w:rPr>
                <w:rFonts w:cstheme="minorHAnsi"/>
                <w:b/>
                <w:bCs/>
                <w:sz w:val="16"/>
                <w:szCs w:val="16"/>
              </w:rPr>
              <w:t xml:space="preserve">References </w:t>
            </w:r>
          </w:p>
          <w:p w14:paraId="714BA435" w14:textId="77777777" w:rsidR="004A533A" w:rsidRPr="002B1B53" w:rsidRDefault="004A533A" w:rsidP="002B1B53">
            <w:pPr>
              <w:pStyle w:val="EndNoteBibliography"/>
              <w:spacing w:after="0"/>
              <w:ind w:left="318" w:hanging="318"/>
              <w:rPr>
                <w:rFonts w:asciiTheme="minorHAnsi" w:hAnsiTheme="minorHAnsi" w:cstheme="minorHAnsi"/>
                <w:sz w:val="16"/>
                <w:szCs w:val="16"/>
              </w:rPr>
            </w:pPr>
            <w:r w:rsidRPr="002B1B53">
              <w:rPr>
                <w:rFonts w:asciiTheme="minorHAnsi" w:hAnsiTheme="minorHAnsi" w:cstheme="minorHAnsi"/>
                <w:sz w:val="16"/>
                <w:szCs w:val="16"/>
              </w:rPr>
              <w:fldChar w:fldCharType="begin"/>
            </w:r>
            <w:r w:rsidRPr="002B1B53">
              <w:rPr>
                <w:rFonts w:asciiTheme="minorHAnsi" w:hAnsiTheme="minorHAnsi" w:cstheme="minorHAnsi"/>
                <w:sz w:val="16"/>
                <w:szCs w:val="16"/>
              </w:rPr>
              <w:instrText xml:space="preserve"> ADDIN EN.REFLIST </w:instrText>
            </w:r>
            <w:r w:rsidRPr="002B1B53">
              <w:rPr>
                <w:rFonts w:asciiTheme="minorHAnsi" w:hAnsiTheme="minorHAnsi" w:cstheme="minorHAnsi"/>
                <w:sz w:val="16"/>
                <w:szCs w:val="16"/>
              </w:rPr>
              <w:fldChar w:fldCharType="separate"/>
            </w:r>
            <w:r w:rsidRPr="002B1B53">
              <w:rPr>
                <w:rFonts w:asciiTheme="minorHAnsi" w:hAnsiTheme="minorHAnsi" w:cstheme="minorHAnsi"/>
                <w:sz w:val="16"/>
                <w:szCs w:val="16"/>
              </w:rPr>
              <w:t>1</w:t>
            </w:r>
            <w:r w:rsidRPr="002B1B53">
              <w:rPr>
                <w:rFonts w:asciiTheme="minorHAnsi" w:hAnsiTheme="minorHAnsi" w:cstheme="minorHAnsi"/>
                <w:sz w:val="16"/>
                <w:szCs w:val="16"/>
              </w:rPr>
              <w:tab/>
              <w:t>Brierley JD, Gospodarowicz MK and Wittekind C (eds) (2016).</w:t>
            </w:r>
            <w:r w:rsidRPr="002B1B53">
              <w:rPr>
                <w:rFonts w:asciiTheme="minorHAnsi" w:hAnsiTheme="minorHAnsi" w:cstheme="minorHAnsi"/>
                <w:i/>
                <w:sz w:val="16"/>
                <w:szCs w:val="16"/>
              </w:rPr>
              <w:t xml:space="preserve"> Union for International Cancer Control. TNM Classification of Malignant Tumours, 8th Edition</w:t>
            </w:r>
            <w:r w:rsidRPr="002B1B53">
              <w:rPr>
                <w:rFonts w:asciiTheme="minorHAnsi" w:hAnsiTheme="minorHAnsi" w:cstheme="minorHAnsi"/>
                <w:sz w:val="16"/>
                <w:szCs w:val="16"/>
              </w:rPr>
              <w:t>, Wiley, USA.</w:t>
            </w:r>
          </w:p>
          <w:p w14:paraId="33AD45A2" w14:textId="77777777" w:rsidR="004A533A" w:rsidRPr="002B1B53" w:rsidRDefault="004A533A" w:rsidP="002B1B53">
            <w:pPr>
              <w:pStyle w:val="EndNoteBibliography"/>
              <w:spacing w:after="0"/>
              <w:ind w:left="318" w:hanging="318"/>
              <w:rPr>
                <w:rFonts w:asciiTheme="minorHAnsi" w:hAnsiTheme="minorHAnsi" w:cstheme="minorHAnsi"/>
                <w:sz w:val="16"/>
                <w:szCs w:val="16"/>
              </w:rPr>
            </w:pPr>
            <w:r w:rsidRPr="002B1B53">
              <w:rPr>
                <w:rFonts w:asciiTheme="minorHAnsi" w:hAnsiTheme="minorHAnsi" w:cstheme="minorHAnsi"/>
                <w:sz w:val="16"/>
                <w:szCs w:val="16"/>
              </w:rPr>
              <w:t>2</w:t>
            </w:r>
            <w:r w:rsidRPr="002B1B53">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2B1B53">
              <w:rPr>
                <w:rFonts w:asciiTheme="minorHAnsi" w:hAnsiTheme="minorHAnsi" w:cstheme="minorHAnsi"/>
                <w:i/>
                <w:sz w:val="16"/>
                <w:szCs w:val="16"/>
              </w:rPr>
              <w:t xml:space="preserve"> AJCC Cancer Staging Manual. 8th Edition</w:t>
            </w:r>
            <w:r w:rsidRPr="002B1B53">
              <w:rPr>
                <w:rFonts w:asciiTheme="minorHAnsi" w:hAnsiTheme="minorHAnsi" w:cstheme="minorHAnsi"/>
                <w:sz w:val="16"/>
                <w:szCs w:val="16"/>
              </w:rPr>
              <w:t>, Springer, New York.</w:t>
            </w:r>
          </w:p>
          <w:p w14:paraId="027D6A05" w14:textId="1802B398" w:rsidR="00A846FC" w:rsidRPr="002B1B53" w:rsidRDefault="004A533A" w:rsidP="002B1B53">
            <w:pPr>
              <w:pStyle w:val="EndNoteBibliography"/>
              <w:spacing w:after="100"/>
              <w:ind w:left="318" w:hanging="318"/>
              <w:rPr>
                <w:rFonts w:asciiTheme="minorHAnsi" w:hAnsiTheme="minorHAnsi" w:cstheme="minorHAnsi"/>
                <w:iCs/>
                <w:sz w:val="16"/>
                <w:szCs w:val="16"/>
                <w:lang w:val="en-AU"/>
              </w:rPr>
            </w:pPr>
            <w:r w:rsidRPr="002B1B53">
              <w:rPr>
                <w:rFonts w:asciiTheme="minorHAnsi" w:hAnsiTheme="minorHAnsi" w:cstheme="minorHAnsi"/>
                <w:sz w:val="16"/>
                <w:szCs w:val="16"/>
              </w:rPr>
              <w:t>3</w:t>
            </w:r>
            <w:r w:rsidRPr="002B1B53">
              <w:rPr>
                <w:rFonts w:asciiTheme="minorHAnsi" w:hAnsiTheme="minorHAnsi" w:cstheme="minorHAnsi"/>
                <w:sz w:val="16"/>
                <w:szCs w:val="16"/>
              </w:rPr>
              <w:tab/>
              <w:t xml:space="preserve">Wagner T, Toft BG, Lauritsen J, Bandak M, Christensen IJ, Engvad B, Kreiberg M, Agerbæk M, Dysager L, Rosenvilde JJ, Berney D and Daugaard G (2023). Prognostic Factors for Relapse in Patients With Clinical Stage I Testicular Seminoma: A Nationwide, Population-Based Cohort Study. </w:t>
            </w:r>
            <w:r w:rsidRPr="002B1B53">
              <w:rPr>
                <w:rFonts w:asciiTheme="minorHAnsi" w:hAnsiTheme="minorHAnsi" w:cstheme="minorHAnsi"/>
                <w:i/>
                <w:sz w:val="16"/>
                <w:szCs w:val="16"/>
              </w:rPr>
              <w:t>J Clin Oncol</w:t>
            </w:r>
            <w:r w:rsidRPr="002B1B53">
              <w:rPr>
                <w:rFonts w:asciiTheme="minorHAnsi" w:hAnsiTheme="minorHAnsi" w:cstheme="minorHAnsi"/>
                <w:sz w:val="16"/>
                <w:szCs w:val="16"/>
              </w:rPr>
              <w:t>:Jco2300959.</w:t>
            </w:r>
            <w:r w:rsidR="002B1B53">
              <w:rPr>
                <w:rFonts w:asciiTheme="minorHAnsi" w:hAnsiTheme="minorHAnsi" w:cstheme="minorHAnsi"/>
                <w:sz w:val="16"/>
                <w:szCs w:val="16"/>
              </w:rPr>
              <w:t xml:space="preserve"> </w:t>
            </w:r>
            <w:r w:rsidRPr="002B1B53">
              <w:rPr>
                <w:rFonts w:asciiTheme="minorHAnsi" w:hAnsiTheme="minorHAnsi" w:cstheme="minorHAnsi"/>
                <w:sz w:val="16"/>
                <w:szCs w:val="16"/>
              </w:rPr>
              <w:fldChar w:fldCharType="end"/>
            </w:r>
          </w:p>
        </w:tc>
        <w:tc>
          <w:tcPr>
            <w:tcW w:w="2098" w:type="dxa"/>
            <w:shd w:val="clear" w:color="auto" w:fill="auto"/>
          </w:tcPr>
          <w:p w14:paraId="2058FBBD" w14:textId="77777777" w:rsidR="00A846FC" w:rsidRPr="00961FDE" w:rsidRDefault="00A846FC" w:rsidP="004E4BB6">
            <w:pPr>
              <w:spacing w:after="0" w:line="240" w:lineRule="auto"/>
              <w:rPr>
                <w:rFonts w:ascii="Calibri" w:hAnsi="Calibri"/>
                <w:color w:val="000000"/>
                <w:sz w:val="16"/>
                <w:szCs w:val="16"/>
              </w:rPr>
            </w:pPr>
          </w:p>
        </w:tc>
      </w:tr>
      <w:bookmarkEnd w:id="0"/>
      <w:tr w:rsidR="00EB1FA4" w:rsidRPr="00CC5E7C" w14:paraId="6A9B891C" w14:textId="77777777" w:rsidTr="0083070A">
        <w:trPr>
          <w:cantSplit/>
          <w:trHeight w:val="570"/>
        </w:trPr>
        <w:tc>
          <w:tcPr>
            <w:tcW w:w="865" w:type="dxa"/>
            <w:shd w:val="clear" w:color="000000" w:fill="EEECE1"/>
          </w:tcPr>
          <w:p w14:paraId="4499E3B0" w14:textId="313D9C89" w:rsidR="00EB1FA4" w:rsidRPr="005516AA" w:rsidRDefault="00EB1FA4" w:rsidP="00EB1FA4">
            <w:pPr>
              <w:spacing w:after="0" w:line="240" w:lineRule="auto"/>
              <w:rPr>
                <w:rFonts w:ascii="Calibri" w:hAnsi="Calibri"/>
                <w:sz w:val="16"/>
                <w:szCs w:val="16"/>
              </w:rPr>
            </w:pPr>
            <w:r w:rsidRPr="005516AA">
              <w:rPr>
                <w:rFonts w:ascii="Calibri" w:hAnsi="Calibri"/>
                <w:sz w:val="16"/>
                <w:szCs w:val="16"/>
              </w:rPr>
              <w:lastRenderedPageBreak/>
              <w:t xml:space="preserve">Core </w:t>
            </w:r>
          </w:p>
        </w:tc>
        <w:tc>
          <w:tcPr>
            <w:tcW w:w="1871" w:type="dxa"/>
            <w:shd w:val="clear" w:color="000000" w:fill="EEECE1"/>
          </w:tcPr>
          <w:p w14:paraId="5EC0A769" w14:textId="0BDE3C9A" w:rsidR="00EB1FA4" w:rsidRPr="005516AA" w:rsidRDefault="00EB1FA4" w:rsidP="00EB1FA4">
            <w:pPr>
              <w:spacing w:after="0" w:line="240" w:lineRule="auto"/>
              <w:rPr>
                <w:rFonts w:ascii="Calibri" w:hAnsi="Calibri"/>
                <w:bCs/>
                <w:sz w:val="16"/>
                <w:szCs w:val="16"/>
              </w:rPr>
            </w:pPr>
            <w:r w:rsidRPr="005516AA">
              <w:rPr>
                <w:rFonts w:ascii="Calibri" w:hAnsi="Calibri"/>
                <w:bCs/>
                <w:sz w:val="16"/>
                <w:szCs w:val="16"/>
              </w:rPr>
              <w:t>OPERATIVE PROCEDURE</w:t>
            </w:r>
            <w:r w:rsidRPr="005516AA">
              <w:rPr>
                <w:rFonts w:ascii="Calibri" w:hAnsi="Calibri"/>
                <w:bCs/>
                <w:sz w:val="18"/>
                <w:szCs w:val="18"/>
              </w:rPr>
              <w:t xml:space="preserve"> </w:t>
            </w:r>
          </w:p>
        </w:tc>
        <w:tc>
          <w:tcPr>
            <w:tcW w:w="2553" w:type="dxa"/>
            <w:shd w:val="clear" w:color="auto" w:fill="auto"/>
          </w:tcPr>
          <w:p w14:paraId="384C2FE9" w14:textId="314AC8E4" w:rsidR="00EB1FA4" w:rsidRDefault="00EB1FA4" w:rsidP="005516AA">
            <w:pPr>
              <w:pStyle w:val="ListParagraph"/>
              <w:numPr>
                <w:ilvl w:val="0"/>
                <w:numId w:val="2"/>
              </w:numPr>
              <w:spacing w:after="100" w:line="240" w:lineRule="auto"/>
              <w:ind w:left="203" w:hanging="203"/>
              <w:rPr>
                <w:color w:val="000000" w:themeColor="text1"/>
                <w:sz w:val="16"/>
                <w:szCs w:val="16"/>
              </w:rPr>
            </w:pPr>
            <w:r w:rsidRPr="005516AA">
              <w:rPr>
                <w:color w:val="000000" w:themeColor="text1"/>
                <w:sz w:val="16"/>
                <w:szCs w:val="16"/>
              </w:rPr>
              <w:t>Not specified</w:t>
            </w:r>
          </w:p>
          <w:p w14:paraId="441266B6" w14:textId="38A27672" w:rsidR="00DC4CC0" w:rsidRDefault="00DC4CC0" w:rsidP="005516AA">
            <w:pPr>
              <w:pStyle w:val="ListParagraph"/>
              <w:numPr>
                <w:ilvl w:val="0"/>
                <w:numId w:val="2"/>
              </w:numPr>
              <w:spacing w:after="100" w:line="240" w:lineRule="auto"/>
              <w:ind w:left="203" w:hanging="203"/>
              <w:rPr>
                <w:color w:val="000000" w:themeColor="text1"/>
                <w:sz w:val="16"/>
                <w:szCs w:val="16"/>
              </w:rPr>
            </w:pPr>
            <w:r w:rsidRPr="00DC4CC0">
              <w:rPr>
                <w:color w:val="000000" w:themeColor="text1"/>
                <w:sz w:val="16"/>
                <w:szCs w:val="16"/>
              </w:rPr>
              <w:t>Orchidectomy, partial</w:t>
            </w:r>
          </w:p>
          <w:p w14:paraId="64DC77DA" w14:textId="77E36384" w:rsidR="00FB7888" w:rsidRPr="00FB7888" w:rsidRDefault="00FB7888" w:rsidP="00FB7888">
            <w:pPr>
              <w:pStyle w:val="ListParagraph"/>
              <w:numPr>
                <w:ilvl w:val="0"/>
                <w:numId w:val="7"/>
              </w:numPr>
              <w:spacing w:after="100" w:line="240" w:lineRule="auto"/>
              <w:ind w:left="322" w:hanging="142"/>
              <w:rPr>
                <w:rFonts w:cs="Verdana"/>
                <w:iCs/>
                <w:sz w:val="16"/>
                <w:szCs w:val="16"/>
              </w:rPr>
            </w:pPr>
            <w:r w:rsidRPr="00FB7888">
              <w:rPr>
                <w:rFonts w:cs="Verdana"/>
                <w:iCs/>
                <w:sz w:val="16"/>
                <w:szCs w:val="16"/>
              </w:rPr>
              <w:t>Left</w:t>
            </w:r>
          </w:p>
          <w:p w14:paraId="323CD400" w14:textId="7C07F844" w:rsidR="00FB7888" w:rsidRPr="00FB7888" w:rsidRDefault="00FB7888" w:rsidP="00FB7888">
            <w:pPr>
              <w:pStyle w:val="ListParagraph"/>
              <w:numPr>
                <w:ilvl w:val="0"/>
                <w:numId w:val="7"/>
              </w:numPr>
              <w:spacing w:after="100" w:line="240" w:lineRule="auto"/>
              <w:ind w:left="322" w:hanging="142"/>
              <w:rPr>
                <w:rFonts w:cs="Verdana"/>
                <w:iCs/>
                <w:sz w:val="16"/>
                <w:szCs w:val="16"/>
              </w:rPr>
            </w:pPr>
            <w:r w:rsidRPr="00FB7888">
              <w:rPr>
                <w:rFonts w:cs="Verdana"/>
                <w:iCs/>
                <w:sz w:val="16"/>
                <w:szCs w:val="16"/>
              </w:rPr>
              <w:t>Right</w:t>
            </w:r>
          </w:p>
          <w:p w14:paraId="67F60E01" w14:textId="4922B1C7" w:rsidR="00FB7888" w:rsidRPr="00FB7888" w:rsidRDefault="00FB7888" w:rsidP="00FB7888">
            <w:pPr>
              <w:pStyle w:val="ListParagraph"/>
              <w:numPr>
                <w:ilvl w:val="0"/>
                <w:numId w:val="7"/>
              </w:numPr>
              <w:spacing w:after="100" w:line="240" w:lineRule="auto"/>
              <w:ind w:left="322" w:hanging="142"/>
              <w:rPr>
                <w:rFonts w:cs="Verdana"/>
                <w:iCs/>
                <w:sz w:val="16"/>
                <w:szCs w:val="16"/>
              </w:rPr>
            </w:pPr>
            <w:r w:rsidRPr="00FB7888">
              <w:rPr>
                <w:rFonts w:cs="Verdana"/>
                <w:iCs/>
                <w:sz w:val="16"/>
                <w:szCs w:val="16"/>
              </w:rPr>
              <w:t>Laterality not specified</w:t>
            </w:r>
          </w:p>
          <w:p w14:paraId="33C1BCF1" w14:textId="52EF8768" w:rsidR="00FB7888" w:rsidRDefault="00FB7888" w:rsidP="005516AA">
            <w:pPr>
              <w:pStyle w:val="ListParagraph"/>
              <w:numPr>
                <w:ilvl w:val="0"/>
                <w:numId w:val="2"/>
              </w:numPr>
              <w:spacing w:after="100" w:line="240" w:lineRule="auto"/>
              <w:ind w:left="203" w:hanging="203"/>
              <w:rPr>
                <w:color w:val="000000" w:themeColor="text1"/>
                <w:sz w:val="16"/>
                <w:szCs w:val="16"/>
              </w:rPr>
            </w:pPr>
            <w:r w:rsidRPr="00FB7888">
              <w:rPr>
                <w:color w:val="000000" w:themeColor="text1"/>
                <w:sz w:val="16"/>
                <w:szCs w:val="16"/>
              </w:rPr>
              <w:t>Orchidectomy, radical</w:t>
            </w:r>
          </w:p>
          <w:p w14:paraId="4DAC3EB1" w14:textId="77777777" w:rsidR="00FB7888" w:rsidRPr="00FB7888" w:rsidRDefault="00FB7888" w:rsidP="00FB7888">
            <w:pPr>
              <w:pStyle w:val="ListParagraph"/>
              <w:numPr>
                <w:ilvl w:val="0"/>
                <w:numId w:val="7"/>
              </w:numPr>
              <w:spacing w:after="100" w:line="240" w:lineRule="auto"/>
              <w:ind w:left="322" w:hanging="142"/>
              <w:rPr>
                <w:rFonts w:cs="Verdana"/>
                <w:iCs/>
                <w:sz w:val="16"/>
                <w:szCs w:val="16"/>
              </w:rPr>
            </w:pPr>
            <w:r w:rsidRPr="00FB7888">
              <w:rPr>
                <w:rFonts w:cs="Verdana"/>
                <w:iCs/>
                <w:sz w:val="16"/>
                <w:szCs w:val="16"/>
              </w:rPr>
              <w:t>Left</w:t>
            </w:r>
          </w:p>
          <w:p w14:paraId="63EDDBB9" w14:textId="77777777" w:rsidR="00FB7888" w:rsidRPr="00FB7888" w:rsidRDefault="00FB7888" w:rsidP="00FB7888">
            <w:pPr>
              <w:pStyle w:val="ListParagraph"/>
              <w:numPr>
                <w:ilvl w:val="0"/>
                <w:numId w:val="7"/>
              </w:numPr>
              <w:spacing w:after="100" w:line="240" w:lineRule="auto"/>
              <w:ind w:left="322" w:hanging="142"/>
              <w:rPr>
                <w:rFonts w:cs="Verdana"/>
                <w:iCs/>
                <w:sz w:val="16"/>
                <w:szCs w:val="16"/>
              </w:rPr>
            </w:pPr>
            <w:r w:rsidRPr="00FB7888">
              <w:rPr>
                <w:rFonts w:cs="Verdana"/>
                <w:iCs/>
                <w:sz w:val="16"/>
                <w:szCs w:val="16"/>
              </w:rPr>
              <w:t>Right</w:t>
            </w:r>
          </w:p>
          <w:p w14:paraId="2C76AADF" w14:textId="33DB751D" w:rsidR="00FB7888" w:rsidRPr="00FB7888" w:rsidRDefault="00FB7888" w:rsidP="00FB7888">
            <w:pPr>
              <w:pStyle w:val="ListParagraph"/>
              <w:numPr>
                <w:ilvl w:val="0"/>
                <w:numId w:val="7"/>
              </w:numPr>
              <w:spacing w:after="100" w:line="240" w:lineRule="auto"/>
              <w:ind w:left="322" w:hanging="142"/>
              <w:rPr>
                <w:rFonts w:cs="Verdana"/>
                <w:iCs/>
                <w:sz w:val="16"/>
                <w:szCs w:val="16"/>
              </w:rPr>
            </w:pPr>
            <w:r w:rsidRPr="00FB7888">
              <w:rPr>
                <w:rFonts w:cs="Verdana"/>
                <w:iCs/>
                <w:sz w:val="16"/>
                <w:szCs w:val="16"/>
              </w:rPr>
              <w:t>Laterality not specified</w:t>
            </w:r>
          </w:p>
          <w:p w14:paraId="1FE34422" w14:textId="4A2A7440" w:rsidR="00B25297" w:rsidRPr="00DC4CC0" w:rsidRDefault="00B25297" w:rsidP="00FB7888">
            <w:pPr>
              <w:pStyle w:val="ListParagraph"/>
              <w:numPr>
                <w:ilvl w:val="0"/>
                <w:numId w:val="2"/>
              </w:numPr>
              <w:spacing w:after="100" w:line="240" w:lineRule="auto"/>
              <w:ind w:left="203" w:hanging="203"/>
              <w:rPr>
                <w:i/>
                <w:iCs/>
                <w:sz w:val="16"/>
                <w:szCs w:val="16"/>
              </w:rPr>
            </w:pPr>
            <w:r w:rsidRPr="00FB7888">
              <w:rPr>
                <w:color w:val="000000" w:themeColor="text1"/>
                <w:sz w:val="16"/>
                <w:szCs w:val="16"/>
              </w:rPr>
              <w:t xml:space="preserve">Other, </w:t>
            </w:r>
            <w:r w:rsidRPr="00FB7888">
              <w:rPr>
                <w:i/>
                <w:iCs/>
                <w:color w:val="000000" w:themeColor="text1"/>
                <w:sz w:val="16"/>
                <w:szCs w:val="16"/>
              </w:rPr>
              <w:t xml:space="preserve">specify </w:t>
            </w:r>
          </w:p>
        </w:tc>
        <w:tc>
          <w:tcPr>
            <w:tcW w:w="7799" w:type="dxa"/>
            <w:shd w:val="clear" w:color="auto" w:fill="auto"/>
          </w:tcPr>
          <w:p w14:paraId="483CC393" w14:textId="77777777" w:rsidR="00875EC4" w:rsidRPr="00875EC4" w:rsidRDefault="00875EC4" w:rsidP="00875EC4">
            <w:pPr>
              <w:spacing w:after="120" w:line="240" w:lineRule="auto"/>
              <w:rPr>
                <w:rFonts w:cs="Calibri"/>
                <w:sz w:val="16"/>
                <w:szCs w:val="16"/>
              </w:rPr>
            </w:pPr>
            <w:r w:rsidRPr="00875EC4">
              <w:rPr>
                <w:rFonts w:cs="Calibri"/>
                <w:sz w:val="16"/>
                <w:szCs w:val="16"/>
              </w:rPr>
              <w:t>Whether the surgical procedure is a radical or partial orchidectomy must be stated, as this will influence the assessment of surgical margins. For bilateral tumours, complete a separate dataset for each testis.</w:t>
            </w:r>
          </w:p>
          <w:p w14:paraId="6CB98FC9" w14:textId="515B9B93" w:rsidR="00071B41" w:rsidRPr="00875EC4" w:rsidRDefault="00071B41" w:rsidP="00A365AF">
            <w:pPr>
              <w:pStyle w:val="EndNoteBibliography"/>
              <w:spacing w:after="0"/>
              <w:ind w:left="318" w:hanging="318"/>
              <w:rPr>
                <w:rFonts w:asciiTheme="minorHAnsi" w:hAnsiTheme="minorHAnsi" w:cstheme="minorHAnsi"/>
                <w:iCs/>
                <w:sz w:val="16"/>
                <w:szCs w:val="16"/>
                <w:lang w:val="en-AU"/>
              </w:rPr>
            </w:pPr>
          </w:p>
        </w:tc>
        <w:tc>
          <w:tcPr>
            <w:tcW w:w="2098" w:type="dxa"/>
            <w:shd w:val="clear" w:color="auto" w:fill="auto"/>
          </w:tcPr>
          <w:p w14:paraId="25CDFE25" w14:textId="77777777" w:rsidR="00EB1FA4" w:rsidRPr="00961FDE" w:rsidRDefault="00EB1FA4" w:rsidP="004E4BB6">
            <w:pPr>
              <w:spacing w:after="0" w:line="240" w:lineRule="auto"/>
              <w:rPr>
                <w:rFonts w:ascii="Calibri" w:hAnsi="Calibri"/>
                <w:color w:val="000000"/>
                <w:sz w:val="16"/>
                <w:szCs w:val="16"/>
              </w:rPr>
            </w:pPr>
          </w:p>
        </w:tc>
      </w:tr>
      <w:tr w:rsidR="009E2D61" w:rsidRPr="00CC5E7C" w14:paraId="45BA7582" w14:textId="77777777" w:rsidTr="002C3417">
        <w:trPr>
          <w:trHeight w:val="469"/>
        </w:trPr>
        <w:tc>
          <w:tcPr>
            <w:tcW w:w="865" w:type="dxa"/>
            <w:shd w:val="clear" w:color="000000" w:fill="EEECE1"/>
          </w:tcPr>
          <w:p w14:paraId="7718B435" w14:textId="1F00F979" w:rsidR="009E2D61" w:rsidRPr="00972F3B" w:rsidRDefault="00826276" w:rsidP="00AE3E5E">
            <w:pPr>
              <w:spacing w:after="0" w:line="240" w:lineRule="auto"/>
              <w:rPr>
                <w:rFonts w:ascii="Calibri" w:hAnsi="Calibri"/>
                <w:sz w:val="16"/>
                <w:szCs w:val="16"/>
              </w:rPr>
            </w:pPr>
            <w:r>
              <w:rPr>
                <w:rFonts w:ascii="Calibri" w:hAnsi="Calibri"/>
                <w:sz w:val="16"/>
                <w:szCs w:val="16"/>
              </w:rPr>
              <w:t>C</w:t>
            </w:r>
            <w:r w:rsidR="009E2D61" w:rsidRPr="00972F3B">
              <w:rPr>
                <w:rFonts w:ascii="Calibri" w:hAnsi="Calibri"/>
                <w:sz w:val="16"/>
                <w:szCs w:val="16"/>
              </w:rPr>
              <w:t>ore</w:t>
            </w:r>
          </w:p>
        </w:tc>
        <w:tc>
          <w:tcPr>
            <w:tcW w:w="1871" w:type="dxa"/>
            <w:shd w:val="clear" w:color="000000" w:fill="EEECE1"/>
          </w:tcPr>
          <w:p w14:paraId="09C64294" w14:textId="683175AF" w:rsidR="009E2D61" w:rsidRPr="00972F3B" w:rsidRDefault="009E2D61" w:rsidP="00AE3E5E">
            <w:pPr>
              <w:spacing w:line="240" w:lineRule="auto"/>
              <w:rPr>
                <w:rFonts w:ascii="Calibri" w:hAnsi="Calibri"/>
                <w:bCs/>
                <w:sz w:val="16"/>
                <w:szCs w:val="16"/>
              </w:rPr>
            </w:pPr>
            <w:r w:rsidRPr="00972F3B">
              <w:rPr>
                <w:rFonts w:ascii="Calibri" w:hAnsi="Calibri"/>
                <w:bCs/>
                <w:sz w:val="16"/>
                <w:szCs w:val="16"/>
              </w:rPr>
              <w:t>TUMOUR FOCALITY</w:t>
            </w:r>
          </w:p>
        </w:tc>
        <w:tc>
          <w:tcPr>
            <w:tcW w:w="2553" w:type="dxa"/>
            <w:shd w:val="clear" w:color="auto" w:fill="auto"/>
          </w:tcPr>
          <w:p w14:paraId="24609B75" w14:textId="0763E2A1" w:rsidR="003861B7" w:rsidRPr="003861B7" w:rsidRDefault="003861B7" w:rsidP="003861B7">
            <w:pPr>
              <w:pStyle w:val="ListParagraph"/>
              <w:numPr>
                <w:ilvl w:val="0"/>
                <w:numId w:val="2"/>
              </w:numPr>
              <w:spacing w:after="0" w:line="240" w:lineRule="auto"/>
              <w:ind w:left="203" w:hanging="203"/>
              <w:rPr>
                <w:color w:val="000000" w:themeColor="text1"/>
                <w:sz w:val="16"/>
                <w:szCs w:val="16"/>
              </w:rPr>
            </w:pPr>
            <w:r w:rsidRPr="003861B7">
              <w:rPr>
                <w:color w:val="000000" w:themeColor="text1"/>
                <w:sz w:val="16"/>
                <w:szCs w:val="16"/>
              </w:rPr>
              <w:t>Cannot be assessed</w:t>
            </w:r>
          </w:p>
          <w:p w14:paraId="703649E2" w14:textId="633FDF26" w:rsidR="00C526DF" w:rsidRPr="003861B7" w:rsidRDefault="00C526DF" w:rsidP="003861B7">
            <w:pPr>
              <w:pStyle w:val="ListParagraph"/>
              <w:numPr>
                <w:ilvl w:val="0"/>
                <w:numId w:val="2"/>
              </w:numPr>
              <w:spacing w:after="0" w:line="240" w:lineRule="auto"/>
              <w:ind w:left="203" w:hanging="203"/>
              <w:rPr>
                <w:color w:val="000000" w:themeColor="text1"/>
                <w:sz w:val="16"/>
                <w:szCs w:val="16"/>
              </w:rPr>
            </w:pPr>
            <w:r w:rsidRPr="003861B7">
              <w:rPr>
                <w:color w:val="000000" w:themeColor="text1"/>
                <w:sz w:val="16"/>
                <w:szCs w:val="16"/>
              </w:rPr>
              <w:t>Unifocal</w:t>
            </w:r>
          </w:p>
          <w:p w14:paraId="2DC2EA5B" w14:textId="77777777" w:rsidR="00C526DF" w:rsidRPr="003861B7" w:rsidRDefault="00C526DF" w:rsidP="003861B7">
            <w:pPr>
              <w:pStyle w:val="ListParagraph"/>
              <w:numPr>
                <w:ilvl w:val="0"/>
                <w:numId w:val="2"/>
              </w:numPr>
              <w:spacing w:after="0" w:line="240" w:lineRule="auto"/>
              <w:ind w:left="203" w:hanging="203"/>
              <w:rPr>
                <w:color w:val="000000" w:themeColor="text1"/>
                <w:sz w:val="16"/>
                <w:szCs w:val="16"/>
              </w:rPr>
            </w:pPr>
            <w:r w:rsidRPr="003861B7">
              <w:rPr>
                <w:color w:val="000000" w:themeColor="text1"/>
                <w:sz w:val="16"/>
                <w:szCs w:val="16"/>
              </w:rPr>
              <w:t>Multifocal</w:t>
            </w:r>
          </w:p>
          <w:p w14:paraId="15F4DBD8" w14:textId="1A7FFB2D" w:rsidR="00C526DF" w:rsidRPr="00DA4C59" w:rsidRDefault="00C526DF" w:rsidP="00C526DF">
            <w:pPr>
              <w:pStyle w:val="ListParagraph"/>
              <w:spacing w:after="0" w:line="240" w:lineRule="auto"/>
              <w:ind w:left="180"/>
              <w:rPr>
                <w:color w:val="808080" w:themeColor="background1" w:themeShade="80"/>
                <w:sz w:val="16"/>
                <w:szCs w:val="16"/>
              </w:rPr>
            </w:pPr>
            <w:r w:rsidRPr="00972F3B">
              <w:rPr>
                <w:sz w:val="16"/>
                <w:szCs w:val="16"/>
              </w:rPr>
              <w:t>Specify number of tumours</w:t>
            </w:r>
          </w:p>
        </w:tc>
        <w:tc>
          <w:tcPr>
            <w:tcW w:w="7799" w:type="dxa"/>
            <w:shd w:val="clear" w:color="auto" w:fill="auto"/>
          </w:tcPr>
          <w:p w14:paraId="5FC96046" w14:textId="77777777" w:rsidR="002C3417" w:rsidRDefault="002C3417" w:rsidP="00F13F4C">
            <w:pPr>
              <w:autoSpaceDE w:val="0"/>
              <w:autoSpaceDN w:val="0"/>
              <w:adjustRightInd w:val="0"/>
              <w:spacing w:after="0" w:line="240" w:lineRule="auto"/>
              <w:rPr>
                <w:rFonts w:cs="Calibri"/>
                <w:sz w:val="16"/>
                <w:szCs w:val="16"/>
              </w:rPr>
            </w:pPr>
            <w:r w:rsidRPr="002C3417">
              <w:rPr>
                <w:rFonts w:cs="Calibri"/>
                <w:sz w:val="16"/>
                <w:szCs w:val="16"/>
              </w:rPr>
              <w:t xml:space="preserve">There is no specific paper dealing with multifocality in germ cell tumours. Two papers by Wagner et al (2023 and 2024) on 924 Stage </w:t>
            </w:r>
            <w:r w:rsidRPr="002C3417">
              <w:rPr>
                <w:rFonts w:cs="Calibri"/>
                <w:sz w:val="16"/>
                <w:szCs w:val="16"/>
                <w:lang w:val="en-US"/>
              </w:rPr>
              <w:t>I</w:t>
            </w:r>
            <w:r w:rsidRPr="002C3417">
              <w:rPr>
                <w:rFonts w:cs="Calibri"/>
                <w:sz w:val="16"/>
                <w:szCs w:val="16"/>
              </w:rPr>
              <w:t xml:space="preserve"> seminomas and 453 Stage </w:t>
            </w:r>
            <w:r w:rsidRPr="002C3417">
              <w:rPr>
                <w:rFonts w:cs="Calibri"/>
                <w:sz w:val="16"/>
                <w:szCs w:val="16"/>
                <w:lang w:val="en-US"/>
              </w:rPr>
              <w:t>I</w:t>
            </w:r>
            <w:r w:rsidRPr="002C3417">
              <w:rPr>
                <w:rFonts w:cs="Calibri"/>
                <w:sz w:val="16"/>
                <w:szCs w:val="16"/>
              </w:rPr>
              <w:t xml:space="preserve"> non-seminomas with relapse data shows it is not a risk factor for relapse.</w:t>
            </w:r>
            <w:r w:rsidRPr="002C3417">
              <w:rPr>
                <w:rFonts w:cs="Calibri"/>
                <w:sz w:val="16"/>
                <w:szCs w:val="16"/>
              </w:rPr>
              <w:fldChar w:fldCharType="begin">
                <w:fldData xml:space="preserve">PEVuZE5vdGU+PENpdGU+PEF1dGhvcj5XYWduZXI8L0F1dGhvcj48WWVhcj4yMDIzPC9ZZWFyPjxS
ZWNOdW0+MzgxMTwvUmVjTnVtPjxEaXNwbGF5VGV4dD48c3R5bGUgZmFjZT0ic3VwZXJzY3JpcHQi
PjEsMjwvc3R5bGU+PC9EaXNwbGF5VGV4dD48cmVjb3JkPjxyZWMtbnVtYmVyPjM4MTE8L3JlYy1u
dW1iZXI+PGZvcmVpZ24ta2V5cz48a2V5IGFwcD0iRU4iIGRiLWlkPSJ2cGEyemRyNTl3ZHpmNWV0
MDJsNWQ1NTZ4cHM5ZnRydGF2OWYiIHRpbWVzdGFtcD0iMTcwMDI4MjI0MyI+MzgxMTwva2V5Pjwv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PGF1dGhvcj5Sb3NlbnZpbGRlLCBKLiBKLjwvYXV0aG9yPjxhdXRob3I+QmVybmV5LCBELjwvYXV0
aG9yPjxhdXRob3I+RGF1Z2FhcmQsIEcuPC9hdXRob3I+PC9hdXRob3JzPjwvY29udHJpYnV0b3Jz
PjxhdXRoLWFkZHJlc3M+RGVwYXJ0bWVudCBvZiBPbmNvbG9neSwgQ29wZW5oYWdlbiBVbml2ZXJz
aXR5IEhvc3BpdGFsLCBSaWdzaG9zcGl0YWxldCwgQ29wZW5oYWdlbiwgRGVubWFyay4mI3hEO0Rl
cGFydG1lbnQgb2YgUGF0aG9sb2d5LCBDb3BlbmhhZ2VuIFVuaXZlcnNpdHkgSG9zcGl0YWwsIFJp
Z3Nob3NwaXRhbGV0LCBDb3BlbmhhZ2VuLCBEZW5tYXJrLiYjeEQ7RGVwYXJ0bWVudCBvZiBQYXRo
b2xvZ3ksIE9kZW5zZSBVbml2ZXJzaXR5IEhvc3BpdGFsLCBPZGVuc2UsIERlbm1hcmsuJiN4RDtE
ZXBhcnRtZW50IG9mIE9uY29sb2d5LCBBYXJodXMgVW5pdmVyc2l0eSBIb3NwaXRhbCwgQWFyaHVz
LCBEZW5tYXJrLiYjeEQ7RGVwYXJ0bWVudCBvZiBPbmNvbG9neSwgT2RlbnNlIFVuaXZlcnNpdHkg
SG9zcGl0YWwsIE9kZW5zZSwgRGVubWFyay4mI3hEO0NlbnRyZSBvZiBDYW5jZXIgQmlvbWFya2Vy
cyBhbmQgQmlvdGhlcmFwZXV0aWNzLCBCYXJ0cyBDYW5jZXIgSW5zdGl0dXRlLCBRdWVlbiBNYXJ5
IFVuaXZlcnNpdHkgb2YgTG9uZG9uLCBMb25kb24sIFVuaXRlZCBLaW5nZG9tLjwvYXV0aC1hZGRy
ZXNzPjx0aXRsZXM+PHRpdGxlPlByb2dub3N0aWMgRmFjdG9ycyBmb3IgUmVsYXBzZSBpbiBQYXRp
ZW50cyBXaXRoIENsaW5pY2FsIFN0YWdlIEkgVGVzdGljdWxhciBTZW1pbm9tYTogQSBOYXRpb253
aWRlLCBQb3B1bGF0aW9uLUJhc2VkIENvaG9ydCBTdHVkeTwvdGl0bGU+PHNlY29uZGFyeS10aXRs
ZT5KIENsaW4gT25jb2w8L3NlY29uZGFyeS10aXRsZT48L3RpdGxlcz48cGVyaW9kaWNhbD48ZnVs
bC10aXRsZT5KIENsaW4gT25jb2w8L2Z1bGwtdGl0bGU+PC9wZXJpb2RpY2FsPjxwYWdlcz5KY28y
MzAwOTU5PC9wYWdlcz48ZWRpdGlvbj4yMDIzLzA5LzA4PC9lZGl0aW9uPjxkYXRlcz48eWVhcj4y
MDIzPC95ZWFyPjxwdWItZGF0ZXM+PGRhdGU+U2VwIDg8L2RhdGU+PC9wdWItZGF0ZXM+PC9kYXRl
cz48aXNibj4wNzMyLTE4M3g8L2lzYm4+PGFjY2Vzc2lvbi1udW0+Mzc2ODMxMzQ8L2FjY2Vzc2lv
bi1udW0+PHVybHM+PC91cmxzPjxlbGVjdHJvbmljLXJlc291cmNlLW51bT4xMC4xMjAwL2pjby4y
My4wMDk1OTwvZWxlY3Ryb25pYy1yZXNvdXJjZS1udW0+PHJlbW90ZS1kYXRhYmFzZS1wcm92aWRl
cj5OTE08L3JlbW90ZS1kYXRhYmFzZS1wcm92aWRlcj48bGFuZ3VhZ2U+ZW5nPC9sYW5ndWFnZT48
L3JlY29yZD48L0NpdGU+PENpdGU+PEF1dGhvcj5XYWduZXI8L0F1dGhvcj48WWVhcj4yMDI0PC9Z
ZWFyPjxSZWNOdW0+NDYyMTwvUmVjTnVtPjxyZWNvcmQ+PHJlYy1udW1iZXI+NDYyMTwvcmVjLW51
bWJlcj48Zm9yZWlnbi1rZXlzPjxrZXkgYXBwPSJFTiIgZGItaWQ9InZwYTJ6ZHI1OXdkemY1ZXQw
Mmw1ZDU1NnhwczlmdHJ0YXY5ZiIgdGltZXN0YW1wPSIxNzE1MTY4ODc2Ij40NjIxPC9rZXk+PC9m
b3JlaWduLWtleXM+PHJlZi10eXBlIG5hbWU9IkpvdXJuYWwgQXJ0aWNsZSI+MTc8L3JlZi10eXBl
Pjxjb250cmlidXRvcnM+PGF1dGhvcnM+PGF1dGhvcj5XYWduZXIsIFQuPC9hdXRob3I+PGF1dGhv
cj5Ub2Z0LCBCLiBHLjwvYXV0aG9yPjxhdXRob3I+TGF1cml0c2VuLCBKLjwvYXV0aG9yPjxhdXRo
b3I+QmFuZGFrLCBNLjwvYXV0aG9yPjxhdXRob3I+Q2hyaXN0ZW5zZW4sIEkuIEouPC9hdXRob3I+
PGF1dGhvcj5Fbmd2YWQsIEIuPC9hdXRob3I+PGF1dGhvcj5LcmVpYmVyZywgTS48L2F1dGhvcj48
YXV0aG9yPkFnZXJiw6ZrLCBNLjwvYXV0aG9yPjxhdXRob3I+RHlzYWdlciwgTC48L2F1dGhvcj48
YXV0aG9yPkNhcnVzLCBBLjwvYXV0aG9yPjxhdXRob3I+Um9zZW52aWxkZSwgSi4gSi48L2F1dGhv
cj48YXV0aG9yPkJlcm5leSwgRC48L2F1dGhvcj48YXV0aG9yPkRhdWdhYXJkLCBHLjwvYXV0aG9y
PjwvYXV0aG9ycz48L2NvbnRyaWJ1dG9ycz48YXV0aC1hZGRyZXNzPkRlcGFydG1lbnQgb2YgT25j
b2xvZ3ksIENvcGVuaGFnZW4gVW5pdmVyc2l0eSBIb3NwaXRhbCwgUmlnc2hvc3BpdGFsZXQsIEJs
ZWdkYW1zdmVqIDksIDIxMDAgQ29wZW5oYWdlbiwgRGVubWFyazsgRGVwYXJ0bWVudCBvZiBQYXRo
b2xvZ3ksIENvcGVuaGFnZW4gVW5pdmVyc2l0eSBIb3NwaXRhbCwgUmlnc2hvc3BpdGFsZXQsIEJs
ZWdkYW1zdmVqIDksIDIxMDAgQ29wZW5oYWdlbiwgRGVubWFyay4gRWxlY3Ryb25pYyBhZGRyZXNz
OiB0aG9tYXMud2FnbmVyLm5pZWxzZW5AcmVnaW9uaC5kay4mI3hEO0RlcGFydG1lbnQgb2YgUGF0
aG9sb2d5LCBDb3BlbmhhZ2VuIFVuaXZlcnNpdHkgSG9zcGl0YWwsIFJpZ3Nob3NwaXRhbGV0LCBC
bGVnZGFtc3ZlaiA5LCAyMTAwIENvcGVuaGFnZW4sIERlbm1hcmsuJiN4RDtEZXBhcnRtZW50IG9m
IE9uY29sb2d5LCBDb3BlbmhhZ2VuIFVuaXZlcnNpdHkgSG9zcGl0YWwsIFJpZ3Nob3NwaXRhbGV0
LCBCbGVnZGFtc3ZlaiA5LCAyMTAwIENvcGVuaGFnZW4sIERlbm1hcmsuJiN4RDtEZXBhcnRtZW50
IG9mIFBhdGhvbG9neSwgSGVybGV2IGFuZCBHZW50b2Z0ZSBIb3NwaXRhbCwgQ29wZW5oYWdlbiBV
bml2ZXJzaXR5IEhvc3BpdGFsLCBCb3JnbWVzdGVyIEliIEp1dWxzIHZlaiAxLCAyNzMwIEhlcmxl
diwgRGVubWFyay4mI3hEO0RlcGFydG1lbnQgb2YgUGF0aG9sb2d5LCBPZGVuc2UgVW5pdmVyc2l0
eSBIb3NwaXRhbCwgSi4gQi4gV2luc2zDuHdzIHZlaiAxNSwgV2luc2zDuHdzcGFya2VuIDE1LCA1
MDAwIE9kZW5zZSBDLCBEZW5tYXJrLiYjeEQ7RGVwYXJ0bWVudCBvZiBPbmNvbG9neSwgQWFyaHVz
IFVuaXZlcnNpdHkgSG9zcGl0YWwsIFBhbGxlIEp1dWwtSmVuc2VucyBCb3VsZXZhcmQgOTksIDgy
MDAgQWFyaHVzIE4sIERlbm1hcmsuJiN4RDtEZXBhcnRtZW50IG9mIE9uY29sb2d5LCBPZGVuc2Ug
VW5pdmVyc2l0eSBIb3NwaXRhbCwgSi4gQi4gV2luc2zDuHdzIHZlaiAxNSwgV2luc2zDuHdzcGFy
a2VuIDE1LCA1MDAwIE9kZW5zZSBDLCBEZW5tYXJrLiYjeEQ7RGVwYXJ0bWVudCBvZiBPbmNvbG9n
eSwgQWFsYm9yZyBVbml2ZXJzaXR5IEhvc3BpdGFsLCBIb2Jyb3ZlaiAxOC0yMiwgOTAwMCBBYWxi
b3JnLCBEZW5tYXJrLiYjeEQ7Q2VudHJlIG9mIENhbmNlciBCaW9tYXJrZXJzIGFuZCBCaW90aGVy
YXBldXRpY3MsIEJhcnRzIENhbmNlciBJbnN0aXR1dGUsIENoYXJ0ZXJob3VzZSBTcXVhcmUsIFF1
ZWVuIE1hcnkgVW5pdmVyc2l0eSBvZiBMb25kb24sIExvbmRvbiwgVUsuPC9hdXRoLWFkZHJlc3M+
PHRpdGxlcz48dGl0bGU+UHJvZ25vc3RpYyBmYWN0b3JzIGZvciByZWxhcHNlIGluIHBhdGllbnRz
IHdpdGggY2xpbmljYWwgc3RhZ2UgSSB0ZXN0aWN1bGFyIG5vbi1zZW1pbm9tYTogQSBuYXRpb253
aWRlLCBwb3B1bGF0aW9uLWJhc2VkIGNvaG9ydCBzdHVkeTwvdGl0bGU+PHNlY29uZGFyeS10aXRs
ZT5FdXIgSiBDYW5jZXI8L3NlY29uZGFyeS10aXRsZT48L3RpdGxlcz48cGVyaW9kaWNhbD48ZnVs
bC10aXRsZT5FdXIgSiBDYW5jZXI8L2Z1bGwtdGl0bGU+PC9wZXJpb2RpY2FsPjxwYWdlcz4xMTQw
MjU8L3BhZ2VzPjx2b2x1bWU+MjAyPC92b2x1bWU+PGVkaXRpb24+MjAyNC8wMy8yNzwvZWRpdGlv
bj48a2V5d29yZHM+PGtleXdvcmQ+TWFsZTwva2V5d29yZD48a2V5d29yZD5IdW1hbnM8L2tleXdv
cmQ+PGtleXdvcmQ+UHJvZ25vc2lzPC9rZXl3b3JkPjxrZXl3b3JkPk5lb3BsYXNtIFN0YWdpbmc8
L2tleXdvcmQ+PGtleXdvcmQ+KlRlc3RpY3VsYXIgTmVvcGxhc21zL3N1cmdlcnkvcGF0aG9sb2d5
PC9rZXl3b3JkPjxrZXl3b3JkPk5lb3BsYXNtIFJlY3VycmVuY2UsIExvY2FsL3BhdGhvbG9neTwv
a2V5d29yZD48a2V5d29yZD5Qcm9zcGVjdGl2ZSBTdHVkaWVzPC9rZXl3b3JkPjxrZXl3b3JkPkNv
aG9ydCBTdHVkaWVzPC9rZXl3b3JkPjxrZXl3b3JkPkNocm9uaWMgRGlzZWFzZTwva2V5d29yZD48
a2V5d29yZD4qU2VtaW5vbWEvc3VyZ2VyeS9wYXRob2xvZ3k8L2tleXdvcmQ+PGtleXdvcmQ+T3Jj
aGllY3RvbXk8L2tleXdvcmQ+PGtleXdvcmQ+Q2xpbmljYWwgc3RhZ2UgSSBkaXNlYXNlPC9rZXl3
b3JkPjxrZXl3b3JkPk5vbi1zZW1pbm9tYTwva2V5d29yZD48a2V5d29yZD5Qcm9nbm9zdGljIGZh
Y3RvcnM8L2tleXdvcmQ+PGtleXdvcmQ+UmVsYXBzZTwva2V5d29yZD48a2V5d29yZD5SaXNrIHBy
ZWRpY3Rpb248L2tleXdvcmQ+PGtleXdvcmQ+VGVzdGljdWxhciBjYW5jZXI8L2tleXdvcmQ+PGtl
eXdvcmQ+RGF1Z2FhcmQgZGVjbGFyZXMgaG9ub3JhcmlhIGZyb20gQmF5ZXIsIEFzdGVsbGFzLCBK
YW5zc2VuLCBNU0QsIFBmaXplciBhbmQgQUFBLjwva2V5d29yZD48a2V5d29yZD5KYWtvYiBMYXVy
aXRzZW4gZGVjbGFyZXMgaG9ub3JhcmlhIGZyb20gTURTLiBBbGwgb3RoZXIgYXV0aG9ycyBkZWNs
YXJlIG5vPC9rZXl3b3JkPjxrZXl3b3JkPmNvbXBldGluZyBpbnRlcmVzdHMuPC9rZXl3b3JkPjwv
a2V5d29yZHM+PGRhdGVzPjx5ZWFyPjIwMjQ8L3llYXI+PHB1Yi1kYXRlcz48ZGF0ZT5NYXk8L2Rh
dGU+PC9wdWItZGF0ZXM+PC9kYXRlcz48aXNibj4wOTU5LTgwNDk8L2lzYm4+PGFjY2Vzc2lvbi1u
dW0+Mzg1MzEyNjY8L2FjY2Vzc2lvbi1udW0+PHVybHM+PC91cmxzPjxlbGVjdHJvbmljLXJlc291
cmNlLW51bT4xMC4xMDE2L2ouZWpjYS4yMDI0LjExNDAyNTwvZWxlY3Ryb25pYy1yZXNvdXJjZS1u
dW0+PHJlbW90ZS1kYXRhYmFzZS1wcm92aWRlcj5OTE08L3JlbW90ZS1kYXRhYmFzZS1wcm92aWRl
cj48bGFuZ3VhZ2U+ZW5nPC9sYW5ndWFnZT48L3JlY29yZD48L0NpdGU+PC9FbmROb3RlPgB=
</w:fldData>
              </w:fldChar>
            </w:r>
            <w:r w:rsidRPr="002C3417">
              <w:rPr>
                <w:rFonts w:cs="Calibri"/>
                <w:sz w:val="16"/>
                <w:szCs w:val="16"/>
              </w:rPr>
              <w:instrText xml:space="preserve"> ADDIN EN.CITE </w:instrText>
            </w:r>
            <w:r w:rsidRPr="002C3417">
              <w:rPr>
                <w:rFonts w:cs="Calibri"/>
                <w:sz w:val="16"/>
                <w:szCs w:val="16"/>
              </w:rPr>
              <w:fldChar w:fldCharType="begin">
                <w:fldData xml:space="preserve">PEVuZE5vdGU+PENpdGU+PEF1dGhvcj5XYWduZXI8L0F1dGhvcj48WWVhcj4yMDIzPC9ZZWFyPjxS
ZWNOdW0+MzgxMTwvUmVjTnVtPjxEaXNwbGF5VGV4dD48c3R5bGUgZmFjZT0ic3VwZXJzY3JpcHQi
PjEsMjwvc3R5bGU+PC9EaXNwbGF5VGV4dD48cmVjb3JkPjxyZWMtbnVtYmVyPjM4MTE8L3JlYy1u
dW1iZXI+PGZvcmVpZ24ta2V5cz48a2V5IGFwcD0iRU4iIGRiLWlkPSJ2cGEyemRyNTl3ZHpmNWV0
MDJsNWQ1NTZ4cHM5ZnRydGF2OWYiIHRpbWVzdGFtcD0iMTcwMDI4MjI0MyI+MzgxMTwva2V5Pjwv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PGF1dGhvcj5Sb3NlbnZpbGRlLCBKLiBKLjwvYXV0aG9yPjxhdXRob3I+QmVybmV5LCBELjwvYXV0
aG9yPjxhdXRob3I+RGF1Z2FhcmQsIEcuPC9hdXRob3I+PC9hdXRob3JzPjwvY29udHJpYnV0b3Jz
PjxhdXRoLWFkZHJlc3M+RGVwYXJ0bWVudCBvZiBPbmNvbG9neSwgQ29wZW5oYWdlbiBVbml2ZXJz
aXR5IEhvc3BpdGFsLCBSaWdzaG9zcGl0YWxldCwgQ29wZW5oYWdlbiwgRGVubWFyay4mI3hEO0Rl
cGFydG1lbnQgb2YgUGF0aG9sb2d5LCBDb3BlbmhhZ2VuIFVuaXZlcnNpdHkgSG9zcGl0YWwsIFJp
Z3Nob3NwaXRhbGV0LCBDb3BlbmhhZ2VuLCBEZW5tYXJrLiYjeEQ7RGVwYXJ0bWVudCBvZiBQYXRo
b2xvZ3ksIE9kZW5zZSBVbml2ZXJzaXR5IEhvc3BpdGFsLCBPZGVuc2UsIERlbm1hcmsuJiN4RDtE
ZXBhcnRtZW50IG9mIE9uY29sb2d5LCBBYXJodXMgVW5pdmVyc2l0eSBIb3NwaXRhbCwgQWFyaHVz
LCBEZW5tYXJrLiYjeEQ7RGVwYXJ0bWVudCBvZiBPbmNvbG9neSwgT2RlbnNlIFVuaXZlcnNpdHkg
SG9zcGl0YWwsIE9kZW5zZSwgRGVubWFyay4mI3hEO0NlbnRyZSBvZiBDYW5jZXIgQmlvbWFya2Vy
cyBhbmQgQmlvdGhlcmFwZXV0aWNzLCBCYXJ0cyBDYW5jZXIgSW5zdGl0dXRlLCBRdWVlbiBNYXJ5
IFVuaXZlcnNpdHkgb2YgTG9uZG9uLCBMb25kb24sIFVuaXRlZCBLaW5nZG9tLjwvYXV0aC1hZGRy
ZXNzPjx0aXRsZXM+PHRpdGxlPlByb2dub3N0aWMgRmFjdG9ycyBmb3IgUmVsYXBzZSBpbiBQYXRp
ZW50cyBXaXRoIENsaW5pY2FsIFN0YWdlIEkgVGVzdGljdWxhciBTZW1pbm9tYTogQSBOYXRpb253
aWRlLCBQb3B1bGF0aW9uLUJhc2VkIENvaG9ydCBTdHVkeTwvdGl0bGU+PHNlY29uZGFyeS10aXRs
ZT5KIENsaW4gT25jb2w8L3NlY29uZGFyeS10aXRsZT48L3RpdGxlcz48cGVyaW9kaWNhbD48ZnVs
bC10aXRsZT5KIENsaW4gT25jb2w8L2Z1bGwtdGl0bGU+PC9wZXJpb2RpY2FsPjxwYWdlcz5KY28y
MzAwOTU5PC9wYWdlcz48ZWRpdGlvbj4yMDIzLzA5LzA4PC9lZGl0aW9uPjxkYXRlcz48eWVhcj4y
MDIzPC95ZWFyPjxwdWItZGF0ZXM+PGRhdGU+U2VwIDg8L2RhdGU+PC9wdWItZGF0ZXM+PC9kYXRl
cz48aXNibj4wNzMyLTE4M3g8L2lzYm4+PGFjY2Vzc2lvbi1udW0+Mzc2ODMxMzQ8L2FjY2Vzc2lv
bi1udW0+PHVybHM+PC91cmxzPjxlbGVjdHJvbmljLXJlc291cmNlLW51bT4xMC4xMjAwL2pjby4y
My4wMDk1OTwvZWxlY3Ryb25pYy1yZXNvdXJjZS1udW0+PHJlbW90ZS1kYXRhYmFzZS1wcm92aWRl
cj5OTE08L3JlbW90ZS1kYXRhYmFzZS1wcm92aWRlcj48bGFuZ3VhZ2U+ZW5nPC9sYW5ndWFnZT48
L3JlY29yZD48L0NpdGU+PENpdGU+PEF1dGhvcj5XYWduZXI8L0F1dGhvcj48WWVhcj4yMDI0PC9Z
ZWFyPjxSZWNOdW0+NDYyMTwvUmVjTnVtPjxyZWNvcmQ+PHJlYy1udW1iZXI+NDYyMTwvcmVjLW51
bWJlcj48Zm9yZWlnbi1rZXlzPjxrZXkgYXBwPSJFTiIgZGItaWQ9InZwYTJ6ZHI1OXdkemY1ZXQw
Mmw1ZDU1NnhwczlmdHJ0YXY5ZiIgdGltZXN0YW1wPSIxNzE1MTY4ODc2Ij40NjIxPC9rZXk+PC9m
b3JlaWduLWtleXM+PHJlZi10eXBlIG5hbWU9IkpvdXJuYWwgQXJ0aWNsZSI+MTc8L3JlZi10eXBl
Pjxjb250cmlidXRvcnM+PGF1dGhvcnM+PGF1dGhvcj5XYWduZXIsIFQuPC9hdXRob3I+PGF1dGhv
cj5Ub2Z0LCBCLiBHLjwvYXV0aG9yPjxhdXRob3I+TGF1cml0c2VuLCBKLjwvYXV0aG9yPjxhdXRo
b3I+QmFuZGFrLCBNLjwvYXV0aG9yPjxhdXRob3I+Q2hyaXN0ZW5zZW4sIEkuIEouPC9hdXRob3I+
PGF1dGhvcj5Fbmd2YWQsIEIuPC9hdXRob3I+PGF1dGhvcj5LcmVpYmVyZywgTS48L2F1dGhvcj48
YXV0aG9yPkFnZXJiw6ZrLCBNLjwvYXV0aG9yPjxhdXRob3I+RHlzYWdlciwgTC48L2F1dGhvcj48
YXV0aG9yPkNhcnVzLCBBLjwvYXV0aG9yPjxhdXRob3I+Um9zZW52aWxkZSwgSi4gSi48L2F1dGhv
cj48YXV0aG9yPkJlcm5leSwgRC48L2F1dGhvcj48YXV0aG9yPkRhdWdhYXJkLCBHLjwvYXV0aG9y
PjwvYXV0aG9ycz48L2NvbnRyaWJ1dG9ycz48YXV0aC1hZGRyZXNzPkRlcGFydG1lbnQgb2YgT25j
b2xvZ3ksIENvcGVuaGFnZW4gVW5pdmVyc2l0eSBIb3NwaXRhbCwgUmlnc2hvc3BpdGFsZXQsIEJs
ZWdkYW1zdmVqIDksIDIxMDAgQ29wZW5oYWdlbiwgRGVubWFyazsgRGVwYXJ0bWVudCBvZiBQYXRo
b2xvZ3ksIENvcGVuaGFnZW4gVW5pdmVyc2l0eSBIb3NwaXRhbCwgUmlnc2hvc3BpdGFsZXQsIEJs
ZWdkYW1zdmVqIDksIDIxMDAgQ29wZW5oYWdlbiwgRGVubWFyay4gRWxlY3Ryb25pYyBhZGRyZXNz
OiB0aG9tYXMud2FnbmVyLm5pZWxzZW5AcmVnaW9uaC5kay4mI3hEO0RlcGFydG1lbnQgb2YgUGF0
aG9sb2d5LCBDb3BlbmhhZ2VuIFVuaXZlcnNpdHkgSG9zcGl0YWwsIFJpZ3Nob3NwaXRhbGV0LCBC
bGVnZGFtc3ZlaiA5LCAyMTAwIENvcGVuaGFnZW4sIERlbm1hcmsuJiN4RDtEZXBhcnRtZW50IG9m
IE9uY29sb2d5LCBDb3BlbmhhZ2VuIFVuaXZlcnNpdHkgSG9zcGl0YWwsIFJpZ3Nob3NwaXRhbGV0
LCBCbGVnZGFtc3ZlaiA5LCAyMTAwIENvcGVuaGFnZW4sIERlbm1hcmsuJiN4RDtEZXBhcnRtZW50
IG9mIFBhdGhvbG9neSwgSGVybGV2IGFuZCBHZW50b2Z0ZSBIb3NwaXRhbCwgQ29wZW5oYWdlbiBV
bml2ZXJzaXR5IEhvc3BpdGFsLCBCb3JnbWVzdGVyIEliIEp1dWxzIHZlaiAxLCAyNzMwIEhlcmxl
diwgRGVubWFyay4mI3hEO0RlcGFydG1lbnQgb2YgUGF0aG9sb2d5LCBPZGVuc2UgVW5pdmVyc2l0
eSBIb3NwaXRhbCwgSi4gQi4gV2luc2zDuHdzIHZlaiAxNSwgV2luc2zDuHdzcGFya2VuIDE1LCA1
MDAwIE9kZW5zZSBDLCBEZW5tYXJrLiYjeEQ7RGVwYXJ0bWVudCBvZiBPbmNvbG9neSwgQWFyaHVz
IFVuaXZlcnNpdHkgSG9zcGl0YWwsIFBhbGxlIEp1dWwtSmVuc2VucyBCb3VsZXZhcmQgOTksIDgy
MDAgQWFyaHVzIE4sIERlbm1hcmsuJiN4RDtEZXBhcnRtZW50IG9mIE9uY29sb2d5LCBPZGVuc2Ug
VW5pdmVyc2l0eSBIb3NwaXRhbCwgSi4gQi4gV2luc2zDuHdzIHZlaiAxNSwgV2luc2zDuHdzcGFy
a2VuIDE1LCA1MDAwIE9kZW5zZSBDLCBEZW5tYXJrLiYjeEQ7RGVwYXJ0bWVudCBvZiBPbmNvbG9n
eSwgQWFsYm9yZyBVbml2ZXJzaXR5IEhvc3BpdGFsLCBIb2Jyb3ZlaiAxOC0yMiwgOTAwMCBBYWxi
b3JnLCBEZW5tYXJrLiYjeEQ7Q2VudHJlIG9mIENhbmNlciBCaW9tYXJrZXJzIGFuZCBCaW90aGVy
YXBldXRpY3MsIEJhcnRzIENhbmNlciBJbnN0aXR1dGUsIENoYXJ0ZXJob3VzZSBTcXVhcmUsIFF1
ZWVuIE1hcnkgVW5pdmVyc2l0eSBvZiBMb25kb24sIExvbmRvbiwgVUsuPC9hdXRoLWFkZHJlc3M+
PHRpdGxlcz48dGl0bGU+UHJvZ25vc3RpYyBmYWN0b3JzIGZvciByZWxhcHNlIGluIHBhdGllbnRz
IHdpdGggY2xpbmljYWwgc3RhZ2UgSSB0ZXN0aWN1bGFyIG5vbi1zZW1pbm9tYTogQSBuYXRpb253
aWRlLCBwb3B1bGF0aW9uLWJhc2VkIGNvaG9ydCBzdHVkeTwvdGl0bGU+PHNlY29uZGFyeS10aXRs
ZT5FdXIgSiBDYW5jZXI8L3NlY29uZGFyeS10aXRsZT48L3RpdGxlcz48cGVyaW9kaWNhbD48ZnVs
bC10aXRsZT5FdXIgSiBDYW5jZXI8L2Z1bGwtdGl0bGU+PC9wZXJpb2RpY2FsPjxwYWdlcz4xMTQw
MjU8L3BhZ2VzPjx2b2x1bWU+MjAyPC92b2x1bWU+PGVkaXRpb24+MjAyNC8wMy8yNzwvZWRpdGlv
bj48a2V5d29yZHM+PGtleXdvcmQ+TWFsZTwva2V5d29yZD48a2V5d29yZD5IdW1hbnM8L2tleXdv
cmQ+PGtleXdvcmQ+UHJvZ25vc2lzPC9rZXl3b3JkPjxrZXl3b3JkPk5lb3BsYXNtIFN0YWdpbmc8
L2tleXdvcmQ+PGtleXdvcmQ+KlRlc3RpY3VsYXIgTmVvcGxhc21zL3N1cmdlcnkvcGF0aG9sb2d5
PC9rZXl3b3JkPjxrZXl3b3JkPk5lb3BsYXNtIFJlY3VycmVuY2UsIExvY2FsL3BhdGhvbG9neTwv
a2V5d29yZD48a2V5d29yZD5Qcm9zcGVjdGl2ZSBTdHVkaWVzPC9rZXl3b3JkPjxrZXl3b3JkPkNv
aG9ydCBTdHVkaWVzPC9rZXl3b3JkPjxrZXl3b3JkPkNocm9uaWMgRGlzZWFzZTwva2V5d29yZD48
a2V5d29yZD4qU2VtaW5vbWEvc3VyZ2VyeS9wYXRob2xvZ3k8L2tleXdvcmQ+PGtleXdvcmQ+T3Jj
aGllY3RvbXk8L2tleXdvcmQ+PGtleXdvcmQ+Q2xpbmljYWwgc3RhZ2UgSSBkaXNlYXNlPC9rZXl3
b3JkPjxrZXl3b3JkPk5vbi1zZW1pbm9tYTwva2V5d29yZD48a2V5d29yZD5Qcm9nbm9zdGljIGZh
Y3RvcnM8L2tleXdvcmQ+PGtleXdvcmQ+UmVsYXBzZTwva2V5d29yZD48a2V5d29yZD5SaXNrIHBy
ZWRpY3Rpb248L2tleXdvcmQ+PGtleXdvcmQ+VGVzdGljdWxhciBjYW5jZXI8L2tleXdvcmQ+PGtl
eXdvcmQ+RGF1Z2FhcmQgZGVjbGFyZXMgaG9ub3JhcmlhIGZyb20gQmF5ZXIsIEFzdGVsbGFzLCBK
YW5zc2VuLCBNU0QsIFBmaXplciBhbmQgQUFBLjwva2V5d29yZD48a2V5d29yZD5KYWtvYiBMYXVy
aXRzZW4gZGVjbGFyZXMgaG9ub3JhcmlhIGZyb20gTURTLiBBbGwgb3RoZXIgYXV0aG9ycyBkZWNs
YXJlIG5vPC9rZXl3b3JkPjxrZXl3b3JkPmNvbXBldGluZyBpbnRlcmVzdHMuPC9rZXl3b3JkPjwv
a2V5d29yZHM+PGRhdGVzPjx5ZWFyPjIwMjQ8L3llYXI+PHB1Yi1kYXRlcz48ZGF0ZT5NYXk8L2Rh
dGU+PC9wdWItZGF0ZXM+PC9kYXRlcz48aXNibj4wOTU5LTgwNDk8L2lzYm4+PGFjY2Vzc2lvbi1u
dW0+Mzg1MzEyNjY8L2FjY2Vzc2lvbi1udW0+PHVybHM+PC91cmxzPjxlbGVjdHJvbmljLXJlc291
cmNlLW51bT4xMC4xMDE2L2ouZWpjYS4yMDI0LjExNDAyNTwvZWxlY3Ryb25pYy1yZXNvdXJjZS1u
dW0+PHJlbW90ZS1kYXRhYmFzZS1wcm92aWRlcj5OTE08L3JlbW90ZS1kYXRhYmFzZS1wcm92aWRl
cj48bGFuZ3VhZ2U+ZW5nPC9sYW5ndWFnZT48L3JlY29yZD48L0NpdGU+PC9FbmROb3RlPgB=
</w:fldData>
              </w:fldChar>
            </w:r>
            <w:r w:rsidRPr="002C3417">
              <w:rPr>
                <w:rFonts w:cs="Calibri"/>
                <w:sz w:val="16"/>
                <w:szCs w:val="16"/>
              </w:rPr>
              <w:instrText xml:space="preserve"> ADDIN EN.CITE.DATA </w:instrText>
            </w:r>
            <w:r w:rsidRPr="002C3417">
              <w:rPr>
                <w:rFonts w:cs="Calibri"/>
                <w:sz w:val="16"/>
                <w:szCs w:val="16"/>
              </w:rPr>
            </w:r>
            <w:r w:rsidRPr="002C3417">
              <w:rPr>
                <w:rFonts w:cs="Calibri"/>
                <w:sz w:val="16"/>
                <w:szCs w:val="16"/>
              </w:rPr>
              <w:fldChar w:fldCharType="end"/>
            </w:r>
            <w:r w:rsidRPr="002C3417">
              <w:rPr>
                <w:rFonts w:cs="Calibri"/>
                <w:sz w:val="16"/>
                <w:szCs w:val="16"/>
              </w:rPr>
            </w:r>
            <w:r w:rsidRPr="002C3417">
              <w:rPr>
                <w:rFonts w:cs="Calibri"/>
                <w:sz w:val="16"/>
                <w:szCs w:val="16"/>
              </w:rPr>
              <w:fldChar w:fldCharType="separate"/>
            </w:r>
            <w:r w:rsidRPr="002C3417">
              <w:rPr>
                <w:rFonts w:cs="Calibri"/>
                <w:noProof/>
                <w:sz w:val="16"/>
                <w:szCs w:val="16"/>
                <w:vertAlign w:val="superscript"/>
              </w:rPr>
              <w:t>1,2</w:t>
            </w:r>
            <w:r w:rsidRPr="002C3417">
              <w:rPr>
                <w:rFonts w:cs="Calibri"/>
                <w:sz w:val="16"/>
                <w:szCs w:val="16"/>
              </w:rPr>
              <w:fldChar w:fldCharType="end"/>
            </w:r>
            <w:r w:rsidRPr="002C3417">
              <w:rPr>
                <w:rFonts w:cs="Calibri"/>
                <w:sz w:val="16"/>
                <w:szCs w:val="16"/>
              </w:rPr>
              <w:t xml:space="preserve"> However many cases have multifocal tumours which may coalesce together to form a complex multifocal nodule. The noting of multifocality is important, as the separate nodules may contain different tumour elements which will affect prognosis.</w:t>
            </w:r>
            <w:r w:rsidRPr="002C3417">
              <w:rPr>
                <w:rFonts w:cs="Calibri"/>
                <w:sz w:val="16"/>
                <w:szCs w:val="16"/>
              </w:rPr>
              <w:fldChar w:fldCharType="begin"/>
            </w:r>
            <w:r w:rsidRPr="002C3417">
              <w:rPr>
                <w:rFonts w:cs="Calibri"/>
                <w:sz w:val="16"/>
                <w:szCs w:val="16"/>
              </w:rPr>
              <w:instrText xml:space="preserve"> ADDIN EN.CITE &lt;EndNote&gt;&lt;Cite&gt;&lt;Author&gt;TM&lt;/Author&gt;&lt;Year&gt;2004&lt;/Year&gt;&lt;RecNum&gt;319&lt;/RecNum&gt;&lt;DisplayText&gt;&lt;style face="superscript"&gt;3&lt;/style&gt;&lt;/DisplayText&gt;&lt;record&gt;&lt;rec-number&gt;319&lt;/rec-number&gt;&lt;foreign-keys&gt;&lt;key app="EN" db-id="ftrzxzs22r9awdeexxkxe0prxtptptvverww" timestamp="1450777268"&gt;319&lt;/key&gt;&lt;/foreign-keys&gt;&lt;ref-type name="Book"&gt;6&lt;/ref-type&gt;&lt;contributors&gt;&lt;authors&gt;&lt;author&gt;Ulbright TM&lt;/author&gt;&lt;/authors&gt;&lt;secondary-authors&gt;&lt;author&gt;Mills SE&lt;/author&gt;&lt;/secondary-authors&gt;&lt;/contributors&gt;&lt;titles&gt;&lt;title&gt;Testicular and paratesticular tumors&lt;/title&gt;&lt;secondary-title&gt;Sternberg’s Diagnostic Surgical Pathology&lt;/secondary-title&gt;&lt;/titles&gt;&lt;edition&gt;4th Edition&lt;/edition&gt;&lt;section&gt;2167-2232&lt;/section&gt;&lt;dates&gt;&lt;year&gt;2004&lt;/year&gt;&lt;/dates&gt;&lt;pub-location&gt;Philadelphia, PA&lt;/pub-location&gt;&lt;publisher&gt;Lippincott Williams &amp;amp; Wilkins&lt;/publisher&gt;&lt;urls&gt;&lt;/urls&gt;&lt;/record&gt;&lt;/Cite&gt;&lt;/EndNote&gt;</w:instrText>
            </w:r>
            <w:r w:rsidRPr="002C3417">
              <w:rPr>
                <w:rFonts w:cs="Calibri"/>
                <w:sz w:val="16"/>
                <w:szCs w:val="16"/>
              </w:rPr>
              <w:fldChar w:fldCharType="separate"/>
            </w:r>
            <w:r w:rsidRPr="002C3417">
              <w:rPr>
                <w:rFonts w:cs="Calibri"/>
                <w:noProof/>
                <w:sz w:val="16"/>
                <w:szCs w:val="16"/>
                <w:vertAlign w:val="superscript"/>
              </w:rPr>
              <w:t>3</w:t>
            </w:r>
            <w:r w:rsidRPr="002C3417">
              <w:rPr>
                <w:rFonts w:cs="Calibri"/>
                <w:sz w:val="16"/>
                <w:szCs w:val="16"/>
              </w:rPr>
              <w:fldChar w:fldCharType="end"/>
            </w:r>
            <w:r w:rsidRPr="002C3417">
              <w:rPr>
                <w:rFonts w:cs="Calibri"/>
                <w:sz w:val="16"/>
                <w:szCs w:val="16"/>
              </w:rPr>
              <w:t xml:space="preserve"> Secondly, the determination of maximum tumour diameter depends on whether the tumours are multifocal or unifocal. Rare testicular tumours may be associated with multifocality and suggest a variety of syndromes.</w:t>
            </w:r>
            <w:r w:rsidRPr="002C3417">
              <w:rPr>
                <w:rFonts w:cs="Calibri"/>
                <w:sz w:val="16"/>
                <w:szCs w:val="16"/>
              </w:rPr>
              <w:fldChar w:fldCharType="begin">
                <w:fldData xml:space="preserve">PEVuZE5vdGU+PENpdGU+PEF1dGhvcj5LcmF0emVyPC9BdXRob3I+PFllYXI+MTk5NzwvWWVhcj48
UmVjTnVtPjI4MTA8L1JlY051bT48RGlzcGxheVRleHQ+PHN0eWxlIGZhY2U9InN1cGVyc2NyaXB0
Ij40PC9zdHlsZT48L0Rpc3BsYXlUZXh0PjxyZWNvcmQ+PHJlYy1udW1iZXI+MjgxMDwvcmVjLW51
bWJlcj48Zm9yZWlnbi1rZXlzPjxrZXkgYXBwPSJFTiIgZGItaWQ9InZwYTJ6ZHI1OXdkemY1ZXQw
Mmw1ZDU1NnhwczlmdHJ0YXY5ZiIgdGltZXN0YW1wPSIxNTAyNjc1ODYxIj4yODEwPC9rZXk+PC9m
b3JlaWduLWtleXM+PHJlZi10eXBlIG5hbWU9IkpvdXJuYWwgQXJ0aWNsZSI+MTc8L3JlZi10eXBl
Pjxjb250cmlidXRvcnM+PGF1dGhvcnM+PGF1dGhvcj5LcmF0emVyLCBTLiBTLjwvYXV0aG9yPjxh
dXRob3I+VWxicmlnaHQsIFQuIE0uPC9hdXRob3I+PGF1dGhvcj5UYWxlcm1hbiwgQS48L2F1dGhv
cj48YXV0aG9yPlNyaWdsZXksIEouIFIuPC9hdXRob3I+PGF1dGhvcj5Sb3RoLCBMLiBNLjwvYXV0
aG9yPjxhdXRob3I+V2FobGUsIEcuIFIuPC9hdXRob3I+PGF1dGhvcj5Nb3Vzc2EsIE0uPC9hdXRo
b3I+PGF1dGhvcj5TdGVwaGVucywgSi4gSy48L2F1dGhvcj48YXV0aG9yPk1pbGxvcywgQS48L2F1
dGhvcj48YXV0aG9yPllvdW5nLCBSLiBILjwvYXV0aG9yPjwvYXV0aG9ycz48L2NvbnRyaWJ1dG9y
cz48YXV0aC1hZGRyZXNzPkRlcGFydG1lbnQgb2YgUGF0aG9sb2d5IGFuZCBMYWJvcmF0b3J5IE1l
ZGljaW5lLCBJbmRpYW5hIFVuaXZlcnNpdHkgU2Nob29sIG9mIE1lZGljaW5lLCBJbmRpYW5hcG9s
aXMsIFVTQS48L2F1dGgtYWRkcmVzcz48dGl0bGVzPjx0aXRsZT5MYXJnZSBjZWxsIGNhbGNpZnlp
bmcgU2VydG9saSBjZWxsIHR1bW9yIG9mIHRoZSB0ZXN0aXM6IGNvbnRyYXN0aW5nIGZlYXR1cmVz
IG9mIHNpeCBtYWxpZ25hbnQgYW5kIHNpeCBiZW5pZ24gdHVtb3JzIGFuZCBhIHJldmlldyBvZiB0
aGUgbGl0ZXJhdHVyZTwvdGl0bGU+PHNlY29uZGFyeS10aXRsZT5BbSBKIFN1cmcgUGF0aG9sPC9z
ZWNvbmRhcnktdGl0bGU+PGFsdC10aXRsZT5UaGUgQW1lcmljYW4gam91cm5hbCBvZiBzdXJnaWNh
bCBwYXRob2xvZ3k8L2FsdC10aXRsZT48L3RpdGxlcz48cGVyaW9kaWNhbD48ZnVsbC10aXRsZT5B
bSBKIFN1cmcgUGF0aG9sPC9mdWxsLXRpdGxlPjwvcGVyaW9kaWNhbD48cGFnZXM+MTI3MS04MDwv
cGFnZXM+PHZvbHVtZT4yMTwvdm9sdW1lPjxudW1iZXI+MTE8L251bWJlcj48ZWRpdGlvbj4xOTk3
LzExLzE0PC9lZGl0aW9uPjxrZXl3b3Jkcz48a2V5d29yZD5BZG9sZXNjZW50PC9rZXl3b3JkPjxr
ZXl3b3JkPkFkdWx0PC9rZXl3b3JkPjxrZXl3b3JkPkNhbGNpbm9zaXMvKnBhdGhvbG9neTwva2V5
d29yZD48a2V5d29yZD5DaGlsZDwva2V5d29yZD48a2V5d29yZD5DaGlsZCwgUHJlc2Nob29sPC9r
ZXl3b3JkPjxrZXl3b3JkPkZvbGxvdy1VcCBTdHVkaWVzPC9rZXl3b3JkPjxrZXl3b3JkPkh1bWFu
czwva2V5d29yZD48a2V5d29yZD5JbW11bm9oaXN0b2NoZW1pc3RyeTwva2V5d29yZD48a2V5d29y
ZD5NYWxlPC9rZXl3b3JkPjxrZXl3b3JkPk1pY3Jvc2NvcHksIEVsZWN0cm9uPC9rZXl3b3JkPjxr
ZXl3b3JkPk1pZGRsZSBBZ2VkPC9rZXl3b3JkPjxrZXl3b3JkPlByb2xpZmVyYXRpbmcgQ2VsbCBO
dWNsZWFyIEFudGlnZW4vYW5hbHlzaXM8L2tleXdvcmQ+PGtleXdvcmQ+UzEwMCBQcm90ZWlucy9h
bmFseXNpczwva2V5d29yZD48a2V5d29yZD5TZXJ0b2xpIENlbGwgVHVtb3IvY2hlbWlzdHJ5Lypw
YXRob2xvZ3kvdWx0cmFzdHJ1Y3R1cmU8L2tleXdvcmQ+PGtleXdvcmQ+VGVzdGljdWxhciBOZW9w
bGFzbXMvY2hlbWlzdHJ5LypwYXRob2xvZ3kvdWx0cmFzdHJ1Y3R1cmU8L2tleXdvcmQ+PGtleXdv
cmQ+VHVtb3IgTWFya2VycywgQmlvbG9naWNhbC9hbmFseXNpczwva2V5d29yZD48L2tleXdvcmRz
PjxkYXRlcz48eWVhcj4xOTk3PC95ZWFyPjxwdWItZGF0ZXM+PGRhdGU+Tm92PC9kYXRlPjwvcHVi
LWRhdGVzPjwvZGF0ZXM+PGlzYm4+MDE0Ny01MTg1IChQcmludCkmI3hEOzAxNDctNTE4NTwvaXNi
bj48YWNjZXNzaW9uLW51bT45MzUxNTY1PC9hY2Nlc3Npb24tbnVtPjx1cmxzPjwvdXJscz48cmVt
b3RlLWRhdGFiYXNlLXByb3ZpZGVyPk5MTTwvcmVtb3RlLWRhdGFiYXNlLXByb3ZpZGVyPjxsYW5n
dWFnZT5lbmc8L2xhbmd1YWdlPjwvcmVjb3JkPjwvQ2l0ZT48L0VuZE5vdGU+AG==
</w:fldData>
              </w:fldChar>
            </w:r>
            <w:r w:rsidRPr="002C3417">
              <w:rPr>
                <w:rFonts w:cs="Calibri"/>
                <w:sz w:val="16"/>
                <w:szCs w:val="16"/>
              </w:rPr>
              <w:instrText xml:space="preserve"> ADDIN EN.CITE </w:instrText>
            </w:r>
            <w:r w:rsidRPr="002C3417">
              <w:rPr>
                <w:rFonts w:cs="Calibri"/>
                <w:sz w:val="16"/>
                <w:szCs w:val="16"/>
              </w:rPr>
              <w:fldChar w:fldCharType="begin">
                <w:fldData xml:space="preserve">PEVuZE5vdGU+PENpdGU+PEF1dGhvcj5LcmF0emVyPC9BdXRob3I+PFllYXI+MTk5NzwvWWVhcj48
UmVjTnVtPjI4MTA8L1JlY051bT48RGlzcGxheVRleHQ+PHN0eWxlIGZhY2U9InN1cGVyc2NyaXB0
Ij40PC9zdHlsZT48L0Rpc3BsYXlUZXh0PjxyZWNvcmQ+PHJlYy1udW1iZXI+MjgxMDwvcmVjLW51
bWJlcj48Zm9yZWlnbi1rZXlzPjxrZXkgYXBwPSJFTiIgZGItaWQ9InZwYTJ6ZHI1OXdkemY1ZXQw
Mmw1ZDU1NnhwczlmdHJ0YXY5ZiIgdGltZXN0YW1wPSIxNTAyNjc1ODYxIj4yODEwPC9rZXk+PC9m
b3JlaWduLWtleXM+PHJlZi10eXBlIG5hbWU9IkpvdXJuYWwgQXJ0aWNsZSI+MTc8L3JlZi10eXBl
Pjxjb250cmlidXRvcnM+PGF1dGhvcnM+PGF1dGhvcj5LcmF0emVyLCBTLiBTLjwvYXV0aG9yPjxh
dXRob3I+VWxicmlnaHQsIFQuIE0uPC9hdXRob3I+PGF1dGhvcj5UYWxlcm1hbiwgQS48L2F1dGhv
cj48YXV0aG9yPlNyaWdsZXksIEouIFIuPC9hdXRob3I+PGF1dGhvcj5Sb3RoLCBMLiBNLjwvYXV0
aG9yPjxhdXRob3I+V2FobGUsIEcuIFIuPC9hdXRob3I+PGF1dGhvcj5Nb3Vzc2EsIE0uPC9hdXRo
b3I+PGF1dGhvcj5TdGVwaGVucywgSi4gSy48L2F1dGhvcj48YXV0aG9yPk1pbGxvcywgQS48L2F1
dGhvcj48YXV0aG9yPllvdW5nLCBSLiBILjwvYXV0aG9yPjwvYXV0aG9ycz48L2NvbnRyaWJ1dG9y
cz48YXV0aC1hZGRyZXNzPkRlcGFydG1lbnQgb2YgUGF0aG9sb2d5IGFuZCBMYWJvcmF0b3J5IE1l
ZGljaW5lLCBJbmRpYW5hIFVuaXZlcnNpdHkgU2Nob29sIG9mIE1lZGljaW5lLCBJbmRpYW5hcG9s
aXMsIFVTQS48L2F1dGgtYWRkcmVzcz48dGl0bGVzPjx0aXRsZT5MYXJnZSBjZWxsIGNhbGNpZnlp
bmcgU2VydG9saSBjZWxsIHR1bW9yIG9mIHRoZSB0ZXN0aXM6IGNvbnRyYXN0aW5nIGZlYXR1cmVz
IG9mIHNpeCBtYWxpZ25hbnQgYW5kIHNpeCBiZW5pZ24gdHVtb3JzIGFuZCBhIHJldmlldyBvZiB0
aGUgbGl0ZXJhdHVyZTwvdGl0bGU+PHNlY29uZGFyeS10aXRsZT5BbSBKIFN1cmcgUGF0aG9sPC9z
ZWNvbmRhcnktdGl0bGU+PGFsdC10aXRsZT5UaGUgQW1lcmljYW4gam91cm5hbCBvZiBzdXJnaWNh
bCBwYXRob2xvZ3k8L2FsdC10aXRsZT48L3RpdGxlcz48cGVyaW9kaWNhbD48ZnVsbC10aXRsZT5B
bSBKIFN1cmcgUGF0aG9sPC9mdWxsLXRpdGxlPjwvcGVyaW9kaWNhbD48cGFnZXM+MTI3MS04MDwv
cGFnZXM+PHZvbHVtZT4yMTwvdm9sdW1lPjxudW1iZXI+MTE8L251bWJlcj48ZWRpdGlvbj4xOTk3
LzExLzE0PC9lZGl0aW9uPjxrZXl3b3Jkcz48a2V5d29yZD5BZG9sZXNjZW50PC9rZXl3b3JkPjxr
ZXl3b3JkPkFkdWx0PC9rZXl3b3JkPjxrZXl3b3JkPkNhbGNpbm9zaXMvKnBhdGhvbG9neTwva2V5
d29yZD48a2V5d29yZD5DaGlsZDwva2V5d29yZD48a2V5d29yZD5DaGlsZCwgUHJlc2Nob29sPC9r
ZXl3b3JkPjxrZXl3b3JkPkZvbGxvdy1VcCBTdHVkaWVzPC9rZXl3b3JkPjxrZXl3b3JkPkh1bWFu
czwva2V5d29yZD48a2V5d29yZD5JbW11bm9oaXN0b2NoZW1pc3RyeTwva2V5d29yZD48a2V5d29y
ZD5NYWxlPC9rZXl3b3JkPjxrZXl3b3JkPk1pY3Jvc2NvcHksIEVsZWN0cm9uPC9rZXl3b3JkPjxr
ZXl3b3JkPk1pZGRsZSBBZ2VkPC9rZXl3b3JkPjxrZXl3b3JkPlByb2xpZmVyYXRpbmcgQ2VsbCBO
dWNsZWFyIEFudGlnZW4vYW5hbHlzaXM8L2tleXdvcmQ+PGtleXdvcmQ+UzEwMCBQcm90ZWlucy9h
bmFseXNpczwva2V5d29yZD48a2V5d29yZD5TZXJ0b2xpIENlbGwgVHVtb3IvY2hlbWlzdHJ5Lypw
YXRob2xvZ3kvdWx0cmFzdHJ1Y3R1cmU8L2tleXdvcmQ+PGtleXdvcmQ+VGVzdGljdWxhciBOZW9w
bGFzbXMvY2hlbWlzdHJ5LypwYXRob2xvZ3kvdWx0cmFzdHJ1Y3R1cmU8L2tleXdvcmQ+PGtleXdv
cmQ+VHVtb3IgTWFya2VycywgQmlvbG9naWNhbC9hbmFseXNpczwva2V5d29yZD48L2tleXdvcmRz
PjxkYXRlcz48eWVhcj4xOTk3PC95ZWFyPjxwdWItZGF0ZXM+PGRhdGU+Tm92PC9kYXRlPjwvcHVi
LWRhdGVzPjwvZGF0ZXM+PGlzYm4+MDE0Ny01MTg1IChQcmludCkmI3hEOzAxNDctNTE4NTwvaXNi
bj48YWNjZXNzaW9uLW51bT45MzUxNTY1PC9hY2Nlc3Npb24tbnVtPjx1cmxzPjwvdXJscz48cmVt
b3RlLWRhdGFiYXNlLXByb3ZpZGVyPk5MTTwvcmVtb3RlLWRhdGFiYXNlLXByb3ZpZGVyPjxsYW5n
dWFnZT5lbmc8L2xhbmd1YWdlPjwvcmVjb3JkPjwvQ2l0ZT48L0VuZE5vdGU+AG==
</w:fldData>
              </w:fldChar>
            </w:r>
            <w:r w:rsidRPr="002C3417">
              <w:rPr>
                <w:rFonts w:cs="Calibri"/>
                <w:sz w:val="16"/>
                <w:szCs w:val="16"/>
              </w:rPr>
              <w:instrText xml:space="preserve"> ADDIN EN.CITE.DATA </w:instrText>
            </w:r>
            <w:r w:rsidRPr="002C3417">
              <w:rPr>
                <w:rFonts w:cs="Calibri"/>
                <w:sz w:val="16"/>
                <w:szCs w:val="16"/>
              </w:rPr>
            </w:r>
            <w:r w:rsidRPr="002C3417">
              <w:rPr>
                <w:rFonts w:cs="Calibri"/>
                <w:sz w:val="16"/>
                <w:szCs w:val="16"/>
              </w:rPr>
              <w:fldChar w:fldCharType="end"/>
            </w:r>
            <w:r w:rsidRPr="002C3417">
              <w:rPr>
                <w:rFonts w:cs="Calibri"/>
                <w:sz w:val="16"/>
                <w:szCs w:val="16"/>
              </w:rPr>
            </w:r>
            <w:r w:rsidRPr="002C3417">
              <w:rPr>
                <w:rFonts w:cs="Calibri"/>
                <w:sz w:val="16"/>
                <w:szCs w:val="16"/>
              </w:rPr>
              <w:fldChar w:fldCharType="separate"/>
            </w:r>
            <w:r w:rsidRPr="002C3417">
              <w:rPr>
                <w:rFonts w:cs="Calibri"/>
                <w:noProof/>
                <w:sz w:val="16"/>
                <w:szCs w:val="16"/>
                <w:vertAlign w:val="superscript"/>
              </w:rPr>
              <w:t>4</w:t>
            </w:r>
            <w:r w:rsidRPr="002C3417">
              <w:rPr>
                <w:rFonts w:cs="Calibri"/>
                <w:sz w:val="16"/>
                <w:szCs w:val="16"/>
              </w:rPr>
              <w:fldChar w:fldCharType="end"/>
            </w:r>
            <w:r w:rsidRPr="002C3417">
              <w:rPr>
                <w:rFonts w:cs="Calibri"/>
                <w:sz w:val="16"/>
                <w:szCs w:val="16"/>
              </w:rPr>
              <w:t xml:space="preserve"> </w:t>
            </w:r>
          </w:p>
          <w:p w14:paraId="25FFC19F" w14:textId="77777777" w:rsidR="00F13F4C" w:rsidRDefault="00F13F4C" w:rsidP="00F13F4C">
            <w:pPr>
              <w:autoSpaceDE w:val="0"/>
              <w:autoSpaceDN w:val="0"/>
              <w:adjustRightInd w:val="0"/>
              <w:spacing w:after="0" w:line="240" w:lineRule="auto"/>
              <w:rPr>
                <w:rFonts w:cs="Calibri"/>
                <w:sz w:val="16"/>
                <w:szCs w:val="16"/>
              </w:rPr>
            </w:pPr>
          </w:p>
          <w:p w14:paraId="6B2D3B97" w14:textId="77777777" w:rsidR="002C3417" w:rsidRPr="002C3417" w:rsidRDefault="002C3417" w:rsidP="002C3417">
            <w:pPr>
              <w:spacing w:after="0"/>
              <w:rPr>
                <w:b/>
                <w:bCs/>
                <w:sz w:val="16"/>
                <w:szCs w:val="16"/>
              </w:rPr>
            </w:pPr>
            <w:r w:rsidRPr="002C3417">
              <w:rPr>
                <w:b/>
                <w:bCs/>
                <w:sz w:val="16"/>
                <w:szCs w:val="16"/>
              </w:rPr>
              <w:t xml:space="preserve">References </w:t>
            </w:r>
          </w:p>
          <w:p w14:paraId="4C7DF4B9" w14:textId="77777777" w:rsidR="002C3417" w:rsidRPr="002C3417" w:rsidRDefault="002C3417" w:rsidP="00D5068A">
            <w:pPr>
              <w:pStyle w:val="EndNoteBibliography"/>
              <w:spacing w:after="0"/>
              <w:ind w:left="318" w:hanging="318"/>
              <w:rPr>
                <w:sz w:val="16"/>
                <w:szCs w:val="16"/>
              </w:rPr>
            </w:pPr>
            <w:r w:rsidRPr="002C3417">
              <w:rPr>
                <w:rFonts w:cs="Calibri"/>
                <w:sz w:val="16"/>
                <w:szCs w:val="16"/>
              </w:rPr>
              <w:fldChar w:fldCharType="begin"/>
            </w:r>
            <w:r w:rsidRPr="002C3417">
              <w:rPr>
                <w:sz w:val="16"/>
                <w:szCs w:val="16"/>
              </w:rPr>
              <w:instrText xml:space="preserve"> ADDIN EN.REFLIST </w:instrText>
            </w:r>
            <w:r w:rsidRPr="002C3417">
              <w:rPr>
                <w:rFonts w:cs="Calibri"/>
                <w:sz w:val="16"/>
                <w:szCs w:val="16"/>
              </w:rPr>
              <w:fldChar w:fldCharType="separate"/>
            </w:r>
            <w:r w:rsidRPr="002C3417">
              <w:rPr>
                <w:sz w:val="16"/>
                <w:szCs w:val="16"/>
              </w:rPr>
              <w:t>1</w:t>
            </w:r>
            <w:r w:rsidRPr="002C3417">
              <w:rPr>
                <w:sz w:val="16"/>
                <w:szCs w:val="16"/>
              </w:rPr>
              <w:tab/>
              <w:t xml:space="preserve">Wagner T, Toft BG, Lauritsen J, Bandak M, Christensen IJ, Engvad B, Kreiberg M, Agerbæk M, Dysager L, Rosenvilde JJ, Berney D and Daugaard G (2023). Prognostic Factors for Relapse in Patients With Clinical Stage I Testicular Seminoma: A Nationwide, Population-Based Cohort Study. </w:t>
            </w:r>
            <w:r w:rsidRPr="002C3417">
              <w:rPr>
                <w:i/>
                <w:sz w:val="16"/>
                <w:szCs w:val="16"/>
              </w:rPr>
              <w:t>J Clin Oncol</w:t>
            </w:r>
            <w:r w:rsidRPr="002C3417">
              <w:rPr>
                <w:sz w:val="16"/>
                <w:szCs w:val="16"/>
              </w:rPr>
              <w:t>:Jco2300959.</w:t>
            </w:r>
          </w:p>
          <w:p w14:paraId="15C942FE" w14:textId="77777777" w:rsidR="002C3417" w:rsidRPr="002C3417" w:rsidRDefault="002C3417" w:rsidP="00D5068A">
            <w:pPr>
              <w:pStyle w:val="EndNoteBibliography"/>
              <w:spacing w:after="0"/>
              <w:ind w:left="318" w:hanging="318"/>
              <w:rPr>
                <w:sz w:val="16"/>
                <w:szCs w:val="16"/>
              </w:rPr>
            </w:pPr>
            <w:r w:rsidRPr="002C3417">
              <w:rPr>
                <w:sz w:val="16"/>
                <w:szCs w:val="16"/>
              </w:rPr>
              <w:t>2</w:t>
            </w:r>
            <w:r w:rsidRPr="002C3417">
              <w:rPr>
                <w:sz w:val="16"/>
                <w:szCs w:val="16"/>
              </w:rPr>
              <w:tab/>
              <w:t xml:space="preserve">Wagner T, Toft BG, Lauritsen J, Bandak M, Christensen IJ, Engvad B, Kreiberg M, Agerbæk M, Dysager L, Carus A, Rosenvilde JJ, Berney D and Daugaard G (2024). Prognostic factors for relapse in patients with clinical stage I testicular non-seminoma: A nationwide, population-based cohort study. </w:t>
            </w:r>
            <w:r w:rsidRPr="002C3417">
              <w:rPr>
                <w:i/>
                <w:sz w:val="16"/>
                <w:szCs w:val="16"/>
              </w:rPr>
              <w:t>Eur J Cancer</w:t>
            </w:r>
            <w:r w:rsidRPr="002C3417">
              <w:rPr>
                <w:sz w:val="16"/>
                <w:szCs w:val="16"/>
              </w:rPr>
              <w:t xml:space="preserve"> 202:114025.</w:t>
            </w:r>
          </w:p>
          <w:p w14:paraId="75C98F38" w14:textId="77777777" w:rsidR="002C3417" w:rsidRPr="002C3417" w:rsidRDefault="002C3417" w:rsidP="00D5068A">
            <w:pPr>
              <w:pStyle w:val="EndNoteBibliography"/>
              <w:spacing w:after="0"/>
              <w:ind w:left="318" w:hanging="318"/>
              <w:rPr>
                <w:sz w:val="16"/>
                <w:szCs w:val="16"/>
              </w:rPr>
            </w:pPr>
            <w:r w:rsidRPr="002C3417">
              <w:rPr>
                <w:sz w:val="16"/>
                <w:szCs w:val="16"/>
              </w:rPr>
              <w:t>3</w:t>
            </w:r>
            <w:r w:rsidRPr="002C3417">
              <w:rPr>
                <w:sz w:val="16"/>
                <w:szCs w:val="16"/>
              </w:rPr>
              <w:tab/>
              <w:t xml:space="preserve">Ulbright TM (2004). </w:t>
            </w:r>
            <w:r w:rsidRPr="002C3417">
              <w:rPr>
                <w:iCs/>
                <w:sz w:val="16"/>
                <w:szCs w:val="16"/>
              </w:rPr>
              <w:t>Testicular and paratesticular tumors</w:t>
            </w:r>
            <w:r w:rsidRPr="002C3417">
              <w:rPr>
                <w:sz w:val="16"/>
                <w:szCs w:val="16"/>
              </w:rPr>
              <w:t xml:space="preserve">. In: </w:t>
            </w:r>
            <w:r w:rsidRPr="002C3417">
              <w:rPr>
                <w:i/>
                <w:iCs/>
                <w:sz w:val="16"/>
                <w:szCs w:val="16"/>
              </w:rPr>
              <w:t>Sternberg’s Diagnostic Surgical Pathology</w:t>
            </w:r>
            <w:r w:rsidRPr="002C3417">
              <w:rPr>
                <w:sz w:val="16"/>
                <w:szCs w:val="16"/>
              </w:rPr>
              <w:t>. Lippincott Williams and Wilkins, Philadelphia, Pennsylvania.</w:t>
            </w:r>
          </w:p>
          <w:p w14:paraId="6DA2AA29" w14:textId="5E65F9CF" w:rsidR="009E2D61" w:rsidRPr="002C3417" w:rsidRDefault="002C3417" w:rsidP="00D5068A">
            <w:pPr>
              <w:pStyle w:val="EndNoteBibliography"/>
              <w:spacing w:after="100"/>
              <w:ind w:left="318" w:hanging="318"/>
              <w:rPr>
                <w:rFonts w:asciiTheme="minorHAnsi" w:hAnsiTheme="minorHAnsi" w:cstheme="minorHAnsi"/>
                <w:sz w:val="16"/>
                <w:szCs w:val="16"/>
                <w:lang w:val="en-GB"/>
              </w:rPr>
            </w:pPr>
            <w:r w:rsidRPr="002C3417">
              <w:rPr>
                <w:sz w:val="16"/>
                <w:szCs w:val="16"/>
              </w:rPr>
              <w:t>4</w:t>
            </w:r>
            <w:r w:rsidRPr="002C3417">
              <w:rPr>
                <w:sz w:val="16"/>
                <w:szCs w:val="16"/>
              </w:rPr>
              <w:tab/>
              <w:t xml:space="preserve">Kratzer SS, Ulbright TM, Talerman A, Srigley JR, Roth LM, Wahle GR, Moussa M, Stephens JK, Millos A and Young RH (1997). Large cell calcifying Sertoli cell tumor of the testis: contrasting features of six malignant and six benign tumors and a review of the literature. </w:t>
            </w:r>
            <w:r w:rsidRPr="002C3417">
              <w:rPr>
                <w:i/>
                <w:sz w:val="16"/>
                <w:szCs w:val="16"/>
              </w:rPr>
              <w:t>Am J Surg Pathol</w:t>
            </w:r>
            <w:r w:rsidRPr="002C3417">
              <w:rPr>
                <w:sz w:val="16"/>
                <w:szCs w:val="16"/>
              </w:rPr>
              <w:t xml:space="preserve"> 21(11):1271-1280.</w:t>
            </w:r>
            <w:r w:rsidR="00D5068A">
              <w:rPr>
                <w:sz w:val="16"/>
                <w:szCs w:val="16"/>
              </w:rPr>
              <w:t xml:space="preserve"> </w:t>
            </w:r>
            <w:r w:rsidRPr="002C3417">
              <w:rPr>
                <w:sz w:val="16"/>
                <w:szCs w:val="16"/>
              </w:rPr>
              <w:fldChar w:fldCharType="end"/>
            </w:r>
          </w:p>
        </w:tc>
        <w:tc>
          <w:tcPr>
            <w:tcW w:w="2098" w:type="dxa"/>
            <w:shd w:val="clear" w:color="auto" w:fill="auto"/>
          </w:tcPr>
          <w:p w14:paraId="1466C5AF" w14:textId="77777777" w:rsidR="009E2D61" w:rsidRPr="00FA41EE" w:rsidRDefault="009E2D61"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9E2D61" w:rsidRPr="00CC5E7C" w14:paraId="4F369302" w14:textId="77777777" w:rsidTr="006E5866">
        <w:trPr>
          <w:trHeight w:val="469"/>
        </w:trPr>
        <w:tc>
          <w:tcPr>
            <w:tcW w:w="865" w:type="dxa"/>
            <w:shd w:val="clear" w:color="000000" w:fill="EEECE1"/>
          </w:tcPr>
          <w:p w14:paraId="411DA2FE" w14:textId="23B39720" w:rsidR="009E2D61" w:rsidRDefault="009B1F74" w:rsidP="00AE3E5E">
            <w:pPr>
              <w:spacing w:after="0" w:line="240" w:lineRule="auto"/>
              <w:rPr>
                <w:rFonts w:ascii="Calibri" w:hAnsi="Calibri"/>
                <w:color w:val="000000"/>
                <w:sz w:val="16"/>
                <w:szCs w:val="16"/>
              </w:rPr>
            </w:pPr>
            <w:r>
              <w:rPr>
                <w:rFonts w:ascii="Calibri" w:hAnsi="Calibri"/>
                <w:color w:val="000000"/>
                <w:sz w:val="16"/>
                <w:szCs w:val="16"/>
              </w:rPr>
              <w:t>Core</w:t>
            </w:r>
            <w:r w:rsidR="00231E0B">
              <w:rPr>
                <w:rFonts w:ascii="Calibri" w:hAnsi="Calibri"/>
                <w:color w:val="000000"/>
                <w:sz w:val="16"/>
                <w:szCs w:val="16"/>
              </w:rPr>
              <w:t xml:space="preserve"> and </w:t>
            </w:r>
            <w:proofErr w:type="gramStart"/>
            <w:r w:rsidR="00231E0B">
              <w:rPr>
                <w:rFonts w:ascii="Calibri" w:hAnsi="Calibri"/>
                <w:color w:val="000000"/>
                <w:sz w:val="16"/>
                <w:szCs w:val="16"/>
              </w:rPr>
              <w:t>Non-core</w:t>
            </w:r>
            <w:proofErr w:type="gramEnd"/>
          </w:p>
        </w:tc>
        <w:tc>
          <w:tcPr>
            <w:tcW w:w="1871" w:type="dxa"/>
            <w:shd w:val="clear" w:color="000000" w:fill="EEECE1"/>
          </w:tcPr>
          <w:p w14:paraId="2902BDBF" w14:textId="6F4C7A7B" w:rsidR="009E2D61" w:rsidRPr="00886AB7" w:rsidRDefault="009B1F74" w:rsidP="00AE3E5E">
            <w:pPr>
              <w:spacing w:line="240" w:lineRule="auto"/>
              <w:rPr>
                <w:rFonts w:ascii="Calibri" w:hAnsi="Calibri"/>
                <w:bCs/>
                <w:color w:val="808080" w:themeColor="background1" w:themeShade="80"/>
                <w:sz w:val="16"/>
                <w:szCs w:val="16"/>
              </w:rPr>
            </w:pPr>
            <w:r w:rsidRPr="009B1F74">
              <w:rPr>
                <w:rFonts w:ascii="Calibri" w:hAnsi="Calibri"/>
                <w:bCs/>
                <w:sz w:val="16"/>
                <w:szCs w:val="16"/>
              </w:rPr>
              <w:t>TUMOUR DIMENSIONS</w:t>
            </w:r>
          </w:p>
        </w:tc>
        <w:tc>
          <w:tcPr>
            <w:tcW w:w="2553" w:type="dxa"/>
            <w:shd w:val="clear" w:color="auto" w:fill="auto"/>
          </w:tcPr>
          <w:p w14:paraId="725304EC" w14:textId="77777777" w:rsidR="009E2D61" w:rsidRPr="00231E0B" w:rsidRDefault="009B1F74" w:rsidP="00231E0B">
            <w:pPr>
              <w:pStyle w:val="ListParagraph"/>
              <w:numPr>
                <w:ilvl w:val="0"/>
                <w:numId w:val="7"/>
              </w:numPr>
              <w:spacing w:after="100" w:line="240" w:lineRule="auto"/>
              <w:ind w:left="181" w:hanging="181"/>
              <w:rPr>
                <w:rFonts w:cs="Verdana"/>
                <w:iCs/>
                <w:sz w:val="16"/>
                <w:szCs w:val="16"/>
              </w:rPr>
            </w:pPr>
            <w:r w:rsidRPr="00231E0B">
              <w:rPr>
                <w:rFonts w:cs="Verdana"/>
                <w:iCs/>
                <w:sz w:val="16"/>
                <w:szCs w:val="16"/>
              </w:rPr>
              <w:t>Cannot be assessed</w:t>
            </w:r>
          </w:p>
          <w:p w14:paraId="6455681E" w14:textId="77777777" w:rsidR="0000426B" w:rsidRDefault="0000426B" w:rsidP="00231E0B">
            <w:pPr>
              <w:spacing w:after="100" w:line="240" w:lineRule="auto"/>
              <w:rPr>
                <w:sz w:val="16"/>
                <w:szCs w:val="16"/>
              </w:rPr>
            </w:pPr>
            <w:r w:rsidRPr="0000426B">
              <w:rPr>
                <w:sz w:val="16"/>
                <w:szCs w:val="16"/>
              </w:rPr>
              <w:t>Dimensions (largest tumour)</w:t>
            </w:r>
          </w:p>
          <w:p w14:paraId="134171EA" w14:textId="1E80D14B" w:rsidR="00231E0B" w:rsidRDefault="00231E0B" w:rsidP="001806DE">
            <w:pPr>
              <w:spacing w:after="0" w:line="240" w:lineRule="auto"/>
              <w:rPr>
                <w:color w:val="808080" w:themeColor="background1" w:themeShade="80"/>
                <w:sz w:val="16"/>
                <w:szCs w:val="16"/>
              </w:rPr>
            </w:pPr>
            <w:r>
              <w:rPr>
                <w:sz w:val="16"/>
                <w:szCs w:val="16"/>
              </w:rPr>
              <w:t>___ mm</w:t>
            </w:r>
            <w:r w:rsidR="0000426B">
              <w:rPr>
                <w:sz w:val="16"/>
                <w:szCs w:val="16"/>
              </w:rPr>
              <w:t xml:space="preserve"> x </w:t>
            </w:r>
            <w:r w:rsidR="0000426B" w:rsidRPr="00526F58">
              <w:rPr>
                <w:color w:val="808080" w:themeColor="background1" w:themeShade="80"/>
                <w:sz w:val="16"/>
                <w:szCs w:val="16"/>
              </w:rPr>
              <w:t xml:space="preserve">___ mm </w:t>
            </w:r>
            <w:r w:rsidR="00526F58" w:rsidRPr="00526F58">
              <w:rPr>
                <w:color w:val="808080" w:themeColor="background1" w:themeShade="80"/>
                <w:sz w:val="16"/>
                <w:szCs w:val="16"/>
              </w:rPr>
              <w:t>x ___mm</w:t>
            </w:r>
          </w:p>
          <w:p w14:paraId="5B1F4F7C" w14:textId="77777777" w:rsidR="001806DE" w:rsidRDefault="001806DE" w:rsidP="001806DE">
            <w:pPr>
              <w:spacing w:after="0" w:line="240" w:lineRule="auto"/>
              <w:rPr>
                <w:color w:val="808080" w:themeColor="background1" w:themeShade="80"/>
                <w:sz w:val="16"/>
                <w:szCs w:val="16"/>
              </w:rPr>
            </w:pPr>
          </w:p>
          <w:p w14:paraId="520F93F6" w14:textId="77777777" w:rsidR="00231E0B" w:rsidRDefault="00526F58" w:rsidP="00AE3E5E">
            <w:pPr>
              <w:spacing w:after="0" w:line="240" w:lineRule="auto"/>
              <w:rPr>
                <w:color w:val="808080" w:themeColor="background1" w:themeShade="80"/>
                <w:sz w:val="16"/>
                <w:szCs w:val="16"/>
              </w:rPr>
            </w:pPr>
            <w:r w:rsidRPr="00526F58">
              <w:rPr>
                <w:color w:val="808080" w:themeColor="background1" w:themeShade="80"/>
                <w:sz w:val="16"/>
                <w:szCs w:val="16"/>
              </w:rPr>
              <w:t>Dimensions of additional tumour nodule</w:t>
            </w:r>
            <w:r>
              <w:rPr>
                <w:color w:val="808080" w:themeColor="background1" w:themeShade="80"/>
                <w:sz w:val="16"/>
                <w:szCs w:val="16"/>
              </w:rPr>
              <w:t>s</w:t>
            </w:r>
          </w:p>
          <w:p w14:paraId="773C1027" w14:textId="77777777" w:rsidR="00526F58" w:rsidRDefault="00526F58" w:rsidP="00526F58">
            <w:pPr>
              <w:spacing w:after="100" w:line="240" w:lineRule="auto"/>
              <w:rPr>
                <w:color w:val="808080" w:themeColor="background1" w:themeShade="80"/>
                <w:sz w:val="16"/>
                <w:szCs w:val="16"/>
              </w:rPr>
            </w:pPr>
            <w:r w:rsidRPr="00526F58">
              <w:rPr>
                <w:color w:val="808080" w:themeColor="background1" w:themeShade="80"/>
                <w:sz w:val="16"/>
                <w:szCs w:val="16"/>
              </w:rPr>
              <w:t>___ mm x ___ mm x ___mm</w:t>
            </w:r>
          </w:p>
          <w:p w14:paraId="4F226F33" w14:textId="77777777" w:rsidR="00526F58" w:rsidRPr="00526F58" w:rsidRDefault="00526F58" w:rsidP="00526F58">
            <w:pPr>
              <w:spacing w:after="100" w:line="240" w:lineRule="auto"/>
              <w:rPr>
                <w:color w:val="808080" w:themeColor="background1" w:themeShade="80"/>
                <w:sz w:val="16"/>
                <w:szCs w:val="16"/>
              </w:rPr>
            </w:pPr>
            <w:r w:rsidRPr="00526F58">
              <w:rPr>
                <w:color w:val="808080" w:themeColor="background1" w:themeShade="80"/>
                <w:sz w:val="16"/>
                <w:szCs w:val="16"/>
              </w:rPr>
              <w:t>___ mm x ___ mm x ___mm</w:t>
            </w:r>
          </w:p>
          <w:p w14:paraId="227B1A27" w14:textId="77777777" w:rsidR="00526F58" w:rsidRPr="00526F58" w:rsidRDefault="00526F58" w:rsidP="00526F58">
            <w:pPr>
              <w:spacing w:after="100" w:line="240" w:lineRule="auto"/>
              <w:rPr>
                <w:color w:val="808080" w:themeColor="background1" w:themeShade="80"/>
                <w:sz w:val="16"/>
                <w:szCs w:val="16"/>
              </w:rPr>
            </w:pPr>
            <w:r w:rsidRPr="00526F58">
              <w:rPr>
                <w:color w:val="808080" w:themeColor="background1" w:themeShade="80"/>
                <w:sz w:val="16"/>
                <w:szCs w:val="16"/>
              </w:rPr>
              <w:t>___ mm x ___ mm x ___mm</w:t>
            </w:r>
          </w:p>
          <w:p w14:paraId="048A77CC" w14:textId="77777777" w:rsidR="00526F58" w:rsidRDefault="00526F58" w:rsidP="00526F58">
            <w:pPr>
              <w:spacing w:after="100" w:line="240" w:lineRule="auto"/>
              <w:rPr>
                <w:color w:val="808080" w:themeColor="background1" w:themeShade="80"/>
                <w:sz w:val="16"/>
                <w:szCs w:val="16"/>
              </w:rPr>
            </w:pPr>
          </w:p>
          <w:p w14:paraId="69360933" w14:textId="0F604638" w:rsidR="00526F58" w:rsidRPr="000D794E" w:rsidRDefault="00526F58" w:rsidP="00AE3E5E">
            <w:pPr>
              <w:spacing w:after="0" w:line="240" w:lineRule="auto"/>
              <w:rPr>
                <w:color w:val="808080" w:themeColor="background1" w:themeShade="80"/>
                <w:sz w:val="16"/>
                <w:szCs w:val="16"/>
              </w:rPr>
            </w:pPr>
          </w:p>
        </w:tc>
        <w:tc>
          <w:tcPr>
            <w:tcW w:w="7799" w:type="dxa"/>
            <w:shd w:val="clear" w:color="auto" w:fill="auto"/>
          </w:tcPr>
          <w:p w14:paraId="54B40B71" w14:textId="77777777" w:rsidR="00B87812" w:rsidRPr="00B87812" w:rsidRDefault="00B87812" w:rsidP="00B87812">
            <w:pPr>
              <w:autoSpaceDE w:val="0"/>
              <w:autoSpaceDN w:val="0"/>
              <w:adjustRightInd w:val="0"/>
              <w:spacing w:after="0" w:line="240" w:lineRule="auto"/>
              <w:rPr>
                <w:rFonts w:cs="Calibri"/>
                <w:sz w:val="16"/>
                <w:szCs w:val="16"/>
                <w:vertAlign w:val="superscript"/>
              </w:rPr>
            </w:pPr>
            <w:r w:rsidRPr="00B87812">
              <w:rPr>
                <w:rFonts w:cs="Calibri"/>
                <w:sz w:val="16"/>
                <w:szCs w:val="16"/>
              </w:rPr>
              <w:lastRenderedPageBreak/>
              <w:t xml:space="preserve">It has been shown in </w:t>
            </w:r>
            <w:proofErr w:type="gramStart"/>
            <w:r w:rsidRPr="00B87812">
              <w:rPr>
                <w:rFonts w:cs="Calibri"/>
                <w:sz w:val="16"/>
                <w:szCs w:val="16"/>
              </w:rPr>
              <w:t>a number of</w:t>
            </w:r>
            <w:proofErr w:type="gramEnd"/>
            <w:r w:rsidRPr="00B87812">
              <w:rPr>
                <w:rFonts w:cs="Calibri"/>
                <w:sz w:val="16"/>
                <w:szCs w:val="16"/>
              </w:rPr>
              <w:t xml:space="preserve"> studies that the maximum tumour dimension has prognostic significance, especially in seminomas.</w:t>
            </w:r>
            <w:r w:rsidRPr="00B87812">
              <w:rPr>
                <w:rFonts w:cs="Calibri"/>
                <w:sz w:val="16"/>
                <w:szCs w:val="16"/>
              </w:rPr>
              <w:fldChar w:fldCharType="begin">
                <w:fldData xml:space="preserve">PEVuZE5vdGU+PENpdGU+PEF1dGhvcj5XYXJkZTwvQXV0aG9yPjxZZWFyPjIwMDI8L1llYXI+PFJl
Y051bT4yODExPC9SZWNOdW0+PERpc3BsYXlUZXh0PjxzdHlsZSBmYWNlPSJzdXBlcnNjcmlwdCI+
MS01PC9zdHlsZT48L0Rpc3BsYXlUZXh0PjxyZWNvcmQ+PHJlYy1udW1iZXI+MjgxMTwvcmVjLW51
bWJlcj48Zm9yZWlnbi1rZXlzPjxrZXkgYXBwPSJFTiIgZGItaWQ9InZwYTJ6ZHI1OXdkemY1ZXQw
Mmw1ZDU1NnhwczlmdHJ0YXY5ZiIgdGltZXN0YW1wPSIxNTAyNjc1ODYxIj4yODExPC9rZXk+PC9m
b3JlaWduLWtleXM+PHJlZi10eXBlIG5hbWU9IkpvdXJuYWwgQXJ0aWNsZSI+MTc8L3JlZi10eXBl
Pjxjb250cmlidXRvcnM+PGF1dGhvcnM+PGF1dGhvcj5XYXJkZSwgUC48L2F1dGhvcj48YXV0aG9y
PlNwZWNodCwgTC48L2F1dGhvcj48YXV0aG9yPkhvcndpY2gsIEEuPC9hdXRob3I+PGF1dGhvcj5P
bGl2ZXIsIFQuPC9hdXRob3I+PGF1dGhvcj5QYW56YXJlbGxhLCBULjwvYXV0aG9yPjxhdXRob3I+
R29zcG9kYXJvd2ljeiwgTS48L2F1dGhvcj48YXV0aG9yPnZvbiBkZXIgTWFhc2UsIEguPC9hdXRo
b3I+PC9hdXRob3JzPjwvY29udHJpYnV0b3JzPjxhdXRoLWFkZHJlc3M+RGVwYXJ0bWVudCBvZiBS
YWRpYXRpb24gT25jb2xvZ3ksIFByaW5jZXNzIE1hcmdhcmV0IEhvc3BpdGFsLCBVbml2ZXJzaXR5
IG9mIFRvcm9udG8sIFRvcm9udG8sIE9udGFyaW8sIENhbmFkYS4gcGFkcmFpZy53YXJkZUBybXAu
dWhuLm9uLmNhPC9hdXRoLWFkZHJlc3M+PHRpdGxlcz48dGl0bGU+UHJvZ25vc3RpYyBmYWN0b3Jz
IGZvciByZWxhcHNlIGluIHN0YWdlIEkgc2VtaW5vbWEgbWFuYWdlZCBieSBzdXJ2ZWlsbGFuY2U6
IGEgcG9vbGVkIGFuYWx5c2lzPC90aXRsZT48c2Vjb25kYXJ5LXRpdGxlPkogQ2xpbiBPbmNvbDwv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T25jb2w8L2Z1bGwtdGl0bGU+PC9wZXJpb2RpY2FsPjxwYWdlcz40NDQ4LTUyPC9wYWdlcz48dm9s
dW1lPjIwPC92b2x1bWU+PG51bWJlcj4yMjwvbnVtYmVyPjxlZGl0aW9uPjIwMDIvMTEvMTU8L2Vk
aXRpb24+PGtleXdvcmRzPjxrZXl3b3JkPkFkdWx0PC9rZXl3b3JkPjxrZXl3b3JkPkNoZW1vdGhl
cmFweSwgQWRqdXZhbnQ8L2tleXdvcmQ+PGtleXdvcmQ+RGlzZWFzZSBQcm9ncmVzc2lvbjwva2V5
d29yZD48a2V5d29yZD5EaXNlYXNlLUZyZWUgU3Vydml2YWw8L2tleXdvcmQ+PGtleXdvcmQ+SHVt
YW5zPC9rZXl3b3JkPjxrZXl3b3JkPk1hbGU8L2tleXdvcmQ+PGtleXdvcmQ+TXVsdGl2YXJpYXRl
IEFuYWx5c2lzPC9rZXl3b3JkPjxrZXl3b3JkPk5lb3BsYXNtIFJlY3VycmVuY2UsIExvY2FsLypk
aWFnbm9zaXM8L2tleXdvcmQ+PGtleXdvcmQ+TmVvcGxhc20gU3RhZ2luZzwva2V5d29yZD48a2V5
d29yZD5PZGRzIFJhdGlvPC9rZXl3b3JkPjxrZXl3b3JkPipPcmNoaWVjdG9teTwva2V5d29yZD48
a2V5d29yZD5Qcm9nbm9zaXM8L2tleXdvcmQ+PGtleXdvcmQ+UmFkaW90aGVyYXB5LCBBZGp1dmFu
dDwva2V5d29yZD48a2V5d29yZD5SaXNrIEZhY3RvcnM8L2tleXdvcmQ+PGtleXdvcmQ+U2VtaW5v
bWEvKmRpYWdub3Npcy9wYXRob2xvZ3kvdGhlcmFweTwva2V5d29yZD48a2V5d29yZD5UZXN0aWN1
bGFyIE5lb3BsYXNtcy8qZGlhZ25vc2lzL3BhdGhvbG9neS90aGVyYXB5PC9rZXl3b3JkPjwva2V5
d29yZHM+PGRhdGVzPjx5ZWFyPjIwMDI8L3llYXI+PHB1Yi1kYXRlcz48ZGF0ZT5Ob3YgMTU8L2Rh
dGU+PC9wdWItZGF0ZXM+PC9kYXRlcz48aXNibj4wNzMyLTE4M1ggKFByaW50KSYjeEQ7MDczMi0x
ODN4PC9pc2JuPjxhY2Nlc3Npb24tbnVtPjEyNDMxOTY3PC9hY2Nlc3Npb24tbnVtPjx1cmxzPjwv
dXJscz48cmVtb3RlLWRhdGFiYXNlLXByb3ZpZGVyPk5MTTwvcmVtb3RlLWRhdGFiYXNlLXByb3Zp
ZGVyPjxsYW5ndWFnZT5lbmc8L2xhbmd1YWdlPjwvcmVjb3JkPjwvQ2l0ZT48Q2l0ZT48QXV0aG9y
PkNodW5nPC9BdXRob3I+PFllYXI+MjAxNTwvWWVhcj48UmVjTnVtPjI4MTI8L1JlY051bT48cmVj
b3JkPjxyZWMtbnVtYmVyPjI4MTI8L3JlYy1udW1iZXI+PGZvcmVpZ24ta2V5cz48a2V5IGFwcD0i
RU4iIGRiLWlkPSJ2cGEyemRyNTl3ZHpmNWV0MDJsNWQ1NTZ4cHM5ZnRydGF2OWYiIHRpbWVzdGFt
cD0iMTUwMjY3NTg2MSI+MjgxMjwva2V5PjwvZm9yZWlnbi1rZXlzPjxyZWYtdHlwZSBuYW1lPSJK
b3VybmFsIEFydGljbGUiPjE3PC9yZWYtdHlwZT48Y29udHJpYnV0b3JzPjxhdXRob3JzPjxhdXRo
b3I+Q2h1bmcsIFAuPC9hdXRob3I+PGF1dGhvcj5EYXVnYWFyZCwgRy48L2F1dGhvcj48YXV0aG9y
PlR5bGRlc2xleSwgUy48L2F1dGhvcj48YXV0aG9yPkF0ZW5hZnUsIEUuIEcuPC9hdXRob3I+PGF1
dGhvcj5QYW56YXJlbGxhLCBULjwvYXV0aG9yPjxhdXRob3I+S29sbG1hbm5zYmVyZ2VyLCBDLjwv
YXV0aG9yPjxhdXRob3I+V2FyZGUsIFAuPC9hdXRob3I+PC9hdXRob3JzPjwvY29udHJpYnV0b3Jz
PjxhdXRoLWFkZHJlc3M+UmFkaWF0aW9uIE1lZGljaW5lIFByb2dyYW0sIFByaW5jZXNzIE1hcmdh
cmV0IENhbmNlciBDZW50cmUsIFRvcm9udG8sIENhbmFkYTsgRGVwYXJ0bWVudCBvZiBSYWRpYXRp
b24gT25jb2xvZ3ksIFVuaXZlcnNpdHkgb2YgVG9yb250bywgVG9yb250bywgQ2FuYWRhLjwvYXV0
aC1hZGRyZXNzPjx0aXRsZXM+PHRpdGxlPkV2YWx1YXRpb24gb2YgYSBwcm9nbm9zdGljIG1vZGVs
IGZvciByaXNrIG9mIHJlbGFwc2UgaW4gc3RhZ2UgSSBzZW1pbm9tYSBzdXJ2ZWlsbGFuY2U8L3Rp
dGxlPjxzZWNvbmRhcnktdGl0bGU+Q2FuY2VyIE1lZDwvc2Vjb25kYXJ5LXRpdGxlPjxhbHQtdGl0
bGU+Q2FuY2VyIG1lZGljaW5lPC9hbHQtdGl0bGU+PC90aXRsZXM+PHBlcmlvZGljYWw+PGZ1bGwt
dGl0bGU+Q2FuY2VyIE1lZDwvZnVsbC10aXRsZT48L3BlcmlvZGljYWw+PHBhZ2VzPjE1NS02MDwv
cGFnZXM+PHZvbHVtZT40PC92b2x1bWU+PG51bWJlcj4xPC9udW1iZXI+PGVkaXRpb24+MjAxNC8w
OS8yMzwvZWRpdGlvbj48a2V5d29yZHM+PGtleXdvcmQ+QWRvbGVzY2VudDwva2V5d29yZD48a2V5
d29yZD5BZHVsdDwva2V5d29yZD48a2V5d29yZD5BZ2VkPC9rZXl3b3JkPjxrZXl3b3JkPkFnZWQs
IDgwIGFuZCBvdmVyPC9rZXl3b3JkPjxrZXl3b3JkPkNhbmFkYS9lcGlkZW1pb2xvZ3k8L2tleXdv
cmQ+PGtleXdvcmQ+SHVtYW5zPC9rZXl3b3JkPjxrZXl3b3JkPk1hbGU8L2tleXdvcmQ+PGtleXdv
cmQ+TWlkZGxlIEFnZWQ8L2tleXdvcmQ+PGtleXdvcmQ+TmVvcGxhc20gUmVjdXJyZW5jZSwgTG9j
YWw8L2tleXdvcmQ+PGtleXdvcmQ+TmVvcGxhc20gU3RhZ2luZzwva2V5d29yZD48a2V5d29yZD5Q
cm9nbm9zaXM8L2tleXdvcmQ+PGtleXdvcmQ+KlB1YmxpYyBIZWFsdGggU3VydmVpbGxhbmNlPC9r
ZXl3b3JkPjxrZXl3b3JkPlJpc2s8L2tleXdvcmQ+PGtleXdvcmQ+U2VtaW5vbWEvZXBpZGVtaW9s
b2d5Lyptb3J0YWxpdHkvKnBhdGhvbG9neS9zdXJnZXJ5PC9rZXl3b3JkPjxrZXl3b3JkPlRlc3Rp
Y3VsYXIgTmVvcGxhc21zL2VwaWRlbWlvbG9neS8qbW9ydGFsaXR5LypwYXRob2xvZ3k8L2tleXdv
cmQ+PGtleXdvcmQ+VHVtb3IgQnVyZGVuPC9rZXl3b3JkPjxrZXl3b3JkPllvdW5nIEFkdWx0PC9r
ZXl3b3JkPjxrZXl3b3JkPlByb2dub3N0aWMgbW9kZWw8L2tleXdvcmQ+PGtleXdvcmQ+c3RhZ2Ug
SSBzZW1pbm9tYTwva2V5d29yZD48a2V5d29yZD5zdXJ2ZWlsbGFuY2U8L2tleXdvcmQ+PC9rZXl3
b3Jkcz48ZGF0ZXM+PHllYXI+MjAxNTwveWVhcj48cHViLWRhdGVzPjxkYXRlPkphbjwvZGF0ZT48
L3B1Yi1kYXRlcz48L2RhdGVzPjxpc2JuPjIwNDUtNzYzNDwvaXNibj48YWNjZXNzaW9uLW51bT4y
NTIzNjg1NDwvYWNjZXNzaW9uLW51bT48dXJscz48L3VybHM+PGN1c3RvbTI+UG1jNDMxMjEyOTwv
Y3VzdG9tMj48ZWxlY3Ryb25pYy1yZXNvdXJjZS1udW0+MTAuMTAwMi9jYW00LjMyNDwvZWxlY3Ry
b25pYy1yZXNvdXJjZS1udW0+PHJlbW90ZS1kYXRhYmFzZS1wcm92aWRlcj5OTE08L3JlbW90ZS1k
YXRhYmFzZS1wcm92aWRlcj48bGFuZ3VhZ2U+ZW5nPC9sYW5ndWFnZT48L3JlY29yZD48L0NpdGU+
PENpdGU+PEF1dGhvcj5TY2FuZHVyYTwvQXV0aG9yPjxZZWFyPjIwMTk8L1llYXI+PFJlY051bT4z
Nzk3PC9SZWNOdW0+PHJlY29yZD48cmVjLW51bWJlcj4zNzk3PC9yZWMtbnVtYmVyPjxmb3JlaWdu
LWtleXM+PGtleSBhcHA9IkVOIiBkYi1pZD0idnBhMnpkcjU5d2R6ZjVldDAybDVkNTU2eHBzOWZ0
cnRhdjlmIiB0aW1lc3RhbXA9IjE2OTUyNjgxNjIiPjM3OTc8L2tleT48L2ZvcmVpZ24ta2V5cz48
cmVmLXR5cGUgbmFtZT0iSm91cm5hbCBBcnRpY2xlIj4xNzwvcmVmLXR5cGU+PGNvbnRyaWJ1dG9y
cz48YXV0aG9ycz48YXV0aG9yPlNjYW5kdXJhLCBHLjwvYXV0aG9yPjxhdXRob3I+V2FnbmVyLCBU
LjwvYXV0aG9yPjxhdXRob3I+QmVsdHJhbiwgTC48L2F1dGhvcj48YXV0aG9yPkFsaWZyYW5naXMs
IEMuPC9hdXRob3I+PGF1dGhvcj5TaGFtYXNoLCBKLjwvYXV0aG9yPjxhdXRob3I+QmVybmV5LCBE
LiBNLjwvYXV0aG9yPjwvYXV0aG9ycz48L2NvbnRyaWJ1dG9ycz48YXV0aC1hZGRyZXNzPkRlcGFy
dG1lbnQgb2YgTW9sZWN1bGFyIE9uY29sb2d5LCBCYXJ0cyBDYW5jZXIgSW5zdGl0dXRlLCBKb2hu
IFZhbmUgU2NpZW5jZSBDZW50cmUsIENoYXJ0ZXJob3VzZSBTcXVhcmUsIExvbmRvbiwgRUMxTSA2
QlEsIFVLLiBFbGVjdHJvbmljIGFkZHJlc3M6IGcuc2NhbmR1cmFAcW11bC5hYy51ay4mI3hEO01l
ZGljYWwgT25jb2xvZ3ksIEJhcnRzIEhlYWx0aCBOSFMgVHJ1c3QsIFdlc3QgU21pdGhmaWVsZCwg
RUMxQSA3QkUsIExvbmRvbiwgVUsuJiN4RDtEZXBhcnRtZW50IG9mIE9uY29sb2d5LCBDb3Blbmhh
Z2VuIFVuaXZlcnNpdHkgSG9zcGl0YWwsIERlcGFydG1lbnQgb2YgT25jb2xvZ3ksIENvcGVuaGFn
ZW4gVW5pdmVyc2l0eSBIb3NwaXRhbCwgUmlnc2hvc3BpdGFsZXQsIENvcGVuaGFnZW4sIERlbm1h
cmsgQmxlZ2RhbXN2ZWogOSwgMjEwMCBDb3BlbmhhZ2VuLCBEZW5tYXJrLiYjeEQ7RGVwYXJ0bWVu
dCBvZiBDZWxsdWxhciBQYXRob2xvZ3ksIEJhcnRzIEhlYWx0aCBOSFMgVHJ1c3QsIFJveWFsIExv
bmRvbiBIb3NwaXRhbCwgV2hpdGVjaGFwZWwsIExvbmRvbiwgRTEgMUJCLCBVSy4mI3hEO0RlcGFy
dG1lbnQgb2YgTW9sZWN1bGFyIE9uY29sb2d5LCBCYXJ0cyBDYW5jZXIgSW5zdGl0dXRlLCBKb2hu
IFZhbmUgU2NpZW5jZSBDZW50cmUsIENoYXJ0ZXJob3VzZSBTcXVhcmUsIExvbmRvbiwgRUMxTSA2
QlEsIFVLLjwvYXV0aC1hZGRyZXNzPjx0aXRsZXM+PHRpdGxlPlBhdGhvbG9naWNhbCByaXNrIGZh
Y3RvcnMgZm9yIG1ldGFzdGF0aWMgZGlzZWFzZSBhdCBwcmVzZW50YXRpb24gaW4gdGVzdGljdWxh
ciBzZW1pbm9tYXMgd2l0aCBmb2N1cyBvbiB0aGUgcmVjZW50IHBUIGNoYW5nZXMgaW4gQUpDQyBU
Tk0gZWlnaHRoIGVkaXRpb248L3RpdGxlPjxzZWNvbmRhcnktdGl0bGU+SHVtIFBhdGhvbDwvc2Vj
b25kYXJ5LXRpdGxlPjwvdGl0bGVzPjxwZXJpb2RpY2FsPjxmdWxsLXRpdGxlPkh1bSBQYXRob2w8
L2Z1bGwtdGl0bGU+PC9wZXJpb2RpY2FsPjxwYWdlcz4xNi0yMjwvcGFnZXM+PHZvbHVtZT45NDwv
dm9sdW1lPjxlZGl0aW9uPjIwMTkvMTEvMDI8L2VkaXRpb24+PGtleXdvcmRzPjxrZXl3b3JkPkFk
dWx0PC9rZXl3b3JkPjxrZXl3b3JkPkFnZSBGYWN0b3JzPC9rZXl3b3JkPjxrZXl3b3JkPkFnZWQ8
L2tleXdvcmQ+PGtleXdvcmQ+QWdlZCwgODAgYW5kIG92ZXI8L2tleXdvcmQ+PGtleXdvcmQ+RGF0
YWJhc2VzLCBGYWN0dWFsPC9rZXl3b3JkPjxrZXl3b3JkPkVwaWRpZHltaXMvcGF0aG9sb2d5PC9r
ZXl3b3JkPjxrZXl3b3JkPkh1bWFuczwva2V5d29yZD48a2V5d29yZD5NYWxlPC9rZXl3b3JkPjxr
ZXl3b3JkPk1pZGRsZSBBZ2VkPC9rZXl3b3JkPjxrZXl3b3JkPk5lb3BsYXNtIEludmFzaXZlbmVz
czwva2V5d29yZD48a2V5d29yZD4qTmVvcGxhc20gU3RhZ2luZzwva2V5d29yZD48a2V5d29yZD5Q
cmVkaWN0aXZlIFZhbHVlIG9mIFRlc3RzPC9rZXl3b3JkPjxrZXl3b3JkPlJldHJvc3BlY3RpdmUg
U3R1ZGllczwva2V5d29yZD48a2V5d29yZD5SaXNrIEFzc2Vzc21lbnQ8L2tleXdvcmQ+PGtleXdv
cmQ+UmlzayBGYWN0b3JzPC9rZXl3b3JkPjxrZXl3b3JkPlNlbWlub21hLypzZWNvbmRhcnkvdGhl
cmFweTwva2V5d29yZD48a2V5d29yZD5UZXN0aWN1bGFyIE5lb3BsYXNtcy8qcGF0aG9sb2d5L3Ro
ZXJhcHk8L2tleXdvcmQ+PGtleXdvcmQ+VHVtb3IgQnVyZGVuPC9rZXl3b3JkPjxrZXl3b3JkPllv
dW5nIEFkdWx0PC9rZXl3b3JkPjxrZXl3b3JkPkVwaWRpZHltaXMgaW52YXNpb248L2tleXdvcmQ+
PGtleXdvcmQ+U2VtaW5vbWE8L2tleXdvcmQ+PGtleXdvcmQ+U3RhZ2luZzwva2V5d29yZD48a2V5
d29yZD5UTk0gY2xhc3NpZmljYXRpb248L2tleXdvcmQ+PGtleXdvcmQ+VGVzdGljdWxhciBnZXJt
IGNlbGwgdHVtb3JzPC9rZXl3b3JkPjxrZXl3b3JkPlR1bW9yIHNpemU8L2tleXdvcmQ+PC9rZXl3
b3Jkcz48ZGF0ZXM+PHllYXI+MjAxOTwveWVhcj48cHViLWRhdGVzPjxkYXRlPkRlYzwvZGF0ZT48
L3B1Yi1kYXRlcz48L2RhdGVzPjxpc2JuPjAwNDYtODE3NzwvaXNibj48YWNjZXNzaW9uLW51bT4z
MTY2NjE5NzwvYWNjZXNzaW9uLW51bT48dXJscz48L3VybHM+PGVsZWN0cm9uaWMtcmVzb3VyY2Ut
bnVtPjEwLjEwMTYvai5odW1wYXRoLjIwMTkuMTAuMDA0PC9lbGVjdHJvbmljLXJlc291cmNlLW51
bT48cmVtb3RlLWRhdGFiYXNlLXByb3ZpZGVyPk5MTTwvcmVtb3RlLWRhdGFiYXNlLXByb3ZpZGVy
PjxsYW5ndWFnZT5lbmc8L2xhbmd1YWdlPjwvcmVjb3JkPjwvQ2l0ZT48Q2l0ZT48QXV0aG9yPlRy
ZXZpbm88L0F1dGhvcj48WWVhcj4yMDE4PC9ZZWFyPjxSZWNOdW0+Mzc5OTwvUmVjTnVtPjxyZWNv
cmQ+PHJlYy1udW1iZXI+Mzc5OTwvcmVjLW51bWJlcj48Zm9yZWlnbi1rZXlzPjxrZXkgYXBwPSJF
TiIgZGItaWQ9InZwYTJ6ZHI1OXdkemY1ZXQwMmw1ZDU1NnhwczlmdHJ0YXY5ZiIgdGltZXN0YW1w
PSIxNjk1MjY4MjI1Ij4zNzk5PC9rZXk+PC9mb3JlaWduLWtleXM+PHJlZi10eXBlIG5hbWU9Ikpv
dXJuYWwgQXJ0aWNsZSI+MTc8L3JlZi10eXBlPjxjb250cmlidXRvcnM+PGF1dGhvcnM+PGF1dGhv
cj5UcmV2aW5vLCBLLiBFLjwvYXV0aG9yPjxhdXRob3I+RXNtYWVpbGktU2hhbmRpeiwgQS48L2F1
dGhvcj48YXV0aG9yPlNhZWVkLCBPLjwvYXV0aG9yPjxhdXRob3I+WHUsIEguPC9hdXRob3I+PGF1
dGhvcj5VbGJyaWdodCwgVC4gTS48L2F1dGhvcj48YXV0aG9yPklkcmVlcywgTS4gVC48L2F1dGhv
cj48L2F1dGhvcnM+PC9jb250cmlidXRvcnM+PGF1dGgtYWRkcmVzcz5EZXBhcnRtZW50IG9mIFBh
dGhvbG9neSBhbmQgTGFib3JhdG9yeSBNZWRpY2luZSwgSW5kaWFuYSBVbml2ZXJzaXR5IFNjaG9v
bCBvZiBNZWRpY2luZSwgSW5kaWFuYXBvbGlzLCBJTiwgVVNBLiYjeEQ7RGVwYXJ0bWVudCBvZiBC
aW9zdGF0aXN0aWNzLCBJbmRpYW5hIFVuaXZlcnNpdHkgU2Nob29sIG9mIE1lZGljaW5lLCBJbmRp
YW5hcG9saXMsIElOLCBVU0EuPC9hdXRoLWFkZHJlc3M+PHRpdGxlcz48dGl0bGU+UGF0aG9sb2dp
Y2FsIHJpc2sgZmFjdG9ycyBmb3IgaGlnaGVyIGNsaW5pY2FsIHN0YWdlIGluIHRlc3RpY3VsYXIg
c2VtaW5vbWFzPC90aXRsZT48c2Vjb25kYXJ5LXRpdGxlPkhpc3RvcGF0aG9sb2d5PC9zZWNvbmRh
cnktdGl0bGU+PC90aXRsZXM+PHBlcmlvZGljYWw+PGZ1bGwtdGl0bGU+SGlzdG9wYXRob2xvZ3k8
L2Z1bGwtdGl0bGU+PC9wZXJpb2RpY2FsPjxwYWdlcz43NDEtNzQ3PC9wYWdlcz48dm9sdW1lPjcz
PC92b2x1bWU+PG51bWJlcj41PC9udW1iZXI+PGVkaXRpb24+MjAxOC8wNi8wMzwvZWRpdGlvbj48
a2V5d29yZHM+PGtleXdvcmQ+QWR1bHQ8L2tleXdvcmQ+PGtleXdvcmQ+SHVtYW5zPC9rZXl3b3Jk
PjxrZXl3b3JkPk1hbGU8L2tleXdvcmQ+PGtleXdvcmQ+TWlkZGxlIEFnZWQ8L2tleXdvcmQ+PGtl
eXdvcmQ+TmVvcGxhc20gU3RhZ2luZzwva2V5d29yZD48a2V5d29yZD5SZXRyb3NwZWN0aXZlIFN0
dWRpZXM8L2tleXdvcmQ+PGtleXdvcmQ+UmlzayBGYWN0b3JzPC9rZXl3b3JkPjxrZXl3b3JkPlNl
bWlub21hLypwYXRob2xvZ3k8L2tleXdvcmQ+PGtleXdvcmQ+VGVzdGljdWxhciBOZW9wbGFzbXMv
KnBhdGhvbG9neTwva2V5d29yZD48a2V5d29yZD5nZXJtIGNlbGwgdHVtb3VyPC9rZXl3b3JkPjxr
ZXl3b3JkPmx5bXBob3Zhc2N1bGFyIHNwYWNlIGludmFzaW9uPC9rZXl3b3JkPjxrZXl3b3JkPnJl
dGUgdGVzdGlzPC9rZXl3b3JkPjxrZXl3b3JkPnNlbWlub21hPC9rZXl3b3JkPjxrZXl3b3JkPnRl
c3Rpczwva2V5d29yZD48L2tleXdvcmRzPjxkYXRlcz48eWVhcj4yMDE4PC95ZWFyPjxwdWItZGF0
ZXM+PGRhdGU+Tm92PC9kYXRlPjwvcHViLWRhdGVzPjwvZGF0ZXM+PGlzYm4+MDMwOS0wMTY3PC9p
c2JuPjxhY2Nlc3Npb24tbnVtPjI5ODU4NTY0PC9hY2Nlc3Npb24tbnVtPjx1cmxzPjwvdXJscz48
ZWxlY3Ryb25pYy1yZXNvdXJjZS1udW0+MTAuMTExMS9oaXMuMTM2Njc8L2VsZWN0cm9uaWMtcmVz
b3VyY2UtbnVtPjxyZW1vdGUtZGF0YWJhc2UtcHJvdmlkZXI+TkxNPC9yZW1vdGUtZGF0YWJhc2Ut
cHJvdmlkZXI+PGxhbmd1YWdlPmVuZzwvbGFuZ3VhZ2U+PC9yZWNvcmQ+PC9DaXRlPjxDaXRlPjxB
dXRob3I+QXBhcmljaW88L0F1dGhvcj48WWVhcj4yMDE0PC9ZZWFyPjxSZWNOdW0+MjgxMzwvUmVj
TnVtPjxyZWNvcmQ+PHJlYy1udW1iZXI+MjgxMzwvcmVjLW51bWJlcj48Zm9yZWlnbi1rZXlzPjxr
ZXkgYXBwPSJFTiIgZGItaWQ9InZwYTJ6ZHI1OXdkemY1ZXQwMmw1ZDU1NnhwczlmdHJ0YXY5ZiIg
dGltZXN0YW1wPSIxNTAyNjc1ODYxIj4yODEzPC9rZXk+PC9mb3JlaWduLWtleXM+PHJlZi10eXBl
IG5hbWU9IkpvdXJuYWwgQXJ0aWNsZSI+MTc8L3JlZi10eXBlPjxjb250cmlidXRvcnM+PGF1dGhv
cnM+PGF1dGhvcj5BcGFyaWNpbywgSi48L2F1dGhvcj48YXV0aG9yPk1hcm90bywgUC48L2F1dGhv
cj48YXV0aG9yPkdhcmNpYSBkZWwgTXVybywgWC48L2F1dGhvcj48YXV0aG9yPlNhbmNoZXotTXVu
b3osIEEuPC9hdXRob3I+PGF1dGhvcj5HdW1hLCBKLjwvYXV0aG9yPjxhdXRob3I+TWFyZ2VsaSwg
TS48L2F1dGhvcj48YXV0aG9yPlNhZW56LCBBLjwvYXV0aG9yPjxhdXRob3I+U2FnYXN0aWJlbHph
LCBOLjwvYXV0aG9yPjxhdXRob3I+Q2FzdGVsbGFubywgRC48L2F1dGhvcj48YXV0aG9yPkFycmFu
eiwgSi4gQS48L2F1dGhvcj48YXV0aG9yPkhlcnZhcywgRC48L2F1dGhvcj48YXV0aG9yPkJhc3R1
cywgUi48L2F1dGhvcj48YXV0aG9yPkZlcm5hbmRlei1BcmFtYnVybywgQS48L2F1dGhvcj48YXV0
aG9yPlNhc3RyZSwgSi48L2F1dGhvcj48YXV0aG9yPlRlcnJhc2EsIEouPC9hdXRob3I+PGF1dGhv
cj5Mb3Blei1CcmVhLCBNLjwvYXV0aG9yPjxhdXRob3I+RG9yY2EsIEouPC9hdXRob3I+PGF1dGhv
cj5BbG1lbmFyLCBELjwvYXV0aG9yPjxhdXRob3I+Q2FybGVzLCBKLjwvYXV0aG9yPjxhdXRob3I+
SGVybmFuZGV6LCBBLjwvYXV0aG9yPjxhdXRob3I+R2VybWEsIEouIFIuPC9hdXRob3I+PC9hdXRo
b3JzPjwvY29udHJpYnV0b3JzPjxhdXRoLWFkZHJlc3M+RGVwYXJ0bWVudCBvZiBNZWRpY2FsIE9u
Y29sb2d5LCBIb3NwaXRhbCBVbml2ZXJzaXRhcmlvIHkgUG9saXRlY25pY28gTGEgRmUsIFZhbGVu
Y2lhIGphcGFyaWNpb3VAc2VvbS5vcmcuJiN4RDtEZXBhcnRtZW50IG9mIE1lZGljYWwgT25jb2xv
Z3ksIEhvc3BpdGFsIGRlIFNhbnQgUGF1LCBCYXJjZWxvbmEuJiN4RDtEZXBhcnRtZW50IG9mIE1l
ZGljYWwgT25jb2xvZ3ksIEluc3RpdHV0IENhdGFsYSBkJmFwb3M7T25jb2xvZ2lhLCBMJmFwb3M7
SG9zcGl0YWxldC4mI3hEO0RlcGFydG1lbnQgb2YgTWVkaWNhbCBPbmNvbG9neSwgSG9zcGl0YWwg
Q2xpbmljbyBWaXJnZW4gZGUgbGEgVmljdG9yaWEsIE1hbGFnYS4mI3hEO0RlcGFydG1lbnQgb2Yg
TWVkaWNhbCBPbmNvbG9neSwgSG9zcGl0YWwgVW5pdmVyc2l0YXJpIFNhbnQgSm9hbiwgUmV1cy4m
I3hEO0RlcGFydG1lbnQgb2YgTWVkaWNhbCBPbmNvbG9neSwgSG9zcGl0YWwgR2VybWFucyBUcmlh
cyBpIFB1am9sLCBCYWRhbG9uYS4mI3hEO0RlcGFydG1lbnQgb2YgTWVkaWNhbCBPbmNvbG9neSwg
SG9zcGl0YWwgQ2xpbmljbywgWmFyYWdvemEuJiN4RDtEZXBhcnRtZW50IG9mIE1lZGljYWwgT25j
b2xvZ3ksIEhvc3BpdGFsIERvbm9zdGlhLCBTYW4gU2ViYXN0aWFuLiYjeEQ7RGVwYXJ0bWVudCBv
ZiBNZWRpY2FsIE9uY29sb2d5LCBIb3NwaXRhbCBVbml2ZXJzaXRhcmlvIDEyIGRlIE9jdHVicmUs
IE1hZHJpZC4mI3hEO0RlcGFydG1lbnQgb2YgTWVkaWNhbCBPbmNvbG9neSwgSG9zcGl0YWwgVW5p
dmVyc2l0YXJpbyBHcmVnb3JpbyBNYXJhbm9uLCBNYWRyaWQuJiN4RDtCaW9zdGF0aXN0aWNzIFVu
aXQsIEluc3RpdHV0byBkZSBJbnZlc3RpZ2FjaW9uIFNhbml0YXJpYSBMYSBGZSwgVmFsZW5jaWEu
JiN4RDtEZXBhcnRtZW50IG9mIE1lZGljYWwgT25jb2xvZ3ksIEhvc3BpdGFsIE11dHVhIGRlIFRl
cnJhc3NhLCBCYXJjZWxvbmEuJiN4RDtEZXBhcnRtZW50IG9mIE1lZGljYWwgT25jb2xvZ3ksIENv
bXBsZWpvIEhvc3BpdGFsYXJpbyBkZSBBbGJhY2V0ZSwgQWxiYWNldGUuJiN4RDtEZXBhcnRtZW50
IG9mIE1lZGljYWwgT25jb2xvZ3ksIEhvc3BpdGFsIENsaW5pY28gU2FuIENhcmxvcywgTWFkcmlk
LiYjeEQ7RGVwYXJ0bWVudCBvZiBNZWRpY2FsIE9uY29sb2d5LCBIb3NwaXRhbCBTb24gRXNwYXNl
cywgUGFsbWEgZGUgTWFsbG9yY2EuJiN4RDtEZXBhcnRtZW50IG9mIE1lZGljYWwgT25jb2xvZ3ks
IEhvc3BpdGFsIFVuaXZlcnNpdGFyaW8gTWFycXVlcyBkZSBWYWxkZWNpbGxhLCBTYW50YW5kZXIu
JiN4RDtEZXBhcnRtZW50IG9mIE1lZGljYWwgT25jb2xvZ3ksIEluc3RpdHV0IENhdGFsYSBkJmFw
b3M7T25jb2xvZ2lhLCBHaXJvbmEuJiN4RDtEZXBhcnRtZW50IG9mIE1lZGljYWwgT25jb2xvZ3ks
IEhvc3BpdGFsIFVuaXZlcnNpdGFyaW8gRG9jdG9yIFBlc2V0LCBWYWxlbmNpYS4mI3hEO0RlcGFy
dG1lbnQgb2YgTWVkaWNhbCBPbmNvbG9neSwgSG9zcGl0YWwgVW5pdmVyc2l0YXJpbyBWYWxsIGQm
YXBvcztIZWJyb24sIEJhcmNlbG9uYS4mI3hEO0RlcGFydG1lbnQgb2YgTWVkaWNhbCBPbmNvbG9n
eSwgSW5zdGl0dXRvIE9uY29sb2dpY28gR3VpcHV6Y29hLCBTYW4gU2ViYXN0aWFuLCBTcGFpbi48
L2F1dGgtYWRkcmVzcz48dGl0bGVzPjx0aXRsZT5Qcm9nbm9zdGljIGZhY3RvcnMgZm9yIHJlbGFw
c2UgaW4gc3RhZ2UgSSBzZW1pbm9tYTogYSBuZXcgbm9tb2dyYW0gZGVyaXZlZCBmcm9tIHRocmVl
IGNvbnNlY3V0aXZlLCByaXNrLWFkYXB0ZWQgc3R1ZGllcyBmcm9tIHRoZSBTcGFuaXNoIEdlcm0g
Q2VsbCBDYW5jZXIgR3JvdXAgKFNHQ0NHKTwvdGl0bGU+PHNlY29uZGFyeS10aXRsZT5Bbm4gT25j
b2w8L3NlY29uZGFyeS10aXRsZT48YWx0LXRpdGxlPkFubmFscyBvZiBvbmNvbG9neSA6IG9mZmlj
aWFsIGpvdXJuYWwgb2YgdGhlIEV1cm9wZWFuIFNvY2lldHkgZm9yIE1lZGljYWwgT25jb2xvZ3kg
LyBFU01PPC9hbHQtdGl0bGU+PC90aXRsZXM+PHBlcmlvZGljYWw+PGZ1bGwtdGl0bGU+QW5uIE9u
Y29sPC9mdWxsLXRpdGxlPjwvcGVyaW9kaWNhbD48cGFnZXM+MjE3My04PC9wYWdlcz48dm9sdW1l
PjI1PC92b2x1bWU+PG51bWJlcj4xMTwvbnVtYmVyPjxlZGl0aW9uPjIwMTQvMDkvMTI8L2VkaXRp
b24+PGtleXdvcmRzPjxrZXl3b3JkPkFkb2xlc2NlbnQ8L2tleXdvcmQ+PGtleXdvcmQ+QWR1bHQ8
L2tleXdvcmQ+PGtleXdvcmQ+KkNoZW1vdGhlcmFweSwgQWRqdXZhbnQ8L2tleXdvcmQ+PGtleXdv
cmQ+Q29tYmluZWQgTW9kYWxpdHkgVGhlcmFweTwva2V5d29yZD48a2V5d29yZD5EaXNlYXNlLUZy
ZWUgU3Vydml2YWw8L2tleXdvcmQ+PGtleXdvcmQ+SHVtYW5zPC9rZXl3b3JkPjxrZXl3b3JkPk1h
bGU8L2tleXdvcmQ+PGtleXdvcmQ+TmVvcGxhc20gUmVjdXJyZW5jZSwgTG9jYWwvKmRydWcgdGhl
cmFweS9wYXRob2xvZ3kvc3VyZ2VyeTwva2V5d29yZD48a2V5d29yZD5OZW9wbGFzbSBTdGFnaW5n
PC9rZXl3b3JkPjxrZXl3b3JkPk5vbW9ncmFtczwva2V5d29yZD48a2V5d29yZD5PcmNoaWVjdG9t
eTwva2V5d29yZD48a2V5d29yZD4qUHJvZ25vc2lzPC9rZXl3b3JkPjxrZXl3b3JkPlJpc2sgRmFj
dG9yczwva2V5d29yZD48a2V5d29yZD5TZW1pbm9tYS8qZHJ1ZyB0aGVyYXB5L3BhdGhvbG9neS8q
cmFkaW90aGVyYXB5L3N1cmdlcnk8L2tleXdvcmQ+PGtleXdvcmQ+YWRqdXZhbnQgY2FyYm9wbGF0
aW48L2tleXdvcmQ+PGtleXdvcmQ+cHJvZ25vc3RpYyBmYWN0b3JzPC9rZXl3b3JkPjxrZXl3b3Jk
PnNlbWlub21hPC9rZXl3b3JkPjxrZXl3b3JkPnN0YWdlIEk8L2tleXdvcmQ+PGtleXdvcmQ+c3Vy
dmVpbGxhbmNlPC9rZXl3b3JkPjwva2V5d29yZHM+PGRhdGVzPjx5ZWFyPjIwMTQ8L3llYXI+PHB1
Yi1kYXRlcz48ZGF0ZT5Ob3Y8L2RhdGU+PC9wdWItZGF0ZXM+PC9kYXRlcz48aXNibj4wOTIzLTc1
MzQ8L2lzYm4+PGFjY2Vzc2lvbi1udW0+MjUyMTAwMTU8L2FjY2Vzc2lvbi1udW0+PHVybHM+PC91
cmxzPjxlbGVjdHJvbmljLXJlc291cmNlLW51bT4xMC4xMDkzL2Fubm9uYy9tZHU0Mzc8L2VsZWN0
cm9uaWMtcmVzb3VyY2UtbnVtPjxyZW1vdGUtZGF0YWJhc2UtcHJvdmlkZXI+TkxNPC9yZW1vdGUt
ZGF0YWJhc2UtcHJvdmlkZXI+PGxhbmd1YWdlPmVuZzwvbGFuZ3VhZ2U+PC9yZWNvcmQ+PC9DaXRl
PjwvRW5kTm90ZT5=
</w:fldData>
              </w:fldChar>
            </w:r>
            <w:r w:rsidRPr="00B87812">
              <w:rPr>
                <w:rFonts w:cs="Calibri"/>
                <w:sz w:val="16"/>
                <w:szCs w:val="16"/>
              </w:rPr>
              <w:instrText xml:space="preserve"> ADDIN EN.CITE </w:instrText>
            </w:r>
            <w:r w:rsidRPr="00B87812">
              <w:rPr>
                <w:rFonts w:cs="Calibri"/>
                <w:sz w:val="16"/>
                <w:szCs w:val="16"/>
              </w:rPr>
              <w:fldChar w:fldCharType="begin">
                <w:fldData xml:space="preserve">PEVuZE5vdGU+PENpdGU+PEF1dGhvcj5XYXJkZTwvQXV0aG9yPjxZZWFyPjIwMDI8L1llYXI+PFJl
Y051bT4yODExPC9SZWNOdW0+PERpc3BsYXlUZXh0PjxzdHlsZSBmYWNlPSJzdXBlcnNjcmlwdCI+
MS01PC9zdHlsZT48L0Rpc3BsYXlUZXh0PjxyZWNvcmQ+PHJlYy1udW1iZXI+MjgxMTwvcmVjLW51
bWJlcj48Zm9yZWlnbi1rZXlzPjxrZXkgYXBwPSJFTiIgZGItaWQ9InZwYTJ6ZHI1OXdkemY1ZXQw
Mmw1ZDU1NnhwczlmdHJ0YXY5ZiIgdGltZXN0YW1wPSIxNTAyNjc1ODYxIj4yODExPC9rZXk+PC9m
b3JlaWduLWtleXM+PHJlZi10eXBlIG5hbWU9IkpvdXJuYWwgQXJ0aWNsZSI+MTc8L3JlZi10eXBl
Pjxjb250cmlidXRvcnM+PGF1dGhvcnM+PGF1dGhvcj5XYXJkZSwgUC48L2F1dGhvcj48YXV0aG9y
PlNwZWNodCwgTC48L2F1dGhvcj48YXV0aG9yPkhvcndpY2gsIEEuPC9hdXRob3I+PGF1dGhvcj5P
bGl2ZXIsIFQuPC9hdXRob3I+PGF1dGhvcj5QYW56YXJlbGxhLCBULjwvYXV0aG9yPjxhdXRob3I+
R29zcG9kYXJvd2ljeiwgTS48L2F1dGhvcj48YXV0aG9yPnZvbiBkZXIgTWFhc2UsIEguPC9hdXRo
b3I+PC9hdXRob3JzPjwvY29udHJpYnV0b3JzPjxhdXRoLWFkZHJlc3M+RGVwYXJ0bWVudCBvZiBS
YWRpYXRpb24gT25jb2xvZ3ksIFByaW5jZXNzIE1hcmdhcmV0IEhvc3BpdGFsLCBVbml2ZXJzaXR5
IG9mIFRvcm9udG8sIFRvcm9udG8sIE9udGFyaW8sIENhbmFkYS4gcGFkcmFpZy53YXJkZUBybXAu
dWhuLm9uLmNhPC9hdXRoLWFkZHJlc3M+PHRpdGxlcz48dGl0bGU+UHJvZ25vc3RpYyBmYWN0b3Jz
IGZvciByZWxhcHNlIGluIHN0YWdlIEkgc2VtaW5vbWEgbWFuYWdlZCBieSBzdXJ2ZWlsbGFuY2U6
IGEgcG9vbGVkIGFuYWx5c2lzPC90aXRsZT48c2Vjb25kYXJ5LXRpdGxlPkogQ2xpbiBPbmNvbDwv
c2Vjb25kYXJ5LXRpdGxlPjxhbHQtdGl0bGU+Sm91cm5hbCBvZiBjbGluaWNhbCBvbmNvbG9neSA6
IG9mZmljaWFsIGpvdXJuYWwgb2YgdGhlIEFtZXJpY2FuIFNvY2lldHkgb2YgQ2xpbmljYWwgT25j
b2xvZ3k8L2FsdC10aXRsZT48L3RpdGxlcz48cGVyaW9kaWNhbD48ZnVsbC10aXRsZT5KIENsaW4g
T25jb2w8L2Z1bGwtdGl0bGU+PC9wZXJpb2RpY2FsPjxwYWdlcz40NDQ4LTUyPC9wYWdlcz48dm9s
dW1lPjIwPC92b2x1bWU+PG51bWJlcj4yMjwvbnVtYmVyPjxlZGl0aW9uPjIwMDIvMTEvMTU8L2Vk
aXRpb24+PGtleXdvcmRzPjxrZXl3b3JkPkFkdWx0PC9rZXl3b3JkPjxrZXl3b3JkPkNoZW1vdGhl
cmFweSwgQWRqdXZhbnQ8L2tleXdvcmQ+PGtleXdvcmQ+RGlzZWFzZSBQcm9ncmVzc2lvbjwva2V5
d29yZD48a2V5d29yZD5EaXNlYXNlLUZyZWUgU3Vydml2YWw8L2tleXdvcmQ+PGtleXdvcmQ+SHVt
YW5zPC9rZXl3b3JkPjxrZXl3b3JkPk1hbGU8L2tleXdvcmQ+PGtleXdvcmQ+TXVsdGl2YXJpYXRl
IEFuYWx5c2lzPC9rZXl3b3JkPjxrZXl3b3JkPk5lb3BsYXNtIFJlY3VycmVuY2UsIExvY2FsLypk
aWFnbm9zaXM8L2tleXdvcmQ+PGtleXdvcmQ+TmVvcGxhc20gU3RhZ2luZzwva2V5d29yZD48a2V5
d29yZD5PZGRzIFJhdGlvPC9rZXl3b3JkPjxrZXl3b3JkPipPcmNoaWVjdG9teTwva2V5d29yZD48
a2V5d29yZD5Qcm9nbm9zaXM8L2tleXdvcmQ+PGtleXdvcmQ+UmFkaW90aGVyYXB5LCBBZGp1dmFu
dDwva2V5d29yZD48a2V5d29yZD5SaXNrIEZhY3RvcnM8L2tleXdvcmQ+PGtleXdvcmQ+U2VtaW5v
bWEvKmRpYWdub3Npcy9wYXRob2xvZ3kvdGhlcmFweTwva2V5d29yZD48a2V5d29yZD5UZXN0aWN1
bGFyIE5lb3BsYXNtcy8qZGlhZ25vc2lzL3BhdGhvbG9neS90aGVyYXB5PC9rZXl3b3JkPjwva2V5
d29yZHM+PGRhdGVzPjx5ZWFyPjIwMDI8L3llYXI+PHB1Yi1kYXRlcz48ZGF0ZT5Ob3YgMTU8L2Rh
dGU+PC9wdWItZGF0ZXM+PC9kYXRlcz48aXNibj4wNzMyLTE4M1ggKFByaW50KSYjeEQ7MDczMi0x
ODN4PC9pc2JuPjxhY2Nlc3Npb24tbnVtPjEyNDMxOTY3PC9hY2Nlc3Npb24tbnVtPjx1cmxzPjwv
dXJscz48cmVtb3RlLWRhdGFiYXNlLXByb3ZpZGVyPk5MTTwvcmVtb3RlLWRhdGFiYXNlLXByb3Zp
ZGVyPjxsYW5ndWFnZT5lbmc8L2xhbmd1YWdlPjwvcmVjb3JkPjwvQ2l0ZT48Q2l0ZT48QXV0aG9y
PkNodW5nPC9BdXRob3I+PFllYXI+MjAxNTwvWWVhcj48UmVjTnVtPjI4MTI8L1JlY051bT48cmVj
b3JkPjxyZWMtbnVtYmVyPjI4MTI8L3JlYy1udW1iZXI+PGZvcmVpZ24ta2V5cz48a2V5IGFwcD0i
RU4iIGRiLWlkPSJ2cGEyemRyNTl3ZHpmNWV0MDJsNWQ1NTZ4cHM5ZnRydGF2OWYiIHRpbWVzdGFt
cD0iMTUwMjY3NTg2MSI+MjgxMjwva2V5PjwvZm9yZWlnbi1rZXlzPjxyZWYtdHlwZSBuYW1lPSJK
b3VybmFsIEFydGljbGUiPjE3PC9yZWYtdHlwZT48Y29udHJpYnV0b3JzPjxhdXRob3JzPjxhdXRo
b3I+Q2h1bmcsIFAuPC9hdXRob3I+PGF1dGhvcj5EYXVnYWFyZCwgRy48L2F1dGhvcj48YXV0aG9y
PlR5bGRlc2xleSwgUy48L2F1dGhvcj48YXV0aG9yPkF0ZW5hZnUsIEUuIEcuPC9hdXRob3I+PGF1
dGhvcj5QYW56YXJlbGxhLCBULjwvYXV0aG9yPjxhdXRob3I+S29sbG1hbm5zYmVyZ2VyLCBDLjwv
YXV0aG9yPjxhdXRob3I+V2FyZGUsIFAuPC9hdXRob3I+PC9hdXRob3JzPjwvY29udHJpYnV0b3Jz
PjxhdXRoLWFkZHJlc3M+UmFkaWF0aW9uIE1lZGljaW5lIFByb2dyYW0sIFByaW5jZXNzIE1hcmdh
cmV0IENhbmNlciBDZW50cmUsIFRvcm9udG8sIENhbmFkYTsgRGVwYXJ0bWVudCBvZiBSYWRpYXRp
b24gT25jb2xvZ3ksIFVuaXZlcnNpdHkgb2YgVG9yb250bywgVG9yb250bywgQ2FuYWRhLjwvYXV0
aC1hZGRyZXNzPjx0aXRsZXM+PHRpdGxlPkV2YWx1YXRpb24gb2YgYSBwcm9nbm9zdGljIG1vZGVs
IGZvciByaXNrIG9mIHJlbGFwc2UgaW4gc3RhZ2UgSSBzZW1pbm9tYSBzdXJ2ZWlsbGFuY2U8L3Rp
dGxlPjxzZWNvbmRhcnktdGl0bGU+Q2FuY2VyIE1lZDwvc2Vjb25kYXJ5LXRpdGxlPjxhbHQtdGl0
bGU+Q2FuY2VyIG1lZGljaW5lPC9hbHQtdGl0bGU+PC90aXRsZXM+PHBlcmlvZGljYWw+PGZ1bGwt
dGl0bGU+Q2FuY2VyIE1lZDwvZnVsbC10aXRsZT48L3BlcmlvZGljYWw+PHBhZ2VzPjE1NS02MDwv
cGFnZXM+PHZvbHVtZT40PC92b2x1bWU+PG51bWJlcj4xPC9udW1iZXI+PGVkaXRpb24+MjAxNC8w
OS8yMzwvZWRpdGlvbj48a2V5d29yZHM+PGtleXdvcmQ+QWRvbGVzY2VudDwva2V5d29yZD48a2V5
d29yZD5BZHVsdDwva2V5d29yZD48a2V5d29yZD5BZ2VkPC9rZXl3b3JkPjxrZXl3b3JkPkFnZWQs
IDgwIGFuZCBvdmVyPC9rZXl3b3JkPjxrZXl3b3JkPkNhbmFkYS9lcGlkZW1pb2xvZ3k8L2tleXdv
cmQ+PGtleXdvcmQ+SHVtYW5zPC9rZXl3b3JkPjxrZXl3b3JkPk1hbGU8L2tleXdvcmQ+PGtleXdv
cmQ+TWlkZGxlIEFnZWQ8L2tleXdvcmQ+PGtleXdvcmQ+TmVvcGxhc20gUmVjdXJyZW5jZSwgTG9j
YWw8L2tleXdvcmQ+PGtleXdvcmQ+TmVvcGxhc20gU3RhZ2luZzwva2V5d29yZD48a2V5d29yZD5Q
cm9nbm9zaXM8L2tleXdvcmQ+PGtleXdvcmQ+KlB1YmxpYyBIZWFsdGggU3VydmVpbGxhbmNlPC9r
ZXl3b3JkPjxrZXl3b3JkPlJpc2s8L2tleXdvcmQ+PGtleXdvcmQ+U2VtaW5vbWEvZXBpZGVtaW9s
b2d5Lyptb3J0YWxpdHkvKnBhdGhvbG9neS9zdXJnZXJ5PC9rZXl3b3JkPjxrZXl3b3JkPlRlc3Rp
Y3VsYXIgTmVvcGxhc21zL2VwaWRlbWlvbG9neS8qbW9ydGFsaXR5LypwYXRob2xvZ3k8L2tleXdv
cmQ+PGtleXdvcmQ+VHVtb3IgQnVyZGVuPC9rZXl3b3JkPjxrZXl3b3JkPllvdW5nIEFkdWx0PC9r
ZXl3b3JkPjxrZXl3b3JkPlByb2dub3N0aWMgbW9kZWw8L2tleXdvcmQ+PGtleXdvcmQ+c3RhZ2Ug
SSBzZW1pbm9tYTwva2V5d29yZD48a2V5d29yZD5zdXJ2ZWlsbGFuY2U8L2tleXdvcmQ+PC9rZXl3
b3Jkcz48ZGF0ZXM+PHllYXI+MjAxNTwveWVhcj48cHViLWRhdGVzPjxkYXRlPkphbjwvZGF0ZT48
L3B1Yi1kYXRlcz48L2RhdGVzPjxpc2JuPjIwNDUtNzYzNDwvaXNibj48YWNjZXNzaW9uLW51bT4y
NTIzNjg1NDwvYWNjZXNzaW9uLW51bT48dXJscz48L3VybHM+PGN1c3RvbTI+UG1jNDMxMjEyOTwv
Y3VzdG9tMj48ZWxlY3Ryb25pYy1yZXNvdXJjZS1udW0+MTAuMTAwMi9jYW00LjMyNDwvZWxlY3Ry
b25pYy1yZXNvdXJjZS1udW0+PHJlbW90ZS1kYXRhYmFzZS1wcm92aWRlcj5OTE08L3JlbW90ZS1k
YXRhYmFzZS1wcm92aWRlcj48bGFuZ3VhZ2U+ZW5nPC9sYW5ndWFnZT48L3JlY29yZD48L0NpdGU+
PENpdGU+PEF1dGhvcj5TY2FuZHVyYTwvQXV0aG9yPjxZZWFyPjIwMTk8L1llYXI+PFJlY051bT4z
Nzk3PC9SZWNOdW0+PHJlY29yZD48cmVjLW51bWJlcj4zNzk3PC9yZWMtbnVtYmVyPjxmb3JlaWdu
LWtleXM+PGtleSBhcHA9IkVOIiBkYi1pZD0idnBhMnpkcjU5d2R6ZjVldDAybDVkNTU2eHBzOWZ0
cnRhdjlmIiB0aW1lc3RhbXA9IjE2OTUyNjgxNjIiPjM3OTc8L2tleT48L2ZvcmVpZ24ta2V5cz48
cmVmLXR5cGUgbmFtZT0iSm91cm5hbCBBcnRpY2xlIj4xNzwvcmVmLXR5cGU+PGNvbnRyaWJ1dG9y
cz48YXV0aG9ycz48YXV0aG9yPlNjYW5kdXJhLCBHLjwvYXV0aG9yPjxhdXRob3I+V2FnbmVyLCBU
LjwvYXV0aG9yPjxhdXRob3I+QmVsdHJhbiwgTC48L2F1dGhvcj48YXV0aG9yPkFsaWZyYW5naXMs
IEMuPC9hdXRob3I+PGF1dGhvcj5TaGFtYXNoLCBKLjwvYXV0aG9yPjxhdXRob3I+QmVybmV5LCBE
LiBNLjwvYXV0aG9yPjwvYXV0aG9ycz48L2NvbnRyaWJ1dG9ycz48YXV0aC1hZGRyZXNzPkRlcGFy
dG1lbnQgb2YgTW9sZWN1bGFyIE9uY29sb2d5LCBCYXJ0cyBDYW5jZXIgSW5zdGl0dXRlLCBKb2hu
IFZhbmUgU2NpZW5jZSBDZW50cmUsIENoYXJ0ZXJob3VzZSBTcXVhcmUsIExvbmRvbiwgRUMxTSA2
QlEsIFVLLiBFbGVjdHJvbmljIGFkZHJlc3M6IGcuc2NhbmR1cmFAcW11bC5hYy51ay4mI3hEO01l
ZGljYWwgT25jb2xvZ3ksIEJhcnRzIEhlYWx0aCBOSFMgVHJ1c3QsIFdlc3QgU21pdGhmaWVsZCwg
RUMxQSA3QkUsIExvbmRvbiwgVUsuJiN4RDtEZXBhcnRtZW50IG9mIE9uY29sb2d5LCBDb3Blbmhh
Z2VuIFVuaXZlcnNpdHkgSG9zcGl0YWwsIERlcGFydG1lbnQgb2YgT25jb2xvZ3ksIENvcGVuaGFn
ZW4gVW5pdmVyc2l0eSBIb3NwaXRhbCwgUmlnc2hvc3BpdGFsZXQsIENvcGVuaGFnZW4sIERlbm1h
cmsgQmxlZ2RhbXN2ZWogOSwgMjEwMCBDb3BlbmhhZ2VuLCBEZW5tYXJrLiYjeEQ7RGVwYXJ0bWVu
dCBvZiBDZWxsdWxhciBQYXRob2xvZ3ksIEJhcnRzIEhlYWx0aCBOSFMgVHJ1c3QsIFJveWFsIExv
bmRvbiBIb3NwaXRhbCwgV2hpdGVjaGFwZWwsIExvbmRvbiwgRTEgMUJCLCBVSy4mI3hEO0RlcGFy
dG1lbnQgb2YgTW9sZWN1bGFyIE9uY29sb2d5LCBCYXJ0cyBDYW5jZXIgSW5zdGl0dXRlLCBKb2hu
IFZhbmUgU2NpZW5jZSBDZW50cmUsIENoYXJ0ZXJob3VzZSBTcXVhcmUsIExvbmRvbiwgRUMxTSA2
QlEsIFVLLjwvYXV0aC1hZGRyZXNzPjx0aXRsZXM+PHRpdGxlPlBhdGhvbG9naWNhbCByaXNrIGZh
Y3RvcnMgZm9yIG1ldGFzdGF0aWMgZGlzZWFzZSBhdCBwcmVzZW50YXRpb24gaW4gdGVzdGljdWxh
ciBzZW1pbm9tYXMgd2l0aCBmb2N1cyBvbiB0aGUgcmVjZW50IHBUIGNoYW5nZXMgaW4gQUpDQyBU
Tk0gZWlnaHRoIGVkaXRpb248L3RpdGxlPjxzZWNvbmRhcnktdGl0bGU+SHVtIFBhdGhvbDwvc2Vj
b25kYXJ5LXRpdGxlPjwvdGl0bGVzPjxwZXJpb2RpY2FsPjxmdWxsLXRpdGxlPkh1bSBQYXRob2w8
L2Z1bGwtdGl0bGU+PC9wZXJpb2RpY2FsPjxwYWdlcz4xNi0yMjwvcGFnZXM+PHZvbHVtZT45NDwv
dm9sdW1lPjxlZGl0aW9uPjIwMTkvMTEvMDI8L2VkaXRpb24+PGtleXdvcmRzPjxrZXl3b3JkPkFk
dWx0PC9rZXl3b3JkPjxrZXl3b3JkPkFnZSBGYWN0b3JzPC9rZXl3b3JkPjxrZXl3b3JkPkFnZWQ8
L2tleXdvcmQ+PGtleXdvcmQ+QWdlZCwgODAgYW5kIG92ZXI8L2tleXdvcmQ+PGtleXdvcmQ+RGF0
YWJhc2VzLCBGYWN0dWFsPC9rZXl3b3JkPjxrZXl3b3JkPkVwaWRpZHltaXMvcGF0aG9sb2d5PC9r
ZXl3b3JkPjxrZXl3b3JkPkh1bWFuczwva2V5d29yZD48a2V5d29yZD5NYWxlPC9rZXl3b3JkPjxr
ZXl3b3JkPk1pZGRsZSBBZ2VkPC9rZXl3b3JkPjxrZXl3b3JkPk5lb3BsYXNtIEludmFzaXZlbmVz
czwva2V5d29yZD48a2V5d29yZD4qTmVvcGxhc20gU3RhZ2luZzwva2V5d29yZD48a2V5d29yZD5Q
cmVkaWN0aXZlIFZhbHVlIG9mIFRlc3RzPC9rZXl3b3JkPjxrZXl3b3JkPlJldHJvc3BlY3RpdmUg
U3R1ZGllczwva2V5d29yZD48a2V5d29yZD5SaXNrIEFzc2Vzc21lbnQ8L2tleXdvcmQ+PGtleXdv
cmQ+UmlzayBGYWN0b3JzPC9rZXl3b3JkPjxrZXl3b3JkPlNlbWlub21hLypzZWNvbmRhcnkvdGhl
cmFweTwva2V5d29yZD48a2V5d29yZD5UZXN0aWN1bGFyIE5lb3BsYXNtcy8qcGF0aG9sb2d5L3Ro
ZXJhcHk8L2tleXdvcmQ+PGtleXdvcmQ+VHVtb3IgQnVyZGVuPC9rZXl3b3JkPjxrZXl3b3JkPllv
dW5nIEFkdWx0PC9rZXl3b3JkPjxrZXl3b3JkPkVwaWRpZHltaXMgaW52YXNpb248L2tleXdvcmQ+
PGtleXdvcmQ+U2VtaW5vbWE8L2tleXdvcmQ+PGtleXdvcmQ+U3RhZ2luZzwva2V5d29yZD48a2V5
d29yZD5UTk0gY2xhc3NpZmljYXRpb248L2tleXdvcmQ+PGtleXdvcmQ+VGVzdGljdWxhciBnZXJt
IGNlbGwgdHVtb3JzPC9rZXl3b3JkPjxrZXl3b3JkPlR1bW9yIHNpemU8L2tleXdvcmQ+PC9rZXl3
b3Jkcz48ZGF0ZXM+PHllYXI+MjAxOTwveWVhcj48cHViLWRhdGVzPjxkYXRlPkRlYzwvZGF0ZT48
L3B1Yi1kYXRlcz48L2RhdGVzPjxpc2JuPjAwNDYtODE3NzwvaXNibj48YWNjZXNzaW9uLW51bT4z
MTY2NjE5NzwvYWNjZXNzaW9uLW51bT48dXJscz48L3VybHM+PGVsZWN0cm9uaWMtcmVzb3VyY2Ut
bnVtPjEwLjEwMTYvai5odW1wYXRoLjIwMTkuMTAuMDA0PC9lbGVjdHJvbmljLXJlc291cmNlLW51
bT48cmVtb3RlLWRhdGFiYXNlLXByb3ZpZGVyPk5MTTwvcmVtb3RlLWRhdGFiYXNlLXByb3ZpZGVy
PjxsYW5ndWFnZT5lbmc8L2xhbmd1YWdlPjwvcmVjb3JkPjwvQ2l0ZT48Q2l0ZT48QXV0aG9yPlRy
ZXZpbm88L0F1dGhvcj48WWVhcj4yMDE4PC9ZZWFyPjxSZWNOdW0+Mzc5OTwvUmVjTnVtPjxyZWNv
cmQ+PHJlYy1udW1iZXI+Mzc5OTwvcmVjLW51bWJlcj48Zm9yZWlnbi1rZXlzPjxrZXkgYXBwPSJF
TiIgZGItaWQ9InZwYTJ6ZHI1OXdkemY1ZXQwMmw1ZDU1NnhwczlmdHJ0YXY5ZiIgdGltZXN0YW1w
PSIxNjk1MjY4MjI1Ij4zNzk5PC9rZXk+PC9mb3JlaWduLWtleXM+PHJlZi10eXBlIG5hbWU9Ikpv
dXJuYWwgQXJ0aWNsZSI+MTc8L3JlZi10eXBlPjxjb250cmlidXRvcnM+PGF1dGhvcnM+PGF1dGhv
cj5UcmV2aW5vLCBLLiBFLjwvYXV0aG9yPjxhdXRob3I+RXNtYWVpbGktU2hhbmRpeiwgQS48L2F1
dGhvcj48YXV0aG9yPlNhZWVkLCBPLjwvYXV0aG9yPjxhdXRob3I+WHUsIEguPC9hdXRob3I+PGF1
dGhvcj5VbGJyaWdodCwgVC4gTS48L2F1dGhvcj48YXV0aG9yPklkcmVlcywgTS4gVC48L2F1dGhv
cj48L2F1dGhvcnM+PC9jb250cmlidXRvcnM+PGF1dGgtYWRkcmVzcz5EZXBhcnRtZW50IG9mIFBh
dGhvbG9neSBhbmQgTGFib3JhdG9yeSBNZWRpY2luZSwgSW5kaWFuYSBVbml2ZXJzaXR5IFNjaG9v
bCBvZiBNZWRpY2luZSwgSW5kaWFuYXBvbGlzLCBJTiwgVVNBLiYjeEQ7RGVwYXJ0bWVudCBvZiBC
aW9zdGF0aXN0aWNzLCBJbmRpYW5hIFVuaXZlcnNpdHkgU2Nob29sIG9mIE1lZGljaW5lLCBJbmRp
YW5hcG9saXMsIElOLCBVU0EuPC9hdXRoLWFkZHJlc3M+PHRpdGxlcz48dGl0bGU+UGF0aG9sb2dp
Y2FsIHJpc2sgZmFjdG9ycyBmb3IgaGlnaGVyIGNsaW5pY2FsIHN0YWdlIGluIHRlc3RpY3VsYXIg
c2VtaW5vbWFzPC90aXRsZT48c2Vjb25kYXJ5LXRpdGxlPkhpc3RvcGF0aG9sb2d5PC9zZWNvbmRh
cnktdGl0bGU+PC90aXRsZXM+PHBlcmlvZGljYWw+PGZ1bGwtdGl0bGU+SGlzdG9wYXRob2xvZ3k8
L2Z1bGwtdGl0bGU+PC9wZXJpb2RpY2FsPjxwYWdlcz43NDEtNzQ3PC9wYWdlcz48dm9sdW1lPjcz
PC92b2x1bWU+PG51bWJlcj41PC9udW1iZXI+PGVkaXRpb24+MjAxOC8wNi8wMzwvZWRpdGlvbj48
a2V5d29yZHM+PGtleXdvcmQ+QWR1bHQ8L2tleXdvcmQ+PGtleXdvcmQ+SHVtYW5zPC9rZXl3b3Jk
PjxrZXl3b3JkPk1hbGU8L2tleXdvcmQ+PGtleXdvcmQ+TWlkZGxlIEFnZWQ8L2tleXdvcmQ+PGtl
eXdvcmQ+TmVvcGxhc20gU3RhZ2luZzwva2V5d29yZD48a2V5d29yZD5SZXRyb3NwZWN0aXZlIFN0
dWRpZXM8L2tleXdvcmQ+PGtleXdvcmQ+UmlzayBGYWN0b3JzPC9rZXl3b3JkPjxrZXl3b3JkPlNl
bWlub21hLypwYXRob2xvZ3k8L2tleXdvcmQ+PGtleXdvcmQ+VGVzdGljdWxhciBOZW9wbGFzbXMv
KnBhdGhvbG9neTwva2V5d29yZD48a2V5d29yZD5nZXJtIGNlbGwgdHVtb3VyPC9rZXl3b3JkPjxr
ZXl3b3JkPmx5bXBob3Zhc2N1bGFyIHNwYWNlIGludmFzaW9uPC9rZXl3b3JkPjxrZXl3b3JkPnJl
dGUgdGVzdGlzPC9rZXl3b3JkPjxrZXl3b3JkPnNlbWlub21hPC9rZXl3b3JkPjxrZXl3b3JkPnRl
c3Rpczwva2V5d29yZD48L2tleXdvcmRzPjxkYXRlcz48eWVhcj4yMDE4PC95ZWFyPjxwdWItZGF0
ZXM+PGRhdGU+Tm92PC9kYXRlPjwvcHViLWRhdGVzPjwvZGF0ZXM+PGlzYm4+MDMwOS0wMTY3PC9p
c2JuPjxhY2Nlc3Npb24tbnVtPjI5ODU4NTY0PC9hY2Nlc3Npb24tbnVtPjx1cmxzPjwvdXJscz48
ZWxlY3Ryb25pYy1yZXNvdXJjZS1udW0+MTAuMTExMS9oaXMuMTM2Njc8L2VsZWN0cm9uaWMtcmVz
b3VyY2UtbnVtPjxyZW1vdGUtZGF0YWJhc2UtcHJvdmlkZXI+TkxNPC9yZW1vdGUtZGF0YWJhc2Ut
cHJvdmlkZXI+PGxhbmd1YWdlPmVuZzwvbGFuZ3VhZ2U+PC9yZWNvcmQ+PC9DaXRlPjxDaXRlPjxB
dXRob3I+QXBhcmljaW88L0F1dGhvcj48WWVhcj4yMDE0PC9ZZWFyPjxSZWNOdW0+MjgxMzwvUmVj
TnVtPjxyZWNvcmQ+PHJlYy1udW1iZXI+MjgxMzwvcmVjLW51bWJlcj48Zm9yZWlnbi1rZXlzPjxr
ZXkgYXBwPSJFTiIgZGItaWQ9InZwYTJ6ZHI1OXdkemY1ZXQwMmw1ZDU1NnhwczlmdHJ0YXY5ZiIg
dGltZXN0YW1wPSIxNTAyNjc1ODYxIj4yODEzPC9rZXk+PC9mb3JlaWduLWtleXM+PHJlZi10eXBl
IG5hbWU9IkpvdXJuYWwgQXJ0aWNsZSI+MTc8L3JlZi10eXBlPjxjb250cmlidXRvcnM+PGF1dGhv
cnM+PGF1dGhvcj5BcGFyaWNpbywgSi48L2F1dGhvcj48YXV0aG9yPk1hcm90bywgUC48L2F1dGhv
cj48YXV0aG9yPkdhcmNpYSBkZWwgTXVybywgWC48L2F1dGhvcj48YXV0aG9yPlNhbmNoZXotTXVu
b3osIEEuPC9hdXRob3I+PGF1dGhvcj5HdW1hLCBKLjwvYXV0aG9yPjxhdXRob3I+TWFyZ2VsaSwg
TS48L2F1dGhvcj48YXV0aG9yPlNhZW56LCBBLjwvYXV0aG9yPjxhdXRob3I+U2FnYXN0aWJlbHph
LCBOLjwvYXV0aG9yPjxhdXRob3I+Q2FzdGVsbGFubywgRC48L2F1dGhvcj48YXV0aG9yPkFycmFu
eiwgSi4gQS48L2F1dGhvcj48YXV0aG9yPkhlcnZhcywgRC48L2F1dGhvcj48YXV0aG9yPkJhc3R1
cywgUi48L2F1dGhvcj48YXV0aG9yPkZlcm5hbmRlei1BcmFtYnVybywgQS48L2F1dGhvcj48YXV0
aG9yPlNhc3RyZSwgSi48L2F1dGhvcj48YXV0aG9yPlRlcnJhc2EsIEouPC9hdXRob3I+PGF1dGhv
cj5Mb3Blei1CcmVhLCBNLjwvYXV0aG9yPjxhdXRob3I+RG9yY2EsIEouPC9hdXRob3I+PGF1dGhv
cj5BbG1lbmFyLCBELjwvYXV0aG9yPjxhdXRob3I+Q2FybGVzLCBKLjwvYXV0aG9yPjxhdXRob3I+
SGVybmFuZGV6LCBBLjwvYXV0aG9yPjxhdXRob3I+R2VybWEsIEouIFIuPC9hdXRob3I+PC9hdXRo
b3JzPjwvY29udHJpYnV0b3JzPjxhdXRoLWFkZHJlc3M+RGVwYXJ0bWVudCBvZiBNZWRpY2FsIE9u
Y29sb2d5LCBIb3NwaXRhbCBVbml2ZXJzaXRhcmlvIHkgUG9saXRlY25pY28gTGEgRmUsIFZhbGVu
Y2lhIGphcGFyaWNpb3VAc2VvbS5vcmcuJiN4RDtEZXBhcnRtZW50IG9mIE1lZGljYWwgT25jb2xv
Z3ksIEhvc3BpdGFsIGRlIFNhbnQgUGF1LCBCYXJjZWxvbmEuJiN4RDtEZXBhcnRtZW50IG9mIE1l
ZGljYWwgT25jb2xvZ3ksIEluc3RpdHV0IENhdGFsYSBkJmFwb3M7T25jb2xvZ2lhLCBMJmFwb3M7
SG9zcGl0YWxldC4mI3hEO0RlcGFydG1lbnQgb2YgTWVkaWNhbCBPbmNvbG9neSwgSG9zcGl0YWwg
Q2xpbmljbyBWaXJnZW4gZGUgbGEgVmljdG9yaWEsIE1hbGFnYS4mI3hEO0RlcGFydG1lbnQgb2Yg
TWVkaWNhbCBPbmNvbG9neSwgSG9zcGl0YWwgVW5pdmVyc2l0YXJpIFNhbnQgSm9hbiwgUmV1cy4m
I3hEO0RlcGFydG1lbnQgb2YgTWVkaWNhbCBPbmNvbG9neSwgSG9zcGl0YWwgR2VybWFucyBUcmlh
cyBpIFB1am9sLCBCYWRhbG9uYS4mI3hEO0RlcGFydG1lbnQgb2YgTWVkaWNhbCBPbmNvbG9neSwg
SG9zcGl0YWwgQ2xpbmljbywgWmFyYWdvemEuJiN4RDtEZXBhcnRtZW50IG9mIE1lZGljYWwgT25j
b2xvZ3ksIEhvc3BpdGFsIERvbm9zdGlhLCBTYW4gU2ViYXN0aWFuLiYjeEQ7RGVwYXJ0bWVudCBv
ZiBNZWRpY2FsIE9uY29sb2d5LCBIb3NwaXRhbCBVbml2ZXJzaXRhcmlvIDEyIGRlIE9jdHVicmUs
IE1hZHJpZC4mI3hEO0RlcGFydG1lbnQgb2YgTWVkaWNhbCBPbmNvbG9neSwgSG9zcGl0YWwgVW5p
dmVyc2l0YXJpbyBHcmVnb3JpbyBNYXJhbm9uLCBNYWRyaWQuJiN4RDtCaW9zdGF0aXN0aWNzIFVu
aXQsIEluc3RpdHV0byBkZSBJbnZlc3RpZ2FjaW9uIFNhbml0YXJpYSBMYSBGZSwgVmFsZW5jaWEu
JiN4RDtEZXBhcnRtZW50IG9mIE1lZGljYWwgT25jb2xvZ3ksIEhvc3BpdGFsIE11dHVhIGRlIFRl
cnJhc3NhLCBCYXJjZWxvbmEuJiN4RDtEZXBhcnRtZW50IG9mIE1lZGljYWwgT25jb2xvZ3ksIENv
bXBsZWpvIEhvc3BpdGFsYXJpbyBkZSBBbGJhY2V0ZSwgQWxiYWNldGUuJiN4RDtEZXBhcnRtZW50
IG9mIE1lZGljYWwgT25jb2xvZ3ksIEhvc3BpdGFsIENsaW5pY28gU2FuIENhcmxvcywgTWFkcmlk
LiYjeEQ7RGVwYXJ0bWVudCBvZiBNZWRpY2FsIE9uY29sb2d5LCBIb3NwaXRhbCBTb24gRXNwYXNl
cywgUGFsbWEgZGUgTWFsbG9yY2EuJiN4RDtEZXBhcnRtZW50IG9mIE1lZGljYWwgT25jb2xvZ3ks
IEhvc3BpdGFsIFVuaXZlcnNpdGFyaW8gTWFycXVlcyBkZSBWYWxkZWNpbGxhLCBTYW50YW5kZXIu
JiN4RDtEZXBhcnRtZW50IG9mIE1lZGljYWwgT25jb2xvZ3ksIEluc3RpdHV0IENhdGFsYSBkJmFw
b3M7T25jb2xvZ2lhLCBHaXJvbmEuJiN4RDtEZXBhcnRtZW50IG9mIE1lZGljYWwgT25jb2xvZ3ks
IEhvc3BpdGFsIFVuaXZlcnNpdGFyaW8gRG9jdG9yIFBlc2V0LCBWYWxlbmNpYS4mI3hEO0RlcGFy
dG1lbnQgb2YgTWVkaWNhbCBPbmNvbG9neSwgSG9zcGl0YWwgVW5pdmVyc2l0YXJpbyBWYWxsIGQm
YXBvcztIZWJyb24sIEJhcmNlbG9uYS4mI3hEO0RlcGFydG1lbnQgb2YgTWVkaWNhbCBPbmNvbG9n
eSwgSW5zdGl0dXRvIE9uY29sb2dpY28gR3VpcHV6Y29hLCBTYW4gU2ViYXN0aWFuLCBTcGFpbi48
L2F1dGgtYWRkcmVzcz48dGl0bGVzPjx0aXRsZT5Qcm9nbm9zdGljIGZhY3RvcnMgZm9yIHJlbGFw
c2UgaW4gc3RhZ2UgSSBzZW1pbm9tYTogYSBuZXcgbm9tb2dyYW0gZGVyaXZlZCBmcm9tIHRocmVl
IGNvbnNlY3V0aXZlLCByaXNrLWFkYXB0ZWQgc3R1ZGllcyBmcm9tIHRoZSBTcGFuaXNoIEdlcm0g
Q2VsbCBDYW5jZXIgR3JvdXAgKFNHQ0NHKTwvdGl0bGU+PHNlY29uZGFyeS10aXRsZT5Bbm4gT25j
b2w8L3NlY29uZGFyeS10aXRsZT48YWx0LXRpdGxlPkFubmFscyBvZiBvbmNvbG9neSA6IG9mZmlj
aWFsIGpvdXJuYWwgb2YgdGhlIEV1cm9wZWFuIFNvY2lldHkgZm9yIE1lZGljYWwgT25jb2xvZ3kg
LyBFU01PPC9hbHQtdGl0bGU+PC90aXRsZXM+PHBlcmlvZGljYWw+PGZ1bGwtdGl0bGU+QW5uIE9u
Y29sPC9mdWxsLXRpdGxlPjwvcGVyaW9kaWNhbD48cGFnZXM+MjE3My04PC9wYWdlcz48dm9sdW1l
PjI1PC92b2x1bWU+PG51bWJlcj4xMTwvbnVtYmVyPjxlZGl0aW9uPjIwMTQvMDkvMTI8L2VkaXRp
b24+PGtleXdvcmRzPjxrZXl3b3JkPkFkb2xlc2NlbnQ8L2tleXdvcmQ+PGtleXdvcmQ+QWR1bHQ8
L2tleXdvcmQ+PGtleXdvcmQ+KkNoZW1vdGhlcmFweSwgQWRqdXZhbnQ8L2tleXdvcmQ+PGtleXdv
cmQ+Q29tYmluZWQgTW9kYWxpdHkgVGhlcmFweTwva2V5d29yZD48a2V5d29yZD5EaXNlYXNlLUZy
ZWUgU3Vydml2YWw8L2tleXdvcmQ+PGtleXdvcmQ+SHVtYW5zPC9rZXl3b3JkPjxrZXl3b3JkPk1h
bGU8L2tleXdvcmQ+PGtleXdvcmQ+TmVvcGxhc20gUmVjdXJyZW5jZSwgTG9jYWwvKmRydWcgdGhl
cmFweS9wYXRob2xvZ3kvc3VyZ2VyeTwva2V5d29yZD48a2V5d29yZD5OZW9wbGFzbSBTdGFnaW5n
PC9rZXl3b3JkPjxrZXl3b3JkPk5vbW9ncmFtczwva2V5d29yZD48a2V5d29yZD5PcmNoaWVjdG9t
eTwva2V5d29yZD48a2V5d29yZD4qUHJvZ25vc2lzPC9rZXl3b3JkPjxrZXl3b3JkPlJpc2sgRmFj
dG9yczwva2V5d29yZD48a2V5d29yZD5TZW1pbm9tYS8qZHJ1ZyB0aGVyYXB5L3BhdGhvbG9neS8q
cmFkaW90aGVyYXB5L3N1cmdlcnk8L2tleXdvcmQ+PGtleXdvcmQ+YWRqdXZhbnQgY2FyYm9wbGF0
aW48L2tleXdvcmQ+PGtleXdvcmQ+cHJvZ25vc3RpYyBmYWN0b3JzPC9rZXl3b3JkPjxrZXl3b3Jk
PnNlbWlub21hPC9rZXl3b3JkPjxrZXl3b3JkPnN0YWdlIEk8L2tleXdvcmQ+PGtleXdvcmQ+c3Vy
dmVpbGxhbmNlPC9rZXl3b3JkPjwva2V5d29yZHM+PGRhdGVzPjx5ZWFyPjIwMTQ8L3llYXI+PHB1
Yi1kYXRlcz48ZGF0ZT5Ob3Y8L2RhdGU+PC9wdWItZGF0ZXM+PC9kYXRlcz48aXNibj4wOTIzLTc1
MzQ8L2lzYm4+PGFjY2Vzc2lvbi1udW0+MjUyMTAwMTU8L2FjY2Vzc2lvbi1udW0+PHVybHM+PC91
cmxzPjxlbGVjdHJvbmljLXJlc291cmNlLW51bT4xMC4xMDkzL2Fubm9uYy9tZHU0Mzc8L2VsZWN0
cm9uaWMtcmVzb3VyY2UtbnVtPjxyZW1vdGUtZGF0YWJhc2UtcHJvdmlkZXI+TkxNPC9yZW1vdGUt
ZGF0YWJhc2UtcHJvdmlkZXI+PGxhbmd1YWdlPmVuZzwvbGFuZ3VhZ2U+PC9yZWNvcmQ+PC9DaXRl
PjwvRW5kTm90ZT5=
</w:fldData>
              </w:fldChar>
            </w:r>
            <w:r w:rsidRPr="00B87812">
              <w:rPr>
                <w:rFonts w:cs="Calibri"/>
                <w:sz w:val="16"/>
                <w:szCs w:val="16"/>
              </w:rPr>
              <w:instrText xml:space="preserve"> ADDIN EN.CITE.DATA </w:instrText>
            </w:r>
            <w:r w:rsidRPr="00B87812">
              <w:rPr>
                <w:rFonts w:cs="Calibri"/>
                <w:sz w:val="16"/>
                <w:szCs w:val="16"/>
              </w:rPr>
            </w:r>
            <w:r w:rsidRPr="00B87812">
              <w:rPr>
                <w:rFonts w:cs="Calibri"/>
                <w:sz w:val="16"/>
                <w:szCs w:val="16"/>
              </w:rPr>
              <w:fldChar w:fldCharType="end"/>
            </w:r>
            <w:r w:rsidRPr="00B87812">
              <w:rPr>
                <w:rFonts w:cs="Calibri"/>
                <w:sz w:val="16"/>
                <w:szCs w:val="16"/>
              </w:rPr>
            </w:r>
            <w:r w:rsidRPr="00B87812">
              <w:rPr>
                <w:rFonts w:cs="Calibri"/>
                <w:sz w:val="16"/>
                <w:szCs w:val="16"/>
              </w:rPr>
              <w:fldChar w:fldCharType="separate"/>
            </w:r>
            <w:r w:rsidRPr="00B87812">
              <w:rPr>
                <w:rFonts w:cs="Calibri"/>
                <w:noProof/>
                <w:sz w:val="16"/>
                <w:szCs w:val="16"/>
                <w:vertAlign w:val="superscript"/>
              </w:rPr>
              <w:t>1-5</w:t>
            </w:r>
            <w:r w:rsidRPr="00B87812">
              <w:rPr>
                <w:rFonts w:cs="Calibri"/>
                <w:sz w:val="16"/>
                <w:szCs w:val="16"/>
              </w:rPr>
              <w:fldChar w:fldCharType="end"/>
            </w:r>
            <w:r w:rsidRPr="00B87812">
              <w:rPr>
                <w:rFonts w:cs="Calibri"/>
                <w:sz w:val="16"/>
                <w:szCs w:val="16"/>
                <w:vertAlign w:val="superscript"/>
              </w:rPr>
              <w:t xml:space="preserve"> </w:t>
            </w:r>
          </w:p>
          <w:p w14:paraId="1A27C57F" w14:textId="77777777" w:rsidR="00B87812" w:rsidRPr="00B87812" w:rsidRDefault="00B87812" w:rsidP="00B87812">
            <w:pPr>
              <w:autoSpaceDE w:val="0"/>
              <w:autoSpaceDN w:val="0"/>
              <w:adjustRightInd w:val="0"/>
              <w:spacing w:after="0" w:line="240" w:lineRule="auto"/>
              <w:rPr>
                <w:rFonts w:cs="Calibri"/>
                <w:i/>
                <w:sz w:val="16"/>
                <w:szCs w:val="16"/>
              </w:rPr>
            </w:pPr>
          </w:p>
          <w:p w14:paraId="02D04BA4" w14:textId="11B46F3E" w:rsidR="00B87812" w:rsidRDefault="00B87812" w:rsidP="00B87812">
            <w:pPr>
              <w:spacing w:after="0" w:line="240" w:lineRule="auto"/>
              <w:rPr>
                <w:rFonts w:cs="Calibri"/>
                <w:sz w:val="16"/>
                <w:szCs w:val="16"/>
              </w:rPr>
            </w:pPr>
            <w:r w:rsidRPr="00B87812">
              <w:rPr>
                <w:rFonts w:cs="Calibri"/>
                <w:sz w:val="16"/>
                <w:szCs w:val="16"/>
              </w:rPr>
              <w:t>The evidence for the importance of size in non-</w:t>
            </w:r>
            <w:proofErr w:type="spellStart"/>
            <w:r w:rsidRPr="00B87812">
              <w:rPr>
                <w:rFonts w:cs="Calibri"/>
                <w:sz w:val="16"/>
                <w:szCs w:val="16"/>
              </w:rPr>
              <w:t>seminomatous</w:t>
            </w:r>
            <w:proofErr w:type="spellEnd"/>
            <w:r w:rsidRPr="00B87812">
              <w:rPr>
                <w:rFonts w:cs="Calibri"/>
                <w:sz w:val="16"/>
                <w:szCs w:val="16"/>
              </w:rPr>
              <w:t xml:space="preserve"> germ cell tumours is less well established but is reported,</w:t>
            </w:r>
            <w:r w:rsidRPr="00B87812">
              <w:rPr>
                <w:rFonts w:cs="Calibri"/>
                <w:sz w:val="16"/>
                <w:szCs w:val="16"/>
              </w:rPr>
              <w:fldChar w:fldCharType="begin">
                <w:fldData xml:space="preserve">PEVuZE5vdGU+PENpdGU+PEF1dGhvcj5TY2FuZHVyYTwvQXV0aG9yPjxZZWFyPjIwMjE8L1llYXI+
PFJlY051bT4zODEyPC9SZWNOdW0+PERpc3BsYXlUZXh0PjxzdHlsZSBmYWNlPSJzdXBlcnNjcmlw
dCI+Njwvc3R5bGU+PC9EaXNwbGF5VGV4dD48cmVjb3JkPjxyZWMtbnVtYmVyPjM4MTI8L3JlYy1u
dW1iZXI+PGZvcmVpZ24ta2V5cz48a2V5IGFwcD0iRU4iIGRiLWlkPSJ2cGEyemRyNTl3ZHpmNWV0
MDJsNWQ1NTZ4cHM5ZnRydGF2OWYiIHRpbWVzdGFtcD0iMTcwMDI4MzEzNyI+MzgxMjwva2V5Pjwv
Zm9yZWlnbi1rZXlzPjxyZWYtdHlwZSBuYW1lPSJKb3VybmFsIEFydGljbGUiPjE3PC9yZWYtdHlw
ZT48Y29udHJpYnV0b3JzPjxhdXRob3JzPjxhdXRob3I+U2NhbmR1cmEsIEcuPC9hdXRob3I+PGF1
dGhvcj5XYWduZXIsIFQuPC9hdXRob3I+PGF1dGhvcj5CZWx0cmFuLCBMLjwvYXV0aG9yPjxhdXRo
b3I+QWxpZnJhbmdpcywgQy48L2F1dGhvcj48YXV0aG9yPlNoYW1hc2gsIEouPC9hdXRob3I+PGF1
dGhvcj5CZXJuZXksIEQuIE0uPC9hdXRob3I+PC9hdXRob3JzPjwvY29udHJpYnV0b3JzPjxhdXRo
LWFkZHJlc3M+QmFydHMgQ2FuY2VyIEluc3RpdHV0ZSwgUXVlZW4gTWFyeSBVbml2ZXJzaXR5IG9m
IExvbmRvbiwgTG9uZG9uLCBVSy4gZy5zY2FuZHVyYUBxbXVsLmFjLnVrLiYjeEQ7RGVwYXJ0bWVu
dCBvZiBPbmNvbG9neSwgQ29wZW5oYWdlbiBVbml2ZXJzaXR5IEhvc3BpdGFsLCBSaWdzaG9zcGl0
YWxldCwgRGVubWFyay4mI3hEO0RlcGFydG1lbnQgb2YgUGF0aG9sb2d5LCBDb3BlbmhhZ2VuIFVu
aXZlcnNpdHkgSG9zcGl0YWwsIFJpZ3Nob3NwaXRhbGV0LCBEZW5tYXJrLiYjeEQ7QmFydHMgSGVh
bHRoIE5IUyBUcnVzdCwgRGVwYXJ0bWVudCBvZiBDZWxsdWxhciBQYXRob2xvZ3ksIExvbmRvbiwg
VUsuJiN4RDtCYXJ0cyBIZWFsdGggTkhTIFRydXN0LCBNZWRpY2FsIE9uY29sb2d5LCBMb25kb24s
IFVLLiYjeEQ7QmFydHMgQ2FuY2VyIEluc3RpdHV0ZSwgUXVlZW4gTWFyeSBVbml2ZXJzaXR5IG9m
IExvbmRvbiwgTG9uZG9uLCBVSy48L2F1dGgtYWRkcmVzcz48dGl0bGVzPjx0aXRsZT5QYXRob2xv
Z2ljYWwgcHJlZGljdG9ycyBvZiBtZXRhc3RhdGljIGRpc2Vhc2UgaW4gdGVzdGljdWxhciBub24t
c2VtaW5vbWF0b3VzIGdlcm0gY2VsbCB0dW1vcnM6IHdoaWNoIHR1bW9yLW5vZGUtbWV0YXN0YXNp
cyBzdGFnaW5nIHN5c3RlbT88L3RpdGxlPjxzZWNvbmRhcnktdGl0bGU+TW9kIFBhdGhvbDwvc2Vj
b25kYXJ5LXRpdGxlPjwvdGl0bGVzPjxwZXJpb2RpY2FsPjxmdWxsLXRpdGxlPk1vZCBQYXRob2w8
L2Z1bGwtdGl0bGU+PC9wZXJpb2RpY2FsPjxwYWdlcz44MzQtODQxPC9wYWdlcz48dm9sdW1lPjM0
PC92b2x1bWU+PG51bWJlcj40PC9udW1iZXI+PGVkaXRpb24+MjAyMC8xMi8xNjwvZWRpdGlvbj48
a2V5d29yZHM+PGtleXdvcmQ+QWR1bHQ8L2tleXdvcmQ+PGtleXdvcmQ+RGF0YWJhc2VzLCBGYWN0
dWFsPC9rZXl3b3JkPjxrZXl3b3JkPkh1bWFuczwva2V5d29yZD48a2V5d29yZD5MeW1waGF0aWMg
TWV0YXN0YXNpczwva2V5d29yZD48a2V5d29yZD5NYWxlPC9rZXl3b3JkPjxrZXl3b3JkPk5lb3Bs
YXNtIEludmFzaXZlbmVzczwva2V5d29yZD48a2V5d29yZD5OZW9wbGFzbSBTdGFnaW5nPC9rZXl3
b3JkPjxrZXl3b3JkPk5lb3BsYXNtcywgR2VybSBDZWxsIGFuZCBFbWJyeW9uYWwvKnNlY29uZGFy
eS90aGVyYXB5PC9rZXl3b3JkPjxrZXl3b3JkPlByZWRpY3RpdmUgVmFsdWUgb2YgVGVzdHM8L2tl
eXdvcmQ+PGtleXdvcmQ+UmlzayBBc3Nlc3NtZW50PC9rZXl3b3JkPjxrZXl3b3JkPlJpc2sgRmFj
dG9yczwva2V5d29yZD48a2V5d29yZD5UZXN0aWN1bGFyIE5lb3BsYXNtcy8qcGF0aG9sb2d5L3Ro
ZXJhcHk8L2tleXdvcmQ+PGtleXdvcmQ+VHVtb3IgQnVyZGVuPC9rZXl3b3JkPjwva2V5d29yZHM+
PGRhdGVzPjx5ZWFyPjIwMjE8L3llYXI+PHB1Yi1kYXRlcz48ZGF0ZT5BcHI8L2RhdGU+PC9wdWIt
ZGF0ZXM+PC9kYXRlcz48aXNibj4wODkzLTM5NTI8L2lzYm4+PGFjY2Vzc2lvbi1udW0+MzMzMTk4
NTg8L2FjY2Vzc2lvbi1udW0+PHVybHM+PC91cmxzPjxlbGVjdHJvbmljLXJlc291cmNlLW51bT4x
MC4xMDM4L3M0MTM3OS0wMjAtMDA3MTctMjwvZWxlY3Ryb25pYy1yZXNvdXJjZS1udW0+PHJlbW90
ZS1kYXRhYmFzZS1wcm92aWRlcj5OTE08L3JlbW90ZS1kYXRhYmFzZS1wcm92aWRlcj48bGFuZ3Vh
Z2U+ZW5nPC9sYW5ndWFnZT48L3JlY29yZD48L0NpdGU+PC9FbmROb3RlPn==
</w:fldData>
              </w:fldChar>
            </w:r>
            <w:r w:rsidRPr="00B87812">
              <w:rPr>
                <w:rFonts w:cs="Calibri"/>
                <w:sz w:val="16"/>
                <w:szCs w:val="16"/>
              </w:rPr>
              <w:instrText xml:space="preserve"> ADDIN EN.CITE </w:instrText>
            </w:r>
            <w:r w:rsidRPr="00B87812">
              <w:rPr>
                <w:rFonts w:cs="Calibri"/>
                <w:sz w:val="16"/>
                <w:szCs w:val="16"/>
              </w:rPr>
              <w:fldChar w:fldCharType="begin">
                <w:fldData xml:space="preserve">PEVuZE5vdGU+PENpdGU+PEF1dGhvcj5TY2FuZHVyYTwvQXV0aG9yPjxZZWFyPjIwMjE8L1llYXI+
PFJlY051bT4zODEyPC9SZWNOdW0+PERpc3BsYXlUZXh0PjxzdHlsZSBmYWNlPSJzdXBlcnNjcmlw
dCI+Njwvc3R5bGU+PC9EaXNwbGF5VGV4dD48cmVjb3JkPjxyZWMtbnVtYmVyPjM4MTI8L3JlYy1u
dW1iZXI+PGZvcmVpZ24ta2V5cz48a2V5IGFwcD0iRU4iIGRiLWlkPSJ2cGEyemRyNTl3ZHpmNWV0
MDJsNWQ1NTZ4cHM5ZnRydGF2OWYiIHRpbWVzdGFtcD0iMTcwMDI4MzEzNyI+MzgxMjwva2V5Pjwv
Zm9yZWlnbi1rZXlzPjxyZWYtdHlwZSBuYW1lPSJKb3VybmFsIEFydGljbGUiPjE3PC9yZWYtdHlw
ZT48Y29udHJpYnV0b3JzPjxhdXRob3JzPjxhdXRob3I+U2NhbmR1cmEsIEcuPC9hdXRob3I+PGF1
dGhvcj5XYWduZXIsIFQuPC9hdXRob3I+PGF1dGhvcj5CZWx0cmFuLCBMLjwvYXV0aG9yPjxhdXRo
b3I+QWxpZnJhbmdpcywgQy48L2F1dGhvcj48YXV0aG9yPlNoYW1hc2gsIEouPC9hdXRob3I+PGF1
dGhvcj5CZXJuZXksIEQuIE0uPC9hdXRob3I+PC9hdXRob3JzPjwvY29udHJpYnV0b3JzPjxhdXRo
LWFkZHJlc3M+QmFydHMgQ2FuY2VyIEluc3RpdHV0ZSwgUXVlZW4gTWFyeSBVbml2ZXJzaXR5IG9m
IExvbmRvbiwgTG9uZG9uLCBVSy4gZy5zY2FuZHVyYUBxbXVsLmFjLnVrLiYjeEQ7RGVwYXJ0bWVu
dCBvZiBPbmNvbG9neSwgQ29wZW5oYWdlbiBVbml2ZXJzaXR5IEhvc3BpdGFsLCBSaWdzaG9zcGl0
YWxldCwgRGVubWFyay4mI3hEO0RlcGFydG1lbnQgb2YgUGF0aG9sb2d5LCBDb3BlbmhhZ2VuIFVu
aXZlcnNpdHkgSG9zcGl0YWwsIFJpZ3Nob3NwaXRhbGV0LCBEZW5tYXJrLiYjeEQ7QmFydHMgSGVh
bHRoIE5IUyBUcnVzdCwgRGVwYXJ0bWVudCBvZiBDZWxsdWxhciBQYXRob2xvZ3ksIExvbmRvbiwg
VUsuJiN4RDtCYXJ0cyBIZWFsdGggTkhTIFRydXN0LCBNZWRpY2FsIE9uY29sb2d5LCBMb25kb24s
IFVLLiYjeEQ7QmFydHMgQ2FuY2VyIEluc3RpdHV0ZSwgUXVlZW4gTWFyeSBVbml2ZXJzaXR5IG9m
IExvbmRvbiwgTG9uZG9uLCBVSy48L2F1dGgtYWRkcmVzcz48dGl0bGVzPjx0aXRsZT5QYXRob2xv
Z2ljYWwgcHJlZGljdG9ycyBvZiBtZXRhc3RhdGljIGRpc2Vhc2UgaW4gdGVzdGljdWxhciBub24t
c2VtaW5vbWF0b3VzIGdlcm0gY2VsbCB0dW1vcnM6IHdoaWNoIHR1bW9yLW5vZGUtbWV0YXN0YXNp
cyBzdGFnaW5nIHN5c3RlbT88L3RpdGxlPjxzZWNvbmRhcnktdGl0bGU+TW9kIFBhdGhvbDwvc2Vj
b25kYXJ5LXRpdGxlPjwvdGl0bGVzPjxwZXJpb2RpY2FsPjxmdWxsLXRpdGxlPk1vZCBQYXRob2w8
L2Z1bGwtdGl0bGU+PC9wZXJpb2RpY2FsPjxwYWdlcz44MzQtODQxPC9wYWdlcz48dm9sdW1lPjM0
PC92b2x1bWU+PG51bWJlcj40PC9udW1iZXI+PGVkaXRpb24+MjAyMC8xMi8xNjwvZWRpdGlvbj48
a2V5d29yZHM+PGtleXdvcmQ+QWR1bHQ8L2tleXdvcmQ+PGtleXdvcmQ+RGF0YWJhc2VzLCBGYWN0
dWFsPC9rZXl3b3JkPjxrZXl3b3JkPkh1bWFuczwva2V5d29yZD48a2V5d29yZD5MeW1waGF0aWMg
TWV0YXN0YXNpczwva2V5d29yZD48a2V5d29yZD5NYWxlPC9rZXl3b3JkPjxrZXl3b3JkPk5lb3Bs
YXNtIEludmFzaXZlbmVzczwva2V5d29yZD48a2V5d29yZD5OZW9wbGFzbSBTdGFnaW5nPC9rZXl3
b3JkPjxrZXl3b3JkPk5lb3BsYXNtcywgR2VybSBDZWxsIGFuZCBFbWJyeW9uYWwvKnNlY29uZGFy
eS90aGVyYXB5PC9rZXl3b3JkPjxrZXl3b3JkPlByZWRpY3RpdmUgVmFsdWUgb2YgVGVzdHM8L2tl
eXdvcmQ+PGtleXdvcmQ+UmlzayBBc3Nlc3NtZW50PC9rZXl3b3JkPjxrZXl3b3JkPlJpc2sgRmFj
dG9yczwva2V5d29yZD48a2V5d29yZD5UZXN0aWN1bGFyIE5lb3BsYXNtcy8qcGF0aG9sb2d5L3Ro
ZXJhcHk8L2tleXdvcmQ+PGtleXdvcmQ+VHVtb3IgQnVyZGVuPC9rZXl3b3JkPjwva2V5d29yZHM+
PGRhdGVzPjx5ZWFyPjIwMjE8L3llYXI+PHB1Yi1kYXRlcz48ZGF0ZT5BcHI8L2RhdGU+PC9wdWIt
ZGF0ZXM+PC9kYXRlcz48aXNibj4wODkzLTM5NTI8L2lzYm4+PGFjY2Vzc2lvbi1udW0+MzMzMTk4
NTg8L2FjY2Vzc2lvbi1udW0+PHVybHM+PC91cmxzPjxlbGVjdHJvbmljLXJlc291cmNlLW51bT4x
MC4xMDM4L3M0MTM3OS0wMjAtMDA3MTctMjwvZWxlY3Ryb25pYy1yZXNvdXJjZS1udW0+PHJlbW90
ZS1kYXRhYmFzZS1wcm92aWRlcj5OTE08L3JlbW90ZS1kYXRhYmFzZS1wcm92aWRlcj48bGFuZ3Vh
Z2U+ZW5nPC9sYW5ndWFnZT48L3JlY29yZD48L0NpdGU+PC9FbmROb3RlPn==
</w:fldData>
              </w:fldChar>
            </w:r>
            <w:r w:rsidRPr="00B87812">
              <w:rPr>
                <w:rFonts w:cs="Calibri"/>
                <w:sz w:val="16"/>
                <w:szCs w:val="16"/>
              </w:rPr>
              <w:instrText xml:space="preserve"> ADDIN EN.CITE.DATA </w:instrText>
            </w:r>
            <w:r w:rsidRPr="00B87812">
              <w:rPr>
                <w:rFonts w:cs="Calibri"/>
                <w:sz w:val="16"/>
                <w:szCs w:val="16"/>
              </w:rPr>
            </w:r>
            <w:r w:rsidRPr="00B87812">
              <w:rPr>
                <w:rFonts w:cs="Calibri"/>
                <w:sz w:val="16"/>
                <w:szCs w:val="16"/>
              </w:rPr>
              <w:fldChar w:fldCharType="end"/>
            </w:r>
            <w:r w:rsidRPr="00B87812">
              <w:rPr>
                <w:rFonts w:cs="Calibri"/>
                <w:sz w:val="16"/>
                <w:szCs w:val="16"/>
              </w:rPr>
            </w:r>
            <w:r w:rsidRPr="00B87812">
              <w:rPr>
                <w:rFonts w:cs="Calibri"/>
                <w:sz w:val="16"/>
                <w:szCs w:val="16"/>
              </w:rPr>
              <w:fldChar w:fldCharType="separate"/>
            </w:r>
            <w:r w:rsidRPr="00B87812">
              <w:rPr>
                <w:rFonts w:cs="Calibri"/>
                <w:noProof/>
                <w:sz w:val="16"/>
                <w:szCs w:val="16"/>
                <w:vertAlign w:val="superscript"/>
              </w:rPr>
              <w:t>6</w:t>
            </w:r>
            <w:r w:rsidRPr="00B87812">
              <w:rPr>
                <w:rFonts w:cs="Calibri"/>
                <w:sz w:val="16"/>
                <w:szCs w:val="16"/>
              </w:rPr>
              <w:fldChar w:fldCharType="end"/>
            </w:r>
            <w:r w:rsidRPr="00B87812">
              <w:rPr>
                <w:rFonts w:cs="Calibri"/>
                <w:sz w:val="16"/>
                <w:szCs w:val="16"/>
              </w:rPr>
              <w:t xml:space="preserve"> and was significant for relapse on multivariate analysis in the study by Wagner et al (2024).</w:t>
            </w:r>
            <w:r w:rsidRPr="00B87812">
              <w:rPr>
                <w:rFonts w:cs="Calibri"/>
                <w:sz w:val="16"/>
                <w:szCs w:val="16"/>
              </w:rPr>
              <w:fldChar w:fldCharType="begin">
                <w:fldData xml:space="preserve">PEVuZE5vdGU+PENpdGU+PEF1dGhvcj5XYWduZXI8L0F1dGhvcj48WWVhcj4yMDI0PC9ZZWFyPjxS
ZWNOdW0+NDYyMTwvUmVjTnVtPjxEaXNwbGF5VGV4dD48c3R5bGUgZmFjZT0ic3VwZXJzY3JpcHQi
Pjc8L3N0eWxlPjwvRGlzcGxheVRleHQ+PHJlY29yZD48cmVjLW51bWJlcj40NjIxPC9yZWMtbnVt
YmVyPjxmb3JlaWduLWtleXM+PGtleSBhcHA9IkVOIiBkYi1pZD0idnBhMnpkcjU5d2R6ZjVldDAy
bDVkNTU2eHBzOWZ0cnRhdjlmIiB0aW1lc3RhbXA9IjE3MTUxNjg4NzYiPjQ2MjE8L2tleT48L2Zv
cmVpZ24ta2V5cz48cmVmLXR5cGUgbmFtZT0iSm91cm5hbCBBcnRpY2xlIj4xNzwvcmVmLXR5cGU+
PGNvbnRyaWJ1dG9ycz48YXV0aG9ycz48YXV0aG9yPldhZ25lciwgVC48L2F1dGhvcj48YXV0aG9y
PlRvZnQsIEIuIEcuPC9hdXRob3I+PGF1dGhvcj5MYXVyaXRzZW4sIEouPC9hdXRob3I+PGF1dGhv
cj5CYW5kYWssIE0uPC9hdXRob3I+PGF1dGhvcj5DaHJpc3RlbnNlbiwgSS4gSi48L2F1dGhvcj48
YXV0aG9yPkVuZ3ZhZCwgQi48L2F1dGhvcj48YXV0aG9yPktyZWliZXJnLCBNLjwvYXV0aG9yPjxh
dXRob3I+QWdlcmLDpmssIE0uPC9hdXRob3I+PGF1dGhvcj5EeXNhZ2VyLCBMLjwvYXV0aG9yPjxh
dXRob3I+Q2FydXMsIEEuPC9hdXRob3I+PGF1dGhvcj5Sb3NlbnZpbGRlLCBKLiBKLjwvYXV0aG9y
PjxhdXRob3I+QmVybmV5LCBELjwvYXV0aG9yPjxhdXRob3I+RGF1Z2FhcmQsIEcuPC9hdXRob3I+
PC9hdXRob3JzPjwvY29udHJpYnV0b3JzPjxhdXRoLWFkZHJlc3M+RGVwYXJ0bWVudCBvZiBPbmNv
bG9neSwgQ29wZW5oYWdlbiBVbml2ZXJzaXR5IEhvc3BpdGFsLCBSaWdzaG9zcGl0YWxldCwgQmxl
Z2RhbXN2ZWogOSwgMjEwMCBDb3BlbmhhZ2VuLCBEZW5tYXJrOyBEZXBhcnRtZW50IG9mIFBhdGhv
bG9neSwgQ29wZW5oYWdlbiBVbml2ZXJzaXR5IEhvc3BpdGFsLCBSaWdzaG9zcGl0YWxldCwgQmxl
Z2RhbXN2ZWogOSwgMjEwMCBDb3BlbmhhZ2VuLCBEZW5tYXJrLiBFbGVjdHJvbmljIGFkZHJlc3M6
IHRob21hcy53YWduZXIubmllbHNlbkByZWdpb25oLmRrLiYjeEQ7RGVwYXJ0bWVudCBvZiBQYXRo
b2xvZ3ksIENvcGVuaGFnZW4gVW5pdmVyc2l0eSBIb3NwaXRhbCwgUmlnc2hvc3BpdGFsZXQsIEJs
ZWdkYW1zdmVqIDksIDIxMDAgQ29wZW5oYWdlbiwgRGVubWFyay4mI3hEO0RlcGFydG1lbnQgb2Yg
T25jb2xvZ3ksIENvcGVuaGFnZW4gVW5pdmVyc2l0eSBIb3NwaXRhbCwgUmlnc2hvc3BpdGFsZXQs
IEJsZWdkYW1zdmVqIDksIDIxMDAgQ29wZW5oYWdlbiwgRGVubWFyay4mI3hEO0RlcGFydG1lbnQg
b2YgUGF0aG9sb2d5LCBIZXJsZXYgYW5kIEdlbnRvZnRlIEhvc3BpdGFsLCBDb3BlbmhhZ2VuIFVu
aXZlcnNpdHkgSG9zcGl0YWwsIEJvcmdtZXN0ZXIgSWIgSnV1bHMgdmVqIDEsIDI3MzAgSGVybGV2
LCBEZW5tYXJrLiYjeEQ7RGVwYXJ0bWVudCBvZiBQYXRob2xvZ3ksIE9kZW5zZSBVbml2ZXJzaXR5
IEhvc3BpdGFsLCBKLiBCLiBXaW5zbMO4d3MgdmVqIDE1LCBXaW5zbMO4d3NwYXJrZW4gMTUsIDUw
MDAgT2RlbnNlIEMsIERlbm1hcmsuJiN4RDtEZXBhcnRtZW50IG9mIE9uY29sb2d5LCBBYXJodXMg
VW5pdmVyc2l0eSBIb3NwaXRhbCwgUGFsbGUgSnV1bC1KZW5zZW5zIEJvdWxldmFyZCA5OSwgODIw
MCBBYXJodXMgTiwgRGVubWFyay4mI3hEO0RlcGFydG1lbnQgb2YgT25jb2xvZ3ksIE9kZW5zZSBV
bml2ZXJzaXR5IEhvc3BpdGFsLCBKLiBCLiBXaW5zbMO4d3MgdmVqIDE1LCBXaW5zbMO4d3NwYXJr
ZW4gMTUsIDUwMDAgT2RlbnNlIEMsIERlbm1hcmsuJiN4RDtEZXBhcnRtZW50IG9mIE9uY29sb2d5
LCBBYWxib3JnIFVuaXZlcnNpdHkgSG9zcGl0YWwsIEhvYnJvdmVqIDE4LTIyLCA5MDAwIEFhbGJv
cmcsIERlbm1hcmsuJiN4RDtDZW50cmUgb2YgQ2FuY2VyIEJpb21hcmtlcnMgYW5kIEJpb3RoZXJh
cGV1dGljcywgQmFydHMgQ2FuY2VyIEluc3RpdHV0ZSwgQ2hhcnRlcmhvdXNlIFNxdWFyZSwgUXVl
ZW4gTWFyeSBVbml2ZXJzaXR5IG9mIExvbmRvbiwgTG9uZG9uLCBVSy48L2F1dGgtYWRkcmVzcz48
dGl0bGVzPjx0aXRsZT5Qcm9nbm9zdGljIGZhY3RvcnMgZm9yIHJlbGFwc2UgaW4gcGF0aWVudHMg
d2l0aCBjbGluaWNhbCBzdGFnZSBJIHRlc3RpY3VsYXIgbm9uLXNlbWlub21hOiBBIG5hdGlvbndp
ZGUsIHBvcHVsYXRpb24tYmFzZWQgY29ob3J0IHN0dWR5PC90aXRsZT48c2Vjb25kYXJ5LXRpdGxl
PkV1ciBKIENhbmNlcjwvc2Vjb25kYXJ5LXRpdGxlPjwvdGl0bGVzPjxwZXJpb2RpY2FsPjxmdWxs
LXRpdGxlPkV1ciBKIENhbmNlcjwvZnVsbC10aXRsZT48L3BlcmlvZGljYWw+PHBhZ2VzPjExNDAy
NTwvcGFnZXM+PHZvbHVtZT4yMDI8L3ZvbHVtZT48ZWRpdGlvbj4yMDI0LzAzLzI3PC9lZGl0aW9u
PjxrZXl3b3Jkcz48a2V5d29yZD5NYWxlPC9rZXl3b3JkPjxrZXl3b3JkPkh1bWFuczwva2V5d29y
ZD48a2V5d29yZD5Qcm9nbm9zaXM8L2tleXdvcmQ+PGtleXdvcmQ+TmVvcGxhc20gU3RhZ2luZzwv
a2V5d29yZD48a2V5d29yZD4qVGVzdGljdWxhciBOZW9wbGFzbXMvc3VyZ2VyeS9wYXRob2xvZ3k8
L2tleXdvcmQ+PGtleXdvcmQ+TmVvcGxhc20gUmVjdXJyZW5jZSwgTG9jYWwvcGF0aG9sb2d5PC9r
ZXl3b3JkPjxrZXl3b3JkPlByb3NwZWN0aXZlIFN0dWRpZXM8L2tleXdvcmQ+PGtleXdvcmQ+Q29o
b3J0IFN0dWRpZXM8L2tleXdvcmQ+PGtleXdvcmQ+Q2hyb25pYyBEaXNlYXNlPC9rZXl3b3JkPjxr
ZXl3b3JkPipTZW1pbm9tYS9zdXJnZXJ5L3BhdGhvbG9neTwva2V5d29yZD48a2V5d29yZD5PcmNo
aWVjdG9teTwva2V5d29yZD48a2V5d29yZD5DbGluaWNhbCBzdGFnZSBJIGRpc2Vhc2U8L2tleXdv
cmQ+PGtleXdvcmQ+Tm9uLXNlbWlub21hPC9rZXl3b3JkPjxrZXl3b3JkPlByb2dub3N0aWMgZmFj
dG9yczwva2V5d29yZD48a2V5d29yZD5SZWxhcHNlPC9rZXl3b3JkPjxrZXl3b3JkPlJpc2sgcHJl
ZGljdGlvbjwva2V5d29yZD48a2V5d29yZD5UZXN0aWN1bGFyIGNhbmNlcjwva2V5d29yZD48a2V5
d29yZD5EYXVnYWFyZCBkZWNsYXJlcyBob25vcmFyaWEgZnJvbSBCYXllciwgQXN0ZWxsYXMsIEph
bnNzZW4sIE1TRCwgUGZpemVyIGFuZCBBQUEuPC9rZXl3b3JkPjxrZXl3b3JkPkpha29iIExhdXJp
dHNlbiBkZWNsYXJlcyBob25vcmFyaWEgZnJvbSBNRFMuIEFsbCBvdGhlciBhdXRob3JzIGRlY2xh
cmUgbm88L2tleXdvcmQ+PGtleXdvcmQ+Y29tcGV0aW5nIGludGVyZXN0cy48L2tleXdvcmQ+PC9r
ZXl3b3Jkcz48ZGF0ZXM+PHllYXI+MjAyNDwveWVhcj48cHViLWRhdGVzPjxkYXRlPk1heTwvZGF0
ZT48L3B1Yi1kYXRlcz48L2RhdGVzPjxpc2JuPjA5NTktODA0OTwvaXNibj48YWNjZXNzaW9uLW51
bT4zODUzMTI2NjwvYWNjZXNzaW9uLW51bT48dXJscz48L3VybHM+PGVsZWN0cm9uaWMtcmVzb3Vy
Y2UtbnVtPjEwLjEwMTYvai5lamNhLjIwMjQuMTE0MDI1PC9lbGVjdHJvbmljLXJlc291cmNlLW51
bT48cmVtb3RlLWRhdGFiYXNlLXByb3ZpZGVyPk5MTTwvcmVtb3RlLWRhdGFiYXNlLXByb3ZpZGVy
PjxsYW5ndWFnZT5lbmc8L2xhbmd1YWdlPjwvcmVjb3JkPjwvQ2l0ZT48L0VuZE5vdGU+AG==
</w:fldData>
              </w:fldChar>
            </w:r>
            <w:r w:rsidRPr="00B87812">
              <w:rPr>
                <w:rFonts w:cs="Calibri"/>
                <w:sz w:val="16"/>
                <w:szCs w:val="16"/>
              </w:rPr>
              <w:instrText xml:space="preserve"> ADDIN EN.CITE </w:instrText>
            </w:r>
            <w:r w:rsidRPr="00B87812">
              <w:rPr>
                <w:rFonts w:cs="Calibri"/>
                <w:sz w:val="16"/>
                <w:szCs w:val="16"/>
              </w:rPr>
              <w:fldChar w:fldCharType="begin">
                <w:fldData xml:space="preserve">PEVuZE5vdGU+PENpdGU+PEF1dGhvcj5XYWduZXI8L0F1dGhvcj48WWVhcj4yMDI0PC9ZZWFyPjxS
ZWNOdW0+NDYyMTwvUmVjTnVtPjxEaXNwbGF5VGV4dD48c3R5bGUgZmFjZT0ic3VwZXJzY3JpcHQi
Pjc8L3N0eWxlPjwvRGlzcGxheVRleHQ+PHJlY29yZD48cmVjLW51bWJlcj40NjIxPC9yZWMtbnVt
YmVyPjxmb3JlaWduLWtleXM+PGtleSBhcHA9IkVOIiBkYi1pZD0idnBhMnpkcjU5d2R6ZjVldDAy
bDVkNTU2eHBzOWZ0cnRhdjlmIiB0aW1lc3RhbXA9IjE3MTUxNjg4NzYiPjQ2MjE8L2tleT48L2Zv
cmVpZ24ta2V5cz48cmVmLXR5cGUgbmFtZT0iSm91cm5hbCBBcnRpY2xlIj4xNzwvcmVmLXR5cGU+
PGNvbnRyaWJ1dG9ycz48YXV0aG9ycz48YXV0aG9yPldhZ25lciwgVC48L2F1dGhvcj48YXV0aG9y
PlRvZnQsIEIuIEcuPC9hdXRob3I+PGF1dGhvcj5MYXVyaXRzZW4sIEouPC9hdXRob3I+PGF1dGhv
cj5CYW5kYWssIE0uPC9hdXRob3I+PGF1dGhvcj5DaHJpc3RlbnNlbiwgSS4gSi48L2F1dGhvcj48
YXV0aG9yPkVuZ3ZhZCwgQi48L2F1dGhvcj48YXV0aG9yPktyZWliZXJnLCBNLjwvYXV0aG9yPjxh
dXRob3I+QWdlcmLDpmssIE0uPC9hdXRob3I+PGF1dGhvcj5EeXNhZ2VyLCBMLjwvYXV0aG9yPjxh
dXRob3I+Q2FydXMsIEEuPC9hdXRob3I+PGF1dGhvcj5Sb3NlbnZpbGRlLCBKLiBKLjwvYXV0aG9y
PjxhdXRob3I+QmVybmV5LCBELjwvYXV0aG9yPjxhdXRob3I+RGF1Z2FhcmQsIEcuPC9hdXRob3I+
PC9hdXRob3JzPjwvY29udHJpYnV0b3JzPjxhdXRoLWFkZHJlc3M+RGVwYXJ0bWVudCBvZiBPbmNv
bG9neSwgQ29wZW5oYWdlbiBVbml2ZXJzaXR5IEhvc3BpdGFsLCBSaWdzaG9zcGl0YWxldCwgQmxl
Z2RhbXN2ZWogOSwgMjEwMCBDb3BlbmhhZ2VuLCBEZW5tYXJrOyBEZXBhcnRtZW50IG9mIFBhdGhv
bG9neSwgQ29wZW5oYWdlbiBVbml2ZXJzaXR5IEhvc3BpdGFsLCBSaWdzaG9zcGl0YWxldCwgQmxl
Z2RhbXN2ZWogOSwgMjEwMCBDb3BlbmhhZ2VuLCBEZW5tYXJrLiBFbGVjdHJvbmljIGFkZHJlc3M6
IHRob21hcy53YWduZXIubmllbHNlbkByZWdpb25oLmRrLiYjeEQ7RGVwYXJ0bWVudCBvZiBQYXRo
b2xvZ3ksIENvcGVuaGFnZW4gVW5pdmVyc2l0eSBIb3NwaXRhbCwgUmlnc2hvc3BpdGFsZXQsIEJs
ZWdkYW1zdmVqIDksIDIxMDAgQ29wZW5oYWdlbiwgRGVubWFyay4mI3hEO0RlcGFydG1lbnQgb2Yg
T25jb2xvZ3ksIENvcGVuaGFnZW4gVW5pdmVyc2l0eSBIb3NwaXRhbCwgUmlnc2hvc3BpdGFsZXQs
IEJsZWdkYW1zdmVqIDksIDIxMDAgQ29wZW5oYWdlbiwgRGVubWFyay4mI3hEO0RlcGFydG1lbnQg
b2YgUGF0aG9sb2d5LCBIZXJsZXYgYW5kIEdlbnRvZnRlIEhvc3BpdGFsLCBDb3BlbmhhZ2VuIFVu
aXZlcnNpdHkgSG9zcGl0YWwsIEJvcmdtZXN0ZXIgSWIgSnV1bHMgdmVqIDEsIDI3MzAgSGVybGV2
LCBEZW5tYXJrLiYjeEQ7RGVwYXJ0bWVudCBvZiBQYXRob2xvZ3ksIE9kZW5zZSBVbml2ZXJzaXR5
IEhvc3BpdGFsLCBKLiBCLiBXaW5zbMO4d3MgdmVqIDE1LCBXaW5zbMO4d3NwYXJrZW4gMTUsIDUw
MDAgT2RlbnNlIEMsIERlbm1hcmsuJiN4RDtEZXBhcnRtZW50IG9mIE9uY29sb2d5LCBBYXJodXMg
VW5pdmVyc2l0eSBIb3NwaXRhbCwgUGFsbGUgSnV1bC1KZW5zZW5zIEJvdWxldmFyZCA5OSwgODIw
MCBBYXJodXMgTiwgRGVubWFyay4mI3hEO0RlcGFydG1lbnQgb2YgT25jb2xvZ3ksIE9kZW5zZSBV
bml2ZXJzaXR5IEhvc3BpdGFsLCBKLiBCLiBXaW5zbMO4d3MgdmVqIDE1LCBXaW5zbMO4d3NwYXJr
ZW4gMTUsIDUwMDAgT2RlbnNlIEMsIERlbm1hcmsuJiN4RDtEZXBhcnRtZW50IG9mIE9uY29sb2d5
LCBBYWxib3JnIFVuaXZlcnNpdHkgSG9zcGl0YWwsIEhvYnJvdmVqIDE4LTIyLCA5MDAwIEFhbGJv
cmcsIERlbm1hcmsuJiN4RDtDZW50cmUgb2YgQ2FuY2VyIEJpb21hcmtlcnMgYW5kIEJpb3RoZXJh
cGV1dGljcywgQmFydHMgQ2FuY2VyIEluc3RpdHV0ZSwgQ2hhcnRlcmhvdXNlIFNxdWFyZSwgUXVl
ZW4gTWFyeSBVbml2ZXJzaXR5IG9mIExvbmRvbiwgTG9uZG9uLCBVSy48L2F1dGgtYWRkcmVzcz48
dGl0bGVzPjx0aXRsZT5Qcm9nbm9zdGljIGZhY3RvcnMgZm9yIHJlbGFwc2UgaW4gcGF0aWVudHMg
d2l0aCBjbGluaWNhbCBzdGFnZSBJIHRlc3RpY3VsYXIgbm9uLXNlbWlub21hOiBBIG5hdGlvbndp
ZGUsIHBvcHVsYXRpb24tYmFzZWQgY29ob3J0IHN0dWR5PC90aXRsZT48c2Vjb25kYXJ5LXRpdGxl
PkV1ciBKIENhbmNlcjwvc2Vjb25kYXJ5LXRpdGxlPjwvdGl0bGVzPjxwZXJpb2RpY2FsPjxmdWxs
LXRpdGxlPkV1ciBKIENhbmNlcjwvZnVsbC10aXRsZT48L3BlcmlvZGljYWw+PHBhZ2VzPjExNDAy
NTwvcGFnZXM+PHZvbHVtZT4yMDI8L3ZvbHVtZT48ZWRpdGlvbj4yMDI0LzAzLzI3PC9lZGl0aW9u
PjxrZXl3b3Jkcz48a2V5d29yZD5NYWxlPC9rZXl3b3JkPjxrZXl3b3JkPkh1bWFuczwva2V5d29y
ZD48a2V5d29yZD5Qcm9nbm9zaXM8L2tleXdvcmQ+PGtleXdvcmQ+TmVvcGxhc20gU3RhZ2luZzwv
a2V5d29yZD48a2V5d29yZD4qVGVzdGljdWxhciBOZW9wbGFzbXMvc3VyZ2VyeS9wYXRob2xvZ3k8
L2tleXdvcmQ+PGtleXdvcmQ+TmVvcGxhc20gUmVjdXJyZW5jZSwgTG9jYWwvcGF0aG9sb2d5PC9r
ZXl3b3JkPjxrZXl3b3JkPlByb3NwZWN0aXZlIFN0dWRpZXM8L2tleXdvcmQ+PGtleXdvcmQ+Q29o
b3J0IFN0dWRpZXM8L2tleXdvcmQ+PGtleXdvcmQ+Q2hyb25pYyBEaXNlYXNlPC9rZXl3b3JkPjxr
ZXl3b3JkPipTZW1pbm9tYS9zdXJnZXJ5L3BhdGhvbG9neTwva2V5d29yZD48a2V5d29yZD5PcmNo
aWVjdG9teTwva2V5d29yZD48a2V5d29yZD5DbGluaWNhbCBzdGFnZSBJIGRpc2Vhc2U8L2tleXdv
cmQ+PGtleXdvcmQ+Tm9uLXNlbWlub21hPC9rZXl3b3JkPjxrZXl3b3JkPlByb2dub3N0aWMgZmFj
dG9yczwva2V5d29yZD48a2V5d29yZD5SZWxhcHNlPC9rZXl3b3JkPjxrZXl3b3JkPlJpc2sgcHJl
ZGljdGlvbjwva2V5d29yZD48a2V5d29yZD5UZXN0aWN1bGFyIGNhbmNlcjwva2V5d29yZD48a2V5
d29yZD5EYXVnYWFyZCBkZWNsYXJlcyBob25vcmFyaWEgZnJvbSBCYXllciwgQXN0ZWxsYXMsIEph
bnNzZW4sIE1TRCwgUGZpemVyIGFuZCBBQUEuPC9rZXl3b3JkPjxrZXl3b3JkPkpha29iIExhdXJp
dHNlbiBkZWNsYXJlcyBob25vcmFyaWEgZnJvbSBNRFMuIEFsbCBvdGhlciBhdXRob3JzIGRlY2xh
cmUgbm88L2tleXdvcmQ+PGtleXdvcmQ+Y29tcGV0aW5nIGludGVyZXN0cy48L2tleXdvcmQ+PC9r
ZXl3b3Jkcz48ZGF0ZXM+PHllYXI+MjAyNDwveWVhcj48cHViLWRhdGVzPjxkYXRlPk1heTwvZGF0
ZT48L3B1Yi1kYXRlcz48L2RhdGVzPjxpc2JuPjA5NTktODA0OTwvaXNibj48YWNjZXNzaW9uLW51
bT4zODUzMTI2NjwvYWNjZXNzaW9uLW51bT48dXJscz48L3VybHM+PGVsZWN0cm9uaWMtcmVzb3Vy
Y2UtbnVtPjEwLjEwMTYvai5lamNhLjIwMjQuMTE0MDI1PC9lbGVjdHJvbmljLXJlc291cmNlLW51
bT48cmVtb3RlLWRhdGFiYXNlLXByb3ZpZGVyPk5MTTwvcmVtb3RlLWRhdGFiYXNlLXByb3ZpZGVy
PjxsYW5ndWFnZT5lbmc8L2xhbmd1YWdlPjwvcmVjb3JkPjwvQ2l0ZT48L0VuZE5vdGU+AG==
</w:fldData>
              </w:fldChar>
            </w:r>
            <w:r w:rsidRPr="00B87812">
              <w:rPr>
                <w:rFonts w:cs="Calibri"/>
                <w:sz w:val="16"/>
                <w:szCs w:val="16"/>
              </w:rPr>
              <w:instrText xml:space="preserve"> ADDIN EN.CITE.DATA </w:instrText>
            </w:r>
            <w:r w:rsidRPr="00B87812">
              <w:rPr>
                <w:rFonts w:cs="Calibri"/>
                <w:sz w:val="16"/>
                <w:szCs w:val="16"/>
              </w:rPr>
            </w:r>
            <w:r w:rsidRPr="00B87812">
              <w:rPr>
                <w:rFonts w:cs="Calibri"/>
                <w:sz w:val="16"/>
                <w:szCs w:val="16"/>
              </w:rPr>
              <w:fldChar w:fldCharType="end"/>
            </w:r>
            <w:r w:rsidRPr="00B87812">
              <w:rPr>
                <w:rFonts w:cs="Calibri"/>
                <w:sz w:val="16"/>
                <w:szCs w:val="16"/>
              </w:rPr>
            </w:r>
            <w:r w:rsidRPr="00B87812">
              <w:rPr>
                <w:rFonts w:cs="Calibri"/>
                <w:sz w:val="16"/>
                <w:szCs w:val="16"/>
              </w:rPr>
              <w:fldChar w:fldCharType="separate"/>
            </w:r>
            <w:r w:rsidRPr="00B87812">
              <w:rPr>
                <w:rFonts w:cs="Calibri"/>
                <w:noProof/>
                <w:sz w:val="16"/>
                <w:szCs w:val="16"/>
                <w:vertAlign w:val="superscript"/>
              </w:rPr>
              <w:t>7</w:t>
            </w:r>
            <w:r w:rsidRPr="00B87812">
              <w:rPr>
                <w:rFonts w:cs="Calibri"/>
                <w:sz w:val="16"/>
                <w:szCs w:val="16"/>
              </w:rPr>
              <w:fldChar w:fldCharType="end"/>
            </w:r>
            <w:r w:rsidRPr="00B87812">
              <w:rPr>
                <w:rFonts w:cs="Calibri"/>
                <w:sz w:val="16"/>
                <w:szCs w:val="16"/>
              </w:rPr>
              <w:t xml:space="preserve"> Therefore, the maximum diameter of the largest tumour is a core measurement. The dataset authors recommend that when there is multifocality, the largest diameter of the largest focus be recorded, and that the maximum diameter of the additional nodules may also be recorded (non-core). Where the nodules coalesce, this may be difficult to calculate. Evidence for the relevance of this is disputed but the Dataset Authoring Committee </w:t>
            </w:r>
            <w:r w:rsidR="00EA3CE3">
              <w:rPr>
                <w:rFonts w:cs="Calibri"/>
                <w:sz w:val="16"/>
                <w:szCs w:val="16"/>
              </w:rPr>
              <w:t xml:space="preserve">(DAC) </w:t>
            </w:r>
            <w:r w:rsidRPr="00B87812">
              <w:rPr>
                <w:rFonts w:cs="Calibri"/>
                <w:sz w:val="16"/>
                <w:szCs w:val="16"/>
              </w:rPr>
              <w:t>also recommend that tumours should be counted as separate if there is intervening parenchyma.</w:t>
            </w:r>
          </w:p>
          <w:p w14:paraId="217013F7" w14:textId="77777777" w:rsidR="00B87812" w:rsidRPr="00B87812" w:rsidRDefault="00B87812" w:rsidP="00B87812">
            <w:pPr>
              <w:spacing w:after="0" w:line="240" w:lineRule="auto"/>
              <w:rPr>
                <w:rFonts w:cs="Calibri"/>
                <w:sz w:val="16"/>
                <w:szCs w:val="16"/>
              </w:rPr>
            </w:pPr>
          </w:p>
          <w:p w14:paraId="2807B4E3" w14:textId="77777777" w:rsidR="0083070A" w:rsidRDefault="0083070A" w:rsidP="00B87812">
            <w:pPr>
              <w:spacing w:after="0" w:line="240" w:lineRule="auto"/>
              <w:rPr>
                <w:b/>
                <w:bCs/>
                <w:sz w:val="16"/>
                <w:szCs w:val="16"/>
              </w:rPr>
            </w:pPr>
          </w:p>
          <w:p w14:paraId="5A3179F0" w14:textId="77777777" w:rsidR="0083070A" w:rsidRDefault="0083070A" w:rsidP="00B87812">
            <w:pPr>
              <w:spacing w:after="0" w:line="240" w:lineRule="auto"/>
              <w:rPr>
                <w:b/>
                <w:bCs/>
                <w:sz w:val="16"/>
                <w:szCs w:val="16"/>
              </w:rPr>
            </w:pPr>
          </w:p>
          <w:p w14:paraId="74803C90" w14:textId="4AB34381" w:rsidR="00B87812" w:rsidRPr="00B87812" w:rsidRDefault="00B87812" w:rsidP="00B87812">
            <w:pPr>
              <w:spacing w:after="0" w:line="240" w:lineRule="auto"/>
              <w:rPr>
                <w:b/>
                <w:bCs/>
                <w:sz w:val="16"/>
                <w:szCs w:val="16"/>
              </w:rPr>
            </w:pPr>
            <w:r w:rsidRPr="00B87812">
              <w:rPr>
                <w:b/>
                <w:bCs/>
                <w:sz w:val="16"/>
                <w:szCs w:val="16"/>
              </w:rPr>
              <w:lastRenderedPageBreak/>
              <w:t xml:space="preserve">References </w:t>
            </w:r>
          </w:p>
          <w:p w14:paraId="029D3284" w14:textId="77777777" w:rsidR="00B87812" w:rsidRPr="00B87812" w:rsidRDefault="00B87812" w:rsidP="00B87812">
            <w:pPr>
              <w:pStyle w:val="EndNoteBibliography"/>
              <w:spacing w:after="0"/>
              <w:ind w:left="318" w:hanging="318"/>
              <w:rPr>
                <w:sz w:val="16"/>
                <w:szCs w:val="16"/>
              </w:rPr>
            </w:pPr>
            <w:r w:rsidRPr="00B87812">
              <w:rPr>
                <w:rFonts w:cs="Calibri"/>
                <w:sz w:val="16"/>
                <w:szCs w:val="16"/>
              </w:rPr>
              <w:fldChar w:fldCharType="begin"/>
            </w:r>
            <w:r w:rsidRPr="00B87812">
              <w:rPr>
                <w:sz w:val="16"/>
                <w:szCs w:val="16"/>
              </w:rPr>
              <w:instrText xml:space="preserve"> ADDIN EN.REFLIST </w:instrText>
            </w:r>
            <w:r w:rsidRPr="00B87812">
              <w:rPr>
                <w:rFonts w:cs="Calibri"/>
                <w:sz w:val="16"/>
                <w:szCs w:val="16"/>
              </w:rPr>
              <w:fldChar w:fldCharType="separate"/>
            </w:r>
            <w:r w:rsidRPr="00B87812">
              <w:rPr>
                <w:sz w:val="16"/>
                <w:szCs w:val="16"/>
              </w:rPr>
              <w:t>1</w:t>
            </w:r>
            <w:r w:rsidRPr="00B87812">
              <w:rPr>
                <w:sz w:val="16"/>
                <w:szCs w:val="16"/>
              </w:rPr>
              <w:tab/>
              <w:t xml:space="preserve">Warde P, Specht L, Horwich A, Oliver T, Panzarella T, Gospodarowicz M and von der Maase H (2002). Prognostic factors for relapse in stage I seminoma managed by surveillance: a pooled analysis. </w:t>
            </w:r>
            <w:r w:rsidRPr="00B87812">
              <w:rPr>
                <w:i/>
                <w:sz w:val="16"/>
                <w:szCs w:val="16"/>
              </w:rPr>
              <w:t>J Clin Oncol</w:t>
            </w:r>
            <w:r w:rsidRPr="00B87812">
              <w:rPr>
                <w:sz w:val="16"/>
                <w:szCs w:val="16"/>
              </w:rPr>
              <w:t xml:space="preserve"> 20(22):4448-4452.</w:t>
            </w:r>
          </w:p>
          <w:p w14:paraId="313D41BD" w14:textId="77777777" w:rsidR="00B87812" w:rsidRPr="00B87812" w:rsidRDefault="00B87812" w:rsidP="00B87812">
            <w:pPr>
              <w:pStyle w:val="EndNoteBibliography"/>
              <w:spacing w:after="0"/>
              <w:ind w:left="318" w:hanging="318"/>
              <w:rPr>
                <w:sz w:val="16"/>
                <w:szCs w:val="16"/>
              </w:rPr>
            </w:pPr>
            <w:r w:rsidRPr="00B87812">
              <w:rPr>
                <w:sz w:val="16"/>
                <w:szCs w:val="16"/>
              </w:rPr>
              <w:t>2</w:t>
            </w:r>
            <w:r w:rsidRPr="00B87812">
              <w:rPr>
                <w:sz w:val="16"/>
                <w:szCs w:val="16"/>
              </w:rPr>
              <w:tab/>
              <w:t xml:space="preserve">Chung P, Daugaard G, Tyldesley S, Atenafu EG, Panzarella T, Kollmannsberger C and Warde P (2015). Evaluation of a prognostic model for risk of relapse in stage I seminoma surveillance. </w:t>
            </w:r>
            <w:r w:rsidRPr="00B87812">
              <w:rPr>
                <w:i/>
                <w:sz w:val="16"/>
                <w:szCs w:val="16"/>
              </w:rPr>
              <w:t>Cancer Med</w:t>
            </w:r>
            <w:r w:rsidRPr="00B87812">
              <w:rPr>
                <w:sz w:val="16"/>
                <w:szCs w:val="16"/>
              </w:rPr>
              <w:t xml:space="preserve"> 4(1):155-160.</w:t>
            </w:r>
          </w:p>
          <w:p w14:paraId="77A65A2D" w14:textId="77777777" w:rsidR="00B87812" w:rsidRPr="00B87812" w:rsidRDefault="00B87812" w:rsidP="00B87812">
            <w:pPr>
              <w:pStyle w:val="EndNoteBibliography"/>
              <w:spacing w:after="0"/>
              <w:ind w:left="318" w:hanging="318"/>
              <w:rPr>
                <w:sz w:val="16"/>
                <w:szCs w:val="16"/>
              </w:rPr>
            </w:pPr>
            <w:r w:rsidRPr="00B87812">
              <w:rPr>
                <w:sz w:val="16"/>
                <w:szCs w:val="16"/>
              </w:rPr>
              <w:t>3</w:t>
            </w:r>
            <w:r w:rsidRPr="00B87812">
              <w:rPr>
                <w:sz w:val="16"/>
                <w:szCs w:val="16"/>
              </w:rPr>
              <w:tab/>
              <w:t xml:space="preserve">Scandura G, Wagner T, Beltran L, Alifrangis C, Shamash J and Berney DM (2019). Pathological risk factors for metastatic disease at presentation in testicular seminomas with focus on the recent pT changes in AJCC TNM eighth edition. </w:t>
            </w:r>
            <w:r w:rsidRPr="00B87812">
              <w:rPr>
                <w:i/>
                <w:sz w:val="16"/>
                <w:szCs w:val="16"/>
              </w:rPr>
              <w:t>Hum Pathol</w:t>
            </w:r>
            <w:r w:rsidRPr="00B87812">
              <w:rPr>
                <w:sz w:val="16"/>
                <w:szCs w:val="16"/>
              </w:rPr>
              <w:t xml:space="preserve"> 94:16-22.</w:t>
            </w:r>
          </w:p>
          <w:p w14:paraId="46BECC7C" w14:textId="77777777" w:rsidR="00B87812" w:rsidRPr="00B87812" w:rsidRDefault="00B87812" w:rsidP="00B87812">
            <w:pPr>
              <w:pStyle w:val="EndNoteBibliography"/>
              <w:spacing w:after="0"/>
              <w:ind w:left="318" w:hanging="318"/>
              <w:rPr>
                <w:sz w:val="16"/>
                <w:szCs w:val="16"/>
              </w:rPr>
            </w:pPr>
            <w:r w:rsidRPr="00B87812">
              <w:rPr>
                <w:sz w:val="16"/>
                <w:szCs w:val="16"/>
              </w:rPr>
              <w:t>4</w:t>
            </w:r>
            <w:r w:rsidRPr="00B87812">
              <w:rPr>
                <w:sz w:val="16"/>
                <w:szCs w:val="16"/>
              </w:rPr>
              <w:tab/>
              <w:t xml:space="preserve">Trevino KE, Esmaeili-Shandiz A, Saeed O, Xu H, Ulbright TM and Idrees MT (2018). Pathological risk factors for higher clinical stage in testicular seminomas. </w:t>
            </w:r>
            <w:r w:rsidRPr="00B87812">
              <w:rPr>
                <w:i/>
                <w:sz w:val="16"/>
                <w:szCs w:val="16"/>
              </w:rPr>
              <w:t>Histopathology</w:t>
            </w:r>
            <w:r w:rsidRPr="00B87812">
              <w:rPr>
                <w:sz w:val="16"/>
                <w:szCs w:val="16"/>
              </w:rPr>
              <w:t xml:space="preserve"> 73(5):741-747.</w:t>
            </w:r>
          </w:p>
          <w:p w14:paraId="3D748B55" w14:textId="77777777" w:rsidR="00B87812" w:rsidRPr="00B87812" w:rsidRDefault="00B87812" w:rsidP="00B87812">
            <w:pPr>
              <w:pStyle w:val="EndNoteBibliography"/>
              <w:spacing w:after="0"/>
              <w:ind w:left="318" w:hanging="318"/>
              <w:rPr>
                <w:sz w:val="16"/>
                <w:szCs w:val="16"/>
              </w:rPr>
            </w:pPr>
            <w:r w:rsidRPr="00B87812">
              <w:rPr>
                <w:sz w:val="16"/>
                <w:szCs w:val="16"/>
              </w:rPr>
              <w:t>5</w:t>
            </w:r>
            <w:r w:rsidRPr="00B87812">
              <w:rPr>
                <w:sz w:val="16"/>
                <w:szCs w:val="16"/>
              </w:rPr>
              <w:tab/>
              <w:t xml:space="preserve">Aparicio J, Maroto P, Garcia del Muro X, Sanchez-Munoz A, Guma J, Margeli M, Saenz A, Sagastibelza N, Castellano D, Arranz JA, Hervas D, Bastus R, Fernandez-Aramburo A, Sastre J, Terrasa J, Lopez-Brea M, Dorca J, Almenar D, Carles J, Hernandez A and Germa JR (2014). Prognostic factors for relapse in stage I seminoma: a new nomogram derived from three consecutive, risk-adapted studies from the Spanish Germ Cell Cancer Group (SGCCG). </w:t>
            </w:r>
            <w:r w:rsidRPr="00B87812">
              <w:rPr>
                <w:i/>
                <w:sz w:val="16"/>
                <w:szCs w:val="16"/>
              </w:rPr>
              <w:t>Ann Oncol</w:t>
            </w:r>
            <w:r w:rsidRPr="00B87812">
              <w:rPr>
                <w:sz w:val="16"/>
                <w:szCs w:val="16"/>
              </w:rPr>
              <w:t xml:space="preserve"> 25(11):2173-2178.</w:t>
            </w:r>
          </w:p>
          <w:p w14:paraId="41E04E1C" w14:textId="77777777" w:rsidR="00B87812" w:rsidRPr="00B87812" w:rsidRDefault="00B87812" w:rsidP="00B87812">
            <w:pPr>
              <w:pStyle w:val="EndNoteBibliography"/>
              <w:spacing w:after="0"/>
              <w:ind w:left="318" w:hanging="318"/>
              <w:rPr>
                <w:sz w:val="16"/>
                <w:szCs w:val="16"/>
              </w:rPr>
            </w:pPr>
            <w:r w:rsidRPr="00B87812">
              <w:rPr>
                <w:sz w:val="16"/>
                <w:szCs w:val="16"/>
              </w:rPr>
              <w:t>6</w:t>
            </w:r>
            <w:r w:rsidRPr="00B87812">
              <w:rPr>
                <w:sz w:val="16"/>
                <w:szCs w:val="16"/>
              </w:rPr>
              <w:tab/>
              <w:t xml:space="preserve">Scandura G, Wagner T, Beltran L, Alifrangis C, Shamash J and Berney DM (2021). Pathological predictors of metastatic disease in testicular non-seminomatous germ cell tumors: which tumor-node-metastasis staging system? </w:t>
            </w:r>
            <w:r w:rsidRPr="00B87812">
              <w:rPr>
                <w:i/>
                <w:sz w:val="16"/>
                <w:szCs w:val="16"/>
              </w:rPr>
              <w:t>Mod Pathol</w:t>
            </w:r>
            <w:r w:rsidRPr="00B87812">
              <w:rPr>
                <w:sz w:val="16"/>
                <w:szCs w:val="16"/>
              </w:rPr>
              <w:t xml:space="preserve"> 34(4):834-841.</w:t>
            </w:r>
          </w:p>
          <w:p w14:paraId="590BC7F0" w14:textId="2F2900D8" w:rsidR="009E2D61" w:rsidRPr="00B87812" w:rsidRDefault="00B87812" w:rsidP="005E3E02">
            <w:pPr>
              <w:pStyle w:val="EndNoteBibliography"/>
              <w:spacing w:after="100"/>
              <w:ind w:left="318" w:hanging="318"/>
              <w:rPr>
                <w:rFonts w:cstheme="minorHAnsi"/>
                <w:sz w:val="16"/>
                <w:szCs w:val="16"/>
                <w:lang w:val="en-GB"/>
              </w:rPr>
            </w:pPr>
            <w:r w:rsidRPr="00B87812">
              <w:rPr>
                <w:sz w:val="16"/>
                <w:szCs w:val="16"/>
              </w:rPr>
              <w:t>7</w:t>
            </w:r>
            <w:r w:rsidRPr="00B87812">
              <w:rPr>
                <w:sz w:val="16"/>
                <w:szCs w:val="16"/>
              </w:rPr>
              <w:tab/>
              <w:t xml:space="preserve">Wagner T, Toft BG, Lauritsen J, Bandak M, Christensen IJ, Engvad B, Kreiberg M, Agerbæk M, Dysager L, Carus A, Rosenvilde JJ, Berney D and Daugaard G (2024). Prognostic factors for relapse in patients with clinical stage I testicular non-seminoma: A nationwide, population-based cohort study. </w:t>
            </w:r>
            <w:r w:rsidRPr="00B87812">
              <w:rPr>
                <w:i/>
                <w:sz w:val="16"/>
                <w:szCs w:val="16"/>
              </w:rPr>
              <w:t>Eur J Cancer</w:t>
            </w:r>
            <w:r w:rsidRPr="00B87812">
              <w:rPr>
                <w:sz w:val="16"/>
                <w:szCs w:val="16"/>
              </w:rPr>
              <w:t xml:space="preserve"> 202:114025.</w:t>
            </w:r>
            <w:r w:rsidR="005E3E02">
              <w:rPr>
                <w:sz w:val="16"/>
                <w:szCs w:val="16"/>
              </w:rPr>
              <w:t xml:space="preserve"> </w:t>
            </w:r>
            <w:r w:rsidRPr="00B87812">
              <w:rPr>
                <w:sz w:val="16"/>
                <w:szCs w:val="16"/>
              </w:rPr>
              <w:fldChar w:fldCharType="end"/>
            </w:r>
          </w:p>
        </w:tc>
        <w:tc>
          <w:tcPr>
            <w:tcW w:w="2098" w:type="dxa"/>
            <w:shd w:val="clear" w:color="auto" w:fill="auto"/>
          </w:tcPr>
          <w:p w14:paraId="340216EF" w14:textId="77777777" w:rsidR="009E2D61" w:rsidRPr="00FA41EE" w:rsidRDefault="009E2D61"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3540B2" w:rsidRPr="00CC5E7C" w14:paraId="39A6C227" w14:textId="77777777" w:rsidTr="006E5866">
        <w:trPr>
          <w:trHeight w:val="469"/>
        </w:trPr>
        <w:tc>
          <w:tcPr>
            <w:tcW w:w="865" w:type="dxa"/>
            <w:shd w:val="clear" w:color="000000" w:fill="EEECE1"/>
          </w:tcPr>
          <w:p w14:paraId="055CB4E8" w14:textId="1452D128" w:rsidR="003540B2" w:rsidRDefault="003540B2" w:rsidP="00AE3E5E">
            <w:pPr>
              <w:spacing w:after="0" w:line="240" w:lineRule="auto"/>
              <w:rPr>
                <w:rFonts w:ascii="Calibri" w:hAnsi="Calibri"/>
                <w:color w:val="000000"/>
                <w:sz w:val="16"/>
                <w:szCs w:val="16"/>
              </w:rPr>
            </w:pPr>
            <w:r w:rsidRPr="003540B2">
              <w:rPr>
                <w:rFonts w:ascii="Calibri" w:hAnsi="Calibri"/>
                <w:color w:val="000000"/>
                <w:sz w:val="16"/>
                <w:szCs w:val="16"/>
              </w:rPr>
              <w:t>Core</w:t>
            </w:r>
          </w:p>
        </w:tc>
        <w:tc>
          <w:tcPr>
            <w:tcW w:w="1871" w:type="dxa"/>
            <w:shd w:val="clear" w:color="000000" w:fill="EEECE1"/>
          </w:tcPr>
          <w:p w14:paraId="5094CFD8" w14:textId="1DD1DE9C" w:rsidR="003540B2" w:rsidRPr="00DA4C59" w:rsidRDefault="003540B2" w:rsidP="00AE3E5E">
            <w:pPr>
              <w:spacing w:line="240" w:lineRule="auto"/>
              <w:rPr>
                <w:rFonts w:ascii="Calibri" w:hAnsi="Calibri"/>
                <w:bCs/>
                <w:color w:val="808080" w:themeColor="background1" w:themeShade="80"/>
                <w:sz w:val="16"/>
                <w:szCs w:val="16"/>
              </w:rPr>
            </w:pPr>
            <w:r w:rsidRPr="003540B2">
              <w:rPr>
                <w:rFonts w:ascii="Calibri" w:hAnsi="Calibri"/>
                <w:bCs/>
                <w:color w:val="000000" w:themeColor="text1"/>
                <w:sz w:val="16"/>
                <w:szCs w:val="16"/>
              </w:rPr>
              <w:t>MACROSCOPIC EXTENT OF INVASION</w:t>
            </w:r>
          </w:p>
        </w:tc>
        <w:tc>
          <w:tcPr>
            <w:tcW w:w="2553" w:type="dxa"/>
            <w:shd w:val="clear" w:color="auto" w:fill="auto"/>
          </w:tcPr>
          <w:p w14:paraId="06F87A3D" w14:textId="6331FF4E" w:rsidR="00DF2B3F" w:rsidRPr="00DF2B3F" w:rsidRDefault="00DF2B3F" w:rsidP="00DF2B3F">
            <w:pPr>
              <w:spacing w:after="100" w:line="240" w:lineRule="auto"/>
              <w:rPr>
                <w:rFonts w:cs="Verdana"/>
                <w:iCs/>
                <w:sz w:val="14"/>
                <w:szCs w:val="14"/>
              </w:rPr>
            </w:pPr>
            <w:r w:rsidRPr="00DF2B3F">
              <w:rPr>
                <w:rFonts w:cs="Verdana"/>
                <w:iCs/>
                <w:sz w:val="14"/>
                <w:szCs w:val="14"/>
              </w:rPr>
              <w:t>(select all that apply)</w:t>
            </w:r>
          </w:p>
          <w:p w14:paraId="3ABCA299" w14:textId="40B1FB0A" w:rsidR="007821F0" w:rsidRPr="007821F0" w:rsidRDefault="007821F0" w:rsidP="007821F0">
            <w:pPr>
              <w:pStyle w:val="ListParagraph"/>
              <w:numPr>
                <w:ilvl w:val="0"/>
                <w:numId w:val="7"/>
              </w:numPr>
              <w:spacing w:after="100" w:line="240" w:lineRule="auto"/>
              <w:ind w:left="181" w:hanging="181"/>
              <w:rPr>
                <w:rFonts w:cs="Verdana"/>
                <w:iCs/>
                <w:sz w:val="16"/>
                <w:szCs w:val="16"/>
              </w:rPr>
            </w:pPr>
            <w:r w:rsidRPr="007821F0">
              <w:rPr>
                <w:rFonts w:cs="Verdana"/>
                <w:iCs/>
                <w:sz w:val="16"/>
                <w:szCs w:val="16"/>
              </w:rPr>
              <w:t xml:space="preserve">Cannot be assessed </w:t>
            </w:r>
          </w:p>
          <w:p w14:paraId="71B69295" w14:textId="77777777" w:rsidR="007821F0" w:rsidRPr="007821F0" w:rsidRDefault="007821F0" w:rsidP="007821F0">
            <w:pPr>
              <w:pStyle w:val="ListParagraph"/>
              <w:numPr>
                <w:ilvl w:val="0"/>
                <w:numId w:val="7"/>
              </w:numPr>
              <w:spacing w:after="100" w:line="240" w:lineRule="auto"/>
              <w:ind w:left="181" w:hanging="181"/>
              <w:rPr>
                <w:rFonts w:cs="Verdana"/>
                <w:iCs/>
                <w:sz w:val="16"/>
                <w:szCs w:val="16"/>
              </w:rPr>
            </w:pPr>
            <w:r w:rsidRPr="007821F0">
              <w:rPr>
                <w:rFonts w:cs="Verdana"/>
                <w:iCs/>
                <w:sz w:val="16"/>
                <w:szCs w:val="16"/>
              </w:rPr>
              <w:t xml:space="preserve">Confined to testis </w:t>
            </w:r>
          </w:p>
          <w:p w14:paraId="04225784" w14:textId="77777777" w:rsidR="007821F0" w:rsidRPr="007821F0" w:rsidRDefault="007821F0" w:rsidP="007821F0">
            <w:pPr>
              <w:pStyle w:val="ListParagraph"/>
              <w:numPr>
                <w:ilvl w:val="0"/>
                <w:numId w:val="3"/>
              </w:numPr>
              <w:spacing w:after="0" w:line="240" w:lineRule="auto"/>
              <w:ind w:left="203" w:hanging="203"/>
              <w:rPr>
                <w:sz w:val="16"/>
                <w:szCs w:val="16"/>
              </w:rPr>
            </w:pPr>
            <w:r w:rsidRPr="007821F0">
              <w:rPr>
                <w:sz w:val="16"/>
                <w:szCs w:val="16"/>
              </w:rPr>
              <w:t xml:space="preserve">Invades epididymis </w:t>
            </w:r>
          </w:p>
          <w:p w14:paraId="34842052" w14:textId="77777777" w:rsidR="007821F0" w:rsidRPr="007821F0" w:rsidRDefault="007821F0" w:rsidP="007821F0">
            <w:pPr>
              <w:pStyle w:val="ListParagraph"/>
              <w:numPr>
                <w:ilvl w:val="0"/>
                <w:numId w:val="3"/>
              </w:numPr>
              <w:spacing w:after="0" w:line="240" w:lineRule="auto"/>
              <w:ind w:left="203" w:hanging="203"/>
              <w:rPr>
                <w:sz w:val="16"/>
                <w:szCs w:val="16"/>
              </w:rPr>
            </w:pPr>
            <w:r w:rsidRPr="007821F0">
              <w:rPr>
                <w:sz w:val="16"/>
                <w:szCs w:val="16"/>
              </w:rPr>
              <w:t xml:space="preserve">Invades tunica vaginalis </w:t>
            </w:r>
          </w:p>
          <w:p w14:paraId="4BD8BA90" w14:textId="77777777" w:rsidR="007821F0" w:rsidRPr="007821F0" w:rsidRDefault="007821F0" w:rsidP="007821F0">
            <w:pPr>
              <w:pStyle w:val="ListParagraph"/>
              <w:numPr>
                <w:ilvl w:val="0"/>
                <w:numId w:val="3"/>
              </w:numPr>
              <w:spacing w:after="0" w:line="240" w:lineRule="auto"/>
              <w:ind w:left="203" w:hanging="203"/>
              <w:rPr>
                <w:sz w:val="16"/>
                <w:szCs w:val="16"/>
              </w:rPr>
            </w:pPr>
            <w:r w:rsidRPr="007821F0">
              <w:rPr>
                <w:sz w:val="16"/>
                <w:szCs w:val="16"/>
              </w:rPr>
              <w:t xml:space="preserve">Invades hilar structures </w:t>
            </w:r>
          </w:p>
          <w:p w14:paraId="5479F8CF" w14:textId="77777777" w:rsidR="007821F0" w:rsidRPr="007821F0" w:rsidRDefault="007821F0" w:rsidP="007821F0">
            <w:pPr>
              <w:pStyle w:val="ListParagraph"/>
              <w:numPr>
                <w:ilvl w:val="0"/>
                <w:numId w:val="3"/>
              </w:numPr>
              <w:spacing w:after="0" w:line="240" w:lineRule="auto"/>
              <w:ind w:left="203" w:hanging="203"/>
              <w:rPr>
                <w:sz w:val="16"/>
                <w:szCs w:val="16"/>
              </w:rPr>
            </w:pPr>
            <w:r w:rsidRPr="007821F0">
              <w:rPr>
                <w:sz w:val="16"/>
                <w:szCs w:val="16"/>
              </w:rPr>
              <w:t xml:space="preserve">Invades spermatic cord </w:t>
            </w:r>
          </w:p>
          <w:p w14:paraId="664AF683" w14:textId="77777777" w:rsidR="007821F0" w:rsidRPr="007821F0" w:rsidRDefault="007821F0" w:rsidP="007821F0">
            <w:pPr>
              <w:pStyle w:val="ListParagraph"/>
              <w:numPr>
                <w:ilvl w:val="0"/>
                <w:numId w:val="3"/>
              </w:numPr>
              <w:spacing w:after="0" w:line="240" w:lineRule="auto"/>
              <w:ind w:left="203" w:hanging="203"/>
              <w:rPr>
                <w:sz w:val="16"/>
                <w:szCs w:val="16"/>
              </w:rPr>
            </w:pPr>
            <w:r w:rsidRPr="007821F0">
              <w:rPr>
                <w:sz w:val="16"/>
                <w:szCs w:val="16"/>
              </w:rPr>
              <w:t xml:space="preserve">Invades scrotum </w:t>
            </w:r>
          </w:p>
          <w:p w14:paraId="77F667B5" w14:textId="64DFED35" w:rsidR="003540B2" w:rsidRPr="00DA4C59" w:rsidRDefault="007821F0" w:rsidP="007821F0">
            <w:pPr>
              <w:pStyle w:val="ListParagraph"/>
              <w:numPr>
                <w:ilvl w:val="0"/>
                <w:numId w:val="3"/>
              </w:numPr>
              <w:spacing w:after="0" w:line="240" w:lineRule="auto"/>
              <w:ind w:left="203" w:hanging="203"/>
              <w:rPr>
                <w:color w:val="808080" w:themeColor="background1" w:themeShade="80"/>
                <w:sz w:val="16"/>
                <w:szCs w:val="16"/>
              </w:rPr>
            </w:pPr>
            <w:r w:rsidRPr="007821F0">
              <w:rPr>
                <w:sz w:val="16"/>
                <w:szCs w:val="16"/>
              </w:rPr>
              <w:t>Other,</w:t>
            </w:r>
            <w:r w:rsidRPr="007821F0">
              <w:rPr>
                <w:i/>
                <w:iCs/>
                <w:sz w:val="16"/>
                <w:szCs w:val="16"/>
              </w:rPr>
              <w:t xml:space="preserve"> specify</w:t>
            </w:r>
          </w:p>
        </w:tc>
        <w:tc>
          <w:tcPr>
            <w:tcW w:w="7799" w:type="dxa"/>
            <w:shd w:val="clear" w:color="auto" w:fill="auto"/>
          </w:tcPr>
          <w:p w14:paraId="73D3F5C0" w14:textId="77777777" w:rsidR="007B01EB" w:rsidRPr="008058EA" w:rsidRDefault="007B01EB" w:rsidP="007B01EB">
            <w:pPr>
              <w:spacing w:after="0" w:line="240" w:lineRule="auto"/>
              <w:rPr>
                <w:sz w:val="16"/>
                <w:szCs w:val="16"/>
              </w:rPr>
            </w:pPr>
            <w:r w:rsidRPr="008058EA">
              <w:rPr>
                <w:sz w:val="16"/>
                <w:szCs w:val="16"/>
              </w:rPr>
              <w:t xml:space="preserve">The macroscopic extent of the disease may be difficult to discern even on close inspection of the testis and hilar structures. The vast majority of radical orchidectomies will not include the scrotum unless the surgeon finds evidence of invasion at surgery. The testis parenchyma is bound by the tunica albuginea except in the region where the rete testis connects with the epididymis and vas deferens. Adjacent to the hilum in this area is a small amount of hilar soft tissue. The tunica albuginea is bound by a double layer of mesothelium, termed the tunica vaginalis (Figure 1). Involvement of the hilar soft tissue, epididymis or tunica vaginalis may be challenging to detect. Also, diffusely infiltrative tumours such as </w:t>
            </w:r>
            <w:proofErr w:type="spellStart"/>
            <w:r w:rsidRPr="008058EA">
              <w:rPr>
                <w:sz w:val="16"/>
                <w:szCs w:val="16"/>
              </w:rPr>
              <w:t>intertubular</w:t>
            </w:r>
            <w:proofErr w:type="spellEnd"/>
            <w:r w:rsidRPr="008058EA">
              <w:rPr>
                <w:sz w:val="16"/>
                <w:szCs w:val="16"/>
              </w:rPr>
              <w:t xml:space="preserve"> seminoma which infiltrate between the tubules may not be easy to detect, meaning that the size of the tumour may in fact be larger than that suspected macroscopically. Therefore, all suspected areas of invasion seen macroscopically should be conformed microscopically by appropriate sampling for confirmation.</w:t>
            </w:r>
          </w:p>
          <w:p w14:paraId="603B1BE0" w14:textId="77777777" w:rsidR="003540B2" w:rsidRPr="008058EA" w:rsidRDefault="003540B2" w:rsidP="008058EA">
            <w:pPr>
              <w:widowControl w:val="0"/>
              <w:autoSpaceDE w:val="0"/>
              <w:autoSpaceDN w:val="0"/>
              <w:adjustRightInd w:val="0"/>
              <w:spacing w:after="0" w:line="240" w:lineRule="auto"/>
              <w:rPr>
                <w:rFonts w:cstheme="minorHAnsi"/>
                <w:sz w:val="16"/>
                <w:szCs w:val="16"/>
              </w:rPr>
            </w:pPr>
          </w:p>
          <w:p w14:paraId="23C9DF62" w14:textId="6B031DD7" w:rsidR="008058EA" w:rsidRPr="008058EA" w:rsidRDefault="008058EA" w:rsidP="008058EA">
            <w:pPr>
              <w:pStyle w:val="EndNoteBibliography"/>
              <w:spacing w:after="0"/>
              <w:ind w:left="318" w:hanging="318"/>
              <w:rPr>
                <w:rFonts w:asciiTheme="minorHAnsi" w:hAnsiTheme="minorHAnsi" w:cstheme="minorHAnsi"/>
                <w:iCs/>
                <w:sz w:val="16"/>
                <w:szCs w:val="16"/>
              </w:rPr>
            </w:pPr>
            <w:r w:rsidRPr="008058EA">
              <w:rPr>
                <w:rFonts w:asciiTheme="minorHAnsi" w:hAnsiTheme="minorHAnsi" w:cstheme="minorHAnsi"/>
                <w:b/>
                <w:bCs/>
                <w:iCs/>
                <w:sz w:val="16"/>
                <w:szCs w:val="16"/>
                <w:u w:val="single"/>
              </w:rPr>
              <w:t>Figure 1</w:t>
            </w:r>
            <w:r w:rsidRPr="008058EA">
              <w:rPr>
                <w:rFonts w:asciiTheme="minorHAnsi" w:hAnsiTheme="minorHAnsi" w:cstheme="minorHAnsi"/>
                <w:b/>
                <w:bCs/>
                <w:iCs/>
                <w:sz w:val="16"/>
                <w:szCs w:val="16"/>
              </w:rPr>
              <w:t xml:space="preserve"> </w:t>
            </w:r>
            <w:r w:rsidRPr="008058EA">
              <w:rPr>
                <w:rFonts w:asciiTheme="minorHAnsi" w:hAnsiTheme="minorHAnsi" w:cstheme="minorHAnsi"/>
                <w:iCs/>
                <w:sz w:val="16"/>
                <w:szCs w:val="16"/>
              </w:rPr>
              <w:t>(See end of the document for Figure)</w:t>
            </w:r>
          </w:p>
          <w:p w14:paraId="360B5791" w14:textId="77777777" w:rsidR="005A29CD" w:rsidRPr="008058EA" w:rsidRDefault="005A29CD" w:rsidP="008058EA">
            <w:pPr>
              <w:widowControl w:val="0"/>
              <w:autoSpaceDE w:val="0"/>
              <w:autoSpaceDN w:val="0"/>
              <w:adjustRightInd w:val="0"/>
              <w:spacing w:after="0" w:line="240" w:lineRule="auto"/>
              <w:rPr>
                <w:rFonts w:cstheme="minorHAnsi"/>
                <w:sz w:val="16"/>
                <w:szCs w:val="16"/>
                <w:lang w:val="en-US"/>
              </w:rPr>
            </w:pPr>
          </w:p>
          <w:p w14:paraId="6C2B2087" w14:textId="77777777" w:rsidR="005A29CD" w:rsidRPr="008058EA" w:rsidRDefault="005A29CD" w:rsidP="005A29CD">
            <w:pPr>
              <w:spacing w:after="0" w:line="240" w:lineRule="auto"/>
              <w:rPr>
                <w:rFonts w:cs="Calibri"/>
                <w:b/>
                <w:bCs/>
                <w:sz w:val="16"/>
                <w:szCs w:val="16"/>
              </w:rPr>
            </w:pPr>
            <w:r w:rsidRPr="008058EA">
              <w:rPr>
                <w:rFonts w:cs="Calibri"/>
                <w:b/>
                <w:bCs/>
                <w:sz w:val="16"/>
                <w:szCs w:val="16"/>
              </w:rPr>
              <w:t>Reference</w:t>
            </w:r>
          </w:p>
          <w:p w14:paraId="42F58D94" w14:textId="310AF763" w:rsidR="005A29CD" w:rsidRPr="008058EA" w:rsidRDefault="005A29CD" w:rsidP="008058EA">
            <w:pPr>
              <w:pStyle w:val="EndNoteBibliography"/>
              <w:spacing w:after="100"/>
              <w:ind w:left="318" w:hanging="318"/>
              <w:rPr>
                <w:rFonts w:cstheme="minorHAnsi"/>
                <w:sz w:val="16"/>
                <w:szCs w:val="16"/>
                <w:lang w:val="en-AU"/>
              </w:rPr>
            </w:pPr>
            <w:r w:rsidRPr="008058EA">
              <w:rPr>
                <w:sz w:val="16"/>
                <w:szCs w:val="16"/>
              </w:rPr>
              <w:fldChar w:fldCharType="begin"/>
            </w:r>
            <w:r w:rsidRPr="008058EA">
              <w:rPr>
                <w:sz w:val="16"/>
                <w:szCs w:val="16"/>
              </w:rPr>
              <w:instrText xml:space="preserve"> ADDIN EN.REFLIST </w:instrText>
            </w:r>
            <w:r w:rsidRPr="008058EA">
              <w:rPr>
                <w:sz w:val="16"/>
                <w:szCs w:val="16"/>
              </w:rPr>
              <w:fldChar w:fldCharType="separate"/>
            </w:r>
            <w:r w:rsidRPr="008058EA">
              <w:rPr>
                <w:sz w:val="16"/>
                <w:szCs w:val="16"/>
              </w:rPr>
              <w:t>1</w:t>
            </w:r>
            <w:r w:rsidRPr="008058EA">
              <w:rPr>
                <w:sz w:val="16"/>
                <w:szCs w:val="16"/>
              </w:rPr>
              <w:tab/>
              <w:t xml:space="preserve">College of American Pathologists (2023). </w:t>
            </w:r>
            <w:r w:rsidRPr="008058EA">
              <w:rPr>
                <w:i/>
                <w:sz w:val="16"/>
                <w:szCs w:val="16"/>
              </w:rPr>
              <w:t>Protocol for the examination of radical orchidectomy specimens from patients with malignant germ cell and sex cord-stromal tumours of the testis</w:t>
            </w:r>
            <w:r w:rsidRPr="008058EA">
              <w:rPr>
                <w:sz w:val="16"/>
                <w:szCs w:val="16"/>
              </w:rPr>
              <w:t xml:space="preserve">. Available from: https://documents.cap.org/protocols/Testis_4.2.0.0.REL_CAPCP.pdf (Accessed 2nd July 2024). </w:t>
            </w:r>
            <w:r w:rsidR="008058EA">
              <w:rPr>
                <w:sz w:val="16"/>
                <w:szCs w:val="16"/>
              </w:rPr>
              <w:t xml:space="preserve"> </w:t>
            </w:r>
            <w:r w:rsidRPr="008058EA">
              <w:rPr>
                <w:rFonts w:cs="Calibri"/>
                <w:sz w:val="16"/>
                <w:szCs w:val="16"/>
              </w:rPr>
              <w:fldChar w:fldCharType="end"/>
            </w:r>
          </w:p>
        </w:tc>
        <w:tc>
          <w:tcPr>
            <w:tcW w:w="2098" w:type="dxa"/>
            <w:shd w:val="clear" w:color="auto" w:fill="auto"/>
          </w:tcPr>
          <w:p w14:paraId="6145464C" w14:textId="77777777" w:rsidR="003540B2" w:rsidRPr="00FA41EE" w:rsidRDefault="003540B2"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65148065" w14:textId="77777777" w:rsidTr="006E5866">
        <w:trPr>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AE3E5E" w:rsidRPr="00DA4C59" w:rsidRDefault="00AE3E5E"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AE3E5E" w:rsidRPr="00DA4C59" w:rsidRDefault="00AE3E5E" w:rsidP="00AE3E5E">
            <w:pPr>
              <w:spacing w:after="0" w:line="240" w:lineRule="auto"/>
              <w:rPr>
                <w:color w:val="808080" w:themeColor="background1" w:themeShade="80"/>
                <w:sz w:val="16"/>
                <w:szCs w:val="16"/>
              </w:rPr>
            </w:pPr>
            <w:r w:rsidRPr="00DA4C59">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64F3CECF" w14:textId="77777777" w:rsidR="00EB2F63" w:rsidRPr="00EB2F63" w:rsidRDefault="00EB2F63" w:rsidP="00EB2F63">
            <w:pPr>
              <w:spacing w:after="0" w:line="240" w:lineRule="auto"/>
              <w:rPr>
                <w:rFonts w:cs="Calibri"/>
                <w:sz w:val="16"/>
                <w:szCs w:val="16"/>
                <w:lang w:val="en-GB"/>
              </w:rPr>
            </w:pPr>
            <w:r w:rsidRPr="00EB2F63">
              <w:rPr>
                <w:rFonts w:cs="Calibri"/>
                <w:sz w:val="16"/>
                <w:szCs w:val="16"/>
                <w:lang w:val="en-GB"/>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EB2F63">
              <w:rPr>
                <w:rFonts w:cs="Calibri"/>
                <w:sz w:val="16"/>
                <w:szCs w:val="16"/>
                <w:lang w:val="en-GB"/>
              </w:rPr>
              <w:t>in order to</w:t>
            </w:r>
            <w:proofErr w:type="gramEnd"/>
            <w:r w:rsidRPr="00EB2F63">
              <w:rPr>
                <w:rFonts w:cs="Calibri"/>
                <w:sz w:val="16"/>
                <w:szCs w:val="16"/>
                <w:lang w:val="en-GB"/>
              </w:rPr>
              <w:t xml:space="preserve"> provide an informed specialist opinion. If this information is not included in the final pathology report, it should be available on the laboratory computer system </w:t>
            </w:r>
            <w:r w:rsidRPr="00EB2F63">
              <w:rPr>
                <w:rFonts w:cs="Calibri"/>
                <w:sz w:val="16"/>
                <w:szCs w:val="16"/>
                <w:lang w:val="en-GB"/>
              </w:rPr>
              <w:lastRenderedPageBreak/>
              <w:t>and relayed to the reviewing pathologist. It may be useful to have a digital image of the specimen and record of the origin of the tumour blocks in some cases.</w:t>
            </w:r>
          </w:p>
          <w:p w14:paraId="7851C837" w14:textId="77777777" w:rsidR="00EB2F63" w:rsidRPr="00EB2F63" w:rsidRDefault="00EB2F63" w:rsidP="00EB2F63">
            <w:pPr>
              <w:spacing w:after="0" w:line="240" w:lineRule="auto"/>
              <w:rPr>
                <w:rFonts w:cs="Calibri"/>
                <w:sz w:val="16"/>
                <w:szCs w:val="16"/>
                <w:lang w:val="en-US"/>
              </w:rPr>
            </w:pPr>
          </w:p>
          <w:p w14:paraId="747AF132" w14:textId="77777777" w:rsidR="00EB2F63" w:rsidRPr="00EB2F63" w:rsidRDefault="00EB2F63" w:rsidP="00EB2F63">
            <w:pPr>
              <w:spacing w:after="0" w:line="240" w:lineRule="auto"/>
              <w:rPr>
                <w:rFonts w:cs="Calibri"/>
                <w:sz w:val="16"/>
                <w:szCs w:val="16"/>
                <w:lang w:val="en-GB"/>
              </w:rPr>
            </w:pPr>
            <w:r w:rsidRPr="00EB2F63">
              <w:rPr>
                <w:rFonts w:cs="Calibri"/>
                <w:sz w:val="16"/>
                <w:szCs w:val="16"/>
                <w:lang w:val="en-GB"/>
              </w:rPr>
              <w:t>Recording the origin/designation of tissue blocks also facilitates retrieval of blocks for further immunohistochemical or molecular analysis, research studies or clinical trials.</w:t>
            </w:r>
          </w:p>
          <w:p w14:paraId="2B83F7E3" w14:textId="77777777" w:rsidR="00EB2F63" w:rsidRPr="00EB2F63" w:rsidRDefault="00EB2F63" w:rsidP="00EB2F63">
            <w:pPr>
              <w:spacing w:after="0" w:line="240" w:lineRule="auto"/>
              <w:rPr>
                <w:rFonts w:cs="Calibri"/>
                <w:sz w:val="16"/>
                <w:szCs w:val="16"/>
                <w:lang w:val="en-US"/>
              </w:rPr>
            </w:pPr>
          </w:p>
          <w:p w14:paraId="00C98886" w14:textId="77777777" w:rsidR="00EB2F63" w:rsidRPr="00EB2F63" w:rsidRDefault="00EB2F63" w:rsidP="00EB2F63">
            <w:pPr>
              <w:autoSpaceDE w:val="0"/>
              <w:autoSpaceDN w:val="0"/>
              <w:adjustRightInd w:val="0"/>
              <w:spacing w:after="0" w:line="240" w:lineRule="auto"/>
              <w:rPr>
                <w:rFonts w:cs="Calibri"/>
                <w:sz w:val="16"/>
                <w:szCs w:val="16"/>
              </w:rPr>
            </w:pPr>
            <w:r w:rsidRPr="00EB2F63">
              <w:rPr>
                <w:rFonts w:cs="Calibri"/>
                <w:sz w:val="16"/>
                <w:szCs w:val="16"/>
              </w:rPr>
              <w:t xml:space="preserve">Tumour sampling should be generous to ensure documentation of all tumour </w:t>
            </w:r>
            <w:proofErr w:type="gramStart"/>
            <w:r w:rsidRPr="00EB2F63">
              <w:rPr>
                <w:rFonts w:cs="Calibri"/>
                <w:sz w:val="16"/>
                <w:szCs w:val="16"/>
              </w:rPr>
              <w:t>types</w:t>
            </w:r>
            <w:proofErr w:type="gramEnd"/>
            <w:r w:rsidRPr="00EB2F63">
              <w:rPr>
                <w:rFonts w:cs="Calibri"/>
                <w:sz w:val="16"/>
                <w:szCs w:val="16"/>
              </w:rPr>
              <w:t xml:space="preserve"> present. Germ cell tumours should, as a minimum be sampled at 1 block per centimetre (cm) (10 millimetres (mm)) of tumour. However while this may be adequate for a non-</w:t>
            </w:r>
            <w:proofErr w:type="spellStart"/>
            <w:r w:rsidRPr="00EB2F63">
              <w:rPr>
                <w:rFonts w:cs="Calibri"/>
                <w:sz w:val="16"/>
                <w:szCs w:val="16"/>
              </w:rPr>
              <w:t>seminomatous</w:t>
            </w:r>
            <w:proofErr w:type="spellEnd"/>
            <w:r w:rsidRPr="00EB2F63">
              <w:rPr>
                <w:rFonts w:cs="Calibri"/>
                <w:sz w:val="16"/>
                <w:szCs w:val="16"/>
              </w:rPr>
              <w:t xml:space="preserve"> germ cell tumour, to represent different elements, it has been recommended that seminomas are more generously sampled than this, as small foci of non-seminoma will change patient management; if the tumour is small (less than 2 cm) it can be completely sampled.</w:t>
            </w:r>
            <w:r w:rsidRPr="00EB2F63">
              <w:rPr>
                <w:rFonts w:cs="Calibri"/>
                <w:sz w:val="16"/>
                <w:szCs w:val="16"/>
              </w:rPr>
              <w:fldChar w:fldCharType="begin"/>
            </w:r>
            <w:r w:rsidRPr="00EB2F63">
              <w:rPr>
                <w:rFonts w:cs="Calibri"/>
                <w:sz w:val="16"/>
                <w:szCs w:val="16"/>
              </w:rPr>
              <w:instrText xml:space="preserve"> ADDIN EN.CITE &lt;EndNote&gt;&lt;Cite&gt;&lt;Author&gt;The Royal College of Pathologists&lt;/Author&gt;&lt;Year&gt;2020&lt;/Year&gt;&lt;RecNum&gt;3819&lt;/RecNum&gt;&lt;DisplayText&gt;&lt;style face="superscript"&gt;1&lt;/style&gt;&lt;/DisplayText&gt;&lt;record&gt;&lt;rec-number&gt;3819&lt;/rec-number&gt;&lt;foreign-keys&gt;&lt;key app="EN" db-id="vpa2zdr59wdzf5et02l5d556xps9ftrtav9f" timestamp="1700448945"&gt;3819&lt;/key&gt;&lt;/foreign-keys&gt;&lt;ref-type name="Web Page"&gt;12&lt;/ref-type&gt;&lt;contributors&gt;&lt;authors&gt;&lt;author&gt;The Royal College of Pathologists,&lt;/author&gt;&lt;/authors&gt;&lt;/contributors&gt;&lt;titles&gt;&lt;title&gt;Dataset for histopathological reporting of testicular neoplasms&lt;/title&gt;&lt;/titles&gt;&lt;volume&gt;2023&lt;/volume&gt;&lt;number&gt;1st August&lt;/number&gt;&lt;dates&gt;&lt;year&gt;2020&lt;/year&gt;&lt;/dates&gt;&lt;urls&gt;&lt;related-urls&gt;&lt;url&gt;https://www.rcpath.org/static/6c10e277-2d7f-4e2a-b2db6d424cb0825a/G046-Dataset-for-the-histopathological-reporting-of-testicular-neoplasms.pdf&lt;/url&gt;&lt;/related-urls&gt;&lt;/urls&gt;&lt;/record&gt;&lt;/Cite&gt;&lt;/EndNote&gt;</w:instrText>
            </w:r>
            <w:r w:rsidRPr="00EB2F63">
              <w:rPr>
                <w:rFonts w:cs="Calibri"/>
                <w:sz w:val="16"/>
                <w:szCs w:val="16"/>
              </w:rPr>
              <w:fldChar w:fldCharType="separate"/>
            </w:r>
            <w:r w:rsidRPr="00EB2F63">
              <w:rPr>
                <w:rFonts w:cs="Calibri"/>
                <w:noProof/>
                <w:sz w:val="16"/>
                <w:szCs w:val="16"/>
                <w:vertAlign w:val="superscript"/>
              </w:rPr>
              <w:t>1</w:t>
            </w:r>
            <w:r w:rsidRPr="00EB2F63">
              <w:rPr>
                <w:rFonts w:cs="Calibri"/>
                <w:sz w:val="16"/>
                <w:szCs w:val="16"/>
              </w:rPr>
              <w:fldChar w:fldCharType="end"/>
            </w:r>
            <w:r w:rsidRPr="00EB2F63">
              <w:rPr>
                <w:rFonts w:cs="Calibri"/>
                <w:sz w:val="16"/>
                <w:szCs w:val="16"/>
              </w:rPr>
              <w:t xml:space="preserve"> Pure seminomas should be sampled especially thoroughly to exclude small areas on non- </w:t>
            </w:r>
            <w:proofErr w:type="spellStart"/>
            <w:r w:rsidRPr="00EB2F63">
              <w:rPr>
                <w:rFonts w:cs="Calibri"/>
                <w:sz w:val="16"/>
                <w:szCs w:val="16"/>
              </w:rPr>
              <w:t>seminomatous</w:t>
            </w:r>
            <w:proofErr w:type="spellEnd"/>
            <w:r w:rsidRPr="00EB2F63">
              <w:rPr>
                <w:rFonts w:cs="Calibri"/>
                <w:sz w:val="16"/>
                <w:szCs w:val="16"/>
              </w:rPr>
              <w:t xml:space="preserve"> germ cell tumour. It is important that blocks include the adjacent testicular parenchyma to allow for the assessment of lymphovascular invasion (LVI) and </w:t>
            </w:r>
            <w:r w:rsidRPr="00EB2F63">
              <w:rPr>
                <w:rFonts w:cs="Calibri"/>
                <w:bCs/>
                <w:sz w:val="16"/>
                <w:szCs w:val="16"/>
              </w:rPr>
              <w:t>germ cell neoplasia in situ (</w:t>
            </w:r>
            <w:r w:rsidRPr="00EB2F63">
              <w:rPr>
                <w:rFonts w:cs="Calibri"/>
                <w:sz w:val="16"/>
                <w:szCs w:val="16"/>
              </w:rPr>
              <w:t>GCNIS).</w:t>
            </w:r>
          </w:p>
          <w:p w14:paraId="4E8733FA" w14:textId="77777777" w:rsidR="00EB2F63" w:rsidRPr="00EB2F63" w:rsidRDefault="00EB2F63" w:rsidP="00EB2F63">
            <w:pPr>
              <w:autoSpaceDE w:val="0"/>
              <w:autoSpaceDN w:val="0"/>
              <w:adjustRightInd w:val="0"/>
              <w:spacing w:after="0" w:line="240" w:lineRule="auto"/>
              <w:rPr>
                <w:rFonts w:cs="Calibri"/>
                <w:sz w:val="16"/>
                <w:szCs w:val="16"/>
              </w:rPr>
            </w:pPr>
          </w:p>
          <w:p w14:paraId="33E1D99C" w14:textId="77777777" w:rsidR="00EB2F63" w:rsidRPr="00EB2F63" w:rsidRDefault="00EB2F63" w:rsidP="00EB2F63">
            <w:pPr>
              <w:autoSpaceDE w:val="0"/>
              <w:autoSpaceDN w:val="0"/>
              <w:adjustRightInd w:val="0"/>
              <w:spacing w:after="0" w:line="240" w:lineRule="auto"/>
              <w:rPr>
                <w:rFonts w:cs="Calibri"/>
                <w:sz w:val="16"/>
                <w:szCs w:val="16"/>
              </w:rPr>
            </w:pPr>
            <w:r w:rsidRPr="00EB2F63">
              <w:rPr>
                <w:rFonts w:cs="Calibri"/>
                <w:sz w:val="16"/>
                <w:szCs w:val="16"/>
              </w:rPr>
              <w:t xml:space="preserve">Different areas of the tumour must be sampled, particularly including haemorrhagic and necrotic areas and solid/fleshy areas. </w:t>
            </w:r>
            <w:proofErr w:type="gramStart"/>
            <w:r w:rsidRPr="00EB2F63">
              <w:rPr>
                <w:rFonts w:cs="Calibri"/>
                <w:sz w:val="16"/>
                <w:szCs w:val="16"/>
              </w:rPr>
              <w:t>All of</w:t>
            </w:r>
            <w:proofErr w:type="gramEnd"/>
            <w:r w:rsidRPr="00EB2F63">
              <w:rPr>
                <w:rFonts w:cs="Calibri"/>
                <w:sz w:val="16"/>
                <w:szCs w:val="16"/>
              </w:rPr>
              <w:t xml:space="preserve"> the haemorrhagic </w:t>
            </w:r>
            <w:proofErr w:type="gramStart"/>
            <w:r w:rsidRPr="00EB2F63">
              <w:rPr>
                <w:rFonts w:cs="Calibri"/>
                <w:sz w:val="16"/>
                <w:szCs w:val="16"/>
              </w:rPr>
              <w:t>tumour</w:t>
            </w:r>
            <w:proofErr w:type="gramEnd"/>
            <w:r w:rsidRPr="00EB2F63">
              <w:rPr>
                <w:rFonts w:cs="Calibri"/>
                <w:sz w:val="16"/>
                <w:szCs w:val="16"/>
              </w:rPr>
              <w:t xml:space="preserve"> must be blocked, as choriocarcinoma is often haemorrhagic with little residual viable tumour. </w:t>
            </w:r>
          </w:p>
          <w:p w14:paraId="7A66082A" w14:textId="77777777" w:rsidR="00EB2F63" w:rsidRPr="00EB2F63" w:rsidRDefault="00EB2F63" w:rsidP="00EB2F63">
            <w:pPr>
              <w:autoSpaceDE w:val="0"/>
              <w:autoSpaceDN w:val="0"/>
              <w:adjustRightInd w:val="0"/>
              <w:spacing w:after="0" w:line="240" w:lineRule="auto"/>
              <w:rPr>
                <w:rFonts w:cs="Calibri"/>
                <w:sz w:val="16"/>
                <w:szCs w:val="16"/>
              </w:rPr>
            </w:pPr>
          </w:p>
          <w:p w14:paraId="375432F0" w14:textId="77777777" w:rsidR="00EB2F63" w:rsidRPr="00EB2F63" w:rsidRDefault="00EB2F63" w:rsidP="00EB2F63">
            <w:pPr>
              <w:autoSpaceDE w:val="0"/>
              <w:autoSpaceDN w:val="0"/>
              <w:adjustRightInd w:val="0"/>
              <w:spacing w:after="0" w:line="240" w:lineRule="auto"/>
              <w:rPr>
                <w:rFonts w:cs="Calibri"/>
                <w:sz w:val="16"/>
                <w:szCs w:val="16"/>
              </w:rPr>
            </w:pPr>
            <w:r w:rsidRPr="00EB2F63">
              <w:rPr>
                <w:rFonts w:cs="Calibri"/>
                <w:sz w:val="16"/>
                <w:szCs w:val="16"/>
              </w:rPr>
              <w:t xml:space="preserve">Sections of tumour should include at least one section showing the relation of the tumour to the testicular hilum. If the tumour is well away from the hilum, there should be a separate section of the hilum clearly showing this region is free of tumour. </w:t>
            </w:r>
          </w:p>
          <w:p w14:paraId="3432E872" w14:textId="77777777" w:rsidR="00EB2F63" w:rsidRPr="00EB2F63" w:rsidRDefault="00EB2F63" w:rsidP="00EB2F63">
            <w:pPr>
              <w:autoSpaceDE w:val="0"/>
              <w:autoSpaceDN w:val="0"/>
              <w:adjustRightInd w:val="0"/>
              <w:spacing w:after="0" w:line="240" w:lineRule="auto"/>
              <w:rPr>
                <w:rFonts w:cs="Calibri"/>
                <w:sz w:val="16"/>
                <w:szCs w:val="16"/>
              </w:rPr>
            </w:pPr>
          </w:p>
          <w:p w14:paraId="200C2D4A" w14:textId="77777777" w:rsidR="00EB2F63" w:rsidRPr="00EB2F63" w:rsidRDefault="00EB2F63" w:rsidP="00EB2F63">
            <w:pPr>
              <w:autoSpaceDE w:val="0"/>
              <w:autoSpaceDN w:val="0"/>
              <w:adjustRightInd w:val="0"/>
              <w:spacing w:after="0" w:line="240" w:lineRule="auto"/>
              <w:rPr>
                <w:rFonts w:cs="Calibri"/>
                <w:sz w:val="16"/>
                <w:szCs w:val="16"/>
              </w:rPr>
            </w:pPr>
            <w:r w:rsidRPr="00EB2F63">
              <w:rPr>
                <w:rFonts w:cs="Calibri"/>
                <w:sz w:val="16"/>
                <w:szCs w:val="16"/>
              </w:rPr>
              <w:t>Sections of tumour should include the adjacent tunica albuginea and vaginalis and adjacent testicular parenchyma. Sections of uninvolved testicular parenchyma should be included. A block from the cord resection margin should be taken as well as the cord base to assess for direct cord invasion above the level of insertion of the tunica vaginalis. Some suggest that this block should be taken prior to incision of the tumour to avoid contamination,</w:t>
            </w:r>
            <w:r w:rsidRPr="00EB2F63">
              <w:rPr>
                <w:rFonts w:cs="Calibri"/>
                <w:sz w:val="16"/>
                <w:szCs w:val="16"/>
              </w:rPr>
              <w:fldChar w:fldCharType="begin"/>
            </w:r>
            <w:r w:rsidRPr="00EB2F63">
              <w:rPr>
                <w:rFonts w:cs="Calibri"/>
                <w:sz w:val="16"/>
                <w:szCs w:val="16"/>
              </w:rPr>
              <w:instrText xml:space="preserve"> ADDIN EN.CITE &lt;EndNote&gt;&lt;Cite&gt;&lt;Author&gt;Nazeer&lt;/Author&gt;&lt;Year&gt;1996&lt;/Year&gt;&lt;RecNum&gt;2814&lt;/RecNum&gt;&lt;DisplayText&gt;&lt;style face="superscript"&gt;2&lt;/style&gt;&lt;/DisplayText&gt;&lt;record&gt;&lt;rec-number&gt;2814&lt;/rec-number&gt;&lt;foreign-keys&gt;&lt;key app="EN" db-id="vpa2zdr59wdzf5et02l5d556xps9ftrtav9f" timestamp="1502675861"&gt;2814&lt;/key&gt;&lt;/foreign-keys&gt;&lt;ref-type name="Journal Article"&gt;17&lt;/ref-type&gt;&lt;contributors&gt;&lt;authors&gt;&lt;author&gt;Nazeer, T.&lt;/author&gt;&lt;author&gt;Ro, J. Y.&lt;/author&gt;&lt;author&gt;Kee, K. H.&lt;/author&gt;&lt;author&gt;Ayala, A. G.&lt;/author&gt;&lt;/authors&gt;&lt;/contributors&gt;&lt;auth-address&gt;Department of Pathology, University of Texas M.D. Anderson Cancer Center, Houston 77030, USA.&lt;/auth-address&gt;&lt;titles&gt;&lt;title&gt;Spermatic cord contamination in testicular cancer&lt;/title&gt;&lt;secondary-title&gt;Mod Pathol&lt;/secondary-title&gt;&lt;alt-title&gt;Modern pathology : an official journal of the United States and Canadian Academy of Pathology, Inc&lt;/alt-title&gt;&lt;/titles&gt;&lt;periodical&gt;&lt;full-title&gt;Mod Pathol&lt;/full-title&gt;&lt;/periodical&gt;&lt;pages&gt;762-6&lt;/pages&gt;&lt;volume&gt;9&lt;/volume&gt;&lt;number&gt;7&lt;/number&gt;&lt;edition&gt;1996/07/01&lt;/edition&gt;&lt;keywords&gt;&lt;keyword&gt;False Positive Reactions&lt;/keyword&gt;&lt;keyword&gt;Histological Techniques/*adverse effects&lt;/keyword&gt;&lt;keyword&gt;Humans&lt;/keyword&gt;&lt;keyword&gt;Male&lt;/keyword&gt;&lt;keyword&gt;Neoplasms, Germ Cell and Embryonal/*pathology&lt;/keyword&gt;&lt;keyword&gt;Spermatic Cord/*pathology&lt;/keyword&gt;&lt;keyword&gt;Testicular Neoplasms/*pathology&lt;/keyword&gt;&lt;/keywords&gt;&lt;dates&gt;&lt;year&gt;1996&lt;/year&gt;&lt;pub-dates&gt;&lt;date&gt;Jul&lt;/date&gt;&lt;/pub-dates&gt;&lt;/dates&gt;&lt;isbn&gt;0893-3952 (Print)&amp;#xD;0893-3952&lt;/isbn&gt;&lt;accession-num&gt;8832559&lt;/accession-num&gt;&lt;urls&gt;&lt;/urls&gt;&lt;remote-database-provider&gt;NLM&lt;/remote-database-provider&gt;&lt;language&gt;eng&lt;/language&gt;&lt;/record&gt;&lt;/Cite&gt;&lt;/EndNote&gt;</w:instrText>
            </w:r>
            <w:r w:rsidRPr="00EB2F63">
              <w:rPr>
                <w:rFonts w:cs="Calibri"/>
                <w:sz w:val="16"/>
                <w:szCs w:val="16"/>
              </w:rPr>
              <w:fldChar w:fldCharType="separate"/>
            </w:r>
            <w:r w:rsidRPr="00EB2F63">
              <w:rPr>
                <w:rFonts w:cs="Calibri"/>
                <w:noProof/>
                <w:sz w:val="16"/>
                <w:szCs w:val="16"/>
                <w:vertAlign w:val="superscript"/>
              </w:rPr>
              <w:t>2</w:t>
            </w:r>
            <w:r w:rsidRPr="00EB2F63">
              <w:rPr>
                <w:rFonts w:cs="Calibri"/>
                <w:sz w:val="16"/>
                <w:szCs w:val="16"/>
              </w:rPr>
              <w:fldChar w:fldCharType="end"/>
            </w:r>
            <w:r w:rsidRPr="00EB2F63">
              <w:rPr>
                <w:rFonts w:cs="Calibri"/>
                <w:sz w:val="16"/>
                <w:szCs w:val="16"/>
              </w:rPr>
              <w:t xml:space="preserve"> while others suggest that this is unnecessary as it does not avoid contamination of tumour blocks and that good fixation of the testis is more important for staging and diagnosis. Delaying this may compromise tumour typing. More important is the careful distinction between artifactual spread and vascular invasion/stromal invasion.</w:t>
            </w:r>
            <w:r w:rsidRPr="00EB2F63">
              <w:rPr>
                <w:rFonts w:cs="Calibri"/>
                <w:sz w:val="16"/>
                <w:szCs w:val="16"/>
              </w:rPr>
              <w:fldChar w:fldCharType="begin"/>
            </w:r>
            <w:r w:rsidRPr="00EB2F63">
              <w:rPr>
                <w:rFonts w:cs="Calibri"/>
                <w:sz w:val="16"/>
                <w:szCs w:val="16"/>
              </w:rPr>
              <w:instrText xml:space="preserve"> ADDIN EN.CITE &lt;EndNote&gt;&lt;Cite&gt;&lt;Author&gt;The Royal College of Pathologists&lt;/Author&gt;&lt;Year&gt;2020&lt;/Year&gt;&lt;RecNum&gt;3819&lt;/RecNum&gt;&lt;DisplayText&gt;&lt;style face="superscript"&gt;1&lt;/style&gt;&lt;/DisplayText&gt;&lt;record&gt;&lt;rec-number&gt;3819&lt;/rec-number&gt;&lt;foreign-keys&gt;&lt;key app="EN" db-id="vpa2zdr59wdzf5et02l5d556xps9ftrtav9f" timestamp="1700448945"&gt;3819&lt;/key&gt;&lt;/foreign-keys&gt;&lt;ref-type name="Web Page"&gt;12&lt;/ref-type&gt;&lt;contributors&gt;&lt;authors&gt;&lt;author&gt;The Royal College of Pathologists,&lt;/author&gt;&lt;/authors&gt;&lt;/contributors&gt;&lt;titles&gt;&lt;title&gt;Dataset for histopathological reporting of testicular neoplasms&lt;/title&gt;&lt;/titles&gt;&lt;volume&gt;2023&lt;/volume&gt;&lt;number&gt;1st August&lt;/number&gt;&lt;dates&gt;&lt;year&gt;2020&lt;/year&gt;&lt;/dates&gt;&lt;urls&gt;&lt;related-urls&gt;&lt;url&gt;https://www.rcpath.org/static/6c10e277-2d7f-4e2a-b2db6d424cb0825a/G046-Dataset-for-the-histopathological-reporting-of-testicular-neoplasms.pdf&lt;/url&gt;&lt;/related-urls&gt;&lt;/urls&gt;&lt;/record&gt;&lt;/Cite&gt;&lt;/EndNote&gt;</w:instrText>
            </w:r>
            <w:r w:rsidRPr="00EB2F63">
              <w:rPr>
                <w:rFonts w:cs="Calibri"/>
                <w:sz w:val="16"/>
                <w:szCs w:val="16"/>
              </w:rPr>
              <w:fldChar w:fldCharType="separate"/>
            </w:r>
            <w:r w:rsidRPr="00EB2F63">
              <w:rPr>
                <w:rFonts w:cs="Calibri"/>
                <w:noProof/>
                <w:sz w:val="16"/>
                <w:szCs w:val="16"/>
                <w:vertAlign w:val="superscript"/>
              </w:rPr>
              <w:t>1</w:t>
            </w:r>
            <w:r w:rsidRPr="00EB2F63">
              <w:rPr>
                <w:rFonts w:cs="Calibri"/>
                <w:sz w:val="16"/>
                <w:szCs w:val="16"/>
              </w:rPr>
              <w:fldChar w:fldCharType="end"/>
            </w:r>
          </w:p>
          <w:p w14:paraId="0E323B7D" w14:textId="77777777" w:rsidR="00EB2F63" w:rsidRPr="00EB2F63" w:rsidRDefault="00EB2F63" w:rsidP="00EB2F63">
            <w:pPr>
              <w:autoSpaceDE w:val="0"/>
              <w:autoSpaceDN w:val="0"/>
              <w:adjustRightInd w:val="0"/>
              <w:spacing w:after="0" w:line="240" w:lineRule="auto"/>
              <w:rPr>
                <w:rFonts w:cs="Calibri"/>
                <w:sz w:val="16"/>
                <w:szCs w:val="16"/>
              </w:rPr>
            </w:pPr>
          </w:p>
          <w:p w14:paraId="3820E874" w14:textId="77777777" w:rsidR="00EB2F63" w:rsidRPr="00EB2F63" w:rsidRDefault="00EB2F63" w:rsidP="00EB2F63">
            <w:pPr>
              <w:autoSpaceDE w:val="0"/>
              <w:autoSpaceDN w:val="0"/>
              <w:adjustRightInd w:val="0"/>
              <w:spacing w:after="120" w:line="240" w:lineRule="auto"/>
              <w:rPr>
                <w:rFonts w:cs="Calibri"/>
                <w:b/>
                <w:bCs/>
                <w:sz w:val="16"/>
                <w:szCs w:val="16"/>
              </w:rPr>
            </w:pPr>
            <w:r w:rsidRPr="00EB2F63">
              <w:rPr>
                <w:rFonts w:cs="Calibri"/>
                <w:b/>
                <w:bCs/>
                <w:sz w:val="16"/>
                <w:szCs w:val="16"/>
              </w:rPr>
              <w:t>Orchidectomy specimens for clinically localised disease</w:t>
            </w:r>
          </w:p>
          <w:p w14:paraId="61826CE6" w14:textId="77777777" w:rsidR="00EB2F63" w:rsidRPr="00EB2F63" w:rsidRDefault="00EB2F63" w:rsidP="00EB2F63">
            <w:pPr>
              <w:autoSpaceDE w:val="0"/>
              <w:autoSpaceDN w:val="0"/>
              <w:adjustRightInd w:val="0"/>
              <w:spacing w:after="120" w:line="240" w:lineRule="auto"/>
              <w:rPr>
                <w:rFonts w:cs="Calibri"/>
                <w:sz w:val="16"/>
                <w:szCs w:val="16"/>
              </w:rPr>
            </w:pPr>
            <w:r w:rsidRPr="00EB2F63">
              <w:rPr>
                <w:rFonts w:cs="Calibri"/>
                <w:sz w:val="16"/>
                <w:szCs w:val="16"/>
              </w:rPr>
              <w:t>Blocks are selected to represent:</w:t>
            </w:r>
          </w:p>
          <w:p w14:paraId="6398ADB0" w14:textId="77777777" w:rsidR="00EB2F63" w:rsidRPr="00EB2F63" w:rsidRDefault="00EB2F63" w:rsidP="00EB2F63">
            <w:pPr>
              <w:pStyle w:val="ListParagraph"/>
              <w:numPr>
                <w:ilvl w:val="0"/>
                <w:numId w:val="33"/>
              </w:numPr>
              <w:autoSpaceDE w:val="0"/>
              <w:autoSpaceDN w:val="0"/>
              <w:adjustRightInd w:val="0"/>
              <w:spacing w:after="0" w:line="240" w:lineRule="auto"/>
              <w:ind w:left="785"/>
              <w:rPr>
                <w:rFonts w:cs="Calibri"/>
                <w:sz w:val="16"/>
                <w:szCs w:val="16"/>
              </w:rPr>
            </w:pPr>
            <w:r w:rsidRPr="00EB2F63">
              <w:rPr>
                <w:rFonts w:cs="Calibri"/>
                <w:sz w:val="16"/>
                <w:szCs w:val="16"/>
              </w:rPr>
              <w:t>the cord resection margin and base of cord (further cord blocks depending on</w:t>
            </w:r>
          </w:p>
          <w:p w14:paraId="734C159F" w14:textId="77777777" w:rsidR="00EB2F63" w:rsidRPr="00EB2F63" w:rsidRDefault="00EB2F63" w:rsidP="00EB2F63">
            <w:pPr>
              <w:pStyle w:val="ListParagraph"/>
              <w:autoSpaceDE w:val="0"/>
              <w:autoSpaceDN w:val="0"/>
              <w:adjustRightInd w:val="0"/>
              <w:spacing w:after="0" w:line="240" w:lineRule="auto"/>
              <w:ind w:left="490" w:firstLine="295"/>
              <w:rPr>
                <w:rFonts w:cs="Calibri"/>
                <w:sz w:val="16"/>
                <w:szCs w:val="16"/>
              </w:rPr>
            </w:pPr>
            <w:r w:rsidRPr="00EB2F63">
              <w:rPr>
                <w:rFonts w:cs="Calibri"/>
                <w:sz w:val="16"/>
                <w:szCs w:val="16"/>
              </w:rPr>
              <w:t>macroscopy)</w:t>
            </w:r>
          </w:p>
          <w:p w14:paraId="48E6690D" w14:textId="77777777" w:rsidR="00EB2F63" w:rsidRPr="00EB2F63" w:rsidRDefault="00EB2F63" w:rsidP="00EB2F63">
            <w:pPr>
              <w:pStyle w:val="ListParagraph"/>
              <w:numPr>
                <w:ilvl w:val="0"/>
                <w:numId w:val="33"/>
              </w:numPr>
              <w:autoSpaceDE w:val="0"/>
              <w:autoSpaceDN w:val="0"/>
              <w:adjustRightInd w:val="0"/>
              <w:spacing w:after="0" w:line="240" w:lineRule="auto"/>
              <w:ind w:left="785"/>
              <w:rPr>
                <w:rFonts w:cs="Calibri"/>
                <w:sz w:val="16"/>
                <w:szCs w:val="16"/>
              </w:rPr>
            </w:pPr>
            <w:r w:rsidRPr="00EB2F63">
              <w:rPr>
                <w:rFonts w:cs="Calibri"/>
                <w:sz w:val="16"/>
                <w:szCs w:val="16"/>
              </w:rPr>
              <w:t>the relationship of the tumour(s) to the rete testis, epididymis and cord</w:t>
            </w:r>
          </w:p>
          <w:p w14:paraId="4A58EDF7" w14:textId="77777777" w:rsidR="00EB2F63" w:rsidRPr="00EB2F63" w:rsidRDefault="00EB2F63" w:rsidP="00EB2F63">
            <w:pPr>
              <w:pStyle w:val="ListParagraph"/>
              <w:numPr>
                <w:ilvl w:val="0"/>
                <w:numId w:val="33"/>
              </w:numPr>
              <w:autoSpaceDE w:val="0"/>
              <w:autoSpaceDN w:val="0"/>
              <w:adjustRightInd w:val="0"/>
              <w:spacing w:after="0" w:line="240" w:lineRule="auto"/>
              <w:ind w:left="785"/>
              <w:rPr>
                <w:rFonts w:cs="Calibri"/>
                <w:sz w:val="16"/>
                <w:szCs w:val="16"/>
              </w:rPr>
            </w:pPr>
            <w:r w:rsidRPr="00EB2F63">
              <w:rPr>
                <w:rFonts w:cs="Calibri"/>
                <w:sz w:val="16"/>
                <w:szCs w:val="16"/>
              </w:rPr>
              <w:t>the minimum distance of the tumour to the nearest inked resection margin for partial</w:t>
            </w:r>
          </w:p>
          <w:p w14:paraId="50ADF931" w14:textId="77777777" w:rsidR="00EB2F63" w:rsidRPr="00EB2F63" w:rsidRDefault="00EB2F63" w:rsidP="00EB2F63">
            <w:pPr>
              <w:pStyle w:val="ListParagraph"/>
              <w:autoSpaceDE w:val="0"/>
              <w:autoSpaceDN w:val="0"/>
              <w:adjustRightInd w:val="0"/>
              <w:spacing w:after="0" w:line="240" w:lineRule="auto"/>
              <w:ind w:left="490" w:firstLine="295"/>
              <w:rPr>
                <w:rFonts w:cs="Calibri"/>
                <w:sz w:val="16"/>
                <w:szCs w:val="16"/>
              </w:rPr>
            </w:pPr>
            <w:r w:rsidRPr="00EB2F63">
              <w:rPr>
                <w:rFonts w:cs="Calibri"/>
                <w:sz w:val="16"/>
                <w:szCs w:val="16"/>
              </w:rPr>
              <w:t>orchidectomies</w:t>
            </w:r>
          </w:p>
          <w:p w14:paraId="3D3DAC2F" w14:textId="77777777" w:rsidR="00EB2F63" w:rsidRPr="00EB2F63" w:rsidRDefault="00EB2F63" w:rsidP="00EB2F63">
            <w:pPr>
              <w:pStyle w:val="ListParagraph"/>
              <w:numPr>
                <w:ilvl w:val="0"/>
                <w:numId w:val="33"/>
              </w:numPr>
              <w:autoSpaceDE w:val="0"/>
              <w:autoSpaceDN w:val="0"/>
              <w:adjustRightInd w:val="0"/>
              <w:spacing w:after="0" w:line="240" w:lineRule="auto"/>
              <w:ind w:left="785"/>
              <w:rPr>
                <w:rFonts w:cs="Calibri"/>
                <w:sz w:val="16"/>
                <w:szCs w:val="16"/>
              </w:rPr>
            </w:pPr>
            <w:r w:rsidRPr="00EB2F63">
              <w:rPr>
                <w:rFonts w:cs="Calibri"/>
                <w:sz w:val="16"/>
                <w:szCs w:val="16"/>
              </w:rPr>
              <w:t>all areas of the tumour(s) with different macroscopic appearances (solid, cystic, pale or</w:t>
            </w:r>
          </w:p>
          <w:p w14:paraId="020369AF" w14:textId="77777777" w:rsidR="00EB2F63" w:rsidRPr="00EB2F63" w:rsidRDefault="00EB2F63" w:rsidP="00EB2F63">
            <w:pPr>
              <w:pStyle w:val="ListParagraph"/>
              <w:autoSpaceDE w:val="0"/>
              <w:autoSpaceDN w:val="0"/>
              <w:adjustRightInd w:val="0"/>
              <w:spacing w:after="0" w:line="240" w:lineRule="auto"/>
              <w:ind w:left="490" w:firstLine="295"/>
              <w:rPr>
                <w:rFonts w:cs="Calibri"/>
                <w:sz w:val="16"/>
                <w:szCs w:val="16"/>
              </w:rPr>
            </w:pPr>
            <w:r w:rsidRPr="00EB2F63">
              <w:rPr>
                <w:rFonts w:cs="Calibri"/>
                <w:sz w:val="16"/>
                <w:szCs w:val="16"/>
              </w:rPr>
              <w:t>haemorrhagic)</w:t>
            </w:r>
          </w:p>
          <w:p w14:paraId="57FA138C" w14:textId="77777777" w:rsidR="00EB2F63" w:rsidRPr="00EB2F63" w:rsidRDefault="00EB2F63" w:rsidP="00EB2F63">
            <w:pPr>
              <w:pStyle w:val="ListParagraph"/>
              <w:numPr>
                <w:ilvl w:val="0"/>
                <w:numId w:val="33"/>
              </w:numPr>
              <w:autoSpaceDE w:val="0"/>
              <w:autoSpaceDN w:val="0"/>
              <w:adjustRightInd w:val="0"/>
              <w:spacing w:after="0" w:line="240" w:lineRule="auto"/>
              <w:ind w:left="785"/>
              <w:rPr>
                <w:rFonts w:cs="Calibri"/>
                <w:sz w:val="16"/>
                <w:szCs w:val="16"/>
              </w:rPr>
            </w:pPr>
            <w:r w:rsidRPr="00EB2F63">
              <w:rPr>
                <w:rFonts w:cs="Calibri"/>
                <w:sz w:val="16"/>
                <w:szCs w:val="16"/>
              </w:rPr>
              <w:t>adjacent testis including the tunica albuginea (and vaginalis), a common site for vascular invasion</w:t>
            </w:r>
          </w:p>
          <w:p w14:paraId="2FCCCBD0" w14:textId="77777777" w:rsidR="00EB2F63" w:rsidRPr="00EB2F63" w:rsidRDefault="00EB2F63" w:rsidP="00EB2F63">
            <w:pPr>
              <w:pStyle w:val="ListParagraph"/>
              <w:numPr>
                <w:ilvl w:val="0"/>
                <w:numId w:val="33"/>
              </w:numPr>
              <w:autoSpaceDE w:val="0"/>
              <w:autoSpaceDN w:val="0"/>
              <w:adjustRightInd w:val="0"/>
              <w:spacing w:after="0" w:line="240" w:lineRule="auto"/>
              <w:ind w:left="785"/>
              <w:rPr>
                <w:rFonts w:cs="Calibri"/>
                <w:sz w:val="16"/>
                <w:szCs w:val="16"/>
              </w:rPr>
            </w:pPr>
            <w:r w:rsidRPr="00EB2F63">
              <w:rPr>
                <w:rFonts w:cs="Calibri"/>
                <w:sz w:val="16"/>
                <w:szCs w:val="16"/>
              </w:rPr>
              <w:t>uninvolved testis.</w:t>
            </w:r>
          </w:p>
          <w:p w14:paraId="5EB3AEE5" w14:textId="77777777" w:rsidR="00EB2F63" w:rsidRPr="00EB2F63" w:rsidRDefault="00EB2F63" w:rsidP="00EB2F63">
            <w:pPr>
              <w:autoSpaceDE w:val="0"/>
              <w:autoSpaceDN w:val="0"/>
              <w:adjustRightInd w:val="0"/>
              <w:spacing w:after="0" w:line="240" w:lineRule="auto"/>
              <w:rPr>
                <w:rFonts w:cs="Calibri"/>
                <w:sz w:val="16"/>
                <w:szCs w:val="16"/>
              </w:rPr>
            </w:pPr>
          </w:p>
          <w:p w14:paraId="2E497A35" w14:textId="77777777" w:rsidR="00EB2F63" w:rsidRPr="00EB2F63" w:rsidRDefault="00EB2F63" w:rsidP="00EB2F63">
            <w:pPr>
              <w:autoSpaceDE w:val="0"/>
              <w:autoSpaceDN w:val="0"/>
              <w:adjustRightInd w:val="0"/>
              <w:spacing w:after="0" w:line="240" w:lineRule="auto"/>
              <w:rPr>
                <w:rFonts w:cs="Calibri"/>
                <w:sz w:val="16"/>
                <w:szCs w:val="16"/>
              </w:rPr>
            </w:pPr>
            <w:r w:rsidRPr="00EB2F63">
              <w:rPr>
                <w:rFonts w:cs="Calibri"/>
                <w:sz w:val="16"/>
                <w:szCs w:val="16"/>
              </w:rPr>
              <w:lastRenderedPageBreak/>
              <w:t>It is recommended that a record is kept of a good representative paraffin block of tumour and whether frozen tissue has been stored.</w:t>
            </w:r>
          </w:p>
          <w:p w14:paraId="53E21620" w14:textId="77777777" w:rsidR="00EB2F63" w:rsidRPr="00EB2F63" w:rsidRDefault="00EB2F63" w:rsidP="00EB2F63">
            <w:pPr>
              <w:spacing w:after="0" w:line="240" w:lineRule="auto"/>
              <w:rPr>
                <w:sz w:val="16"/>
                <w:szCs w:val="16"/>
              </w:rPr>
            </w:pPr>
          </w:p>
          <w:p w14:paraId="23779F6C" w14:textId="77777777" w:rsidR="00EB2F63" w:rsidRPr="00EB2F63" w:rsidRDefault="00EB2F63" w:rsidP="00EB2F63">
            <w:pPr>
              <w:spacing w:after="0" w:line="240" w:lineRule="auto"/>
              <w:rPr>
                <w:rFonts w:cs="Calibri"/>
                <w:b/>
                <w:bCs/>
                <w:sz w:val="16"/>
                <w:szCs w:val="16"/>
              </w:rPr>
            </w:pPr>
            <w:r w:rsidRPr="00EB2F63">
              <w:rPr>
                <w:rFonts w:cs="Calibri"/>
                <w:b/>
                <w:bCs/>
                <w:sz w:val="16"/>
                <w:szCs w:val="16"/>
              </w:rPr>
              <w:t xml:space="preserve">References </w:t>
            </w:r>
          </w:p>
          <w:p w14:paraId="08616A37" w14:textId="77777777" w:rsidR="00EB2F63" w:rsidRPr="00EB2F63" w:rsidRDefault="00EB2F63" w:rsidP="00EB2F63">
            <w:pPr>
              <w:pStyle w:val="EndNoteBibliography"/>
              <w:spacing w:after="0"/>
              <w:ind w:left="318" w:hanging="318"/>
              <w:rPr>
                <w:sz w:val="16"/>
                <w:szCs w:val="16"/>
              </w:rPr>
            </w:pPr>
            <w:r w:rsidRPr="00EB2F63">
              <w:rPr>
                <w:sz w:val="16"/>
                <w:szCs w:val="16"/>
              </w:rPr>
              <w:fldChar w:fldCharType="begin"/>
            </w:r>
            <w:r w:rsidRPr="00EB2F63">
              <w:rPr>
                <w:sz w:val="16"/>
                <w:szCs w:val="16"/>
              </w:rPr>
              <w:instrText xml:space="preserve"> ADDIN EN.REFLIST </w:instrText>
            </w:r>
            <w:r w:rsidRPr="00EB2F63">
              <w:rPr>
                <w:sz w:val="16"/>
                <w:szCs w:val="16"/>
              </w:rPr>
              <w:fldChar w:fldCharType="separate"/>
            </w:r>
            <w:r w:rsidRPr="00EB2F63">
              <w:rPr>
                <w:sz w:val="16"/>
                <w:szCs w:val="16"/>
              </w:rPr>
              <w:t>1</w:t>
            </w:r>
            <w:r w:rsidRPr="00EB2F63">
              <w:rPr>
                <w:sz w:val="16"/>
                <w:szCs w:val="16"/>
              </w:rPr>
              <w:tab/>
              <w:t xml:space="preserve">The Royal College of Pathologists (2020). </w:t>
            </w:r>
            <w:r w:rsidRPr="00EB2F63">
              <w:rPr>
                <w:i/>
                <w:sz w:val="16"/>
                <w:szCs w:val="16"/>
              </w:rPr>
              <w:t>Dataset for histopathological reporting of testicular neoplasms</w:t>
            </w:r>
            <w:r w:rsidRPr="00EB2F63">
              <w:rPr>
                <w:sz w:val="16"/>
                <w:szCs w:val="16"/>
              </w:rPr>
              <w:t>. Available from: https://www.rcpath.org/static/6c10e277-2d7f-4e2a-b2db6d424cb0825a/G046-Dataset-for-the-histopathological-reporting-of-testicular-neoplasms.pdf (Accessed 2nd July 2024).</w:t>
            </w:r>
          </w:p>
          <w:p w14:paraId="5D39B1D1" w14:textId="3F517D9B" w:rsidR="00AE3E5E" w:rsidRPr="00EB2F63" w:rsidRDefault="00EB2F63" w:rsidP="00EB2F63">
            <w:pPr>
              <w:pStyle w:val="EndNoteBibliography"/>
              <w:spacing w:after="100"/>
              <w:ind w:left="318" w:hanging="318"/>
              <w:rPr>
                <w:rFonts w:cstheme="minorHAnsi"/>
                <w:sz w:val="16"/>
                <w:szCs w:val="16"/>
                <w:lang w:val="en-GB"/>
              </w:rPr>
            </w:pPr>
            <w:r w:rsidRPr="00EB2F63">
              <w:rPr>
                <w:sz w:val="16"/>
                <w:szCs w:val="16"/>
              </w:rPr>
              <w:t>2</w:t>
            </w:r>
            <w:r w:rsidRPr="00EB2F63">
              <w:rPr>
                <w:sz w:val="16"/>
                <w:szCs w:val="16"/>
              </w:rPr>
              <w:tab/>
              <w:t xml:space="preserve">Nazeer T, Ro JY, Kee KH and Ayala AG (1996). Spermatic cord contamination in testicular cancer. </w:t>
            </w:r>
            <w:r w:rsidRPr="00EB2F63">
              <w:rPr>
                <w:i/>
                <w:sz w:val="16"/>
                <w:szCs w:val="16"/>
              </w:rPr>
              <w:t>Mod Pathol</w:t>
            </w:r>
            <w:r w:rsidRPr="00EB2F63">
              <w:rPr>
                <w:sz w:val="16"/>
                <w:szCs w:val="16"/>
              </w:rPr>
              <w:t xml:space="preserve"> 9(7):762-766.</w:t>
            </w:r>
            <w:r>
              <w:rPr>
                <w:sz w:val="16"/>
                <w:szCs w:val="16"/>
              </w:rPr>
              <w:t xml:space="preserve"> </w:t>
            </w:r>
            <w:r w:rsidRPr="00EB2F63">
              <w:rPr>
                <w:rFonts w:cs="Calibri"/>
                <w:sz w:val="16"/>
                <w:szCs w:val="16"/>
              </w:rPr>
              <w:fldChar w:fldCharType="end"/>
            </w:r>
          </w:p>
        </w:tc>
        <w:tc>
          <w:tcPr>
            <w:tcW w:w="2098"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4E9C4FF1" w14:textId="77777777" w:rsidTr="005C42DF">
        <w:trPr>
          <w:trHeight w:val="895"/>
        </w:trPr>
        <w:tc>
          <w:tcPr>
            <w:tcW w:w="865" w:type="dxa"/>
            <w:shd w:val="clear" w:color="000000" w:fill="EEECE1"/>
          </w:tcPr>
          <w:p w14:paraId="15F22CEC" w14:textId="012B0395" w:rsidR="00AE3E5E" w:rsidRDefault="00AE3E5E" w:rsidP="000D794E">
            <w:pPr>
              <w:spacing w:after="0" w:line="240" w:lineRule="auto"/>
              <w:rPr>
                <w:rFonts w:ascii="Calibri" w:hAnsi="Calibri"/>
                <w:color w:val="000000"/>
                <w:sz w:val="16"/>
                <w:szCs w:val="16"/>
              </w:rPr>
            </w:pPr>
            <w:r>
              <w:rPr>
                <w:rFonts w:ascii="Calibri" w:hAnsi="Calibri"/>
                <w:color w:val="000000"/>
                <w:sz w:val="16"/>
                <w:szCs w:val="16"/>
              </w:rPr>
              <w:lastRenderedPageBreak/>
              <w:t>Core</w:t>
            </w:r>
            <w:r w:rsidR="00DF1AC7">
              <w:rPr>
                <w:rFonts w:ascii="Calibri" w:hAnsi="Calibri"/>
                <w:color w:val="000000"/>
                <w:sz w:val="16"/>
                <w:szCs w:val="16"/>
              </w:rPr>
              <w:t xml:space="preserve"> </w:t>
            </w:r>
          </w:p>
        </w:tc>
        <w:tc>
          <w:tcPr>
            <w:tcW w:w="1871" w:type="dxa"/>
            <w:shd w:val="clear" w:color="000000" w:fill="EEECE1"/>
          </w:tcPr>
          <w:p w14:paraId="06B2099E" w14:textId="1FDB015D" w:rsidR="00AE3E5E" w:rsidRPr="009F487F" w:rsidRDefault="00AE3E5E" w:rsidP="00AE3E5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6A4DE22D" w14:textId="7434BCEF" w:rsidR="00AC606D" w:rsidRDefault="00AC606D" w:rsidP="00D82E3B">
            <w:pPr>
              <w:spacing w:after="100" w:line="240" w:lineRule="auto"/>
              <w:rPr>
                <w:rFonts w:cs="Verdana"/>
                <w:iCs/>
                <w:sz w:val="16"/>
                <w:szCs w:val="16"/>
              </w:rPr>
            </w:pPr>
            <w:r w:rsidRPr="00974C14">
              <w:rPr>
                <w:rFonts w:cstheme="minorHAnsi"/>
                <w:color w:val="221E1F"/>
                <w:sz w:val="14"/>
                <w:szCs w:val="14"/>
              </w:rPr>
              <w:t>(select all that apply</w:t>
            </w:r>
            <w:r w:rsidR="00AC4AB6">
              <w:rPr>
                <w:rFonts w:cstheme="minorHAnsi"/>
                <w:color w:val="221E1F"/>
                <w:sz w:val="14"/>
                <w:szCs w:val="14"/>
              </w:rPr>
              <w:t>)</w:t>
            </w:r>
          </w:p>
          <w:p w14:paraId="6460B6DF" w14:textId="5854A78D" w:rsidR="00D82E3B" w:rsidRDefault="00D82E3B" w:rsidP="00AC606D">
            <w:pPr>
              <w:pStyle w:val="ListParagraph"/>
              <w:numPr>
                <w:ilvl w:val="0"/>
                <w:numId w:val="3"/>
              </w:numPr>
              <w:spacing w:after="0" w:line="240" w:lineRule="auto"/>
              <w:ind w:left="203" w:hanging="203"/>
              <w:rPr>
                <w:sz w:val="16"/>
                <w:szCs w:val="16"/>
              </w:rPr>
            </w:pPr>
            <w:r w:rsidRPr="00AC606D">
              <w:rPr>
                <w:sz w:val="16"/>
                <w:szCs w:val="16"/>
              </w:rPr>
              <w:t xml:space="preserve">Germ cell tumour, </w:t>
            </w:r>
            <w:r w:rsidRPr="004D77F0">
              <w:rPr>
                <w:i/>
                <w:iCs/>
                <w:sz w:val="16"/>
                <w:szCs w:val="16"/>
              </w:rPr>
              <w:t>specify type and percentag</w:t>
            </w:r>
            <w:r w:rsidRPr="00AC606D">
              <w:rPr>
                <w:sz w:val="16"/>
                <w:szCs w:val="16"/>
              </w:rPr>
              <w:t>e</w:t>
            </w:r>
          </w:p>
          <w:p w14:paraId="1CE12F0A" w14:textId="42ACBF8A" w:rsidR="00AC606D" w:rsidRPr="00AC606D" w:rsidRDefault="00AC606D" w:rsidP="00AC606D">
            <w:pPr>
              <w:pStyle w:val="ListParagraph"/>
              <w:spacing w:after="0" w:line="240" w:lineRule="auto"/>
              <w:ind w:left="203"/>
              <w:rPr>
                <w:sz w:val="16"/>
                <w:szCs w:val="16"/>
              </w:rPr>
            </w:pPr>
            <w:r w:rsidRPr="00AC606D">
              <w:rPr>
                <w:noProof/>
                <w:sz w:val="16"/>
                <w:szCs w:val="16"/>
              </w:rPr>
              <w:drawing>
                <wp:anchor distT="0" distB="0" distL="114300" distR="114300" simplePos="0" relativeHeight="251658240" behindDoc="0" locked="0" layoutInCell="1" allowOverlap="1" wp14:anchorId="37E6BED9" wp14:editId="783CD983">
                  <wp:simplePos x="0" y="0"/>
                  <wp:positionH relativeFrom="column">
                    <wp:posOffset>821690</wp:posOffset>
                  </wp:positionH>
                  <wp:positionV relativeFrom="paragraph">
                    <wp:posOffset>17780</wp:posOffset>
                  </wp:positionV>
                  <wp:extent cx="103505" cy="128270"/>
                  <wp:effectExtent l="6668" t="0" r="0" b="0"/>
                  <wp:wrapSquare wrapText="bothSides"/>
                  <wp:docPr id="1809182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536571FF" w14:textId="77777777" w:rsidR="007F000D" w:rsidRPr="00AC606D" w:rsidRDefault="007F000D" w:rsidP="007F000D">
            <w:pPr>
              <w:pStyle w:val="ListParagraph"/>
              <w:spacing w:after="0" w:line="240" w:lineRule="auto"/>
              <w:ind w:left="203"/>
              <w:rPr>
                <w:sz w:val="16"/>
                <w:szCs w:val="16"/>
              </w:rPr>
            </w:pPr>
            <w:r w:rsidRPr="00AC606D">
              <w:rPr>
                <w:noProof/>
                <w:sz w:val="16"/>
                <w:szCs w:val="16"/>
              </w:rPr>
              <w:drawing>
                <wp:anchor distT="0" distB="0" distL="114300" distR="114300" simplePos="0" relativeHeight="251660288" behindDoc="0" locked="0" layoutInCell="1" allowOverlap="1" wp14:anchorId="75D335D3" wp14:editId="42C4D8F6">
                  <wp:simplePos x="0" y="0"/>
                  <wp:positionH relativeFrom="column">
                    <wp:posOffset>821690</wp:posOffset>
                  </wp:positionH>
                  <wp:positionV relativeFrom="paragraph">
                    <wp:posOffset>17780</wp:posOffset>
                  </wp:positionV>
                  <wp:extent cx="103505" cy="128270"/>
                  <wp:effectExtent l="6668" t="0" r="0" b="0"/>
                  <wp:wrapSquare wrapText="bothSides"/>
                  <wp:docPr id="141470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14C43235" w14:textId="77777777" w:rsidR="007F000D" w:rsidRPr="00AC606D" w:rsidRDefault="007F000D" w:rsidP="007F000D">
            <w:pPr>
              <w:pStyle w:val="ListParagraph"/>
              <w:spacing w:after="0" w:line="240" w:lineRule="auto"/>
              <w:ind w:left="203"/>
              <w:rPr>
                <w:sz w:val="16"/>
                <w:szCs w:val="16"/>
              </w:rPr>
            </w:pPr>
            <w:r w:rsidRPr="00AC606D">
              <w:rPr>
                <w:noProof/>
                <w:sz w:val="16"/>
                <w:szCs w:val="16"/>
              </w:rPr>
              <w:drawing>
                <wp:anchor distT="0" distB="0" distL="114300" distR="114300" simplePos="0" relativeHeight="251662336" behindDoc="0" locked="0" layoutInCell="1" allowOverlap="1" wp14:anchorId="45C6D0C1" wp14:editId="77434A1C">
                  <wp:simplePos x="0" y="0"/>
                  <wp:positionH relativeFrom="column">
                    <wp:posOffset>821690</wp:posOffset>
                  </wp:positionH>
                  <wp:positionV relativeFrom="paragraph">
                    <wp:posOffset>17780</wp:posOffset>
                  </wp:positionV>
                  <wp:extent cx="103505" cy="128270"/>
                  <wp:effectExtent l="6668" t="0" r="0" b="0"/>
                  <wp:wrapSquare wrapText="bothSides"/>
                  <wp:docPr id="4430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6B7F17BE" w14:textId="77777777" w:rsidR="007F000D" w:rsidRPr="00AC606D" w:rsidRDefault="007F000D" w:rsidP="007F000D">
            <w:pPr>
              <w:pStyle w:val="ListParagraph"/>
              <w:spacing w:after="0" w:line="240" w:lineRule="auto"/>
              <w:ind w:left="203"/>
              <w:rPr>
                <w:sz w:val="16"/>
                <w:szCs w:val="16"/>
              </w:rPr>
            </w:pPr>
            <w:r w:rsidRPr="00AC606D">
              <w:rPr>
                <w:noProof/>
                <w:sz w:val="16"/>
                <w:szCs w:val="16"/>
              </w:rPr>
              <w:drawing>
                <wp:anchor distT="0" distB="0" distL="114300" distR="114300" simplePos="0" relativeHeight="251664384" behindDoc="0" locked="0" layoutInCell="1" allowOverlap="1" wp14:anchorId="05BED2BB" wp14:editId="04A70968">
                  <wp:simplePos x="0" y="0"/>
                  <wp:positionH relativeFrom="column">
                    <wp:posOffset>821690</wp:posOffset>
                  </wp:positionH>
                  <wp:positionV relativeFrom="paragraph">
                    <wp:posOffset>17780</wp:posOffset>
                  </wp:positionV>
                  <wp:extent cx="103505" cy="128270"/>
                  <wp:effectExtent l="6668" t="0" r="0" b="0"/>
                  <wp:wrapSquare wrapText="bothSides"/>
                  <wp:docPr id="1721140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0A609740" w14:textId="77777777" w:rsidR="00394DAA" w:rsidRDefault="00394DAA" w:rsidP="00A771C0">
            <w:pPr>
              <w:spacing w:after="0" w:line="240" w:lineRule="auto"/>
              <w:rPr>
                <w:rFonts w:cs="Verdana"/>
                <w:iCs/>
                <w:sz w:val="16"/>
                <w:szCs w:val="16"/>
              </w:rPr>
            </w:pPr>
          </w:p>
          <w:p w14:paraId="178FDC84" w14:textId="2DC7AC27" w:rsidR="00D82E3B" w:rsidRPr="00AC606D" w:rsidRDefault="00D82E3B" w:rsidP="00AC606D">
            <w:pPr>
              <w:pStyle w:val="ListParagraph"/>
              <w:numPr>
                <w:ilvl w:val="0"/>
                <w:numId w:val="3"/>
              </w:numPr>
              <w:spacing w:after="0" w:line="240" w:lineRule="auto"/>
              <w:ind w:left="203" w:hanging="203"/>
              <w:rPr>
                <w:sz w:val="16"/>
                <w:szCs w:val="16"/>
              </w:rPr>
            </w:pPr>
            <w:r w:rsidRPr="00AC606D">
              <w:rPr>
                <w:sz w:val="16"/>
                <w:szCs w:val="16"/>
              </w:rPr>
              <w:t xml:space="preserve">Other, </w:t>
            </w:r>
            <w:r w:rsidRPr="00A771C0">
              <w:rPr>
                <w:i/>
                <w:iCs/>
                <w:sz w:val="16"/>
                <w:szCs w:val="16"/>
              </w:rPr>
              <w:t>specify</w:t>
            </w:r>
          </w:p>
          <w:p w14:paraId="4309A0AC" w14:textId="77777777" w:rsidR="00557D31" w:rsidRDefault="00557D31" w:rsidP="00557D31">
            <w:pPr>
              <w:pStyle w:val="ListParagraph"/>
              <w:spacing w:after="0" w:line="240" w:lineRule="auto"/>
              <w:ind w:left="203"/>
              <w:rPr>
                <w:rFonts w:ascii="Verdana" w:hAnsi="Verdana" w:cs="Verdana"/>
                <w:b/>
                <w:bCs/>
                <w:color w:val="221E1F"/>
                <w:sz w:val="16"/>
                <w:szCs w:val="16"/>
              </w:rPr>
            </w:pPr>
          </w:p>
          <w:p w14:paraId="7727A87E" w14:textId="40064AFB" w:rsidR="00AE3E5E" w:rsidRPr="009612A4" w:rsidRDefault="00AE3E5E" w:rsidP="00852FA0">
            <w:pPr>
              <w:spacing w:after="0" w:line="240" w:lineRule="auto"/>
              <w:rPr>
                <w:sz w:val="16"/>
                <w:szCs w:val="16"/>
              </w:rPr>
            </w:pPr>
          </w:p>
        </w:tc>
        <w:tc>
          <w:tcPr>
            <w:tcW w:w="7799" w:type="dxa"/>
            <w:shd w:val="clear" w:color="auto" w:fill="auto"/>
          </w:tcPr>
          <w:p w14:paraId="286D4E8F" w14:textId="77777777" w:rsidR="00E9522E" w:rsidRPr="00227064" w:rsidRDefault="00E9522E" w:rsidP="00227064">
            <w:pPr>
              <w:pStyle w:val="pf0"/>
              <w:spacing w:before="0" w:beforeAutospacing="0" w:after="0" w:afterAutospacing="0"/>
              <w:rPr>
                <w:rStyle w:val="cf01"/>
                <w:rFonts w:ascii="Calibri" w:hAnsi="Calibri" w:cs="Calibri"/>
                <w:sz w:val="16"/>
                <w:szCs w:val="16"/>
              </w:rPr>
            </w:pPr>
            <w:r w:rsidRPr="00227064">
              <w:rPr>
                <w:rFonts w:ascii="Calibri" w:eastAsiaTheme="minorHAnsi" w:hAnsi="Calibri" w:cs="Calibri"/>
                <w:sz w:val="16"/>
                <w:szCs w:val="16"/>
              </w:rPr>
              <w:t>The classification of testicular tumours is taken from the World Health Organization (WHO)</w:t>
            </w:r>
            <w:r w:rsidRPr="00227064">
              <w:rPr>
                <w:rStyle w:val="Heading1Char"/>
                <w:rFonts w:ascii="Calibri" w:eastAsia="Calibri" w:hAnsi="Calibri" w:cs="Calibri"/>
                <w:sz w:val="16"/>
                <w:szCs w:val="16"/>
              </w:rPr>
              <w:t xml:space="preserve"> </w:t>
            </w:r>
            <w:r w:rsidRPr="00227064">
              <w:rPr>
                <w:rStyle w:val="cf01"/>
                <w:rFonts w:ascii="Calibri" w:hAnsi="Calibri" w:cs="Calibri"/>
                <w:sz w:val="16"/>
                <w:szCs w:val="16"/>
              </w:rPr>
              <w:t>Classification of Tumours, Urinary and Male Genital Tumours, 5th edition,</w:t>
            </w:r>
            <w:r w:rsidRPr="00227064">
              <w:rPr>
                <w:rFonts w:ascii="Calibri" w:eastAsiaTheme="minorHAnsi" w:hAnsi="Calibri" w:cs="Calibri"/>
                <w:sz w:val="16"/>
                <w:szCs w:val="16"/>
              </w:rPr>
              <w:t xml:space="preserve"> 2022 (Table 1).</w:t>
            </w:r>
            <w:r w:rsidRPr="00227064">
              <w:rPr>
                <w:rFonts w:ascii="Calibri" w:eastAsiaTheme="minorHAnsi" w:hAnsi="Calibri" w:cs="Calibri"/>
                <w:sz w:val="16"/>
                <w:szCs w:val="16"/>
              </w:rPr>
              <w:fldChar w:fldCharType="begin"/>
            </w:r>
            <w:r w:rsidRPr="00227064">
              <w:rPr>
                <w:rFonts w:ascii="Calibri" w:eastAsiaTheme="minorHAnsi" w:hAnsi="Calibri" w:cs="Calibri"/>
                <w:sz w:val="16"/>
                <w:szCs w:val="16"/>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227064">
              <w:rPr>
                <w:rFonts w:ascii="Calibri" w:eastAsiaTheme="minorHAnsi" w:hAnsi="Calibri" w:cs="Calibri"/>
                <w:sz w:val="16"/>
                <w:szCs w:val="16"/>
              </w:rPr>
              <w:fldChar w:fldCharType="separate"/>
            </w:r>
            <w:r w:rsidRPr="00227064">
              <w:rPr>
                <w:rFonts w:ascii="Calibri" w:eastAsiaTheme="minorHAnsi" w:hAnsi="Calibri" w:cs="Calibri"/>
                <w:noProof/>
                <w:sz w:val="16"/>
                <w:szCs w:val="16"/>
                <w:vertAlign w:val="superscript"/>
              </w:rPr>
              <w:t>1</w:t>
            </w:r>
            <w:r w:rsidRPr="00227064">
              <w:rPr>
                <w:rFonts w:ascii="Calibri" w:eastAsiaTheme="minorHAnsi" w:hAnsi="Calibri" w:cs="Calibri"/>
                <w:sz w:val="16"/>
                <w:szCs w:val="16"/>
              </w:rPr>
              <w:fldChar w:fldCharType="end"/>
            </w:r>
            <w:r w:rsidRPr="00227064">
              <w:rPr>
                <w:rFonts w:ascii="Calibri" w:hAnsi="Calibri" w:cs="Calibri"/>
                <w:sz w:val="16"/>
                <w:szCs w:val="16"/>
              </w:rPr>
              <w:t xml:space="preserve"> The International Collaboration on Cancer Reporting (ICCR) dataset includes 5</w:t>
            </w:r>
            <w:r w:rsidRPr="00227064">
              <w:rPr>
                <w:rFonts w:ascii="Calibri" w:hAnsi="Calibri" w:cs="Calibri"/>
                <w:sz w:val="16"/>
                <w:szCs w:val="16"/>
                <w:vertAlign w:val="superscript"/>
              </w:rPr>
              <w:t xml:space="preserve">th </w:t>
            </w:r>
            <w:r w:rsidRPr="00227064">
              <w:rPr>
                <w:rFonts w:ascii="Calibri" w:hAnsi="Calibri" w:cs="Calibri"/>
                <w:sz w:val="16"/>
                <w:szCs w:val="16"/>
              </w:rPr>
              <w:t>edition Corrigenda, July 2024.</w:t>
            </w:r>
            <w:r w:rsidRPr="00227064">
              <w:rPr>
                <w:rFonts w:ascii="Calibri" w:hAnsi="Calibri" w:cs="Calibri"/>
                <w:sz w:val="16"/>
                <w:szCs w:val="16"/>
              </w:rPr>
              <w:fldChar w:fldCharType="begin"/>
            </w:r>
            <w:r w:rsidRPr="00227064">
              <w:rPr>
                <w:rFonts w:ascii="Calibri" w:hAnsi="Calibri" w:cs="Calibri"/>
                <w:sz w:val="16"/>
                <w:szCs w:val="16"/>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227064">
              <w:rPr>
                <w:rFonts w:ascii="Calibri" w:hAnsi="Calibri" w:cs="Calibri"/>
                <w:sz w:val="16"/>
                <w:szCs w:val="16"/>
              </w:rPr>
              <w:fldChar w:fldCharType="separate"/>
            </w:r>
            <w:r w:rsidRPr="00227064">
              <w:rPr>
                <w:rFonts w:ascii="Calibri" w:hAnsi="Calibri" w:cs="Calibri"/>
                <w:noProof/>
                <w:sz w:val="16"/>
                <w:szCs w:val="16"/>
                <w:vertAlign w:val="superscript"/>
              </w:rPr>
              <w:t>2</w:t>
            </w:r>
            <w:r w:rsidRPr="00227064">
              <w:rPr>
                <w:rFonts w:ascii="Calibri" w:hAnsi="Calibri" w:cs="Calibri"/>
                <w:sz w:val="16"/>
                <w:szCs w:val="16"/>
              </w:rPr>
              <w:fldChar w:fldCharType="end"/>
            </w:r>
            <w:r w:rsidRPr="00227064">
              <w:rPr>
                <w:rFonts w:ascii="Calibri" w:hAnsi="Calibri" w:cs="Calibri"/>
                <w:sz w:val="16"/>
                <w:szCs w:val="16"/>
              </w:rPr>
              <w:t xml:space="preserve"> N</w:t>
            </w:r>
            <w:r w:rsidRPr="00227064">
              <w:rPr>
                <w:rStyle w:val="cf01"/>
                <w:rFonts w:ascii="Calibri" w:hAnsi="Calibri" w:cs="Calibri"/>
                <w:sz w:val="16"/>
                <w:szCs w:val="16"/>
              </w:rPr>
              <w:t xml:space="preserve">ote that some of these entities do not metastasize but the entire classification is given here for completeness. </w:t>
            </w:r>
          </w:p>
          <w:p w14:paraId="053303B8" w14:textId="77777777" w:rsidR="00B427E0" w:rsidRPr="00227064" w:rsidRDefault="00B427E0" w:rsidP="00D73E58">
            <w:pPr>
              <w:pStyle w:val="EndNoteBibliography"/>
              <w:spacing w:after="0"/>
              <w:ind w:left="318" w:hanging="318"/>
              <w:rPr>
                <w:rFonts w:asciiTheme="minorHAnsi" w:hAnsiTheme="minorHAnsi" w:cstheme="minorHAnsi"/>
                <w:b/>
                <w:sz w:val="16"/>
                <w:szCs w:val="16"/>
                <w:u w:val="single"/>
                <w:lang w:val="en-AU"/>
              </w:rPr>
            </w:pPr>
          </w:p>
          <w:p w14:paraId="6046C109" w14:textId="5EDD4DEB" w:rsidR="00402B92" w:rsidRPr="00227064" w:rsidRDefault="00402B92" w:rsidP="00227064">
            <w:pPr>
              <w:pStyle w:val="EndNoteBibliography"/>
              <w:spacing w:after="0"/>
              <w:ind w:left="318" w:hanging="318"/>
              <w:rPr>
                <w:rFonts w:asciiTheme="minorHAnsi" w:hAnsiTheme="minorHAnsi" w:cstheme="minorHAnsi"/>
                <w:iCs/>
                <w:sz w:val="16"/>
                <w:szCs w:val="16"/>
              </w:rPr>
            </w:pPr>
            <w:r w:rsidRPr="00227064">
              <w:rPr>
                <w:rFonts w:asciiTheme="minorHAnsi" w:hAnsiTheme="minorHAnsi" w:cstheme="minorHAnsi"/>
                <w:b/>
                <w:bCs/>
                <w:iCs/>
                <w:sz w:val="16"/>
                <w:szCs w:val="16"/>
                <w:u w:val="single"/>
              </w:rPr>
              <w:t>Table 1</w:t>
            </w:r>
            <w:r w:rsidRPr="00227064">
              <w:rPr>
                <w:rFonts w:asciiTheme="minorHAnsi" w:hAnsiTheme="minorHAnsi" w:cstheme="minorHAnsi"/>
                <w:b/>
                <w:bCs/>
                <w:iCs/>
                <w:sz w:val="16"/>
                <w:szCs w:val="16"/>
              </w:rPr>
              <w:t xml:space="preserve"> </w:t>
            </w:r>
            <w:r w:rsidRPr="00227064">
              <w:rPr>
                <w:rFonts w:asciiTheme="minorHAnsi" w:hAnsiTheme="minorHAnsi" w:cstheme="minorHAnsi"/>
                <w:iCs/>
                <w:sz w:val="16"/>
                <w:szCs w:val="16"/>
              </w:rPr>
              <w:t xml:space="preserve">(See end of the document for </w:t>
            </w:r>
            <w:r w:rsidR="009F03DC" w:rsidRPr="00227064">
              <w:rPr>
                <w:rFonts w:asciiTheme="minorHAnsi" w:hAnsiTheme="minorHAnsi" w:cstheme="minorHAnsi"/>
                <w:iCs/>
                <w:sz w:val="16"/>
                <w:szCs w:val="16"/>
              </w:rPr>
              <w:t>T</w:t>
            </w:r>
            <w:r w:rsidR="00CD25E2" w:rsidRPr="00227064">
              <w:rPr>
                <w:rFonts w:asciiTheme="minorHAnsi" w:hAnsiTheme="minorHAnsi" w:cstheme="minorHAnsi"/>
                <w:iCs/>
                <w:sz w:val="16"/>
                <w:szCs w:val="16"/>
              </w:rPr>
              <w:t>able</w:t>
            </w:r>
            <w:r w:rsidRPr="00227064">
              <w:rPr>
                <w:rFonts w:asciiTheme="minorHAnsi" w:hAnsiTheme="minorHAnsi" w:cstheme="minorHAnsi"/>
                <w:iCs/>
                <w:sz w:val="16"/>
                <w:szCs w:val="16"/>
              </w:rPr>
              <w:t>)</w:t>
            </w:r>
          </w:p>
          <w:p w14:paraId="1ECE029B" w14:textId="77777777" w:rsidR="00402B92" w:rsidRPr="00227064" w:rsidRDefault="00402B92" w:rsidP="00D73E58">
            <w:pPr>
              <w:pStyle w:val="EndNoteBibliography"/>
              <w:spacing w:after="0"/>
              <w:ind w:left="318" w:hanging="318"/>
              <w:rPr>
                <w:rFonts w:asciiTheme="minorHAnsi" w:hAnsiTheme="minorHAnsi" w:cstheme="minorHAnsi"/>
                <w:b/>
                <w:sz w:val="16"/>
                <w:szCs w:val="16"/>
                <w:u w:val="single"/>
              </w:rPr>
            </w:pPr>
          </w:p>
          <w:p w14:paraId="1BFD03D2" w14:textId="77777777" w:rsidR="00402B92" w:rsidRPr="00227064" w:rsidRDefault="00402B92" w:rsidP="00227064">
            <w:pPr>
              <w:autoSpaceDE w:val="0"/>
              <w:autoSpaceDN w:val="0"/>
              <w:adjustRightInd w:val="0"/>
              <w:spacing w:after="120" w:line="240" w:lineRule="auto"/>
              <w:rPr>
                <w:rFonts w:cs="Calibri"/>
                <w:b/>
                <w:bCs/>
                <w:sz w:val="16"/>
                <w:szCs w:val="16"/>
              </w:rPr>
            </w:pPr>
            <w:r w:rsidRPr="00227064">
              <w:rPr>
                <w:rFonts w:cs="Calibri"/>
                <w:b/>
                <w:bCs/>
                <w:sz w:val="16"/>
                <w:szCs w:val="16"/>
              </w:rPr>
              <w:t>Percentage of different tumour components in mixed germ cell tumours</w:t>
            </w:r>
          </w:p>
          <w:p w14:paraId="54885F16" w14:textId="77777777" w:rsidR="00402B92" w:rsidRPr="00227064" w:rsidRDefault="00402B92" w:rsidP="00227064">
            <w:pPr>
              <w:autoSpaceDE w:val="0"/>
              <w:autoSpaceDN w:val="0"/>
              <w:adjustRightInd w:val="0"/>
              <w:spacing w:after="0" w:line="240" w:lineRule="auto"/>
              <w:rPr>
                <w:rFonts w:cs="Calibri"/>
                <w:strike/>
                <w:sz w:val="16"/>
                <w:szCs w:val="16"/>
              </w:rPr>
            </w:pPr>
            <w:r w:rsidRPr="00227064">
              <w:rPr>
                <w:rFonts w:cs="Calibri"/>
                <w:sz w:val="16"/>
                <w:szCs w:val="16"/>
              </w:rPr>
              <w:t>The percentage of the different tumour elements has been shown to be predictive of the relapse risk in non-</w:t>
            </w:r>
            <w:proofErr w:type="spellStart"/>
            <w:r w:rsidRPr="00227064">
              <w:rPr>
                <w:rFonts w:cs="Calibri"/>
                <w:sz w:val="16"/>
                <w:szCs w:val="16"/>
              </w:rPr>
              <w:t>seminomatous</w:t>
            </w:r>
            <w:proofErr w:type="spellEnd"/>
            <w:r w:rsidRPr="00227064">
              <w:rPr>
                <w:rFonts w:cs="Calibri"/>
                <w:sz w:val="16"/>
                <w:szCs w:val="16"/>
              </w:rPr>
              <w:t xml:space="preserve"> germ cell tumours (NSGCT), especially the percentage of embryonal carcinoma.</w:t>
            </w:r>
            <w:r w:rsidRPr="00227064">
              <w:rPr>
                <w:rFonts w:cs="Calibri"/>
                <w:sz w:val="16"/>
                <w:szCs w:val="16"/>
              </w:rPr>
              <w:fldChar w:fldCharType="begin">
                <w:fldData xml:space="preserve">PEVuZE5vdGU+PENpdGU+PEF1dGhvcj5XYWduZXI8L0F1dGhvcj48WWVhcj4yMDI0PC9ZZWFyPjxS
ZWNOdW0+NDYyMTwvUmVjTnVtPjxEaXNwbGF5VGV4dD48c3R5bGUgZmFjZT0ic3VwZXJzY3JpcHQi
PjQ8L3N0eWxlPjwvRGlzcGxheVRleHQ+PHJlY29yZD48cmVjLW51bWJlcj40NjIxPC9yZWMtbnVt
YmVyPjxmb3JlaWduLWtleXM+PGtleSBhcHA9IkVOIiBkYi1pZD0idnBhMnpkcjU5d2R6ZjVldDAy
bDVkNTU2eHBzOWZ0cnRhdjlmIiB0aW1lc3RhbXA9IjE3MTUxNjg4NzYiPjQ2MjE8L2tleT48L2Zv
cmVpZ24ta2V5cz48cmVmLXR5cGUgbmFtZT0iSm91cm5hbCBBcnRpY2xlIj4xNzwvcmVmLXR5cGU+
PGNvbnRyaWJ1dG9ycz48YXV0aG9ycz48YXV0aG9yPldhZ25lciwgVC48L2F1dGhvcj48YXV0aG9y
PlRvZnQsIEIuIEcuPC9hdXRob3I+PGF1dGhvcj5MYXVyaXRzZW4sIEouPC9hdXRob3I+PGF1dGhv
cj5CYW5kYWssIE0uPC9hdXRob3I+PGF1dGhvcj5DaHJpc3RlbnNlbiwgSS4gSi48L2F1dGhvcj48
YXV0aG9yPkVuZ3ZhZCwgQi48L2F1dGhvcj48YXV0aG9yPktyZWliZXJnLCBNLjwvYXV0aG9yPjxh
dXRob3I+QWdlcmLDpmssIE0uPC9hdXRob3I+PGF1dGhvcj5EeXNhZ2VyLCBMLjwvYXV0aG9yPjxh
dXRob3I+Q2FydXMsIEEuPC9hdXRob3I+PGF1dGhvcj5Sb3NlbnZpbGRlLCBKLiBKLjwvYXV0aG9y
PjxhdXRob3I+QmVybmV5LCBELjwvYXV0aG9yPjxhdXRob3I+RGF1Z2FhcmQsIEcuPC9hdXRob3I+
PC9hdXRob3JzPjwvY29udHJpYnV0b3JzPjxhdXRoLWFkZHJlc3M+RGVwYXJ0bWVudCBvZiBPbmNv
bG9neSwgQ29wZW5oYWdlbiBVbml2ZXJzaXR5IEhvc3BpdGFsLCBSaWdzaG9zcGl0YWxldCwgQmxl
Z2RhbXN2ZWogOSwgMjEwMCBDb3BlbmhhZ2VuLCBEZW5tYXJrOyBEZXBhcnRtZW50IG9mIFBhdGhv
bG9neSwgQ29wZW5oYWdlbiBVbml2ZXJzaXR5IEhvc3BpdGFsLCBSaWdzaG9zcGl0YWxldCwgQmxl
Z2RhbXN2ZWogOSwgMjEwMCBDb3BlbmhhZ2VuLCBEZW5tYXJrLiBFbGVjdHJvbmljIGFkZHJlc3M6
IHRob21hcy53YWduZXIubmllbHNlbkByZWdpb25oLmRrLiYjeEQ7RGVwYXJ0bWVudCBvZiBQYXRo
b2xvZ3ksIENvcGVuaGFnZW4gVW5pdmVyc2l0eSBIb3NwaXRhbCwgUmlnc2hvc3BpdGFsZXQsIEJs
ZWdkYW1zdmVqIDksIDIxMDAgQ29wZW5oYWdlbiwgRGVubWFyay4mI3hEO0RlcGFydG1lbnQgb2Yg
T25jb2xvZ3ksIENvcGVuaGFnZW4gVW5pdmVyc2l0eSBIb3NwaXRhbCwgUmlnc2hvc3BpdGFsZXQs
IEJsZWdkYW1zdmVqIDksIDIxMDAgQ29wZW5oYWdlbiwgRGVubWFyay4mI3hEO0RlcGFydG1lbnQg
b2YgUGF0aG9sb2d5LCBIZXJsZXYgYW5kIEdlbnRvZnRlIEhvc3BpdGFsLCBDb3BlbmhhZ2VuIFVu
aXZlcnNpdHkgSG9zcGl0YWwsIEJvcmdtZXN0ZXIgSWIgSnV1bHMgdmVqIDEsIDI3MzAgSGVybGV2
LCBEZW5tYXJrLiYjeEQ7RGVwYXJ0bWVudCBvZiBQYXRob2xvZ3ksIE9kZW5zZSBVbml2ZXJzaXR5
IEhvc3BpdGFsLCBKLiBCLiBXaW5zbMO4d3MgdmVqIDE1LCBXaW5zbMO4d3NwYXJrZW4gMTUsIDUw
MDAgT2RlbnNlIEMsIERlbm1hcmsuJiN4RDtEZXBhcnRtZW50IG9mIE9uY29sb2d5LCBBYXJodXMg
VW5pdmVyc2l0eSBIb3NwaXRhbCwgUGFsbGUgSnV1bC1KZW5zZW5zIEJvdWxldmFyZCA5OSwgODIw
MCBBYXJodXMgTiwgRGVubWFyay4mI3hEO0RlcGFydG1lbnQgb2YgT25jb2xvZ3ksIE9kZW5zZSBV
bml2ZXJzaXR5IEhvc3BpdGFsLCBKLiBCLiBXaW5zbMO4d3MgdmVqIDE1LCBXaW5zbMO4d3NwYXJr
ZW4gMTUsIDUwMDAgT2RlbnNlIEMsIERlbm1hcmsuJiN4RDtEZXBhcnRtZW50IG9mIE9uY29sb2d5
LCBBYWxib3JnIFVuaXZlcnNpdHkgSG9zcGl0YWwsIEhvYnJvdmVqIDE4LTIyLCA5MDAwIEFhbGJv
cmcsIERlbm1hcmsuJiN4RDtDZW50cmUgb2YgQ2FuY2VyIEJpb21hcmtlcnMgYW5kIEJpb3RoZXJh
cGV1dGljcywgQmFydHMgQ2FuY2VyIEluc3RpdHV0ZSwgQ2hhcnRlcmhvdXNlIFNxdWFyZSwgUXVl
ZW4gTWFyeSBVbml2ZXJzaXR5IG9mIExvbmRvbiwgTG9uZG9uLCBVSy48L2F1dGgtYWRkcmVzcz48
dGl0bGVzPjx0aXRsZT5Qcm9nbm9zdGljIGZhY3RvcnMgZm9yIHJlbGFwc2UgaW4gcGF0aWVudHMg
d2l0aCBjbGluaWNhbCBzdGFnZSBJIHRlc3RpY3VsYXIgbm9uLXNlbWlub21hOiBBIG5hdGlvbndp
ZGUsIHBvcHVsYXRpb24tYmFzZWQgY29ob3J0IHN0dWR5PC90aXRsZT48c2Vjb25kYXJ5LXRpdGxl
PkV1ciBKIENhbmNlcjwvc2Vjb25kYXJ5LXRpdGxlPjwvdGl0bGVzPjxwZXJpb2RpY2FsPjxmdWxs
LXRpdGxlPkV1ciBKIENhbmNlcjwvZnVsbC10aXRsZT48L3BlcmlvZGljYWw+PHBhZ2VzPjExNDAy
NTwvcGFnZXM+PHZvbHVtZT4yMDI8L3ZvbHVtZT48ZWRpdGlvbj4yMDI0LzAzLzI3PC9lZGl0aW9u
PjxrZXl3b3Jkcz48a2V5d29yZD5NYWxlPC9rZXl3b3JkPjxrZXl3b3JkPkh1bWFuczwva2V5d29y
ZD48a2V5d29yZD5Qcm9nbm9zaXM8L2tleXdvcmQ+PGtleXdvcmQ+TmVvcGxhc20gU3RhZ2luZzwv
a2V5d29yZD48a2V5d29yZD4qVGVzdGljdWxhciBOZW9wbGFzbXMvc3VyZ2VyeS9wYXRob2xvZ3k8
L2tleXdvcmQ+PGtleXdvcmQ+TmVvcGxhc20gUmVjdXJyZW5jZSwgTG9jYWwvcGF0aG9sb2d5PC9r
ZXl3b3JkPjxrZXl3b3JkPlByb3NwZWN0aXZlIFN0dWRpZXM8L2tleXdvcmQ+PGtleXdvcmQ+Q29o
b3J0IFN0dWRpZXM8L2tleXdvcmQ+PGtleXdvcmQ+Q2hyb25pYyBEaXNlYXNlPC9rZXl3b3JkPjxr
ZXl3b3JkPipTZW1pbm9tYS9zdXJnZXJ5L3BhdGhvbG9neTwva2V5d29yZD48a2V5d29yZD5PcmNo
aWVjdG9teTwva2V5d29yZD48a2V5d29yZD5DbGluaWNhbCBzdGFnZSBJIGRpc2Vhc2U8L2tleXdv
cmQ+PGtleXdvcmQ+Tm9uLXNlbWlub21hPC9rZXl3b3JkPjxrZXl3b3JkPlByb2dub3N0aWMgZmFj
dG9yczwva2V5d29yZD48a2V5d29yZD5SZWxhcHNlPC9rZXl3b3JkPjxrZXl3b3JkPlJpc2sgcHJl
ZGljdGlvbjwva2V5d29yZD48a2V5d29yZD5UZXN0aWN1bGFyIGNhbmNlcjwva2V5d29yZD48a2V5
d29yZD5EYXVnYWFyZCBkZWNsYXJlcyBob25vcmFyaWEgZnJvbSBCYXllciwgQXN0ZWxsYXMsIEph
bnNzZW4sIE1TRCwgUGZpemVyIGFuZCBBQUEuPC9rZXl3b3JkPjxrZXl3b3JkPkpha29iIExhdXJp
dHNlbiBkZWNsYXJlcyBob25vcmFyaWEgZnJvbSBNRFMuIEFsbCBvdGhlciBhdXRob3JzIGRlY2xh
cmUgbm88L2tleXdvcmQ+PGtleXdvcmQ+Y29tcGV0aW5nIGludGVyZXN0cy48L2tleXdvcmQ+PC9r
ZXl3b3Jkcz48ZGF0ZXM+PHllYXI+MjAyNDwveWVhcj48cHViLWRhdGVzPjxkYXRlPk1heTwvZGF0
ZT48L3B1Yi1kYXRlcz48L2RhdGVzPjxpc2JuPjA5NTktODA0OTwvaXNibj48YWNjZXNzaW9uLW51
bT4zODUzMTI2NjwvYWNjZXNzaW9uLW51bT48dXJscz48L3VybHM+PGVsZWN0cm9uaWMtcmVzb3Vy
Y2UtbnVtPjEwLjEwMTYvai5lamNhLjIwMjQuMTE0MDI1PC9lbGVjdHJvbmljLXJlc291cmNlLW51
bT48cmVtb3RlLWRhdGFiYXNlLXByb3ZpZGVyPk5MTTwvcmVtb3RlLWRhdGFiYXNlLXByb3ZpZGVy
PjxsYW5ndWFnZT5lbmc8L2xhbmd1YWdlPjwvcmVjb3JkPjwvQ2l0ZT48L0VuZE5vdGU+AG==
</w:fldData>
              </w:fldChar>
            </w:r>
            <w:r w:rsidRPr="00227064">
              <w:rPr>
                <w:rFonts w:cs="Calibri"/>
                <w:sz w:val="16"/>
                <w:szCs w:val="16"/>
              </w:rPr>
              <w:instrText xml:space="preserve"> ADDIN EN.CITE </w:instrText>
            </w:r>
            <w:r w:rsidRPr="00227064">
              <w:rPr>
                <w:rFonts w:cs="Calibri"/>
                <w:sz w:val="16"/>
                <w:szCs w:val="16"/>
              </w:rPr>
              <w:fldChar w:fldCharType="begin">
                <w:fldData xml:space="preserve">PEVuZE5vdGU+PENpdGU+PEF1dGhvcj5XYWduZXI8L0F1dGhvcj48WWVhcj4yMDI0PC9ZZWFyPjxS
ZWNOdW0+NDYyMTwvUmVjTnVtPjxEaXNwbGF5VGV4dD48c3R5bGUgZmFjZT0ic3VwZXJzY3JpcHQi
PjQ8L3N0eWxlPjwvRGlzcGxheVRleHQ+PHJlY29yZD48cmVjLW51bWJlcj40NjIxPC9yZWMtbnVt
YmVyPjxmb3JlaWduLWtleXM+PGtleSBhcHA9IkVOIiBkYi1pZD0idnBhMnpkcjU5d2R6ZjVldDAy
bDVkNTU2eHBzOWZ0cnRhdjlmIiB0aW1lc3RhbXA9IjE3MTUxNjg4NzYiPjQ2MjE8L2tleT48L2Zv
cmVpZ24ta2V5cz48cmVmLXR5cGUgbmFtZT0iSm91cm5hbCBBcnRpY2xlIj4xNzwvcmVmLXR5cGU+
PGNvbnRyaWJ1dG9ycz48YXV0aG9ycz48YXV0aG9yPldhZ25lciwgVC48L2F1dGhvcj48YXV0aG9y
PlRvZnQsIEIuIEcuPC9hdXRob3I+PGF1dGhvcj5MYXVyaXRzZW4sIEouPC9hdXRob3I+PGF1dGhv
cj5CYW5kYWssIE0uPC9hdXRob3I+PGF1dGhvcj5DaHJpc3RlbnNlbiwgSS4gSi48L2F1dGhvcj48
YXV0aG9yPkVuZ3ZhZCwgQi48L2F1dGhvcj48YXV0aG9yPktyZWliZXJnLCBNLjwvYXV0aG9yPjxh
dXRob3I+QWdlcmLDpmssIE0uPC9hdXRob3I+PGF1dGhvcj5EeXNhZ2VyLCBMLjwvYXV0aG9yPjxh
dXRob3I+Q2FydXMsIEEuPC9hdXRob3I+PGF1dGhvcj5Sb3NlbnZpbGRlLCBKLiBKLjwvYXV0aG9y
PjxhdXRob3I+QmVybmV5LCBELjwvYXV0aG9yPjxhdXRob3I+RGF1Z2FhcmQsIEcuPC9hdXRob3I+
PC9hdXRob3JzPjwvY29udHJpYnV0b3JzPjxhdXRoLWFkZHJlc3M+RGVwYXJ0bWVudCBvZiBPbmNv
bG9neSwgQ29wZW5oYWdlbiBVbml2ZXJzaXR5IEhvc3BpdGFsLCBSaWdzaG9zcGl0YWxldCwgQmxl
Z2RhbXN2ZWogOSwgMjEwMCBDb3BlbmhhZ2VuLCBEZW5tYXJrOyBEZXBhcnRtZW50IG9mIFBhdGhv
bG9neSwgQ29wZW5oYWdlbiBVbml2ZXJzaXR5IEhvc3BpdGFsLCBSaWdzaG9zcGl0YWxldCwgQmxl
Z2RhbXN2ZWogOSwgMjEwMCBDb3BlbmhhZ2VuLCBEZW5tYXJrLiBFbGVjdHJvbmljIGFkZHJlc3M6
IHRob21hcy53YWduZXIubmllbHNlbkByZWdpb25oLmRrLiYjeEQ7RGVwYXJ0bWVudCBvZiBQYXRo
b2xvZ3ksIENvcGVuaGFnZW4gVW5pdmVyc2l0eSBIb3NwaXRhbCwgUmlnc2hvc3BpdGFsZXQsIEJs
ZWdkYW1zdmVqIDksIDIxMDAgQ29wZW5oYWdlbiwgRGVubWFyay4mI3hEO0RlcGFydG1lbnQgb2Yg
T25jb2xvZ3ksIENvcGVuaGFnZW4gVW5pdmVyc2l0eSBIb3NwaXRhbCwgUmlnc2hvc3BpdGFsZXQs
IEJsZWdkYW1zdmVqIDksIDIxMDAgQ29wZW5oYWdlbiwgRGVubWFyay4mI3hEO0RlcGFydG1lbnQg
b2YgUGF0aG9sb2d5LCBIZXJsZXYgYW5kIEdlbnRvZnRlIEhvc3BpdGFsLCBDb3BlbmhhZ2VuIFVu
aXZlcnNpdHkgSG9zcGl0YWwsIEJvcmdtZXN0ZXIgSWIgSnV1bHMgdmVqIDEsIDI3MzAgSGVybGV2
LCBEZW5tYXJrLiYjeEQ7RGVwYXJ0bWVudCBvZiBQYXRob2xvZ3ksIE9kZW5zZSBVbml2ZXJzaXR5
IEhvc3BpdGFsLCBKLiBCLiBXaW5zbMO4d3MgdmVqIDE1LCBXaW5zbMO4d3NwYXJrZW4gMTUsIDUw
MDAgT2RlbnNlIEMsIERlbm1hcmsuJiN4RDtEZXBhcnRtZW50IG9mIE9uY29sb2d5LCBBYXJodXMg
VW5pdmVyc2l0eSBIb3NwaXRhbCwgUGFsbGUgSnV1bC1KZW5zZW5zIEJvdWxldmFyZCA5OSwgODIw
MCBBYXJodXMgTiwgRGVubWFyay4mI3hEO0RlcGFydG1lbnQgb2YgT25jb2xvZ3ksIE9kZW5zZSBV
bml2ZXJzaXR5IEhvc3BpdGFsLCBKLiBCLiBXaW5zbMO4d3MgdmVqIDE1LCBXaW5zbMO4d3NwYXJr
ZW4gMTUsIDUwMDAgT2RlbnNlIEMsIERlbm1hcmsuJiN4RDtEZXBhcnRtZW50IG9mIE9uY29sb2d5
LCBBYWxib3JnIFVuaXZlcnNpdHkgSG9zcGl0YWwsIEhvYnJvdmVqIDE4LTIyLCA5MDAwIEFhbGJv
cmcsIERlbm1hcmsuJiN4RDtDZW50cmUgb2YgQ2FuY2VyIEJpb21hcmtlcnMgYW5kIEJpb3RoZXJh
cGV1dGljcywgQmFydHMgQ2FuY2VyIEluc3RpdHV0ZSwgQ2hhcnRlcmhvdXNlIFNxdWFyZSwgUXVl
ZW4gTWFyeSBVbml2ZXJzaXR5IG9mIExvbmRvbiwgTG9uZG9uLCBVSy48L2F1dGgtYWRkcmVzcz48
dGl0bGVzPjx0aXRsZT5Qcm9nbm9zdGljIGZhY3RvcnMgZm9yIHJlbGFwc2UgaW4gcGF0aWVudHMg
d2l0aCBjbGluaWNhbCBzdGFnZSBJIHRlc3RpY3VsYXIgbm9uLXNlbWlub21hOiBBIG5hdGlvbndp
ZGUsIHBvcHVsYXRpb24tYmFzZWQgY29ob3J0IHN0dWR5PC90aXRsZT48c2Vjb25kYXJ5LXRpdGxl
PkV1ciBKIENhbmNlcjwvc2Vjb25kYXJ5LXRpdGxlPjwvdGl0bGVzPjxwZXJpb2RpY2FsPjxmdWxs
LXRpdGxlPkV1ciBKIENhbmNlcjwvZnVsbC10aXRsZT48L3BlcmlvZGljYWw+PHBhZ2VzPjExNDAy
NTwvcGFnZXM+PHZvbHVtZT4yMDI8L3ZvbHVtZT48ZWRpdGlvbj4yMDI0LzAzLzI3PC9lZGl0aW9u
PjxrZXl3b3Jkcz48a2V5d29yZD5NYWxlPC9rZXl3b3JkPjxrZXl3b3JkPkh1bWFuczwva2V5d29y
ZD48a2V5d29yZD5Qcm9nbm9zaXM8L2tleXdvcmQ+PGtleXdvcmQ+TmVvcGxhc20gU3RhZ2luZzwv
a2V5d29yZD48a2V5d29yZD4qVGVzdGljdWxhciBOZW9wbGFzbXMvc3VyZ2VyeS9wYXRob2xvZ3k8
L2tleXdvcmQ+PGtleXdvcmQ+TmVvcGxhc20gUmVjdXJyZW5jZSwgTG9jYWwvcGF0aG9sb2d5PC9r
ZXl3b3JkPjxrZXl3b3JkPlByb3NwZWN0aXZlIFN0dWRpZXM8L2tleXdvcmQ+PGtleXdvcmQ+Q29o
b3J0IFN0dWRpZXM8L2tleXdvcmQ+PGtleXdvcmQ+Q2hyb25pYyBEaXNlYXNlPC9rZXl3b3JkPjxr
ZXl3b3JkPipTZW1pbm9tYS9zdXJnZXJ5L3BhdGhvbG9neTwva2V5d29yZD48a2V5d29yZD5PcmNo
aWVjdG9teTwva2V5d29yZD48a2V5d29yZD5DbGluaWNhbCBzdGFnZSBJIGRpc2Vhc2U8L2tleXdv
cmQ+PGtleXdvcmQ+Tm9uLXNlbWlub21hPC9rZXl3b3JkPjxrZXl3b3JkPlByb2dub3N0aWMgZmFj
dG9yczwva2V5d29yZD48a2V5d29yZD5SZWxhcHNlPC9rZXl3b3JkPjxrZXl3b3JkPlJpc2sgcHJl
ZGljdGlvbjwva2V5d29yZD48a2V5d29yZD5UZXN0aWN1bGFyIGNhbmNlcjwva2V5d29yZD48a2V5
d29yZD5EYXVnYWFyZCBkZWNsYXJlcyBob25vcmFyaWEgZnJvbSBCYXllciwgQXN0ZWxsYXMsIEph
bnNzZW4sIE1TRCwgUGZpemVyIGFuZCBBQUEuPC9rZXl3b3JkPjxrZXl3b3JkPkpha29iIExhdXJp
dHNlbiBkZWNsYXJlcyBob25vcmFyaWEgZnJvbSBNRFMuIEFsbCBvdGhlciBhdXRob3JzIGRlY2xh
cmUgbm88L2tleXdvcmQ+PGtleXdvcmQ+Y29tcGV0aW5nIGludGVyZXN0cy48L2tleXdvcmQ+PC9r
ZXl3b3Jkcz48ZGF0ZXM+PHllYXI+MjAyNDwveWVhcj48cHViLWRhdGVzPjxkYXRlPk1heTwvZGF0
ZT48L3B1Yi1kYXRlcz48L2RhdGVzPjxpc2JuPjA5NTktODA0OTwvaXNibj48YWNjZXNzaW9uLW51
bT4zODUzMTI2NjwvYWNjZXNzaW9uLW51bT48dXJscz48L3VybHM+PGVsZWN0cm9uaWMtcmVzb3Vy
Y2UtbnVtPjEwLjEwMTYvai5lamNhLjIwMjQuMTE0MDI1PC9lbGVjdHJvbmljLXJlc291cmNlLW51
bT48cmVtb3RlLWRhdGFiYXNlLXByb3ZpZGVyPk5MTTwvcmVtb3RlLWRhdGFiYXNlLXByb3ZpZGVy
PjxsYW5ndWFnZT5lbmc8L2xhbmd1YWdlPjwvcmVjb3JkPjwvQ2l0ZT48L0VuZE5vdGU+AG==
</w:fldData>
              </w:fldChar>
            </w:r>
            <w:r w:rsidRPr="00227064">
              <w:rPr>
                <w:rFonts w:cs="Calibri"/>
                <w:sz w:val="16"/>
                <w:szCs w:val="16"/>
              </w:rPr>
              <w:instrText xml:space="preserve"> ADDIN EN.CITE.DATA </w:instrText>
            </w:r>
            <w:r w:rsidRPr="00227064">
              <w:rPr>
                <w:rFonts w:cs="Calibri"/>
                <w:sz w:val="16"/>
                <w:szCs w:val="16"/>
              </w:rPr>
            </w:r>
            <w:r w:rsidRPr="00227064">
              <w:rPr>
                <w:rFonts w:cs="Calibri"/>
                <w:sz w:val="16"/>
                <w:szCs w:val="16"/>
              </w:rPr>
              <w:fldChar w:fldCharType="end"/>
            </w:r>
            <w:r w:rsidRPr="00227064">
              <w:rPr>
                <w:rFonts w:cs="Calibri"/>
                <w:sz w:val="16"/>
                <w:szCs w:val="16"/>
              </w:rPr>
            </w:r>
            <w:r w:rsidRPr="00227064">
              <w:rPr>
                <w:rFonts w:cs="Calibri"/>
                <w:sz w:val="16"/>
                <w:szCs w:val="16"/>
              </w:rPr>
              <w:fldChar w:fldCharType="separate"/>
            </w:r>
            <w:r w:rsidRPr="00227064">
              <w:rPr>
                <w:rFonts w:cs="Calibri"/>
                <w:noProof/>
                <w:sz w:val="16"/>
                <w:szCs w:val="16"/>
                <w:vertAlign w:val="superscript"/>
              </w:rPr>
              <w:t>4</w:t>
            </w:r>
            <w:r w:rsidRPr="00227064">
              <w:rPr>
                <w:rFonts w:cs="Calibri"/>
                <w:sz w:val="16"/>
                <w:szCs w:val="16"/>
              </w:rPr>
              <w:fldChar w:fldCharType="end"/>
            </w:r>
            <w:r w:rsidRPr="00227064">
              <w:rPr>
                <w:rFonts w:cs="Calibri"/>
                <w:sz w:val="16"/>
                <w:szCs w:val="16"/>
              </w:rPr>
              <w:t xml:space="preserve"> As well as the percentage of embryonal carcinoma as a core data item, the approximate percentages of other tumour elements should also be given. A second study showed that 25 out of 85 men who had predominantly embryonal carcinoma histology relapsed.</w:t>
            </w:r>
            <w:r w:rsidRPr="00227064">
              <w:rPr>
                <w:rFonts w:cs="Calibri"/>
                <w:sz w:val="16"/>
                <w:szCs w:val="16"/>
              </w:rPr>
              <w:fldChar w:fldCharType="begin"/>
            </w:r>
            <w:r w:rsidRPr="00227064">
              <w:rPr>
                <w:rFonts w:cs="Calibri"/>
                <w:sz w:val="16"/>
                <w:szCs w:val="16"/>
              </w:rPr>
              <w:instrText xml:space="preserve"> ADDIN EN.CITE &lt;EndNote&gt;&lt;Cite&gt;&lt;Author&gt;Nicolai&lt;/Author&gt;&lt;Year&gt;1995&lt;/Year&gt;&lt;RecNum&gt;2816&lt;/RecNum&gt;&lt;DisplayText&gt;&lt;style face="superscript"&gt;5&lt;/style&gt;&lt;/DisplayText&gt;&lt;record&gt;&lt;rec-number&gt;2816&lt;/rec-number&gt;&lt;foreign-keys&gt;&lt;key app="EN" db-id="vpa2zdr59wdzf5et02l5d556xps9ftrtav9f" timestamp="1502675861"&gt;2816&lt;/key&gt;&lt;/foreign-keys&gt;&lt;ref-type name="Journal Article"&gt;17&lt;/ref-type&gt;&lt;contributors&gt;&lt;authors&gt;&lt;author&gt;Nicolai, N.&lt;/author&gt;&lt;author&gt;Pizzocaro, G.&lt;/author&gt;&lt;/authors&gt;&lt;/contributors&gt;&lt;auth-address&gt;Division of Urology, Istituto Nazionale Tumori, Milan, Italy.&lt;/auth-address&gt;&lt;titles&gt;&lt;title&gt;A surveillance study of clinical stage I nonseminomatous germ cell tumors of the testis: 10-year followup&lt;/title&gt;&lt;secondary-title&gt;J Urol&lt;/secondary-title&gt;&lt;alt-title&gt;The Journal of urology&lt;/alt-title&gt;&lt;/titles&gt;&lt;periodical&gt;&lt;full-title&gt;J Urol&lt;/full-title&gt;&lt;/periodical&gt;&lt;pages&gt;1045-9&lt;/pages&gt;&lt;volume&gt;154&lt;/volume&gt;&lt;number&gt;3&lt;/number&gt;&lt;edition&gt;1995/09/01&lt;/edition&gt;&lt;keywords&gt;&lt;keyword&gt;Follow-Up Studies&lt;/keyword&gt;&lt;keyword&gt;Germinoma/diagnosis/*pathology/surgery&lt;/keyword&gt;&lt;keyword&gt;Humans&lt;/keyword&gt;&lt;keyword&gt;Lung Neoplasms/secondary&lt;/keyword&gt;&lt;keyword&gt;Male&lt;/keyword&gt;&lt;keyword&gt;Neoplasm Metastasis&lt;/keyword&gt;&lt;keyword&gt;Neoplasm Recurrence, Local&lt;/keyword&gt;&lt;keyword&gt;Orchiectomy&lt;/keyword&gt;&lt;keyword&gt;Retroperitoneal Neoplasms/secondary&lt;/keyword&gt;&lt;keyword&gt;Testicular Neoplasms/diagnosis/*pathology/surgery&lt;/keyword&gt;&lt;/keywords&gt;&lt;dates&gt;&lt;year&gt;1995&lt;/year&gt;&lt;pub-dates&gt;&lt;date&gt;Sep&lt;/date&gt;&lt;/pub-dates&gt;&lt;/dates&gt;&lt;isbn&gt;0022-5347 (Print)&amp;#xD;0022-5347&lt;/isbn&gt;&lt;accession-num&gt;7637051&lt;/accession-num&gt;&lt;urls&gt;&lt;/urls&gt;&lt;remote-database-provider&gt;NLM&lt;/remote-database-provider&gt;&lt;language&gt;eng&lt;/language&gt;&lt;/record&gt;&lt;/Cite&gt;&lt;/EndNote&gt;</w:instrText>
            </w:r>
            <w:r w:rsidRPr="00227064">
              <w:rPr>
                <w:rFonts w:cs="Calibri"/>
                <w:sz w:val="16"/>
                <w:szCs w:val="16"/>
              </w:rPr>
              <w:fldChar w:fldCharType="separate"/>
            </w:r>
            <w:r w:rsidRPr="00227064">
              <w:rPr>
                <w:rFonts w:cs="Calibri"/>
                <w:noProof/>
                <w:sz w:val="16"/>
                <w:szCs w:val="16"/>
                <w:vertAlign w:val="superscript"/>
              </w:rPr>
              <w:t>5</w:t>
            </w:r>
            <w:r w:rsidRPr="00227064">
              <w:rPr>
                <w:rFonts w:cs="Calibri"/>
                <w:sz w:val="16"/>
                <w:szCs w:val="16"/>
              </w:rPr>
              <w:fldChar w:fldCharType="end"/>
            </w:r>
            <w:r w:rsidRPr="00227064">
              <w:rPr>
                <w:rFonts w:cs="Calibri"/>
                <w:sz w:val="16"/>
                <w:szCs w:val="16"/>
              </w:rPr>
              <w:t xml:space="preserve"> </w:t>
            </w:r>
          </w:p>
          <w:p w14:paraId="0EB4B9FE" w14:textId="77777777" w:rsidR="00402B92" w:rsidRPr="00227064" w:rsidRDefault="00402B92" w:rsidP="00227064">
            <w:pPr>
              <w:autoSpaceDE w:val="0"/>
              <w:autoSpaceDN w:val="0"/>
              <w:adjustRightInd w:val="0"/>
              <w:spacing w:after="0" w:line="240" w:lineRule="auto"/>
              <w:rPr>
                <w:rFonts w:cs="Calibri"/>
                <w:i/>
                <w:sz w:val="16"/>
                <w:szCs w:val="16"/>
              </w:rPr>
            </w:pPr>
          </w:p>
          <w:p w14:paraId="4650076F" w14:textId="77777777" w:rsidR="00402B92" w:rsidRPr="00227064" w:rsidRDefault="00402B92" w:rsidP="00227064">
            <w:pPr>
              <w:autoSpaceDE w:val="0"/>
              <w:autoSpaceDN w:val="0"/>
              <w:adjustRightInd w:val="0"/>
              <w:spacing w:after="0" w:line="240" w:lineRule="auto"/>
              <w:rPr>
                <w:rFonts w:cs="Calibri"/>
                <w:sz w:val="16"/>
                <w:szCs w:val="16"/>
              </w:rPr>
            </w:pPr>
            <w:r w:rsidRPr="00227064">
              <w:rPr>
                <w:rFonts w:cs="Calibri"/>
                <w:sz w:val="16"/>
                <w:szCs w:val="16"/>
              </w:rPr>
              <w:t>Giving ‘exact’ percentages in a mixed non-</w:t>
            </w:r>
            <w:proofErr w:type="spellStart"/>
            <w:r w:rsidRPr="00227064">
              <w:rPr>
                <w:rFonts w:cs="Calibri"/>
                <w:sz w:val="16"/>
                <w:szCs w:val="16"/>
              </w:rPr>
              <w:t>seminomatous</w:t>
            </w:r>
            <w:proofErr w:type="spellEnd"/>
            <w:r w:rsidRPr="00227064">
              <w:rPr>
                <w:rFonts w:cs="Calibri"/>
                <w:sz w:val="16"/>
                <w:szCs w:val="16"/>
              </w:rPr>
              <w:t xml:space="preserve"> germ cell tumour may be challenging, as some elements may be extremely small, and it may occasionally be difficult to distinguish closely intermingled elements (such as yolk sac tumour and embryonal carcinoma). The dataset </w:t>
            </w:r>
            <w:proofErr w:type="gramStart"/>
            <w:r w:rsidRPr="00227064">
              <w:rPr>
                <w:rFonts w:cs="Calibri"/>
                <w:sz w:val="16"/>
                <w:szCs w:val="16"/>
              </w:rPr>
              <w:t>authors’</w:t>
            </w:r>
            <w:proofErr w:type="gramEnd"/>
            <w:r w:rsidRPr="00227064">
              <w:rPr>
                <w:rFonts w:cs="Calibri"/>
                <w:sz w:val="16"/>
                <w:szCs w:val="16"/>
              </w:rPr>
              <w:t xml:space="preserve"> suggest that only basic ‘eyeball’ style quantitation is required. For example, the difference between 10% embryonal carcinoma and 90% embryonal carcinoma may be important in determining the need to adjuvant therapy. However, a difference of 5 or 10% is likely insignificant. For NSGCTs which are of pure type, then the percentage of the pure type should be listed as 100%.</w:t>
            </w:r>
            <w:r w:rsidRPr="00227064">
              <w:rPr>
                <w:rFonts w:cs="Calibri"/>
                <w:sz w:val="16"/>
                <w:szCs w:val="16"/>
              </w:rPr>
              <w:fldChar w:fldCharType="begin">
                <w:fldData xml:space="preserve">PEVuZE5vdGU+PENpdGU+PEF1dGhvcj5CbG9rPC9BdXRob3I+PFllYXI+MjAyMDwvWWVhcj48UmVj
TnVtPjM4MTU8L1JlY051bT48RGlzcGxheVRleHQ+PHN0eWxlIGZhY2U9InN1cGVyc2NyaXB0Ij42
PC9zdHlsZT48L0Rpc3BsYXlUZXh0PjxyZWNvcmQ+PHJlYy1udW1iZXI+MzgxNTwvcmVjLW51bWJl
cj48Zm9yZWlnbi1rZXlzPjxrZXkgYXBwPSJFTiIgZGItaWQ9InZwYTJ6ZHI1OXdkemY1ZXQwMmw1
ZDU1NnhwczlmdHJ0YXY5ZiIgdGltZXN0YW1wPSIxNzAwNDQ3NjM0Ij4zODE1PC9rZXk+PC9mb3Jl
aWduLWtleXM+PHJlZi10eXBlIG5hbWU9IkpvdXJuYWwgQXJ0aWNsZSI+MTc8L3JlZi10eXBlPjxj
b250cmlidXRvcnM+PGF1dGhvcnM+PGF1dGhvcj5CbG9rLCBKLiBNLjwvYXV0aG9yPjxhdXRob3I+
UGx1aW0sIEkuPC9hdXRob3I+PGF1dGhvcj5EYXVnYWFyZCwgRy48L2F1dGhvcj48YXV0aG9yPldh
Z25lciwgVC48L2F1dGhvcj48YXV0aG9yPkrDs8W6d2lhaywgSy48L2F1dGhvcj48YXV0aG9yPldp
bHRoYWdlbiwgRS4gQS48L2F1dGhvcj48YXV0aG9yPkxvb2lqZW5nYSwgTC4gSC4gSi48L2F1dGhv
cj48YXV0aG9yPk1laWplciwgUi4gUC48L2F1dGhvcj48YXV0aG9yPkJvc2NoLCBKbGhyPC9hdXRo
b3I+PGF1dGhvcj5Ib3JlbmJsYXMsIFMuPC9hdXRob3I+PC9hdXRob3JzPjwvY29udHJpYnV0b3Jz
PjxhdXRoLWFkZHJlc3M+RGVwYXJ0bWVudCBvZiBPbmNvbG9naWNhbCBVcm9sb2d5LCBVbml2ZXJz
aXR5IE1lZGljYWwgQ2VudGVyIFV0cmVjaHQsIFV0cmVjaHQsIFRoZSBOZXRoZXJsYW5kcy4mI3hE
O0RlcGFydG1lbnQgb2YgVXJvbG9neSwgVGhlIE5ldGhlcmxhbmRzIENhbmNlciBJbnN0aXR1dGUs
IEFtc3RlcmRhbSwgVGhlIE5ldGhlcmxhbmRzLiYjeEQ7RGVwYXJ0bWVudCBvZiBPbmNvbG9neSwg
Q29wZW5oYWdlbiBVbml2ZXJzaXR5IEhvc3BpdGFsLCBDb3BlbmhhZ2VuLCBEZW5tYXJrLiYjeEQ7
RGVwYXJ0bWVudCBvZiBFcGlkZW1pb2xvZ3kgYW5kIEJpb3N0YXRpc3RpY3MsIFRoZSBOZXRoZXJs
YW5kcyBDYW5jZXIgSW5zdGl0dXRlLCBBbXN0ZXJkYW0sIFRoZSBOZXRoZXJsYW5kcy4mI3hEO0lu
c3RpdHV0ZSBvZiBCaW9zdGF0aXN0aWNzIGFuZCBSZWdpc3RyeSBSZXNlYXJjaCwgQnJhbmRlbmJ1
cmcgTWVkaWNhbCBTY2hvb2wgVGhlb2RvciBGb250YW5lLCBOZXVydXBwaW4sIEdlcm1hbnkuJiN4
RDtTY2llbnRpZmljIEluZm9ybWF0aW9uIFNlcnZpY2UsIFRoZSBOZXRoZXJsYW5kcyBDYW5jZXIg
SW5zdGl0dXRlLCBBbXN0ZXJkYW0sIFRoZSBOZXRoZXJsYW5kcy4mI3hEO1ByaW5jZXNzIE3DoXhp
bWEgQ2VudGVyIGZvciBQZWRpYXRyaWMgT25jb2xvZ3ksIFV0cmVjaHQsIFRoZSBOZXRoZXJsYW5k
cy48L2F1dGgtYWRkcmVzcz48dGl0bGVzPjx0aXRsZT5MeW1waG92YXNjdWxhciBpbnZhc2lvbiBh
bmQgcHJlc2VuY2Ugb2YgZW1icnlvbmFsIGNhcmNpbm9tYSBhcyByaXNrIGZhY3RvcnMgZm9yIG9j
Y3VsdCBtZXRhc3RhdGljIGRpc2Vhc2UgaW4gY2xpbmljYWwgc3RhZ2UgSSBub25zZW1pbm9tYXRv
dXMgZ2VybSBjZWxsIHR1bW91cjogYSBzeXN0ZW1hdGljIHJldmlldyBhbmQgbWV0YS1hbmFseXNp
czwvdGl0bGU+PHNlY29uZGFyeS10aXRsZT5CSlUgSW50PC9zZWNvbmRhcnktdGl0bGU+PC90aXRs
ZXM+PHBlcmlvZGljYWw+PGZ1bGwtdGl0bGU+QkpVIEludDwvZnVsbC10aXRsZT48L3BlcmlvZGlj
YWw+PHBhZ2VzPjM1NS0zNjg8L3BhZ2VzPjx2b2x1bWU+MTI1PC92b2x1bWU+PG51bWJlcj4zPC9u
dW1iZXI+PGVkaXRpb24+MjAxOS8xMi8wNTwvZWRpdGlvbj48a2V5d29yZHM+PGtleXdvcmQ+Q2Fy
Y2lub21hLCBFbWJyeW9uYWwvKnBhdGhvbG9neTwva2V5d29yZD48a2V5d29yZD5IdW1hbnM8L2tl
eXdvcmQ+PGtleXdvcmQ+THltcGhhdGljIE1ldGFzdGFzaXM8L2tleXdvcmQ+PGtleXdvcmQ+TmVv
cGxhc20gSW52YXNpdmVuZXNzPC9rZXl3b3JkPjxrZXl3b3JkPk5lb3BsYXNtIE1ldGFzdGFzaXM8
L2tleXdvcmQ+PGtleXdvcmQ+TmVvcGxhc20gUmVjdXJyZW5jZSwgTG9jYWw8L2tleXdvcmQ+PGtl
eXdvcmQ+TmVvcGxhc20gU3RhZ2luZzwva2V5d29yZD48a2V5d29yZD5OZW9wbGFzbXMsIEdlcm0g
Q2VsbCBhbmQgRW1icnlvbmFsLypwYXRob2xvZ3k8L2tleXdvcmQ+PGtleXdvcmQ+UHJvZ25vc2lz
PC9rZXl3b3JkPjxrZXl3b3JkPlJpc2sgRmFjdG9yczwva2V5d29yZD48a2V5d29yZD5UZXN0aWN1
bGFyIE5lb3BsYXNtcy8qcGF0aG9sb2d5PC9rZXl3b3JkPjxrZXl3b3JkPlZhc2N1bGFyIE5lb3Bs
YXNtcy8qcGF0aG9sb2d5PC9rZXl3b3JkPjxrZXl3b3JkPm1ldGEtYW5hbHlzaXM8L2tleXdvcmQ+
PGtleXdvcmQ+bm9uc2VtaW5vbWF0b3VzIGdlcm0gY2VsbCB0dW1vdXI8L2tleXdvcmQ+PGtleXdv
cmQ+cGF0aG9sb2d5PC9rZXl3b3JkPjxrZXl3b3JkPnByb2dub3N0aWMgZmFjdG9yczwva2V5d29y
ZD48a2V5d29yZD5zeXN0ZW1hdGljIHJldmlldzwva2V5d29yZD48a2V5d29yZD50ZXN0aWN1bGFy
IGdlcm0gY2VsbCB0dW1vdXI8L2tleXdvcmQ+PC9rZXl3b3Jkcz48ZGF0ZXM+PHllYXI+MjAyMDwv
eWVhcj48cHViLWRhdGVzPjxkYXRlPk1hcjwvZGF0ZT48L3B1Yi1kYXRlcz48L2RhdGVzPjxpc2Ju
PjE0NjQtNDA5NiAoUHJpbnQpJiN4RDsxNDY0LTQwOTY8L2lzYm4+PGFjY2Vzc2lvbi1udW0+MzE3
OTc1MjA8L2FjY2Vzc2lvbi1udW0+PHVybHM+PC91cmxzPjxjdXN0b20yPlBNQzcwNjUwNzY8L2N1
c3RvbTI+PGVsZWN0cm9uaWMtcmVzb3VyY2UtbnVtPjEwLjExMTEvYmp1LjE0OTY3PC9lbGVjdHJv
bmljLXJlc291cmNlLW51bT48cmVtb3RlLWRhdGFiYXNlLXByb3ZpZGVyPk5MTTwvcmVtb3RlLWRh
dGFiYXNlLXByb3ZpZGVyPjxsYW5ndWFnZT5lbmc8L2xhbmd1YWdlPjwvcmVjb3JkPjwvQ2l0ZT48
L0VuZE5vdGU+
</w:fldData>
              </w:fldChar>
            </w:r>
            <w:r w:rsidRPr="00227064">
              <w:rPr>
                <w:rFonts w:cs="Calibri"/>
                <w:sz w:val="16"/>
                <w:szCs w:val="16"/>
              </w:rPr>
              <w:instrText xml:space="preserve"> ADDIN EN.CITE </w:instrText>
            </w:r>
            <w:r w:rsidRPr="00227064">
              <w:rPr>
                <w:rFonts w:cs="Calibri"/>
                <w:sz w:val="16"/>
                <w:szCs w:val="16"/>
              </w:rPr>
              <w:fldChar w:fldCharType="begin">
                <w:fldData xml:space="preserve">PEVuZE5vdGU+PENpdGU+PEF1dGhvcj5CbG9rPC9BdXRob3I+PFllYXI+MjAyMDwvWWVhcj48UmVj
TnVtPjM4MTU8L1JlY051bT48RGlzcGxheVRleHQ+PHN0eWxlIGZhY2U9InN1cGVyc2NyaXB0Ij42
PC9zdHlsZT48L0Rpc3BsYXlUZXh0PjxyZWNvcmQ+PHJlYy1udW1iZXI+MzgxNTwvcmVjLW51bWJl
cj48Zm9yZWlnbi1rZXlzPjxrZXkgYXBwPSJFTiIgZGItaWQ9InZwYTJ6ZHI1OXdkemY1ZXQwMmw1
ZDU1NnhwczlmdHJ0YXY5ZiIgdGltZXN0YW1wPSIxNzAwNDQ3NjM0Ij4zODE1PC9rZXk+PC9mb3Jl
aWduLWtleXM+PHJlZi10eXBlIG5hbWU9IkpvdXJuYWwgQXJ0aWNsZSI+MTc8L3JlZi10eXBlPjxj
b250cmlidXRvcnM+PGF1dGhvcnM+PGF1dGhvcj5CbG9rLCBKLiBNLjwvYXV0aG9yPjxhdXRob3I+
UGx1aW0sIEkuPC9hdXRob3I+PGF1dGhvcj5EYXVnYWFyZCwgRy48L2F1dGhvcj48YXV0aG9yPldh
Z25lciwgVC48L2F1dGhvcj48YXV0aG9yPkrDs8W6d2lhaywgSy48L2F1dGhvcj48YXV0aG9yPldp
bHRoYWdlbiwgRS4gQS48L2F1dGhvcj48YXV0aG9yPkxvb2lqZW5nYSwgTC4gSC4gSi48L2F1dGhv
cj48YXV0aG9yPk1laWplciwgUi4gUC48L2F1dGhvcj48YXV0aG9yPkJvc2NoLCBKbGhyPC9hdXRo
b3I+PGF1dGhvcj5Ib3JlbmJsYXMsIFMuPC9hdXRob3I+PC9hdXRob3JzPjwvY29udHJpYnV0b3Jz
PjxhdXRoLWFkZHJlc3M+RGVwYXJ0bWVudCBvZiBPbmNvbG9naWNhbCBVcm9sb2d5LCBVbml2ZXJz
aXR5IE1lZGljYWwgQ2VudGVyIFV0cmVjaHQsIFV0cmVjaHQsIFRoZSBOZXRoZXJsYW5kcy4mI3hE
O0RlcGFydG1lbnQgb2YgVXJvbG9neSwgVGhlIE5ldGhlcmxhbmRzIENhbmNlciBJbnN0aXR1dGUs
IEFtc3RlcmRhbSwgVGhlIE5ldGhlcmxhbmRzLiYjeEQ7RGVwYXJ0bWVudCBvZiBPbmNvbG9neSwg
Q29wZW5oYWdlbiBVbml2ZXJzaXR5IEhvc3BpdGFsLCBDb3BlbmhhZ2VuLCBEZW5tYXJrLiYjeEQ7
RGVwYXJ0bWVudCBvZiBFcGlkZW1pb2xvZ3kgYW5kIEJpb3N0YXRpc3RpY3MsIFRoZSBOZXRoZXJs
YW5kcyBDYW5jZXIgSW5zdGl0dXRlLCBBbXN0ZXJkYW0sIFRoZSBOZXRoZXJsYW5kcy4mI3hEO0lu
c3RpdHV0ZSBvZiBCaW9zdGF0aXN0aWNzIGFuZCBSZWdpc3RyeSBSZXNlYXJjaCwgQnJhbmRlbmJ1
cmcgTWVkaWNhbCBTY2hvb2wgVGhlb2RvciBGb250YW5lLCBOZXVydXBwaW4sIEdlcm1hbnkuJiN4
RDtTY2llbnRpZmljIEluZm9ybWF0aW9uIFNlcnZpY2UsIFRoZSBOZXRoZXJsYW5kcyBDYW5jZXIg
SW5zdGl0dXRlLCBBbXN0ZXJkYW0sIFRoZSBOZXRoZXJsYW5kcy4mI3hEO1ByaW5jZXNzIE3DoXhp
bWEgQ2VudGVyIGZvciBQZWRpYXRyaWMgT25jb2xvZ3ksIFV0cmVjaHQsIFRoZSBOZXRoZXJsYW5k
cy48L2F1dGgtYWRkcmVzcz48dGl0bGVzPjx0aXRsZT5MeW1waG92YXNjdWxhciBpbnZhc2lvbiBh
bmQgcHJlc2VuY2Ugb2YgZW1icnlvbmFsIGNhcmNpbm9tYSBhcyByaXNrIGZhY3RvcnMgZm9yIG9j
Y3VsdCBtZXRhc3RhdGljIGRpc2Vhc2UgaW4gY2xpbmljYWwgc3RhZ2UgSSBub25zZW1pbm9tYXRv
dXMgZ2VybSBjZWxsIHR1bW91cjogYSBzeXN0ZW1hdGljIHJldmlldyBhbmQgbWV0YS1hbmFseXNp
czwvdGl0bGU+PHNlY29uZGFyeS10aXRsZT5CSlUgSW50PC9zZWNvbmRhcnktdGl0bGU+PC90aXRs
ZXM+PHBlcmlvZGljYWw+PGZ1bGwtdGl0bGU+QkpVIEludDwvZnVsbC10aXRsZT48L3BlcmlvZGlj
YWw+PHBhZ2VzPjM1NS0zNjg8L3BhZ2VzPjx2b2x1bWU+MTI1PC92b2x1bWU+PG51bWJlcj4zPC9u
dW1iZXI+PGVkaXRpb24+MjAxOS8xMi8wNTwvZWRpdGlvbj48a2V5d29yZHM+PGtleXdvcmQ+Q2Fy
Y2lub21hLCBFbWJyeW9uYWwvKnBhdGhvbG9neTwva2V5d29yZD48a2V5d29yZD5IdW1hbnM8L2tl
eXdvcmQ+PGtleXdvcmQ+THltcGhhdGljIE1ldGFzdGFzaXM8L2tleXdvcmQ+PGtleXdvcmQ+TmVv
cGxhc20gSW52YXNpdmVuZXNzPC9rZXl3b3JkPjxrZXl3b3JkPk5lb3BsYXNtIE1ldGFzdGFzaXM8
L2tleXdvcmQ+PGtleXdvcmQ+TmVvcGxhc20gUmVjdXJyZW5jZSwgTG9jYWw8L2tleXdvcmQ+PGtl
eXdvcmQ+TmVvcGxhc20gU3RhZ2luZzwva2V5d29yZD48a2V5d29yZD5OZW9wbGFzbXMsIEdlcm0g
Q2VsbCBhbmQgRW1icnlvbmFsLypwYXRob2xvZ3k8L2tleXdvcmQ+PGtleXdvcmQ+UHJvZ25vc2lz
PC9rZXl3b3JkPjxrZXl3b3JkPlJpc2sgRmFjdG9yczwva2V5d29yZD48a2V5d29yZD5UZXN0aWN1
bGFyIE5lb3BsYXNtcy8qcGF0aG9sb2d5PC9rZXl3b3JkPjxrZXl3b3JkPlZhc2N1bGFyIE5lb3Bs
YXNtcy8qcGF0aG9sb2d5PC9rZXl3b3JkPjxrZXl3b3JkPm1ldGEtYW5hbHlzaXM8L2tleXdvcmQ+
PGtleXdvcmQ+bm9uc2VtaW5vbWF0b3VzIGdlcm0gY2VsbCB0dW1vdXI8L2tleXdvcmQ+PGtleXdv
cmQ+cGF0aG9sb2d5PC9rZXl3b3JkPjxrZXl3b3JkPnByb2dub3N0aWMgZmFjdG9yczwva2V5d29y
ZD48a2V5d29yZD5zeXN0ZW1hdGljIHJldmlldzwva2V5d29yZD48a2V5d29yZD50ZXN0aWN1bGFy
IGdlcm0gY2VsbCB0dW1vdXI8L2tleXdvcmQ+PC9rZXl3b3Jkcz48ZGF0ZXM+PHllYXI+MjAyMDwv
eWVhcj48cHViLWRhdGVzPjxkYXRlPk1hcjwvZGF0ZT48L3B1Yi1kYXRlcz48L2RhdGVzPjxpc2Ju
PjE0NjQtNDA5NiAoUHJpbnQpJiN4RDsxNDY0LTQwOTY8L2lzYm4+PGFjY2Vzc2lvbi1udW0+MzE3
OTc1MjA8L2FjY2Vzc2lvbi1udW0+PHVybHM+PC91cmxzPjxjdXN0b20yPlBNQzcwNjUwNzY8L2N1
c3RvbTI+PGVsZWN0cm9uaWMtcmVzb3VyY2UtbnVtPjEwLjExMTEvYmp1LjE0OTY3PC9lbGVjdHJv
bmljLXJlc291cmNlLW51bT48cmVtb3RlLWRhdGFiYXNlLXByb3ZpZGVyPk5MTTwvcmVtb3RlLWRh
dGFiYXNlLXByb3ZpZGVyPjxsYW5ndWFnZT5lbmc8L2xhbmd1YWdlPjwvcmVjb3JkPjwvQ2l0ZT48
L0VuZE5vdGU+
</w:fldData>
              </w:fldChar>
            </w:r>
            <w:r w:rsidRPr="00227064">
              <w:rPr>
                <w:rFonts w:cs="Calibri"/>
                <w:sz w:val="16"/>
                <w:szCs w:val="16"/>
              </w:rPr>
              <w:instrText xml:space="preserve"> ADDIN EN.CITE.DATA </w:instrText>
            </w:r>
            <w:r w:rsidRPr="00227064">
              <w:rPr>
                <w:rFonts w:cs="Calibri"/>
                <w:sz w:val="16"/>
                <w:szCs w:val="16"/>
              </w:rPr>
            </w:r>
            <w:r w:rsidRPr="00227064">
              <w:rPr>
                <w:rFonts w:cs="Calibri"/>
                <w:sz w:val="16"/>
                <w:szCs w:val="16"/>
              </w:rPr>
              <w:fldChar w:fldCharType="end"/>
            </w:r>
            <w:r w:rsidRPr="00227064">
              <w:rPr>
                <w:rFonts w:cs="Calibri"/>
                <w:sz w:val="16"/>
                <w:szCs w:val="16"/>
              </w:rPr>
            </w:r>
            <w:r w:rsidRPr="00227064">
              <w:rPr>
                <w:rFonts w:cs="Calibri"/>
                <w:sz w:val="16"/>
                <w:szCs w:val="16"/>
              </w:rPr>
              <w:fldChar w:fldCharType="separate"/>
            </w:r>
            <w:r w:rsidRPr="00227064">
              <w:rPr>
                <w:rFonts w:cs="Calibri"/>
                <w:noProof/>
                <w:sz w:val="16"/>
                <w:szCs w:val="16"/>
                <w:vertAlign w:val="superscript"/>
              </w:rPr>
              <w:t>6</w:t>
            </w:r>
            <w:r w:rsidRPr="00227064">
              <w:rPr>
                <w:rFonts w:cs="Calibri"/>
                <w:sz w:val="16"/>
                <w:szCs w:val="16"/>
              </w:rPr>
              <w:fldChar w:fldCharType="end"/>
            </w:r>
            <w:r w:rsidRPr="00227064">
              <w:rPr>
                <w:rFonts w:cs="Calibri"/>
                <w:sz w:val="16"/>
                <w:szCs w:val="16"/>
              </w:rPr>
              <w:t xml:space="preserve"> </w:t>
            </w:r>
          </w:p>
          <w:p w14:paraId="073A1614" w14:textId="77777777" w:rsidR="00402B92" w:rsidRPr="00227064" w:rsidRDefault="00402B92" w:rsidP="00227064">
            <w:pPr>
              <w:autoSpaceDE w:val="0"/>
              <w:autoSpaceDN w:val="0"/>
              <w:adjustRightInd w:val="0"/>
              <w:spacing w:after="0" w:line="240" w:lineRule="auto"/>
              <w:rPr>
                <w:rFonts w:cs="Calibri"/>
                <w:sz w:val="16"/>
                <w:szCs w:val="16"/>
              </w:rPr>
            </w:pPr>
          </w:p>
          <w:p w14:paraId="5A6DAE31" w14:textId="77777777" w:rsidR="00402B92" w:rsidRPr="00227064" w:rsidRDefault="00402B92" w:rsidP="00227064">
            <w:pPr>
              <w:autoSpaceDE w:val="0"/>
              <w:autoSpaceDN w:val="0"/>
              <w:adjustRightInd w:val="0"/>
              <w:spacing w:after="0" w:line="240" w:lineRule="auto"/>
              <w:rPr>
                <w:rFonts w:cs="Calibri"/>
                <w:sz w:val="16"/>
                <w:szCs w:val="16"/>
              </w:rPr>
            </w:pPr>
            <w:r w:rsidRPr="00227064">
              <w:rPr>
                <w:rFonts w:cs="Calibri"/>
                <w:sz w:val="16"/>
                <w:szCs w:val="16"/>
              </w:rPr>
              <w:t xml:space="preserve">Mention of areas of scarring is helpful, particularly in pure seminoma or teratoma cases as they may indicate areas of regression, which might have represented other tumour types. These findings can explain the occasional discordance between the orchidectomy tumour type and that seen in metastatic deposits. </w:t>
            </w:r>
          </w:p>
          <w:p w14:paraId="3CC07F18" w14:textId="77777777" w:rsidR="00402B92" w:rsidRPr="00227064" w:rsidRDefault="00402B92" w:rsidP="00227064">
            <w:pPr>
              <w:spacing w:after="0" w:line="240" w:lineRule="auto"/>
              <w:rPr>
                <w:b/>
                <w:bCs/>
                <w:sz w:val="16"/>
                <w:szCs w:val="16"/>
              </w:rPr>
            </w:pPr>
          </w:p>
          <w:p w14:paraId="3FD887C5" w14:textId="77777777" w:rsidR="00402B92" w:rsidRPr="00227064" w:rsidRDefault="00402B92" w:rsidP="00227064">
            <w:pPr>
              <w:spacing w:after="0" w:line="240" w:lineRule="auto"/>
              <w:rPr>
                <w:b/>
                <w:bCs/>
                <w:sz w:val="16"/>
                <w:szCs w:val="16"/>
              </w:rPr>
            </w:pPr>
            <w:r w:rsidRPr="00227064">
              <w:rPr>
                <w:b/>
                <w:bCs/>
                <w:sz w:val="16"/>
                <w:szCs w:val="16"/>
              </w:rPr>
              <w:t xml:space="preserve">References </w:t>
            </w:r>
          </w:p>
          <w:p w14:paraId="7B617144" w14:textId="77777777" w:rsidR="00402B92" w:rsidRPr="00227064" w:rsidRDefault="00402B92" w:rsidP="00227064">
            <w:pPr>
              <w:pStyle w:val="EndNoteBibliography"/>
              <w:spacing w:after="0"/>
              <w:ind w:left="318" w:hanging="318"/>
              <w:rPr>
                <w:sz w:val="16"/>
                <w:szCs w:val="16"/>
              </w:rPr>
            </w:pPr>
            <w:r w:rsidRPr="00227064">
              <w:rPr>
                <w:sz w:val="16"/>
                <w:szCs w:val="16"/>
              </w:rPr>
              <w:fldChar w:fldCharType="begin"/>
            </w:r>
            <w:r w:rsidRPr="00227064">
              <w:rPr>
                <w:sz w:val="16"/>
                <w:szCs w:val="16"/>
              </w:rPr>
              <w:instrText xml:space="preserve"> ADDIN EN.REFLIST </w:instrText>
            </w:r>
            <w:r w:rsidRPr="00227064">
              <w:rPr>
                <w:sz w:val="16"/>
                <w:szCs w:val="16"/>
              </w:rPr>
              <w:fldChar w:fldCharType="separate"/>
            </w:r>
            <w:r w:rsidRPr="00227064">
              <w:rPr>
                <w:sz w:val="16"/>
                <w:szCs w:val="16"/>
              </w:rPr>
              <w:t>1</w:t>
            </w:r>
            <w:r w:rsidRPr="00227064">
              <w:rPr>
                <w:sz w:val="16"/>
                <w:szCs w:val="16"/>
              </w:rPr>
              <w:tab/>
              <w:t xml:space="preserve">WHO Classification of Tumours Editorial Board (2022). </w:t>
            </w:r>
            <w:r w:rsidRPr="00227064">
              <w:rPr>
                <w:i/>
                <w:sz w:val="16"/>
                <w:szCs w:val="16"/>
              </w:rPr>
              <w:t>Urinary and Male Genital Tumours, WHO Classification of Tumours, 5th edition, Volume 8</w:t>
            </w:r>
            <w:r w:rsidRPr="00227064">
              <w:rPr>
                <w:sz w:val="16"/>
                <w:szCs w:val="16"/>
              </w:rPr>
              <w:t>, IARC Publications, Lyon.</w:t>
            </w:r>
          </w:p>
          <w:p w14:paraId="021B0580" w14:textId="77777777" w:rsidR="00402B92" w:rsidRPr="00227064" w:rsidRDefault="00402B92" w:rsidP="00227064">
            <w:pPr>
              <w:pStyle w:val="EndNoteBibliography"/>
              <w:spacing w:after="0"/>
              <w:ind w:left="318" w:hanging="318"/>
              <w:rPr>
                <w:sz w:val="16"/>
                <w:szCs w:val="16"/>
              </w:rPr>
            </w:pPr>
            <w:r w:rsidRPr="00227064">
              <w:rPr>
                <w:sz w:val="16"/>
                <w:szCs w:val="16"/>
              </w:rPr>
              <w:t>2</w:t>
            </w:r>
            <w:r w:rsidRPr="00227064">
              <w:rPr>
                <w:sz w:val="16"/>
                <w:szCs w:val="16"/>
              </w:rPr>
              <w:tab/>
              <w:t xml:space="preserve">WHO Classification of Tumours Editorial Board (2022). </w:t>
            </w:r>
            <w:r w:rsidRPr="00227064">
              <w:rPr>
                <w:i/>
                <w:sz w:val="16"/>
                <w:szCs w:val="16"/>
              </w:rPr>
              <w:t xml:space="preserve">Urinary and Male Genital Tumours, WHO Classification of Tumours, 5th edition, Volume 8 - Corrigenda July 2024. Available from: </w:t>
            </w:r>
            <w:r w:rsidRPr="00227064">
              <w:rPr>
                <w:sz w:val="16"/>
                <w:szCs w:val="16"/>
              </w:rPr>
              <w:t>file:///C:/Users/fleurw/Downloads/Uro5%20Corrigenda%20doc_2024-07-08%20(1).pdf (Accessed 2nd July 2024).</w:t>
            </w:r>
          </w:p>
          <w:p w14:paraId="759B3B1E" w14:textId="77777777" w:rsidR="00316B1B" w:rsidRDefault="00316B1B" w:rsidP="00227064">
            <w:pPr>
              <w:pStyle w:val="EndNoteBibliography"/>
              <w:spacing w:after="0"/>
              <w:ind w:left="318" w:hanging="318"/>
              <w:rPr>
                <w:sz w:val="16"/>
                <w:szCs w:val="16"/>
              </w:rPr>
            </w:pPr>
          </w:p>
          <w:p w14:paraId="037170E4" w14:textId="3B8843BB" w:rsidR="00402B92" w:rsidRPr="00227064" w:rsidRDefault="00402B92" w:rsidP="00227064">
            <w:pPr>
              <w:pStyle w:val="EndNoteBibliography"/>
              <w:spacing w:after="0"/>
              <w:ind w:left="318" w:hanging="318"/>
              <w:rPr>
                <w:sz w:val="16"/>
                <w:szCs w:val="16"/>
              </w:rPr>
            </w:pPr>
            <w:r w:rsidRPr="00227064">
              <w:rPr>
                <w:sz w:val="16"/>
                <w:szCs w:val="16"/>
              </w:rPr>
              <w:lastRenderedPageBreak/>
              <w:t>3</w:t>
            </w:r>
            <w:r w:rsidRPr="00227064">
              <w:rPr>
                <w:sz w:val="16"/>
                <w:szCs w:val="16"/>
              </w:rPr>
              <w:tab/>
            </w:r>
            <w:r w:rsidRPr="00227064">
              <w:rPr>
                <w:sz w:val="16"/>
                <w:szCs w:val="16"/>
                <w:shd w:val="clear" w:color="auto" w:fill="FFFFFF"/>
              </w:rPr>
              <w:t>Fritz A, Percy C, Jack A,  Shanmugaratnam K, Sobin L, Parkin DM  and Whelan S (eds) (</w:t>
            </w:r>
            <w:r w:rsidRPr="00227064">
              <w:rPr>
                <w:sz w:val="16"/>
                <w:szCs w:val="16"/>
              </w:rPr>
              <w:t xml:space="preserve">2020). </w:t>
            </w:r>
            <w:r w:rsidRPr="00227064">
              <w:rPr>
                <w:i/>
                <w:sz w:val="16"/>
                <w:szCs w:val="16"/>
              </w:rPr>
              <w:t>International Classification of Diseases for Oncology, Third edition, Second revision ICD-O-3.2</w:t>
            </w:r>
            <w:r w:rsidRPr="00227064">
              <w:rPr>
                <w:sz w:val="16"/>
                <w:szCs w:val="16"/>
              </w:rPr>
              <w:t>.  Available from: http://www.iacr.com.fr/index.php?option=com_content&amp;view=category&amp;layout=blog&amp;id=100&amp;Itemid=577 (Accessed 2nd July 2024).</w:t>
            </w:r>
          </w:p>
          <w:p w14:paraId="72DCE321" w14:textId="77777777" w:rsidR="00402B92" w:rsidRPr="00227064" w:rsidRDefault="00402B92" w:rsidP="00227064">
            <w:pPr>
              <w:pStyle w:val="EndNoteBibliography"/>
              <w:spacing w:after="0"/>
              <w:ind w:left="318" w:hanging="318"/>
              <w:rPr>
                <w:sz w:val="16"/>
                <w:szCs w:val="16"/>
              </w:rPr>
            </w:pPr>
            <w:r w:rsidRPr="00227064">
              <w:rPr>
                <w:sz w:val="16"/>
                <w:szCs w:val="16"/>
              </w:rPr>
              <w:t>4</w:t>
            </w:r>
            <w:r w:rsidRPr="00227064">
              <w:rPr>
                <w:sz w:val="16"/>
                <w:szCs w:val="16"/>
              </w:rPr>
              <w:tab/>
              <w:t xml:space="preserve">Wagner T, Toft BG, Lauritsen J, Bandak M, Christensen IJ, Engvad B, Kreiberg M, Agerbæk M, Dysager L, Carus A, Rosenvilde JJ, Berney D and Daugaard G (2024). Prognostic factors for relapse in patients with clinical stage I testicular non-seminoma: A nationwide, population-based cohort study. </w:t>
            </w:r>
            <w:r w:rsidRPr="00227064">
              <w:rPr>
                <w:i/>
                <w:sz w:val="16"/>
                <w:szCs w:val="16"/>
              </w:rPr>
              <w:t>Eur J Cancer</w:t>
            </w:r>
            <w:r w:rsidRPr="00227064">
              <w:rPr>
                <w:sz w:val="16"/>
                <w:szCs w:val="16"/>
              </w:rPr>
              <w:t xml:space="preserve"> 202:114025.</w:t>
            </w:r>
          </w:p>
          <w:p w14:paraId="361801C3" w14:textId="77777777" w:rsidR="00402B92" w:rsidRPr="00227064" w:rsidRDefault="00402B92" w:rsidP="00227064">
            <w:pPr>
              <w:pStyle w:val="EndNoteBibliography"/>
              <w:spacing w:after="0"/>
              <w:ind w:left="318" w:hanging="318"/>
              <w:rPr>
                <w:sz w:val="16"/>
                <w:szCs w:val="16"/>
              </w:rPr>
            </w:pPr>
            <w:r w:rsidRPr="000F4136">
              <w:rPr>
                <w:sz w:val="16"/>
                <w:szCs w:val="16"/>
                <w:lang w:val="en-AU"/>
              </w:rPr>
              <w:t>5</w:t>
            </w:r>
            <w:r w:rsidRPr="000F4136">
              <w:rPr>
                <w:sz w:val="16"/>
                <w:szCs w:val="16"/>
                <w:lang w:val="en-AU"/>
              </w:rPr>
              <w:tab/>
              <w:t xml:space="preserve">Nicolai N and Pizzocaro G (1995). </w:t>
            </w:r>
            <w:r w:rsidRPr="00227064">
              <w:rPr>
                <w:sz w:val="16"/>
                <w:szCs w:val="16"/>
              </w:rPr>
              <w:t xml:space="preserve">A surveillance study of clinical stage I nonseminomatous germ cell tumors of the testis: 10-year followup. </w:t>
            </w:r>
            <w:r w:rsidRPr="00227064">
              <w:rPr>
                <w:i/>
                <w:sz w:val="16"/>
                <w:szCs w:val="16"/>
              </w:rPr>
              <w:t>J Urol</w:t>
            </w:r>
            <w:r w:rsidRPr="00227064">
              <w:rPr>
                <w:sz w:val="16"/>
                <w:szCs w:val="16"/>
              </w:rPr>
              <w:t xml:space="preserve"> 154(3):1045-1049.</w:t>
            </w:r>
          </w:p>
          <w:p w14:paraId="4777EF85" w14:textId="4BA4A3A1" w:rsidR="00402B92" w:rsidRPr="00227064" w:rsidRDefault="00402B92" w:rsidP="00227064">
            <w:pPr>
              <w:pStyle w:val="EndNoteBibliography"/>
              <w:spacing w:after="100"/>
              <w:ind w:left="318" w:hanging="318"/>
              <w:rPr>
                <w:rFonts w:asciiTheme="minorHAnsi" w:hAnsiTheme="minorHAnsi" w:cstheme="minorHAnsi"/>
                <w:b/>
                <w:sz w:val="16"/>
                <w:szCs w:val="16"/>
                <w:u w:val="single"/>
                <w:lang w:val="en-AU"/>
              </w:rPr>
            </w:pPr>
            <w:r w:rsidRPr="00227064">
              <w:rPr>
                <w:sz w:val="16"/>
                <w:szCs w:val="16"/>
              </w:rPr>
              <w:t>6</w:t>
            </w:r>
            <w:r w:rsidRPr="00227064">
              <w:rPr>
                <w:sz w:val="16"/>
                <w:szCs w:val="16"/>
              </w:rPr>
              <w:tab/>
              <w:t xml:space="preserve">Blok JM, Pluim I, Daugaard G, Wagner T, Jóźwiak K, Wilthagen EA, Looijenga LHJ, Meijer RP, Bosch J and Horenblas S (2020). Lymphovascular invasion and presence of embryonal carcinoma as risk factors for occult metastatic disease in clinical stage I nonseminomatous germ cell tumour: a systematic review and meta-analysis. </w:t>
            </w:r>
            <w:r w:rsidRPr="00227064">
              <w:rPr>
                <w:i/>
                <w:sz w:val="16"/>
                <w:szCs w:val="16"/>
              </w:rPr>
              <w:t>BJU Int</w:t>
            </w:r>
            <w:r w:rsidRPr="00227064">
              <w:rPr>
                <w:sz w:val="16"/>
                <w:szCs w:val="16"/>
              </w:rPr>
              <w:t xml:space="preserve"> 125(3):355-368. </w:t>
            </w:r>
            <w:r w:rsidRPr="00227064">
              <w:rPr>
                <w:sz w:val="16"/>
                <w:szCs w:val="16"/>
              </w:rPr>
              <w:fldChar w:fldCharType="end"/>
            </w:r>
            <w:r w:rsidR="00227064">
              <w:rPr>
                <w:sz w:val="16"/>
                <w:szCs w:val="16"/>
              </w:rPr>
              <w:t xml:space="preserve"> </w:t>
            </w:r>
          </w:p>
        </w:tc>
        <w:tc>
          <w:tcPr>
            <w:tcW w:w="2098" w:type="dxa"/>
            <w:shd w:val="clear" w:color="auto" w:fill="auto"/>
          </w:tcPr>
          <w:p w14:paraId="3B33359A" w14:textId="3688E26D" w:rsidR="00AE3E5E" w:rsidRPr="004775D4" w:rsidRDefault="00AE3E5E" w:rsidP="00AE3E5E">
            <w:pPr>
              <w:autoSpaceDE w:val="0"/>
              <w:autoSpaceDN w:val="0"/>
              <w:adjustRightInd w:val="0"/>
              <w:spacing w:after="100" w:line="240" w:lineRule="auto"/>
              <w:rPr>
                <w:iCs/>
                <w:sz w:val="16"/>
                <w:szCs w:val="16"/>
              </w:rPr>
            </w:pPr>
            <w:r w:rsidRPr="004775D4">
              <w:rPr>
                <w:iCs/>
                <w:sz w:val="16"/>
                <w:szCs w:val="16"/>
              </w:rPr>
              <w:lastRenderedPageBreak/>
              <w:t>Note that permission to publish the WHO Classification of Tumours may be needed in your implementation. It is advisable to check with the International Agency for Research on Cancer (IARC).</w:t>
            </w:r>
          </w:p>
          <w:p w14:paraId="5F2CA3FF" w14:textId="191C2940" w:rsidR="00AE3E5E" w:rsidRPr="004775D4" w:rsidRDefault="00AE3E5E" w:rsidP="00152188">
            <w:pPr>
              <w:pStyle w:val="Default"/>
              <w:rPr>
                <w:iCs/>
                <w:color w:val="221E1F"/>
                <w:sz w:val="16"/>
                <w:szCs w:val="16"/>
              </w:rPr>
            </w:pPr>
          </w:p>
        </w:tc>
      </w:tr>
      <w:tr w:rsidR="00AE3E5E" w:rsidRPr="00CC5E7C" w14:paraId="1AFB1647" w14:textId="77777777" w:rsidTr="00456BA6">
        <w:trPr>
          <w:trHeight w:val="895"/>
        </w:trPr>
        <w:tc>
          <w:tcPr>
            <w:tcW w:w="865" w:type="dxa"/>
            <w:shd w:val="clear" w:color="000000" w:fill="EEECE1"/>
          </w:tcPr>
          <w:p w14:paraId="52354927" w14:textId="58CA0B40" w:rsidR="00AE3E5E" w:rsidRDefault="00AE3E5E" w:rsidP="00AE3E5E">
            <w:pPr>
              <w:spacing w:after="0"/>
              <w:rPr>
                <w:rFonts w:ascii="Calibri" w:hAnsi="Calibri"/>
                <w:color w:val="000000"/>
                <w:sz w:val="16"/>
                <w:szCs w:val="16"/>
              </w:rPr>
            </w:pPr>
            <w:r>
              <w:rPr>
                <w:rFonts w:ascii="Calibri" w:hAnsi="Calibri"/>
                <w:color w:val="000000"/>
                <w:sz w:val="16"/>
                <w:szCs w:val="16"/>
              </w:rPr>
              <w:t>Core</w:t>
            </w:r>
            <w:r w:rsidR="0099022E">
              <w:rPr>
                <w:rFonts w:ascii="Calibri" w:hAnsi="Calibri"/>
                <w:color w:val="000000"/>
                <w:sz w:val="16"/>
                <w:szCs w:val="16"/>
              </w:rPr>
              <w:t xml:space="preserve"> and </w:t>
            </w:r>
            <w:proofErr w:type="gramStart"/>
            <w:r w:rsidR="0099022E">
              <w:rPr>
                <w:rFonts w:ascii="Calibri" w:hAnsi="Calibri"/>
                <w:color w:val="000000"/>
                <w:sz w:val="16"/>
                <w:szCs w:val="16"/>
              </w:rPr>
              <w:t>Non-core</w:t>
            </w:r>
            <w:proofErr w:type="gramEnd"/>
          </w:p>
        </w:tc>
        <w:tc>
          <w:tcPr>
            <w:tcW w:w="1871" w:type="dxa"/>
            <w:shd w:val="clear" w:color="000000" w:fill="EEECE1"/>
          </w:tcPr>
          <w:p w14:paraId="61444431" w14:textId="157435EB" w:rsidR="00AE3E5E" w:rsidRPr="00485797" w:rsidRDefault="00BD3BEA" w:rsidP="00AE3E5E">
            <w:pPr>
              <w:spacing w:after="0" w:line="240" w:lineRule="auto"/>
              <w:rPr>
                <w:rFonts w:cstheme="minorHAnsi"/>
                <w:sz w:val="16"/>
                <w:szCs w:val="16"/>
              </w:rPr>
            </w:pPr>
            <w:r w:rsidRPr="00BD3BEA">
              <w:rPr>
                <w:rFonts w:cstheme="minorHAnsi"/>
                <w:color w:val="221E1F"/>
                <w:sz w:val="16"/>
                <w:szCs w:val="16"/>
              </w:rPr>
              <w:t>MICROSCOPIC EXTENT OF INVASION</w:t>
            </w:r>
          </w:p>
        </w:tc>
        <w:tc>
          <w:tcPr>
            <w:tcW w:w="2553" w:type="dxa"/>
            <w:shd w:val="clear" w:color="auto" w:fill="auto"/>
          </w:tcPr>
          <w:p w14:paraId="0A17053B" w14:textId="25222468" w:rsidR="003066F6" w:rsidRPr="00AD4B62" w:rsidRDefault="003066F6" w:rsidP="00AD4B62">
            <w:pPr>
              <w:spacing w:after="0" w:line="240" w:lineRule="auto"/>
              <w:rPr>
                <w:rFonts w:cstheme="minorHAnsi"/>
                <w:iCs/>
                <w:sz w:val="16"/>
                <w:szCs w:val="16"/>
              </w:rPr>
            </w:pPr>
            <w:r w:rsidRPr="003066F6">
              <w:rPr>
                <w:rFonts w:cstheme="minorHAnsi"/>
                <w:b/>
                <w:bCs/>
                <w:color w:val="211D1E"/>
                <w:sz w:val="16"/>
                <w:szCs w:val="16"/>
              </w:rPr>
              <w:t xml:space="preserve">Rete testis of stromal/interstitial type </w:t>
            </w:r>
          </w:p>
          <w:p w14:paraId="6E15B7AF" w14:textId="77777777" w:rsidR="00AD4B62" w:rsidRPr="00AD4B62" w:rsidRDefault="00AD4B62" w:rsidP="00AD4B62">
            <w:pPr>
              <w:pStyle w:val="ListParagraph"/>
              <w:numPr>
                <w:ilvl w:val="0"/>
                <w:numId w:val="7"/>
              </w:numPr>
              <w:spacing w:after="100" w:line="240" w:lineRule="auto"/>
              <w:ind w:left="181" w:hanging="181"/>
              <w:rPr>
                <w:rFonts w:cs="Verdana"/>
                <w:iCs/>
                <w:sz w:val="16"/>
                <w:szCs w:val="16"/>
              </w:rPr>
            </w:pPr>
            <w:r w:rsidRPr="00AD4B62">
              <w:rPr>
                <w:rFonts w:cs="Verdana"/>
                <w:iCs/>
                <w:sz w:val="16"/>
                <w:szCs w:val="16"/>
              </w:rPr>
              <w:t xml:space="preserve">Not submitted </w:t>
            </w:r>
          </w:p>
          <w:p w14:paraId="523496E1" w14:textId="77777777" w:rsidR="00AD4B62" w:rsidRPr="00AD4B62" w:rsidRDefault="00AD4B62" w:rsidP="00AD4B62">
            <w:pPr>
              <w:pStyle w:val="ListParagraph"/>
              <w:numPr>
                <w:ilvl w:val="0"/>
                <w:numId w:val="7"/>
              </w:numPr>
              <w:spacing w:after="100" w:line="240" w:lineRule="auto"/>
              <w:ind w:left="181" w:hanging="181"/>
              <w:rPr>
                <w:rFonts w:cs="Verdana"/>
                <w:iCs/>
                <w:sz w:val="16"/>
                <w:szCs w:val="16"/>
              </w:rPr>
            </w:pPr>
            <w:r w:rsidRPr="00AD4B62">
              <w:rPr>
                <w:rFonts w:cs="Verdana"/>
                <w:iCs/>
                <w:sz w:val="16"/>
                <w:szCs w:val="16"/>
              </w:rPr>
              <w:t xml:space="preserve">Not involved </w:t>
            </w:r>
          </w:p>
          <w:p w14:paraId="38F97BCF" w14:textId="77777777" w:rsidR="00AE3E5E" w:rsidRDefault="00AD4B62" w:rsidP="00AD4B62">
            <w:pPr>
              <w:pStyle w:val="ListParagraph"/>
              <w:numPr>
                <w:ilvl w:val="0"/>
                <w:numId w:val="7"/>
              </w:numPr>
              <w:spacing w:after="100" w:line="240" w:lineRule="auto"/>
              <w:ind w:left="181" w:hanging="181"/>
              <w:rPr>
                <w:rFonts w:cs="Verdana"/>
                <w:iCs/>
                <w:sz w:val="16"/>
                <w:szCs w:val="16"/>
              </w:rPr>
            </w:pPr>
            <w:r w:rsidRPr="00AD4B62">
              <w:rPr>
                <w:rFonts w:cs="Verdana"/>
                <w:iCs/>
                <w:sz w:val="16"/>
                <w:szCs w:val="16"/>
              </w:rPr>
              <w:t>Involved</w:t>
            </w:r>
          </w:p>
          <w:p w14:paraId="06CC9858" w14:textId="77777777" w:rsidR="00074C1A" w:rsidRDefault="002B780B" w:rsidP="002B780B">
            <w:pPr>
              <w:spacing w:after="0" w:line="240" w:lineRule="auto"/>
              <w:rPr>
                <w:rFonts w:cs="Verdana"/>
                <w:b/>
                <w:bCs/>
                <w:iCs/>
                <w:color w:val="000000" w:themeColor="text1"/>
                <w:sz w:val="16"/>
                <w:szCs w:val="16"/>
              </w:rPr>
            </w:pPr>
            <w:r w:rsidRPr="002B780B">
              <w:rPr>
                <w:rFonts w:cs="Verdana"/>
                <w:b/>
                <w:bCs/>
                <w:iCs/>
                <w:color w:val="000000" w:themeColor="text1"/>
                <w:sz w:val="16"/>
                <w:szCs w:val="16"/>
              </w:rPr>
              <w:t>Epididymis</w:t>
            </w:r>
          </w:p>
          <w:p w14:paraId="71FD21BC" w14:textId="77777777" w:rsidR="002B780B" w:rsidRPr="00AD4B62" w:rsidRDefault="002B780B" w:rsidP="002B780B">
            <w:pPr>
              <w:pStyle w:val="ListParagraph"/>
              <w:numPr>
                <w:ilvl w:val="0"/>
                <w:numId w:val="7"/>
              </w:numPr>
              <w:spacing w:after="100" w:line="240" w:lineRule="auto"/>
              <w:ind w:left="181" w:hanging="181"/>
              <w:rPr>
                <w:rFonts w:cs="Verdana"/>
                <w:iCs/>
                <w:sz w:val="16"/>
                <w:szCs w:val="16"/>
              </w:rPr>
            </w:pPr>
            <w:r w:rsidRPr="00AD4B62">
              <w:rPr>
                <w:rFonts w:cs="Verdana"/>
                <w:iCs/>
                <w:sz w:val="16"/>
                <w:szCs w:val="16"/>
              </w:rPr>
              <w:t xml:space="preserve">Not submitted </w:t>
            </w:r>
          </w:p>
          <w:p w14:paraId="17042B3A" w14:textId="77777777" w:rsidR="002B780B" w:rsidRPr="00AD4B62" w:rsidRDefault="002B780B" w:rsidP="002B780B">
            <w:pPr>
              <w:pStyle w:val="ListParagraph"/>
              <w:numPr>
                <w:ilvl w:val="0"/>
                <w:numId w:val="7"/>
              </w:numPr>
              <w:spacing w:after="100" w:line="240" w:lineRule="auto"/>
              <w:ind w:left="181" w:hanging="181"/>
              <w:rPr>
                <w:rFonts w:cs="Verdana"/>
                <w:iCs/>
                <w:sz w:val="16"/>
                <w:szCs w:val="16"/>
              </w:rPr>
            </w:pPr>
            <w:r w:rsidRPr="00AD4B62">
              <w:rPr>
                <w:rFonts w:cs="Verdana"/>
                <w:iCs/>
                <w:sz w:val="16"/>
                <w:szCs w:val="16"/>
              </w:rPr>
              <w:t xml:space="preserve">Not involved </w:t>
            </w:r>
          </w:p>
          <w:p w14:paraId="15FB025A" w14:textId="77777777" w:rsidR="002B780B" w:rsidRDefault="002B780B" w:rsidP="002B780B">
            <w:pPr>
              <w:pStyle w:val="ListParagraph"/>
              <w:numPr>
                <w:ilvl w:val="0"/>
                <w:numId w:val="7"/>
              </w:numPr>
              <w:spacing w:after="100" w:line="240" w:lineRule="auto"/>
              <w:ind w:left="181" w:hanging="181"/>
              <w:rPr>
                <w:rFonts w:cs="Verdana"/>
                <w:iCs/>
                <w:sz w:val="16"/>
                <w:szCs w:val="16"/>
              </w:rPr>
            </w:pPr>
            <w:r w:rsidRPr="00AD4B62">
              <w:rPr>
                <w:rFonts w:cs="Verdana"/>
                <w:iCs/>
                <w:sz w:val="16"/>
                <w:szCs w:val="16"/>
              </w:rPr>
              <w:t>Involved</w:t>
            </w:r>
          </w:p>
          <w:p w14:paraId="569213F1" w14:textId="77777777" w:rsidR="002B780B" w:rsidRDefault="001348D3" w:rsidP="001348D3">
            <w:pPr>
              <w:spacing w:after="0" w:line="240" w:lineRule="auto"/>
              <w:rPr>
                <w:rFonts w:cs="Verdana"/>
                <w:b/>
                <w:bCs/>
                <w:iCs/>
                <w:sz w:val="16"/>
                <w:szCs w:val="16"/>
              </w:rPr>
            </w:pPr>
            <w:r w:rsidRPr="001348D3">
              <w:rPr>
                <w:rFonts w:cs="Verdana"/>
                <w:b/>
                <w:bCs/>
                <w:iCs/>
                <w:sz w:val="16"/>
                <w:szCs w:val="16"/>
              </w:rPr>
              <w:t>Hilar soft tissue</w:t>
            </w:r>
          </w:p>
          <w:p w14:paraId="63E79128" w14:textId="77777777" w:rsidR="001348D3" w:rsidRPr="001348D3" w:rsidRDefault="001348D3" w:rsidP="001348D3">
            <w:pPr>
              <w:pStyle w:val="ListParagraph"/>
              <w:numPr>
                <w:ilvl w:val="0"/>
                <w:numId w:val="7"/>
              </w:numPr>
              <w:spacing w:after="100" w:line="240" w:lineRule="auto"/>
              <w:ind w:left="181" w:hanging="181"/>
              <w:rPr>
                <w:rFonts w:cs="Verdana"/>
                <w:iCs/>
                <w:sz w:val="16"/>
                <w:szCs w:val="16"/>
              </w:rPr>
            </w:pPr>
            <w:r w:rsidRPr="001348D3">
              <w:rPr>
                <w:rFonts w:cs="Verdana"/>
                <w:iCs/>
                <w:sz w:val="16"/>
                <w:szCs w:val="16"/>
              </w:rPr>
              <w:t xml:space="preserve">Not submitted </w:t>
            </w:r>
          </w:p>
          <w:p w14:paraId="45B88F1C" w14:textId="77777777" w:rsidR="001348D3" w:rsidRPr="001348D3" w:rsidRDefault="001348D3" w:rsidP="001348D3">
            <w:pPr>
              <w:pStyle w:val="ListParagraph"/>
              <w:numPr>
                <w:ilvl w:val="0"/>
                <w:numId w:val="7"/>
              </w:numPr>
              <w:spacing w:after="100" w:line="240" w:lineRule="auto"/>
              <w:ind w:left="181" w:hanging="181"/>
              <w:rPr>
                <w:rFonts w:cs="Verdana"/>
                <w:iCs/>
                <w:sz w:val="16"/>
                <w:szCs w:val="16"/>
              </w:rPr>
            </w:pPr>
            <w:r w:rsidRPr="001348D3">
              <w:rPr>
                <w:rFonts w:cs="Verdana"/>
                <w:iCs/>
                <w:sz w:val="16"/>
                <w:szCs w:val="16"/>
              </w:rPr>
              <w:t xml:space="preserve">Not involved </w:t>
            </w:r>
          </w:p>
          <w:p w14:paraId="10FC3E78" w14:textId="77777777" w:rsidR="001348D3" w:rsidRPr="001348D3" w:rsidRDefault="001348D3" w:rsidP="001348D3">
            <w:pPr>
              <w:pStyle w:val="ListParagraph"/>
              <w:numPr>
                <w:ilvl w:val="0"/>
                <w:numId w:val="7"/>
              </w:numPr>
              <w:spacing w:after="100" w:line="240" w:lineRule="auto"/>
              <w:ind w:left="181" w:hanging="181"/>
              <w:rPr>
                <w:rFonts w:cs="Verdana"/>
                <w:b/>
                <w:bCs/>
                <w:iCs/>
                <w:sz w:val="16"/>
                <w:szCs w:val="16"/>
              </w:rPr>
            </w:pPr>
            <w:r w:rsidRPr="001348D3">
              <w:rPr>
                <w:rFonts w:cs="Verdana"/>
                <w:iCs/>
                <w:sz w:val="16"/>
                <w:szCs w:val="16"/>
              </w:rPr>
              <w:t>Involved</w:t>
            </w:r>
          </w:p>
          <w:p w14:paraId="59C35FB4" w14:textId="77777777" w:rsidR="001348D3" w:rsidRPr="00FA7F56" w:rsidRDefault="000359A6" w:rsidP="00011460">
            <w:pPr>
              <w:spacing w:after="0" w:line="240" w:lineRule="auto"/>
              <w:rPr>
                <w:rFonts w:cs="Verdana"/>
                <w:b/>
                <w:bCs/>
                <w:iCs/>
                <w:color w:val="808080" w:themeColor="background1" w:themeShade="80"/>
                <w:sz w:val="16"/>
                <w:szCs w:val="16"/>
              </w:rPr>
            </w:pPr>
            <w:r w:rsidRPr="00FA7F56">
              <w:rPr>
                <w:rFonts w:cs="Verdana"/>
                <w:b/>
                <w:bCs/>
                <w:iCs/>
                <w:color w:val="808080" w:themeColor="background1" w:themeShade="80"/>
                <w:sz w:val="16"/>
                <w:szCs w:val="16"/>
              </w:rPr>
              <w:t>Tunica albuginea</w:t>
            </w:r>
          </w:p>
          <w:p w14:paraId="730532A1" w14:textId="7A836FCE" w:rsidR="00FA7F56" w:rsidRPr="00FA7F56" w:rsidRDefault="00FA7F56" w:rsidP="00011460">
            <w:pPr>
              <w:spacing w:after="0" w:line="240" w:lineRule="auto"/>
              <w:rPr>
                <w:rFonts w:cs="Verdana"/>
                <w:i/>
                <w:color w:val="808080" w:themeColor="background1" w:themeShade="80"/>
                <w:sz w:val="16"/>
                <w:szCs w:val="16"/>
              </w:rPr>
            </w:pPr>
            <w:r w:rsidRPr="00FA7F56">
              <w:rPr>
                <w:rFonts w:cs="Verdana"/>
                <w:i/>
                <w:color w:val="808080" w:themeColor="background1" w:themeShade="80"/>
                <w:sz w:val="16"/>
                <w:szCs w:val="16"/>
              </w:rPr>
              <w:t>(White fibrous capsule around testicular parenchyma)</w:t>
            </w:r>
          </w:p>
          <w:p w14:paraId="49E9D4D7" w14:textId="77777777" w:rsidR="00011460" w:rsidRPr="00FA7F56" w:rsidRDefault="00011460" w:rsidP="00FA7F56">
            <w:pPr>
              <w:pStyle w:val="ListParagraph"/>
              <w:numPr>
                <w:ilvl w:val="0"/>
                <w:numId w:val="6"/>
              </w:numPr>
              <w:spacing w:after="0" w:line="240" w:lineRule="auto"/>
              <w:ind w:left="180" w:hanging="180"/>
              <w:rPr>
                <w:color w:val="808080" w:themeColor="background1" w:themeShade="80"/>
                <w:sz w:val="16"/>
                <w:szCs w:val="16"/>
              </w:rPr>
            </w:pPr>
            <w:r w:rsidRPr="00FA7F56">
              <w:rPr>
                <w:color w:val="808080" w:themeColor="background1" w:themeShade="80"/>
                <w:sz w:val="16"/>
                <w:szCs w:val="16"/>
              </w:rPr>
              <w:t>Not submitted</w:t>
            </w:r>
          </w:p>
          <w:p w14:paraId="2A971785" w14:textId="77777777" w:rsidR="00011460" w:rsidRPr="00FA7F56" w:rsidRDefault="00011460" w:rsidP="00FA7F56">
            <w:pPr>
              <w:pStyle w:val="ListParagraph"/>
              <w:numPr>
                <w:ilvl w:val="0"/>
                <w:numId w:val="6"/>
              </w:numPr>
              <w:spacing w:after="0" w:line="240" w:lineRule="auto"/>
              <w:ind w:left="180" w:hanging="180"/>
              <w:rPr>
                <w:color w:val="808080" w:themeColor="background1" w:themeShade="80"/>
                <w:sz w:val="16"/>
                <w:szCs w:val="16"/>
              </w:rPr>
            </w:pPr>
            <w:r w:rsidRPr="00FA7F56">
              <w:rPr>
                <w:color w:val="808080" w:themeColor="background1" w:themeShade="80"/>
                <w:sz w:val="16"/>
                <w:szCs w:val="16"/>
              </w:rPr>
              <w:t>Not involved</w:t>
            </w:r>
          </w:p>
          <w:p w14:paraId="7615A6CC" w14:textId="72CB9444" w:rsidR="00B32413" w:rsidRPr="00B32413" w:rsidRDefault="00011460" w:rsidP="00B32413">
            <w:pPr>
              <w:pStyle w:val="ListParagraph"/>
              <w:numPr>
                <w:ilvl w:val="0"/>
                <w:numId w:val="6"/>
              </w:numPr>
              <w:spacing w:after="100" w:line="240" w:lineRule="auto"/>
              <w:ind w:left="181" w:hanging="181"/>
              <w:rPr>
                <w:rFonts w:cs="Verdana"/>
                <w:b/>
                <w:bCs/>
                <w:iCs/>
                <w:sz w:val="16"/>
                <w:szCs w:val="16"/>
              </w:rPr>
            </w:pPr>
            <w:r w:rsidRPr="00FA7F56">
              <w:rPr>
                <w:color w:val="808080" w:themeColor="background1" w:themeShade="80"/>
                <w:sz w:val="16"/>
                <w:szCs w:val="16"/>
              </w:rPr>
              <w:t>Involved</w:t>
            </w:r>
          </w:p>
          <w:p w14:paraId="04388B41" w14:textId="38A11A94" w:rsidR="00FA7F56" w:rsidRDefault="00B32413" w:rsidP="00FA7F56">
            <w:pPr>
              <w:spacing w:after="0" w:line="240" w:lineRule="auto"/>
              <w:rPr>
                <w:rFonts w:cs="Verdana"/>
                <w:b/>
                <w:bCs/>
                <w:iCs/>
                <w:sz w:val="16"/>
                <w:szCs w:val="16"/>
              </w:rPr>
            </w:pPr>
            <w:r w:rsidRPr="00B32413">
              <w:rPr>
                <w:rFonts w:cs="Verdana"/>
                <w:b/>
                <w:bCs/>
                <w:iCs/>
                <w:sz w:val="16"/>
                <w:szCs w:val="16"/>
              </w:rPr>
              <w:t>Tunica vaginalis</w:t>
            </w:r>
          </w:p>
          <w:p w14:paraId="546852BF" w14:textId="1C9416F5" w:rsidR="008953D5" w:rsidRPr="008953D5" w:rsidRDefault="008953D5" w:rsidP="00FA7F56">
            <w:pPr>
              <w:spacing w:after="0" w:line="240" w:lineRule="auto"/>
              <w:rPr>
                <w:rFonts w:cstheme="minorHAnsi"/>
                <w:b/>
                <w:bCs/>
                <w:iCs/>
                <w:sz w:val="16"/>
                <w:szCs w:val="16"/>
              </w:rPr>
            </w:pPr>
            <w:r w:rsidRPr="008953D5">
              <w:rPr>
                <w:rFonts w:cstheme="minorHAnsi"/>
                <w:i/>
                <w:iCs/>
                <w:color w:val="211D1E"/>
                <w:sz w:val="16"/>
                <w:szCs w:val="16"/>
              </w:rPr>
              <w:t>(Either mesothelial layer of the tunica vaginalis)</w:t>
            </w:r>
          </w:p>
          <w:p w14:paraId="4383576E" w14:textId="77777777" w:rsidR="008953D5" w:rsidRPr="008953D5" w:rsidRDefault="008953D5" w:rsidP="008953D5">
            <w:pPr>
              <w:pStyle w:val="ListParagraph"/>
              <w:numPr>
                <w:ilvl w:val="0"/>
                <w:numId w:val="7"/>
              </w:numPr>
              <w:spacing w:after="100" w:line="240" w:lineRule="auto"/>
              <w:ind w:left="181" w:hanging="181"/>
              <w:rPr>
                <w:rFonts w:cs="Verdana"/>
                <w:iCs/>
                <w:sz w:val="16"/>
                <w:szCs w:val="16"/>
              </w:rPr>
            </w:pPr>
            <w:r w:rsidRPr="008953D5">
              <w:rPr>
                <w:rFonts w:cs="Verdana"/>
                <w:iCs/>
                <w:sz w:val="16"/>
                <w:szCs w:val="16"/>
              </w:rPr>
              <w:t xml:space="preserve">Not submitted </w:t>
            </w:r>
          </w:p>
          <w:p w14:paraId="20BDE616" w14:textId="77777777" w:rsidR="008953D5" w:rsidRPr="008953D5" w:rsidRDefault="008953D5" w:rsidP="008953D5">
            <w:pPr>
              <w:pStyle w:val="ListParagraph"/>
              <w:numPr>
                <w:ilvl w:val="0"/>
                <w:numId w:val="7"/>
              </w:numPr>
              <w:spacing w:after="100" w:line="240" w:lineRule="auto"/>
              <w:ind w:left="181" w:hanging="181"/>
              <w:rPr>
                <w:rFonts w:cs="Verdana"/>
                <w:iCs/>
                <w:sz w:val="16"/>
                <w:szCs w:val="16"/>
              </w:rPr>
            </w:pPr>
            <w:r w:rsidRPr="008953D5">
              <w:rPr>
                <w:rFonts w:cs="Verdana"/>
                <w:iCs/>
                <w:sz w:val="16"/>
                <w:szCs w:val="16"/>
              </w:rPr>
              <w:t xml:space="preserve">Not involved </w:t>
            </w:r>
          </w:p>
          <w:p w14:paraId="02B956C8" w14:textId="3030ACA4" w:rsidR="008953D5" w:rsidRDefault="008953D5" w:rsidP="008953D5">
            <w:pPr>
              <w:pStyle w:val="ListParagraph"/>
              <w:numPr>
                <w:ilvl w:val="0"/>
                <w:numId w:val="7"/>
              </w:numPr>
              <w:spacing w:after="100" w:line="240" w:lineRule="auto"/>
              <w:ind w:left="181" w:hanging="181"/>
              <w:rPr>
                <w:rFonts w:cs="Verdana"/>
                <w:iCs/>
                <w:sz w:val="16"/>
                <w:szCs w:val="16"/>
              </w:rPr>
            </w:pPr>
            <w:r w:rsidRPr="008953D5">
              <w:rPr>
                <w:rFonts w:cs="Verdana"/>
                <w:iCs/>
                <w:sz w:val="16"/>
                <w:szCs w:val="16"/>
              </w:rPr>
              <w:t>Involved</w:t>
            </w:r>
          </w:p>
          <w:p w14:paraId="1D8588A5" w14:textId="646323BB" w:rsidR="008B0D66" w:rsidRPr="008B0D66" w:rsidRDefault="008B0D66" w:rsidP="002C7C87">
            <w:pPr>
              <w:spacing w:after="0" w:line="240" w:lineRule="auto"/>
              <w:rPr>
                <w:rFonts w:cs="Verdana"/>
                <w:b/>
                <w:bCs/>
                <w:iCs/>
                <w:sz w:val="16"/>
                <w:szCs w:val="16"/>
              </w:rPr>
            </w:pPr>
            <w:r w:rsidRPr="008B0D66">
              <w:rPr>
                <w:rFonts w:cs="Verdana"/>
                <w:b/>
                <w:bCs/>
                <w:iCs/>
                <w:sz w:val="16"/>
                <w:szCs w:val="16"/>
              </w:rPr>
              <w:t>Spermatic cord</w:t>
            </w:r>
          </w:p>
          <w:p w14:paraId="26D7D844" w14:textId="77777777" w:rsidR="008B0D66" w:rsidRPr="008B0D66" w:rsidRDefault="008B0D66" w:rsidP="002C7C87">
            <w:pPr>
              <w:pStyle w:val="ListParagraph"/>
              <w:numPr>
                <w:ilvl w:val="0"/>
                <w:numId w:val="7"/>
              </w:numPr>
              <w:spacing w:after="100" w:line="240" w:lineRule="auto"/>
              <w:ind w:left="181" w:hanging="181"/>
              <w:rPr>
                <w:rFonts w:cs="Verdana"/>
                <w:iCs/>
                <w:sz w:val="16"/>
                <w:szCs w:val="16"/>
              </w:rPr>
            </w:pPr>
            <w:r w:rsidRPr="008B0D66">
              <w:rPr>
                <w:rFonts w:cs="Verdana"/>
                <w:iCs/>
                <w:sz w:val="16"/>
                <w:szCs w:val="16"/>
              </w:rPr>
              <w:t xml:space="preserve">Not submitted </w:t>
            </w:r>
          </w:p>
          <w:p w14:paraId="419076A1" w14:textId="77777777" w:rsidR="008B0D66" w:rsidRPr="008B0D66" w:rsidRDefault="008B0D66" w:rsidP="002C7C87">
            <w:pPr>
              <w:pStyle w:val="ListParagraph"/>
              <w:numPr>
                <w:ilvl w:val="0"/>
                <w:numId w:val="7"/>
              </w:numPr>
              <w:spacing w:after="100" w:line="240" w:lineRule="auto"/>
              <w:ind w:left="181" w:hanging="181"/>
              <w:rPr>
                <w:rFonts w:cs="Verdana"/>
                <w:iCs/>
                <w:sz w:val="16"/>
                <w:szCs w:val="16"/>
              </w:rPr>
            </w:pPr>
            <w:r w:rsidRPr="008B0D66">
              <w:rPr>
                <w:rFonts w:cs="Verdana"/>
                <w:iCs/>
                <w:sz w:val="16"/>
                <w:szCs w:val="16"/>
              </w:rPr>
              <w:t xml:space="preserve">Not involved </w:t>
            </w:r>
          </w:p>
          <w:p w14:paraId="3C12F63E" w14:textId="755699D5" w:rsidR="0059478A" w:rsidRPr="000C2544" w:rsidRDefault="008B0D66" w:rsidP="000C2544">
            <w:pPr>
              <w:pStyle w:val="ListParagraph"/>
              <w:numPr>
                <w:ilvl w:val="0"/>
                <w:numId w:val="7"/>
              </w:numPr>
              <w:spacing w:after="100" w:line="240" w:lineRule="auto"/>
              <w:ind w:left="181" w:hanging="181"/>
              <w:rPr>
                <w:rFonts w:cs="Verdana"/>
                <w:iCs/>
                <w:sz w:val="16"/>
                <w:szCs w:val="16"/>
              </w:rPr>
            </w:pPr>
            <w:r w:rsidRPr="002C7C87">
              <w:rPr>
                <w:rFonts w:cs="Verdana"/>
                <w:iCs/>
                <w:sz w:val="16"/>
                <w:szCs w:val="16"/>
              </w:rPr>
              <w:lastRenderedPageBreak/>
              <w:t>Involved</w:t>
            </w:r>
          </w:p>
          <w:p w14:paraId="11A32B1A" w14:textId="77777777" w:rsidR="0059478A" w:rsidRDefault="0059478A" w:rsidP="000C2544">
            <w:pPr>
              <w:spacing w:after="0" w:line="240" w:lineRule="auto"/>
              <w:rPr>
                <w:rFonts w:cs="Verdana"/>
                <w:b/>
                <w:bCs/>
                <w:iCs/>
                <w:sz w:val="16"/>
                <w:szCs w:val="16"/>
              </w:rPr>
            </w:pPr>
            <w:r w:rsidRPr="0059478A">
              <w:rPr>
                <w:rFonts w:cs="Verdana"/>
                <w:b/>
                <w:bCs/>
                <w:iCs/>
                <w:sz w:val="16"/>
                <w:szCs w:val="16"/>
              </w:rPr>
              <w:t>Scrotal wall</w:t>
            </w:r>
          </w:p>
          <w:p w14:paraId="2F6D8999" w14:textId="4163182C" w:rsidR="0059478A" w:rsidRPr="0059478A" w:rsidRDefault="0059478A" w:rsidP="0059478A">
            <w:pPr>
              <w:pStyle w:val="ListParagraph"/>
              <w:numPr>
                <w:ilvl w:val="0"/>
                <w:numId w:val="7"/>
              </w:numPr>
              <w:spacing w:after="100" w:line="240" w:lineRule="auto"/>
              <w:ind w:left="181" w:hanging="181"/>
              <w:rPr>
                <w:rFonts w:cs="Verdana"/>
                <w:iCs/>
                <w:sz w:val="16"/>
                <w:szCs w:val="16"/>
              </w:rPr>
            </w:pPr>
            <w:r w:rsidRPr="0059478A">
              <w:rPr>
                <w:rFonts w:cs="Verdana"/>
                <w:iCs/>
                <w:sz w:val="16"/>
                <w:szCs w:val="16"/>
              </w:rPr>
              <w:t xml:space="preserve">Not submitted </w:t>
            </w:r>
          </w:p>
          <w:p w14:paraId="18448B99" w14:textId="77777777" w:rsidR="0059478A" w:rsidRPr="008B0D66" w:rsidRDefault="0059478A" w:rsidP="0059478A">
            <w:pPr>
              <w:pStyle w:val="ListParagraph"/>
              <w:numPr>
                <w:ilvl w:val="0"/>
                <w:numId w:val="7"/>
              </w:numPr>
              <w:spacing w:after="100" w:line="240" w:lineRule="auto"/>
              <w:ind w:left="181" w:hanging="181"/>
              <w:rPr>
                <w:rFonts w:cs="Verdana"/>
                <w:iCs/>
                <w:sz w:val="16"/>
                <w:szCs w:val="16"/>
              </w:rPr>
            </w:pPr>
            <w:r w:rsidRPr="008B0D66">
              <w:rPr>
                <w:rFonts w:cs="Verdana"/>
                <w:iCs/>
                <w:sz w:val="16"/>
                <w:szCs w:val="16"/>
              </w:rPr>
              <w:t xml:space="preserve">Not involved </w:t>
            </w:r>
          </w:p>
          <w:p w14:paraId="12F902A4" w14:textId="29193A24" w:rsidR="00FA7F56" w:rsidRPr="00FA7F56" w:rsidRDefault="0059478A" w:rsidP="000C2544">
            <w:pPr>
              <w:pStyle w:val="ListParagraph"/>
              <w:numPr>
                <w:ilvl w:val="0"/>
                <w:numId w:val="7"/>
              </w:numPr>
              <w:spacing w:after="0" w:line="240" w:lineRule="auto"/>
              <w:ind w:left="181" w:hanging="181"/>
              <w:rPr>
                <w:rFonts w:cs="Verdana"/>
                <w:b/>
                <w:bCs/>
                <w:iCs/>
                <w:sz w:val="16"/>
                <w:szCs w:val="16"/>
              </w:rPr>
            </w:pPr>
            <w:r w:rsidRPr="002C7C87">
              <w:rPr>
                <w:rFonts w:cs="Verdana"/>
                <w:iCs/>
                <w:sz w:val="16"/>
                <w:szCs w:val="16"/>
              </w:rPr>
              <w:t>Involved</w:t>
            </w:r>
            <w:r w:rsidR="000C2544">
              <w:rPr>
                <w:rFonts w:cs="Verdana"/>
                <w:iCs/>
                <w:sz w:val="16"/>
                <w:szCs w:val="16"/>
              </w:rPr>
              <w:t xml:space="preserve"> </w:t>
            </w:r>
          </w:p>
        </w:tc>
        <w:tc>
          <w:tcPr>
            <w:tcW w:w="7799" w:type="dxa"/>
            <w:shd w:val="clear" w:color="auto" w:fill="auto"/>
          </w:tcPr>
          <w:p w14:paraId="2ACCA714" w14:textId="77777777" w:rsidR="002F1F14" w:rsidRPr="00ED029B" w:rsidRDefault="002F1F14" w:rsidP="00ED029B">
            <w:pPr>
              <w:pStyle w:val="Default"/>
              <w:spacing w:after="120"/>
              <w:rPr>
                <w:rFonts w:ascii="Calibri" w:hAnsi="Calibri" w:cs="Calibri"/>
                <w:b/>
                <w:color w:val="auto"/>
                <w:sz w:val="16"/>
                <w:szCs w:val="16"/>
              </w:rPr>
            </w:pPr>
            <w:r w:rsidRPr="00ED029B">
              <w:rPr>
                <w:rFonts w:ascii="Calibri" w:hAnsi="Calibri" w:cs="Calibri"/>
                <w:b/>
                <w:color w:val="auto"/>
                <w:sz w:val="16"/>
                <w:szCs w:val="16"/>
              </w:rPr>
              <w:lastRenderedPageBreak/>
              <w:t>Rete testis invasion</w:t>
            </w:r>
          </w:p>
          <w:p w14:paraId="083265B0" w14:textId="014CF654" w:rsidR="002F1F14" w:rsidRPr="00ED029B" w:rsidRDefault="002F1F14" w:rsidP="00ED029B">
            <w:pPr>
              <w:pStyle w:val="Default"/>
              <w:rPr>
                <w:rFonts w:ascii="Calibri" w:hAnsi="Calibri" w:cs="Calibri"/>
                <w:color w:val="auto"/>
                <w:sz w:val="16"/>
                <w:szCs w:val="16"/>
              </w:rPr>
            </w:pPr>
            <w:r w:rsidRPr="00ED029B">
              <w:rPr>
                <w:rFonts w:ascii="Calibri" w:hAnsi="Calibri" w:cs="Calibri"/>
                <w:color w:val="auto"/>
                <w:sz w:val="16"/>
                <w:szCs w:val="16"/>
              </w:rPr>
              <w:t xml:space="preserve">Rete testis invasion is the direct invasion of tumour into the stroma of the rete testis and does not include pagetoid spread of </w:t>
            </w:r>
            <w:r w:rsidRPr="00ED029B">
              <w:rPr>
                <w:rFonts w:ascii="Calibri" w:hAnsi="Calibri" w:cs="Calibri"/>
                <w:sz w:val="16"/>
                <w:szCs w:val="16"/>
              </w:rPr>
              <w:t>GCNIS</w:t>
            </w:r>
            <w:r w:rsidRPr="00ED029B">
              <w:rPr>
                <w:rFonts w:ascii="Calibri" w:hAnsi="Calibri" w:cs="Calibri"/>
                <w:color w:val="auto"/>
                <w:sz w:val="16"/>
                <w:szCs w:val="16"/>
              </w:rPr>
              <w:t xml:space="preserve"> into the tubules of the rete.</w:t>
            </w:r>
            <w:r w:rsidRPr="00ED029B">
              <w:rPr>
                <w:rFonts w:ascii="Calibri" w:hAnsi="Calibri" w:cs="Calibri"/>
                <w:color w:val="auto"/>
                <w:sz w:val="16"/>
                <w:szCs w:val="16"/>
              </w:rPr>
              <w:fldChar w:fldCharType="begin">
                <w:fldData xml:space="preserve">PEVuZE5vdGU+PENpdGU+PEF1dGhvcj5XYXJkZTwvQXV0aG9yPjxZZWFyPjIwMDI8L1llYXI+PFJl
Y051bT4yODExPC9SZWNOdW0+PERpc3BsYXlUZXh0PjxzdHlsZSBmYWNlPSJzdXBlcnNjcmlwdCI+
MTwvc3R5bGU+PC9EaXNwbGF5VGV4dD48cmVjb3JkPjxyZWMtbnVtYmVyPjI4MTE8L3JlYy1udW1i
ZXI+PGZvcmVpZ24ta2V5cz48a2V5IGFwcD0iRU4iIGRiLWlkPSJ2cGEyemRyNTl3ZHpmNWV0MDJs
NWQ1NTZ4cHM5ZnRydGF2OWYiIHRpbWVzdGFtcD0iMTUwMjY3NTg2MSI+MjgxMTwva2V5PjwvZm9y
ZWlnbi1rZXlzPjxyZWYtdHlwZSBuYW1lPSJKb3VybmFsIEFydGljbGUiPjE3PC9yZWYtdHlwZT48
Y29udHJpYnV0b3JzPjxhdXRob3JzPjxhdXRob3I+V2FyZGUsIFAuPC9hdXRob3I+PGF1dGhvcj5T
cGVjaHQsIEwuPC9hdXRob3I+PGF1dGhvcj5Ib3J3aWNoLCBBLjwvYXV0aG9yPjxhdXRob3I+T2xp
dmVyLCBULjwvYXV0aG9yPjxhdXRob3I+UGFuemFyZWxsYSwgVC48L2F1dGhvcj48YXV0aG9yPkdv
c3BvZGFyb3dpY3osIE0uPC9hdXRob3I+PGF1dGhvcj52b24gZGVyIE1hYXNlLCBILjwvYXV0aG9y
PjwvYXV0aG9ycz48L2NvbnRyaWJ1dG9ycz48YXV0aC1hZGRyZXNzPkRlcGFydG1lbnQgb2YgUmFk
aWF0aW9uIE9uY29sb2d5LCBQcmluY2VzcyBNYXJnYXJldCBIb3NwaXRhbCwgVW5pdmVyc2l0eSBv
ZiBUb3JvbnRvLCBUb3JvbnRvLCBPbnRhcmlvLCBDYW5hZGEuIHBhZHJhaWcud2FyZGVAcm1wLnVo
bi5vbi5jYTwvYXV0aC1hZGRyZXNzPjx0aXRsZXM+PHRpdGxlPlByb2dub3N0aWMgZmFjdG9ycyBm
b3IgcmVsYXBzZSBpbiBzdGFnZSBJIHNlbWlub21hIG1hbmFnZWQgYnkgc3VydmVpbGxhbmNlOiBh
IHBvb2xlZCBhbmFseXNpczwvdGl0bGU+PHNlY29uZGFyeS10aXRsZT5KIENsaW4gT25jb2w8L3Nl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Y29sPC9mdWxsLXRpdGxlPjwvcGVyaW9kaWNhbD48cGFnZXM+NDQ0OC01MjwvcGFnZXM+PHZvbHVt
ZT4yMDwvdm9sdW1lPjxudW1iZXI+MjI8L251bWJlcj48ZWRpdGlvbj4yMDAyLzExLzE1PC9lZGl0
aW9uPjxrZXl3b3Jkcz48a2V5d29yZD5BZHVsdDwva2V5d29yZD48a2V5d29yZD5DaGVtb3RoZXJh
cHksIEFkanV2YW50PC9rZXl3b3JkPjxrZXl3b3JkPkRpc2Vhc2UgUHJvZ3Jlc3Npb248L2tleXdv
cmQ+PGtleXdvcmQ+RGlzZWFzZS1GcmVlIFN1cnZpdmFsPC9rZXl3b3JkPjxrZXl3b3JkPkh1bWFu
czwva2V5d29yZD48a2V5d29yZD5NYWxlPC9rZXl3b3JkPjxrZXl3b3JkPk11bHRpdmFyaWF0ZSBB
bmFseXNpczwva2V5d29yZD48a2V5d29yZD5OZW9wbGFzbSBSZWN1cnJlbmNlLCBMb2NhbC8qZGlh
Z25vc2lzPC9rZXl3b3JkPjxrZXl3b3JkPk5lb3BsYXNtIFN0YWdpbmc8L2tleXdvcmQ+PGtleXdv
cmQ+T2RkcyBSYXRpbzwva2V5d29yZD48a2V5d29yZD4qT3JjaGllY3RvbXk8L2tleXdvcmQ+PGtl
eXdvcmQ+UHJvZ25vc2lzPC9rZXl3b3JkPjxrZXl3b3JkPlJhZGlvdGhlcmFweSwgQWRqdXZhbnQ8
L2tleXdvcmQ+PGtleXdvcmQ+UmlzayBGYWN0b3JzPC9rZXl3b3JkPjxrZXl3b3JkPlNlbWlub21h
LypkaWFnbm9zaXMvcGF0aG9sb2d5L3RoZXJhcHk8L2tleXdvcmQ+PGtleXdvcmQ+VGVzdGljdWxh
ciBOZW9wbGFzbXMvKmRpYWdub3Npcy9wYXRob2xvZ3kvdGhlcmFweTwva2V5d29yZD48L2tleXdv
cmRzPjxkYXRlcz48eWVhcj4yMDAyPC95ZWFyPjxwdWItZGF0ZXM+PGRhdGU+Tm92IDE1PC9kYXRl
PjwvcHViLWRhdGVzPjwvZGF0ZXM+PGlzYm4+MDczMi0xODNYIChQcmludCkmI3hEOzA3MzItMTgz
eDwvaXNibj48YWNjZXNzaW9uLW51bT4xMjQzMTk2NzwvYWNjZXNzaW9uLW51bT48dXJscz48L3Vy
bHM+PHJlbW90ZS1kYXRhYmFzZS1wcm92aWRlcj5OTE08L3JlbW90ZS1kYXRhYmFzZS1wcm92aWRl
cj48bGFuZ3VhZ2U+ZW5nPC9sYW5ndWFnZT48L3JlY29yZD48L0NpdGU+PC9FbmROb3RlPn==
</w:fldData>
              </w:fldChar>
            </w:r>
            <w:r w:rsidRPr="00ED029B">
              <w:rPr>
                <w:rFonts w:ascii="Calibri" w:hAnsi="Calibri" w:cs="Calibri"/>
                <w:color w:val="auto"/>
                <w:sz w:val="16"/>
                <w:szCs w:val="16"/>
              </w:rPr>
              <w:instrText xml:space="preserve"> ADDIN EN.CITE </w:instrText>
            </w:r>
            <w:r w:rsidRPr="00ED029B">
              <w:rPr>
                <w:rFonts w:ascii="Calibri" w:hAnsi="Calibri" w:cs="Calibri"/>
                <w:color w:val="auto"/>
                <w:sz w:val="16"/>
                <w:szCs w:val="16"/>
              </w:rPr>
              <w:fldChar w:fldCharType="begin">
                <w:fldData xml:space="preserve">PEVuZE5vdGU+PENpdGU+PEF1dGhvcj5XYXJkZTwvQXV0aG9yPjxZZWFyPjIwMDI8L1llYXI+PFJl
Y051bT4yODExPC9SZWNOdW0+PERpc3BsYXlUZXh0PjxzdHlsZSBmYWNlPSJzdXBlcnNjcmlwdCI+
MTwvc3R5bGU+PC9EaXNwbGF5VGV4dD48cmVjb3JkPjxyZWMtbnVtYmVyPjI4MTE8L3JlYy1udW1i
ZXI+PGZvcmVpZ24ta2V5cz48a2V5IGFwcD0iRU4iIGRiLWlkPSJ2cGEyemRyNTl3ZHpmNWV0MDJs
NWQ1NTZ4cHM5ZnRydGF2OWYiIHRpbWVzdGFtcD0iMTUwMjY3NTg2MSI+MjgxMTwva2V5PjwvZm9y
ZWlnbi1rZXlzPjxyZWYtdHlwZSBuYW1lPSJKb3VybmFsIEFydGljbGUiPjE3PC9yZWYtdHlwZT48
Y29udHJpYnV0b3JzPjxhdXRob3JzPjxhdXRob3I+V2FyZGUsIFAuPC9hdXRob3I+PGF1dGhvcj5T
cGVjaHQsIEwuPC9hdXRob3I+PGF1dGhvcj5Ib3J3aWNoLCBBLjwvYXV0aG9yPjxhdXRob3I+T2xp
dmVyLCBULjwvYXV0aG9yPjxhdXRob3I+UGFuemFyZWxsYSwgVC48L2F1dGhvcj48YXV0aG9yPkdv
c3BvZGFyb3dpY3osIE0uPC9hdXRob3I+PGF1dGhvcj52b24gZGVyIE1hYXNlLCBILjwvYXV0aG9y
PjwvYXV0aG9ycz48L2NvbnRyaWJ1dG9ycz48YXV0aC1hZGRyZXNzPkRlcGFydG1lbnQgb2YgUmFk
aWF0aW9uIE9uY29sb2d5LCBQcmluY2VzcyBNYXJnYXJldCBIb3NwaXRhbCwgVW5pdmVyc2l0eSBv
ZiBUb3JvbnRvLCBUb3JvbnRvLCBPbnRhcmlvLCBDYW5hZGEuIHBhZHJhaWcud2FyZGVAcm1wLnVo
bi5vbi5jYTwvYXV0aC1hZGRyZXNzPjx0aXRsZXM+PHRpdGxlPlByb2dub3N0aWMgZmFjdG9ycyBm
b3IgcmVsYXBzZSBpbiBzdGFnZSBJIHNlbWlub21hIG1hbmFnZWQgYnkgc3VydmVpbGxhbmNlOiBh
IHBvb2xlZCBhbmFseXNpczwvdGl0bGU+PHNlY29uZGFyeS10aXRsZT5KIENsaW4gT25jb2w8L3Nl
Y29uZGFyeS10aXRsZT48YWx0LXRpdGxlPkpvdXJuYWwgb2YgY2xpbmljYWwgb25jb2xvZ3kgOiBv
ZmZpY2lhbCBqb3VybmFsIG9mIHRoZSBBbWVyaWNhbiBTb2NpZXR5IG9mIENsaW5pY2FsIE9uY29s
b2d5PC9hbHQtdGl0bGU+PC90aXRsZXM+PHBlcmlvZGljYWw+PGZ1bGwtdGl0bGU+SiBDbGluIE9u
Y29sPC9mdWxsLXRpdGxlPjwvcGVyaW9kaWNhbD48cGFnZXM+NDQ0OC01MjwvcGFnZXM+PHZvbHVt
ZT4yMDwvdm9sdW1lPjxudW1iZXI+MjI8L251bWJlcj48ZWRpdGlvbj4yMDAyLzExLzE1PC9lZGl0
aW9uPjxrZXl3b3Jkcz48a2V5d29yZD5BZHVsdDwva2V5d29yZD48a2V5d29yZD5DaGVtb3RoZXJh
cHksIEFkanV2YW50PC9rZXl3b3JkPjxrZXl3b3JkPkRpc2Vhc2UgUHJvZ3Jlc3Npb248L2tleXdv
cmQ+PGtleXdvcmQ+RGlzZWFzZS1GcmVlIFN1cnZpdmFsPC9rZXl3b3JkPjxrZXl3b3JkPkh1bWFu
czwva2V5d29yZD48a2V5d29yZD5NYWxlPC9rZXl3b3JkPjxrZXl3b3JkPk11bHRpdmFyaWF0ZSBB
bmFseXNpczwva2V5d29yZD48a2V5d29yZD5OZW9wbGFzbSBSZWN1cnJlbmNlLCBMb2NhbC8qZGlh
Z25vc2lzPC9rZXl3b3JkPjxrZXl3b3JkPk5lb3BsYXNtIFN0YWdpbmc8L2tleXdvcmQ+PGtleXdv
cmQ+T2RkcyBSYXRpbzwva2V5d29yZD48a2V5d29yZD4qT3JjaGllY3RvbXk8L2tleXdvcmQ+PGtl
eXdvcmQ+UHJvZ25vc2lzPC9rZXl3b3JkPjxrZXl3b3JkPlJhZGlvdGhlcmFweSwgQWRqdXZhbnQ8
L2tleXdvcmQ+PGtleXdvcmQ+UmlzayBGYWN0b3JzPC9rZXl3b3JkPjxrZXl3b3JkPlNlbWlub21h
LypkaWFnbm9zaXMvcGF0aG9sb2d5L3RoZXJhcHk8L2tleXdvcmQ+PGtleXdvcmQ+VGVzdGljdWxh
ciBOZW9wbGFzbXMvKmRpYWdub3Npcy9wYXRob2xvZ3kvdGhlcmFweTwva2V5d29yZD48L2tleXdv
cmRzPjxkYXRlcz48eWVhcj4yMDAyPC95ZWFyPjxwdWItZGF0ZXM+PGRhdGU+Tm92IDE1PC9kYXRl
PjwvcHViLWRhdGVzPjwvZGF0ZXM+PGlzYm4+MDczMi0xODNYIChQcmludCkmI3hEOzA3MzItMTgz
eDwvaXNibj48YWNjZXNzaW9uLW51bT4xMjQzMTk2NzwvYWNjZXNzaW9uLW51bT48dXJscz48L3Vy
bHM+PHJlbW90ZS1kYXRhYmFzZS1wcm92aWRlcj5OTE08L3JlbW90ZS1kYXRhYmFzZS1wcm92aWRl
cj48bGFuZ3VhZ2U+ZW5nPC9sYW5ndWFnZT48L3JlY29yZD48L0NpdGU+PC9FbmROb3RlPn==
</w:fldData>
              </w:fldChar>
            </w:r>
            <w:r w:rsidRPr="00ED029B">
              <w:rPr>
                <w:rFonts w:ascii="Calibri" w:hAnsi="Calibri" w:cs="Calibri"/>
                <w:color w:val="auto"/>
                <w:sz w:val="16"/>
                <w:szCs w:val="16"/>
              </w:rPr>
              <w:instrText xml:space="preserve"> ADDIN EN.CITE.DATA </w:instrText>
            </w:r>
            <w:r w:rsidRPr="00ED029B">
              <w:rPr>
                <w:rFonts w:ascii="Calibri" w:hAnsi="Calibri" w:cs="Calibri"/>
                <w:color w:val="auto"/>
                <w:sz w:val="16"/>
                <w:szCs w:val="16"/>
              </w:rPr>
            </w:r>
            <w:r w:rsidRPr="00ED029B">
              <w:rPr>
                <w:rFonts w:ascii="Calibri" w:hAnsi="Calibri" w:cs="Calibri"/>
                <w:color w:val="auto"/>
                <w:sz w:val="16"/>
                <w:szCs w:val="16"/>
              </w:rPr>
              <w:fldChar w:fldCharType="end"/>
            </w:r>
            <w:r w:rsidRPr="00ED029B">
              <w:rPr>
                <w:rFonts w:ascii="Calibri" w:hAnsi="Calibri" w:cs="Calibri"/>
                <w:color w:val="auto"/>
                <w:sz w:val="16"/>
                <w:szCs w:val="16"/>
              </w:rPr>
            </w:r>
            <w:r w:rsidRPr="00ED029B">
              <w:rPr>
                <w:rFonts w:ascii="Calibri" w:hAnsi="Calibri" w:cs="Calibri"/>
                <w:color w:val="auto"/>
                <w:sz w:val="16"/>
                <w:szCs w:val="16"/>
              </w:rPr>
              <w:fldChar w:fldCharType="separate"/>
            </w:r>
            <w:r w:rsidRPr="00ED029B">
              <w:rPr>
                <w:rFonts w:ascii="Calibri" w:hAnsi="Calibri" w:cs="Calibri"/>
                <w:noProof/>
                <w:color w:val="auto"/>
                <w:sz w:val="16"/>
                <w:szCs w:val="16"/>
                <w:vertAlign w:val="superscript"/>
              </w:rPr>
              <w:t>1</w:t>
            </w:r>
            <w:r w:rsidRPr="00ED029B">
              <w:rPr>
                <w:rFonts w:ascii="Calibri" w:hAnsi="Calibri" w:cs="Calibri"/>
                <w:color w:val="auto"/>
                <w:sz w:val="16"/>
                <w:szCs w:val="16"/>
              </w:rPr>
              <w:fldChar w:fldCharType="end"/>
            </w:r>
            <w:r w:rsidRPr="00ED029B">
              <w:rPr>
                <w:rFonts w:ascii="Calibri" w:hAnsi="Calibri" w:cs="Calibri"/>
                <w:color w:val="auto"/>
                <w:sz w:val="16"/>
                <w:szCs w:val="16"/>
              </w:rPr>
              <w:t xml:space="preserve"> </w:t>
            </w:r>
          </w:p>
          <w:p w14:paraId="1073C5FD" w14:textId="77777777" w:rsidR="002F1F14" w:rsidRPr="00ED029B" w:rsidRDefault="002F1F14" w:rsidP="00ED029B">
            <w:pPr>
              <w:pStyle w:val="Default"/>
              <w:rPr>
                <w:rFonts w:ascii="Calibri" w:hAnsi="Calibri" w:cs="Calibri"/>
                <w:color w:val="auto"/>
                <w:sz w:val="16"/>
                <w:szCs w:val="16"/>
              </w:rPr>
            </w:pPr>
          </w:p>
          <w:p w14:paraId="447F4577" w14:textId="77777777" w:rsidR="002F1F14" w:rsidRPr="00ED029B" w:rsidRDefault="002F1F14" w:rsidP="00ED029B">
            <w:pPr>
              <w:pStyle w:val="Default"/>
              <w:rPr>
                <w:rFonts w:ascii="Calibri" w:hAnsi="Calibri" w:cs="Calibri"/>
                <w:color w:val="auto"/>
                <w:sz w:val="16"/>
                <w:szCs w:val="16"/>
              </w:rPr>
            </w:pPr>
            <w:r w:rsidRPr="00ED029B">
              <w:rPr>
                <w:rFonts w:ascii="Calibri" w:hAnsi="Calibri" w:cs="Calibri"/>
                <w:color w:val="auto"/>
                <w:sz w:val="16"/>
                <w:szCs w:val="16"/>
              </w:rPr>
              <w:t>In older studies there remains doubt as to whether rete testis stromal or pagetoid invasion was being assessed.</w:t>
            </w:r>
            <w:r w:rsidRPr="00ED029B">
              <w:rPr>
                <w:rFonts w:ascii="Calibri" w:hAnsi="Calibri" w:cs="Calibri"/>
                <w:color w:val="auto"/>
                <w:sz w:val="16"/>
                <w:szCs w:val="16"/>
              </w:rPr>
              <w:fldChar w:fldCharType="begin">
                <w:fldData xml:space="preserve">PEVuZE5vdGU+PENpdGU+PEF1dGhvcj5CZXJuZXk8L0F1dGhvcj48WWVhcj4yMDE1PC9ZZWFyPjxS
ZWNOdW0+MjgyMjwvUmVjTnVtPjxEaXNwbGF5VGV4dD48c3R5bGUgZmFjZT0ic3VwZXJzY3JpcHQi
PjI8L3N0eWxlPjwvRGlzcGxheVRleHQ+PHJlY29yZD48cmVjLW51bWJlcj4yODIyPC9yZWMtbnVt
YmVyPjxmb3JlaWduLWtleXM+PGtleSBhcHA9IkVOIiBkYi1pZD0idnBhMnpkcjU5d2R6ZjVldDAy
bDVkNTU2eHBzOWZ0cnRhdjlmIiB0aW1lc3RhbXA9IjE1MDI2NzU4NjEiPjI4MjI8L2tleT48L2Zv
cmVpZ24ta2V5cz48cmVmLXR5cGUgbmFtZT0iSm91cm5hbCBBcnRpY2xlIj4xNzwvcmVmLXR5cGU+
PGNvbnRyaWJ1dG9ycz48YXV0aG9ycz48YXV0aG9yPkJlcm5leSwgRC4gTS48L2F1dGhvcj48YXV0
aG9yPkFsZ2FiYSwgRi48L2F1dGhvcj48YXV0aG9yPkFtaW4sIE0uPC9hdXRob3I+PGF1dGhvcj5E
ZWxhaHVudCwgQi48L2F1dGhvcj48YXV0aG9yPkNvbXBlcmF0LCBFLjwvYXV0aG9yPjxhdXRob3I+
RXBzdGVpbiwgSi4gSS48L2F1dGhvcj48YXV0aG9yPkh1bXBocmV5LCBQLjwvYXV0aG9yPjxhdXRo
b3I+SWRyZWVzLCBNLjwvYXV0aG9yPjxhdXRob3I+TG9wZXotQmVsdHJhbiwgQS48L2F1dGhvcj48
YXV0aG9yPk1hZ2ktR2FsbHV6emksIEMuPC9hdXRob3I+PGF1dGhvcj5NaWt1eiwgRy48L2F1dGhv
cj48YXV0aG9yPk1vbnRpcm9uaSwgUi48L2F1dGhvcj48YXV0aG9yPk9saXZhLCBFLjwvYXV0aG9y
PjxhdXRob3I+U3JpZ2xleSwgSi48L2F1dGhvcj48YXV0aG9yPlJldXRlciwgVi4gRS48L2F1dGhv
cj48YXV0aG9yPlRycGtvdiwgSy48L2F1dGhvcj48YXV0aG9yPlVsYnJpZ2h0LCBULiBNLjwvYXV0
aG9yPjxhdXRob3I+VmFybWEsIE0uPC9hdXRob3I+PGF1dGhvcj5WZXJyaWxsLCBDLjwvYXV0aG9y
PjxhdXRob3I+WW91bmcsIFIuIEguPC9hdXRob3I+PGF1dGhvcj5aaG91LCBNLjwvYXV0aG9yPjxh
dXRob3I+RWdldmFkLCBMLjwvYXV0aG9yPjwvYXV0aG9ycz48L2NvbnRyaWJ1dG9ycz48YXV0aC1h
ZGRyZXNzPkJhcnRzIENhbmNlciBJbnN0aXR1dGUsIFF1ZWVuIE1hcnkgVW5pdmVyc2l0eSBvZiBM
b25kb24sIExvbmRvbiwgVUsuJiN4RDtGdW5kYWNpbyBQdWlndmVydC1Vbml2ZXJzaXR5IEF1dG9u
b21vdXMsIEJhcmNlbG9uYSwgU3BhaW4uJiN4RDtEZXBhcnRtZW50IG9mIFBhdGhvbG9neSBhbmQg
TGFib3JhdG9yeSBNZWRpY2luZSwgQ2VkYXJzLVNpbmFpIE1lZGljYWwgQ2VudGVyLCBMb3MgQW5n
ZWxlcywgQ0EsIFVTQS4mI3hEO0RlcGFydG1lbnQgb2YgUGF0aG9sb2d5LCBXZWxsaW5ndG9uIFNj
aG9vbCBvZiBNZWRpY2luZSBhbmQgSGVhbHRoIFNjaWVuY2VzIGFuZCBVbml2ZXJzaXR5IG9mIE90
YWdvLCBXZWxsaW5ndG9uLCBOZXcgWmVhbGFuZC4mI3hEO0hvcGl0YWwgTGEgUGl0aWUtU2FscGV0
cmllcmUsIFBhcmlzLCBGcmFuY2UuJiN4RDtKb2hucyBIb3BraW5zIEhvc3BpdGFsLCBCYWx0aW1v
cmUsIE1ELCBVU0EuJiN4RDtZYWxlIFNjaG9vbCBvZiBNZWRpY2luZSwgWWFsZS1OZXcgSGF2ZW4g
SG9zcGl0YWwsIE5ldyBIYXZlbiwgQ1QsIFVTQS4mI3hEO0RlcGFydG1lbnQgb2YgUGF0aG9sb2d5
IGFuZCBMYWJvcmF0b3J5IE1lZGljaW5lLCBJbmRpYW5hIFVuaXZlcnNpdHkgU2Nob29sIG9mIE1l
ZGljaW5lIGFuZCBJbmRpYW5hIFBhdGhvbG9neSBJbnN0aXR1dGUsIEluZGlhbmFwb2xpcywgSU4s
IFVTQS4mI3hEO0NvcmRvYmEgVW5pdmVyc2l0eSBNZWRpY2FsIFNjaG9vbCwgQ29yZG9iYSwgU3Bh
aW4uJiN4RDtSb2JlcnQgSiBUb21zaWNoIFBhdGhvbG9neSBhbmQgTGFib3JhdG9yeSBNZWRpY2lu
ZSBJbnN0aXR1dGUsIENsZXZlbGFuZCBDbGluaWMsIENsZXZlbGFuZCwgT0gsIFVTQS4mI3hEO0lu
c3RpdHV0ZSBvZiBQYXRob2xvZ3ksIE1lZGljYWwgVW5pdmVyc2l0eSBvZiBJbm5zYnJ1Y2ssIElu
bnNicnVjaywgQXVzdHJpYS4mI3hEO1BvbHl0ZWNobmljIFVuaXZlcnNpdHkgb2YgdGhlIE1hcmNo
ZSBSZWdpb24sIEFuY29uYSwgSXRhbHkuJiN4RDtEZXBhcnRtZW50IG9mIFBhdGhvbG9neSwgTWFz
c2FjaHVzZXR0cyBHZW5lcmFsIEhvc3BpdGFsLCBIYXJ2YXJkIE1lZGljYWwgU2Nob29sLCBCb3N0
b24sIE1BLCBVU0EuJiN4RDtEZXBhcnRtZW50IFBhdGhvbG9neSBhbmQgTW9sZWN1bGFyIE1lZGlj
aW5lLCBNY01hc3RlciBVbml2ZXJzaXR5LCBIYW1pbHRvbiwgT04sIENhbmFkYS4mI3hEO0RlcGFy
dG1lbnQgb2YgUGF0aG9sb2d5LCBNZW1vcmlhbCBTbG9hbi1LZXR0ZXJpbmcgQ2FuY2VyIENlbnRl
ciwgTmV3IFlvcmssIE5ZLCBVU0EuJiN4RDtEZXBhcnRtZW50IG9mIFBhdGhvbG9neSBhbmQgTGFi
b3JhdG9yeSBNZWRpY2luZSwgVW5pdmVyc2l0eSBvZiBDYWxnYXJ5IGFuZCBDYWxnYXJ5IExhYm9y
YXRvcnkgU2VydmljZXMsIENhbGdhcnksIEFCLCBDYW5hZGEuJiN4RDtVbml2ZXJzaXR5IEhvc3Bp
dGFsIG9mIFdhbGVzLCBDYXJkaWZmLCBVSy4mI3hEO0RlcGFydG1lbnQgb2YgQ2VsbHVsYXIgUGF0
aG9sb2d5LCBKb2huIFJhZGNsaWZmZSBIb3NwaXRhbCwgT3hmb3JkLCBVSy4mI3hEO0RlcGFydG1l
bnQgb2YgUGF0aG9sb2d5LCBOZXcgWW9yayBVbml2ZXJzaXR5IExhbmdvbmUgTWVkaWNhbCBDZW50
ZXIsIE5ldyBZb3JrLCBOWSwgVVNBLiYjeEQ7RGVwYXJ0bWVudCBvZiBPbmNvbG9neS1QYXRob2xv
Z3ksIEthcm9saW5za2EgSW5zdGl0dXRldCwgU3RvY2tob2xtLCBTd2VkZW4uPC9hdXRoLWFkZHJl
c3M+PHRpdGxlcz48dGl0bGU+SGFuZGxpbmcgYW5kIHJlcG9ydGluZyBvZiBvcmNoaWRlY3RvbXkg
c3BlY2ltZW5zIHdpdGggdGVzdGljdWxhciBjYW5jZXI6IGFyZWFzIG9mIGNvbnNlbnN1cyBhbmQg
dmFyaWF0aW9uIGFtb25nIDI1IGV4cGVydHMgYW5kIDIyNSBFdXJvcGVhbiBwYXRob2xvZ2lzdHM8
L3RpdGxlPjxzZWNvbmRhcnktdGl0bGU+SGlzdG9wYXRob2xvZ3k8L3NlY29uZGFyeS10aXRsZT48
YWx0LXRpdGxlPkhpc3RvcGF0aG9sb2d5PC9hbHQtdGl0bGU+PC90aXRsZXM+PHBlcmlvZGljYWw+
PGZ1bGwtdGl0bGU+SGlzdG9wYXRob2xvZ3k8L2Z1bGwtdGl0bGU+PC9wZXJpb2RpY2FsPjxhbHQt
cGVyaW9kaWNhbD48ZnVsbC10aXRsZT5IaXN0b3BhdGhvbG9neTwvZnVsbC10aXRsZT48L2FsdC1w
ZXJpb2RpY2FsPjxwYWdlcz4zMTMtMjQ8L3BhZ2VzPjx2b2x1bWU+Njc8L3ZvbHVtZT48bnVtYmVy
PjM8L251bWJlcj48ZWRpdGlvbj4yMDE1LzAxLzI3PC9lZGl0aW9uPjxrZXl3b3Jkcz48a2V5d29y
ZD5jbGFzc2lmaWNhdGlvbjwva2V5d29yZD48a2V5d29yZD5jb25zZW5zdXM8L2tleXdvcmQ+PGtl
eXdvcmQ+Z2VybSBjZWxsIHR1bW91cjwva2V5d29yZD48a2V5d29yZD5yZXRlIHRlc3Rpczwva2V5
d29yZD48a2V5d29yZD5zdGFnaW5nPC9rZXl3b3JkPjxrZXl3b3JkPnRlc3Rpczwva2V5d29yZD48
L2tleXdvcmRzPjxkYXRlcz48eWVhcj4yMDE1PC95ZWFyPjxwdWItZGF0ZXM+PGRhdGU+U2VwPC9k
YXRlPjwvcHViLWRhdGVzPjwvZGF0ZXM+PGlzYm4+MDMwOS0wMTY3PC9pc2JuPjxhY2Nlc3Npb24t
bnVtPjI1NjE5OTc2PC9hY2Nlc3Npb24tbnVtPjx1cmxzPjwvdXJscz48ZWxlY3Ryb25pYy1yZXNv
dXJjZS1udW0+MTAuMTExMS9oaXMuMTI2NTc8L2VsZWN0cm9uaWMtcmVzb3VyY2UtbnVtPjxyZW1v
dGUtZGF0YWJhc2UtcHJvdmlkZXI+TkxNPC9yZW1vdGUtZGF0YWJhc2UtcHJvdmlkZXI+PGxhbmd1
YWdlPmVuZzwvbGFuZ3VhZ2U+PC9yZWNvcmQ+PC9DaXRlPjwvRW5kTm90ZT4A
</w:fldData>
              </w:fldChar>
            </w:r>
            <w:r w:rsidRPr="00ED029B">
              <w:rPr>
                <w:rFonts w:ascii="Calibri" w:hAnsi="Calibri" w:cs="Calibri"/>
                <w:color w:val="auto"/>
                <w:sz w:val="16"/>
                <w:szCs w:val="16"/>
              </w:rPr>
              <w:instrText xml:space="preserve"> ADDIN EN.CITE </w:instrText>
            </w:r>
            <w:r w:rsidRPr="00ED029B">
              <w:rPr>
                <w:rFonts w:ascii="Calibri" w:hAnsi="Calibri" w:cs="Calibri"/>
                <w:color w:val="auto"/>
                <w:sz w:val="16"/>
                <w:szCs w:val="16"/>
              </w:rPr>
              <w:fldChar w:fldCharType="begin">
                <w:fldData xml:space="preserve">PEVuZE5vdGU+PENpdGU+PEF1dGhvcj5CZXJuZXk8L0F1dGhvcj48WWVhcj4yMDE1PC9ZZWFyPjxS
ZWNOdW0+MjgyMjwvUmVjTnVtPjxEaXNwbGF5VGV4dD48c3R5bGUgZmFjZT0ic3VwZXJzY3JpcHQi
PjI8L3N0eWxlPjwvRGlzcGxheVRleHQ+PHJlY29yZD48cmVjLW51bWJlcj4yODIyPC9yZWMtbnVt
YmVyPjxmb3JlaWduLWtleXM+PGtleSBhcHA9IkVOIiBkYi1pZD0idnBhMnpkcjU5d2R6ZjVldDAy
bDVkNTU2eHBzOWZ0cnRhdjlmIiB0aW1lc3RhbXA9IjE1MDI2NzU4NjEiPjI4MjI8L2tleT48L2Zv
cmVpZ24ta2V5cz48cmVmLXR5cGUgbmFtZT0iSm91cm5hbCBBcnRpY2xlIj4xNzwvcmVmLXR5cGU+
PGNvbnRyaWJ1dG9ycz48YXV0aG9ycz48YXV0aG9yPkJlcm5leSwgRC4gTS48L2F1dGhvcj48YXV0
aG9yPkFsZ2FiYSwgRi48L2F1dGhvcj48YXV0aG9yPkFtaW4sIE0uPC9hdXRob3I+PGF1dGhvcj5E
ZWxhaHVudCwgQi48L2F1dGhvcj48YXV0aG9yPkNvbXBlcmF0LCBFLjwvYXV0aG9yPjxhdXRob3I+
RXBzdGVpbiwgSi4gSS48L2F1dGhvcj48YXV0aG9yPkh1bXBocmV5LCBQLjwvYXV0aG9yPjxhdXRo
b3I+SWRyZWVzLCBNLjwvYXV0aG9yPjxhdXRob3I+TG9wZXotQmVsdHJhbiwgQS48L2F1dGhvcj48
YXV0aG9yPk1hZ2ktR2FsbHV6emksIEMuPC9hdXRob3I+PGF1dGhvcj5NaWt1eiwgRy48L2F1dGhv
cj48YXV0aG9yPk1vbnRpcm9uaSwgUi48L2F1dGhvcj48YXV0aG9yPk9saXZhLCBFLjwvYXV0aG9y
PjxhdXRob3I+U3JpZ2xleSwgSi48L2F1dGhvcj48YXV0aG9yPlJldXRlciwgVi4gRS48L2F1dGhv
cj48YXV0aG9yPlRycGtvdiwgSy48L2F1dGhvcj48YXV0aG9yPlVsYnJpZ2h0LCBULiBNLjwvYXV0
aG9yPjxhdXRob3I+VmFybWEsIE0uPC9hdXRob3I+PGF1dGhvcj5WZXJyaWxsLCBDLjwvYXV0aG9y
PjxhdXRob3I+WW91bmcsIFIuIEguPC9hdXRob3I+PGF1dGhvcj5aaG91LCBNLjwvYXV0aG9yPjxh
dXRob3I+RWdldmFkLCBMLjwvYXV0aG9yPjwvYXV0aG9ycz48L2NvbnRyaWJ1dG9ycz48YXV0aC1h
ZGRyZXNzPkJhcnRzIENhbmNlciBJbnN0aXR1dGUsIFF1ZWVuIE1hcnkgVW5pdmVyc2l0eSBvZiBM
b25kb24sIExvbmRvbiwgVUsuJiN4RDtGdW5kYWNpbyBQdWlndmVydC1Vbml2ZXJzaXR5IEF1dG9u
b21vdXMsIEJhcmNlbG9uYSwgU3BhaW4uJiN4RDtEZXBhcnRtZW50IG9mIFBhdGhvbG9neSBhbmQg
TGFib3JhdG9yeSBNZWRpY2luZSwgQ2VkYXJzLVNpbmFpIE1lZGljYWwgQ2VudGVyLCBMb3MgQW5n
ZWxlcywgQ0EsIFVTQS4mI3hEO0RlcGFydG1lbnQgb2YgUGF0aG9sb2d5LCBXZWxsaW5ndG9uIFNj
aG9vbCBvZiBNZWRpY2luZSBhbmQgSGVhbHRoIFNjaWVuY2VzIGFuZCBVbml2ZXJzaXR5IG9mIE90
YWdvLCBXZWxsaW5ndG9uLCBOZXcgWmVhbGFuZC4mI3hEO0hvcGl0YWwgTGEgUGl0aWUtU2FscGV0
cmllcmUsIFBhcmlzLCBGcmFuY2UuJiN4RDtKb2hucyBIb3BraW5zIEhvc3BpdGFsLCBCYWx0aW1v
cmUsIE1ELCBVU0EuJiN4RDtZYWxlIFNjaG9vbCBvZiBNZWRpY2luZSwgWWFsZS1OZXcgSGF2ZW4g
SG9zcGl0YWwsIE5ldyBIYXZlbiwgQ1QsIFVTQS4mI3hEO0RlcGFydG1lbnQgb2YgUGF0aG9sb2d5
IGFuZCBMYWJvcmF0b3J5IE1lZGljaW5lLCBJbmRpYW5hIFVuaXZlcnNpdHkgU2Nob29sIG9mIE1l
ZGljaW5lIGFuZCBJbmRpYW5hIFBhdGhvbG9neSBJbnN0aXR1dGUsIEluZGlhbmFwb2xpcywgSU4s
IFVTQS4mI3hEO0NvcmRvYmEgVW5pdmVyc2l0eSBNZWRpY2FsIFNjaG9vbCwgQ29yZG9iYSwgU3Bh
aW4uJiN4RDtSb2JlcnQgSiBUb21zaWNoIFBhdGhvbG9neSBhbmQgTGFib3JhdG9yeSBNZWRpY2lu
ZSBJbnN0aXR1dGUsIENsZXZlbGFuZCBDbGluaWMsIENsZXZlbGFuZCwgT0gsIFVTQS4mI3hEO0lu
c3RpdHV0ZSBvZiBQYXRob2xvZ3ksIE1lZGljYWwgVW5pdmVyc2l0eSBvZiBJbm5zYnJ1Y2ssIElu
bnNicnVjaywgQXVzdHJpYS4mI3hEO1BvbHl0ZWNobmljIFVuaXZlcnNpdHkgb2YgdGhlIE1hcmNo
ZSBSZWdpb24sIEFuY29uYSwgSXRhbHkuJiN4RDtEZXBhcnRtZW50IG9mIFBhdGhvbG9neSwgTWFz
c2FjaHVzZXR0cyBHZW5lcmFsIEhvc3BpdGFsLCBIYXJ2YXJkIE1lZGljYWwgU2Nob29sLCBCb3N0
b24sIE1BLCBVU0EuJiN4RDtEZXBhcnRtZW50IFBhdGhvbG9neSBhbmQgTW9sZWN1bGFyIE1lZGlj
aW5lLCBNY01hc3RlciBVbml2ZXJzaXR5LCBIYW1pbHRvbiwgT04sIENhbmFkYS4mI3hEO0RlcGFy
dG1lbnQgb2YgUGF0aG9sb2d5LCBNZW1vcmlhbCBTbG9hbi1LZXR0ZXJpbmcgQ2FuY2VyIENlbnRl
ciwgTmV3IFlvcmssIE5ZLCBVU0EuJiN4RDtEZXBhcnRtZW50IG9mIFBhdGhvbG9neSBhbmQgTGFi
b3JhdG9yeSBNZWRpY2luZSwgVW5pdmVyc2l0eSBvZiBDYWxnYXJ5IGFuZCBDYWxnYXJ5IExhYm9y
YXRvcnkgU2VydmljZXMsIENhbGdhcnksIEFCLCBDYW5hZGEuJiN4RDtVbml2ZXJzaXR5IEhvc3Bp
dGFsIG9mIFdhbGVzLCBDYXJkaWZmLCBVSy4mI3hEO0RlcGFydG1lbnQgb2YgQ2VsbHVsYXIgUGF0
aG9sb2d5LCBKb2huIFJhZGNsaWZmZSBIb3NwaXRhbCwgT3hmb3JkLCBVSy4mI3hEO0RlcGFydG1l
bnQgb2YgUGF0aG9sb2d5LCBOZXcgWW9yayBVbml2ZXJzaXR5IExhbmdvbmUgTWVkaWNhbCBDZW50
ZXIsIE5ldyBZb3JrLCBOWSwgVVNBLiYjeEQ7RGVwYXJ0bWVudCBvZiBPbmNvbG9neS1QYXRob2xv
Z3ksIEthcm9saW5za2EgSW5zdGl0dXRldCwgU3RvY2tob2xtLCBTd2VkZW4uPC9hdXRoLWFkZHJl
c3M+PHRpdGxlcz48dGl0bGU+SGFuZGxpbmcgYW5kIHJlcG9ydGluZyBvZiBvcmNoaWRlY3RvbXkg
c3BlY2ltZW5zIHdpdGggdGVzdGljdWxhciBjYW5jZXI6IGFyZWFzIG9mIGNvbnNlbnN1cyBhbmQg
dmFyaWF0aW9uIGFtb25nIDI1IGV4cGVydHMgYW5kIDIyNSBFdXJvcGVhbiBwYXRob2xvZ2lzdHM8
L3RpdGxlPjxzZWNvbmRhcnktdGl0bGU+SGlzdG9wYXRob2xvZ3k8L3NlY29uZGFyeS10aXRsZT48
YWx0LXRpdGxlPkhpc3RvcGF0aG9sb2d5PC9hbHQtdGl0bGU+PC90aXRsZXM+PHBlcmlvZGljYWw+
PGZ1bGwtdGl0bGU+SGlzdG9wYXRob2xvZ3k8L2Z1bGwtdGl0bGU+PC9wZXJpb2RpY2FsPjxhbHQt
cGVyaW9kaWNhbD48ZnVsbC10aXRsZT5IaXN0b3BhdGhvbG9neTwvZnVsbC10aXRsZT48L2FsdC1w
ZXJpb2RpY2FsPjxwYWdlcz4zMTMtMjQ8L3BhZ2VzPjx2b2x1bWU+Njc8L3ZvbHVtZT48bnVtYmVy
PjM8L251bWJlcj48ZWRpdGlvbj4yMDE1LzAxLzI3PC9lZGl0aW9uPjxrZXl3b3Jkcz48a2V5d29y
ZD5jbGFzc2lmaWNhdGlvbjwva2V5d29yZD48a2V5d29yZD5jb25zZW5zdXM8L2tleXdvcmQ+PGtl
eXdvcmQ+Z2VybSBjZWxsIHR1bW91cjwva2V5d29yZD48a2V5d29yZD5yZXRlIHRlc3Rpczwva2V5
d29yZD48a2V5d29yZD5zdGFnaW5nPC9rZXl3b3JkPjxrZXl3b3JkPnRlc3Rpczwva2V5d29yZD48
L2tleXdvcmRzPjxkYXRlcz48eWVhcj4yMDE1PC95ZWFyPjxwdWItZGF0ZXM+PGRhdGU+U2VwPC9k
YXRlPjwvcHViLWRhdGVzPjwvZGF0ZXM+PGlzYm4+MDMwOS0wMTY3PC9pc2JuPjxhY2Nlc3Npb24t
bnVtPjI1NjE5OTc2PC9hY2Nlc3Npb24tbnVtPjx1cmxzPjwvdXJscz48ZWxlY3Ryb25pYy1yZXNv
dXJjZS1udW0+MTAuMTExMS9oaXMuMTI2NTc8L2VsZWN0cm9uaWMtcmVzb3VyY2UtbnVtPjxyZW1v
dGUtZGF0YWJhc2UtcHJvdmlkZXI+TkxNPC9yZW1vdGUtZGF0YWJhc2UtcHJvdmlkZXI+PGxhbmd1
YWdlPmVuZzwvbGFuZ3VhZ2U+PC9yZWNvcmQ+PC9DaXRlPjwvRW5kTm90ZT4A
</w:fldData>
              </w:fldChar>
            </w:r>
            <w:r w:rsidRPr="00ED029B">
              <w:rPr>
                <w:rFonts w:ascii="Calibri" w:hAnsi="Calibri" w:cs="Calibri"/>
                <w:color w:val="auto"/>
                <w:sz w:val="16"/>
                <w:szCs w:val="16"/>
              </w:rPr>
              <w:instrText xml:space="preserve"> ADDIN EN.CITE.DATA </w:instrText>
            </w:r>
            <w:r w:rsidRPr="00ED029B">
              <w:rPr>
                <w:rFonts w:ascii="Calibri" w:hAnsi="Calibri" w:cs="Calibri"/>
                <w:color w:val="auto"/>
                <w:sz w:val="16"/>
                <w:szCs w:val="16"/>
              </w:rPr>
            </w:r>
            <w:r w:rsidRPr="00ED029B">
              <w:rPr>
                <w:rFonts w:ascii="Calibri" w:hAnsi="Calibri" w:cs="Calibri"/>
                <w:color w:val="auto"/>
                <w:sz w:val="16"/>
                <w:szCs w:val="16"/>
              </w:rPr>
              <w:fldChar w:fldCharType="end"/>
            </w:r>
            <w:r w:rsidRPr="00ED029B">
              <w:rPr>
                <w:rFonts w:ascii="Calibri" w:hAnsi="Calibri" w:cs="Calibri"/>
                <w:color w:val="auto"/>
                <w:sz w:val="16"/>
                <w:szCs w:val="16"/>
              </w:rPr>
            </w:r>
            <w:r w:rsidRPr="00ED029B">
              <w:rPr>
                <w:rFonts w:ascii="Calibri" w:hAnsi="Calibri" w:cs="Calibri"/>
                <w:color w:val="auto"/>
                <w:sz w:val="16"/>
                <w:szCs w:val="16"/>
              </w:rPr>
              <w:fldChar w:fldCharType="separate"/>
            </w:r>
            <w:r w:rsidRPr="00ED029B">
              <w:rPr>
                <w:rFonts w:ascii="Calibri" w:hAnsi="Calibri" w:cs="Calibri"/>
                <w:noProof/>
                <w:color w:val="auto"/>
                <w:sz w:val="16"/>
                <w:szCs w:val="16"/>
                <w:vertAlign w:val="superscript"/>
              </w:rPr>
              <w:t>2</w:t>
            </w:r>
            <w:r w:rsidRPr="00ED029B">
              <w:rPr>
                <w:rFonts w:ascii="Calibri" w:hAnsi="Calibri" w:cs="Calibri"/>
                <w:color w:val="auto"/>
                <w:sz w:val="16"/>
                <w:szCs w:val="16"/>
              </w:rPr>
              <w:fldChar w:fldCharType="end"/>
            </w:r>
            <w:r w:rsidRPr="00ED029B">
              <w:rPr>
                <w:rFonts w:ascii="Calibri" w:hAnsi="Calibri" w:cs="Calibri"/>
                <w:color w:val="auto"/>
                <w:sz w:val="16"/>
                <w:szCs w:val="16"/>
              </w:rPr>
              <w:t xml:space="preserve"> While many studies have therefore shown rete testis invasion to be an independent risk factor,</w:t>
            </w:r>
            <w:r w:rsidRPr="00ED029B">
              <w:rPr>
                <w:rFonts w:ascii="Calibri" w:hAnsi="Calibri" w:cs="Calibri"/>
                <w:color w:val="auto"/>
                <w:sz w:val="16"/>
                <w:szCs w:val="16"/>
              </w:rPr>
              <w:fldChar w:fldCharType="begin">
                <w:fldData xml:space="preserve">PEVuZE5vdGU+PENpdGU+PEF1dGhvcj5XYXJkZTwvQXV0aG9yPjxZZWFyPjIwMDI8L1llYXI+PFJl
Y051bT4yODExPC9SZWNOdW0+PERpc3BsYXlUZXh0PjxzdHlsZSBmYWNlPSJzdXBlcnNjcmlwdCI+
MSwzLDQ8L3N0eWxlPjwvRGlzcGxheVRleHQ+PHJlY29yZD48cmVjLW51bWJlcj4yODExPC9yZWMt
bnVtYmVyPjxmb3JlaWduLWtleXM+PGtleSBhcHA9IkVOIiBkYi1pZD0idnBhMnpkcjU5d2R6ZjVl
dDAybDVkNTU2eHBzOWZ0cnRhdjlmIiB0aW1lc3RhbXA9IjE1MDI2NzU4NjEiPjI4MTE8L2tleT48
L2ZvcmVpZ24ta2V5cz48cmVmLXR5cGUgbmFtZT0iSm91cm5hbCBBcnRpY2xlIj4xNzwvcmVmLXR5
cGU+PGNvbnRyaWJ1dG9ycz48YXV0aG9ycz48YXV0aG9yPldhcmRlLCBQLjwvYXV0aG9yPjxhdXRo
b3I+U3BlY2h0LCBMLjwvYXV0aG9yPjxhdXRob3I+SG9yd2ljaCwgQS48L2F1dGhvcj48YXV0aG9y
Pk9saXZlciwgVC48L2F1dGhvcj48YXV0aG9yPlBhbnphcmVsbGEsIFQuPC9hdXRob3I+PGF1dGhv
cj5Hb3Nwb2Rhcm93aWN6LCBNLjwvYXV0aG9yPjxhdXRob3I+dm9uIGRlciBNYWFzZSwgSC48L2F1
dGhvcj48L2F1dGhvcnM+PC9jb250cmlidXRvcnM+PGF1dGgtYWRkcmVzcz5EZXBhcnRtZW50IG9m
IFJhZGlhdGlvbiBPbmNvbG9neSwgUHJpbmNlc3MgTWFyZ2FyZXQgSG9zcGl0YWwsIFVuaXZlcnNp
dHkgb2YgVG9yb250bywgVG9yb250bywgT250YXJpbywgQ2FuYWRhLiBwYWRyYWlnLndhcmRlQHJt
cC51aG4ub24uY2E8L2F1dGgtYWRkcmVzcz48dGl0bGVzPjx0aXRsZT5Qcm9nbm9zdGljIGZhY3Rv
cnMgZm9yIHJlbGFwc2UgaW4gc3RhZ2UgSSBzZW1pbm9tYSBtYW5hZ2VkIGJ5IHN1cnZlaWxsYW5j
ZTogYSBwb29sZWQgYW5hbHlzaXM8L3RpdGxlPjxzZWNvbmRhcnktdGl0bGU+SiBDbGluIE9uY29s
PC9zZWNvbmRhcnktdGl0bGU+PGFsdC10aXRsZT5Kb3VybmFsIG9mIGNsaW5pY2FsIG9uY29sb2d5
IDogb2ZmaWNpYWwgam91cm5hbCBvZiB0aGUgQW1lcmljYW4gU29jaWV0eSBvZiBDbGluaWNhbCBP
bmNvbG9neTwvYWx0LXRpdGxlPjwvdGl0bGVzPjxwZXJpb2RpY2FsPjxmdWxsLXRpdGxlPkogQ2xp
biBPbmNvbDwvZnVsbC10aXRsZT48L3BlcmlvZGljYWw+PHBhZ2VzPjQ0NDgtNTI8L3BhZ2VzPjx2
b2x1bWU+MjA8L3ZvbHVtZT48bnVtYmVyPjIyPC9udW1iZXI+PGVkaXRpb24+MjAwMi8xMS8xNTwv
ZWRpdGlvbj48a2V5d29yZHM+PGtleXdvcmQ+QWR1bHQ8L2tleXdvcmQ+PGtleXdvcmQ+Q2hlbW90
aGVyYXB5LCBBZGp1dmFudDwva2V5d29yZD48a2V5d29yZD5EaXNlYXNlIFByb2dyZXNzaW9uPC9r
ZXl3b3JkPjxrZXl3b3JkPkRpc2Vhc2UtRnJlZSBTdXJ2aXZhbDwva2V5d29yZD48a2V5d29yZD5I
dW1hbnM8L2tleXdvcmQ+PGtleXdvcmQ+TWFsZTwva2V5d29yZD48a2V5d29yZD5NdWx0aXZhcmlh
dGUgQW5hbHlzaXM8L2tleXdvcmQ+PGtleXdvcmQ+TmVvcGxhc20gUmVjdXJyZW5jZSwgTG9jYWwv
KmRpYWdub3Npczwva2V5d29yZD48a2V5d29yZD5OZW9wbGFzbSBTdGFnaW5nPC9rZXl3b3JkPjxr
ZXl3b3JkPk9kZHMgUmF0aW88L2tleXdvcmQ+PGtleXdvcmQ+Kk9yY2hpZWN0b215PC9rZXl3b3Jk
PjxrZXl3b3JkPlByb2dub3Npczwva2V5d29yZD48a2V5d29yZD5SYWRpb3RoZXJhcHksIEFkanV2
YW50PC9rZXl3b3JkPjxrZXl3b3JkPlJpc2sgRmFjdG9yczwva2V5d29yZD48a2V5d29yZD5TZW1p
bm9tYS8qZGlhZ25vc2lzL3BhdGhvbG9neS90aGVyYXB5PC9rZXl3b3JkPjxrZXl3b3JkPlRlc3Rp
Y3VsYXIgTmVvcGxhc21zLypkaWFnbm9zaXMvcGF0aG9sb2d5L3RoZXJhcHk8L2tleXdvcmQ+PC9r
ZXl3b3Jkcz48ZGF0ZXM+PHllYXI+MjAwMjwveWVhcj48cHViLWRhdGVzPjxkYXRlPk5vdiAxNTwv
ZGF0ZT48L3B1Yi1kYXRlcz48L2RhdGVzPjxpc2JuPjA3MzItMTgzWCAoUHJpbnQpJiN4RDswNzMy
LTE4M3g8L2lzYm4+PGFjY2Vzc2lvbi1udW0+MTI0MzE5Njc8L2FjY2Vzc2lvbi1udW0+PHVybHM+
PC91cmxzPjxyZW1vdGUtZGF0YWJhc2UtcHJvdmlkZXI+TkxNPC9yZW1vdGUtZGF0YWJhc2UtcHJv
dmlkZXI+PGxhbmd1YWdlPmVuZzwvbGFuZ3VhZ2U+PC9yZWNvcmQ+PC9DaXRlPjxDaXRlPjxBdXRo
b3I+S2FtYmE8L0F1dGhvcj48WWVhcj4yMDEwPC9ZZWFyPjxSZWNOdW0+MjgxOTwvUmVjTnVtPjxy
ZWNvcmQ+PHJlYy1udW1iZXI+MjgxOTwvcmVjLW51bWJlcj48Zm9yZWlnbi1rZXlzPjxrZXkgYXBw
PSJFTiIgZGItaWQ9InZwYTJ6ZHI1OXdkemY1ZXQwMmw1ZDU1NnhwczlmdHJ0YXY5ZiIgdGltZXN0
YW1wPSIxNTAyNjc1ODYxIj4yODE5PC9rZXk+PC9mb3JlaWduLWtleXM+PHJlZi10eXBlIG5hbWU9
IkpvdXJuYWwgQXJ0aWNsZSI+MTc8L3JlZi10eXBlPjxjb250cmlidXRvcnM+PGF1dGhvcnM+PGF1
dGhvcj5LYW1iYSwgVC48L2F1dGhvcj48YXV0aG9yPkthbW90bywgVC48L2F1dGhvcj48YXV0aG9y
Pk9rdWJvLCBLLjwvYXV0aG9yPjxhdXRob3I+VGVyYW11a2FpLCBTLjwvYXV0aG9yPjxhdXRob3I+
S2FrZWhpLCBZLjwvYXV0aG9yPjxhdXRob3I+TWF0c3VkYSwgVC48L2F1dGhvcj48YXV0aG9yPk9n
YXdhLCBPLjwvYXV0aG9yPjwvYXV0aG9ycz48L2NvbnRyaWJ1dG9ycz48YXV0aC1hZGRyZXNzPkRl
cGFydG1lbnQgb2YgVXJvbG9neSwgS3lvdG8gVW5pdmVyc2l0eSBHcmFkdWF0ZSBTY2hvb2wgb2Yg
TWVkaWNpbmUgVHJhbnNsYXRpb25hbCBSZXNlYXJjaCBDZW50ZXIsIEt5b3RvIFVuaXZlcnNpdHkg
SG9zcGl0YWwsIEt5b3RvLCBPc2FrYSwgSmFwYW4uPC9hdXRoLWFkZHJlc3M+PHRpdGxlcz48dGl0
bGU+T3V0Y29tZSBvZiBkaWZmZXJlbnQgcG9zdC1vcmNoaWVjdG9teSBtYW5hZ2VtZW50IGZvciBz
dGFnZSBJIHNlbWlub21hOiBKYXBhbmVzZSBtdWx0aS1pbnN0aXR1dGlvbmFsIHN0dWR5IGluY2x1
ZGluZyA0MjUgcGF0aWVudHM8L3RpdGxlPjxzZWNvbmRhcnktdGl0bGU+SW50IEogVXJvbDwvc2Vj
b25kYXJ5LXRpdGxlPjxhbHQtdGl0bGU+SW50ZXJuYXRpb25hbCBqb3VybmFsIG9mIHVyb2xvZ3kg
OiBvZmZpY2lhbCBqb3VybmFsIG9mIHRoZSBKYXBhbmVzZSBVcm9sb2dpY2FsIEFzc29jaWF0aW9u
PC9hbHQtdGl0bGU+PC90aXRsZXM+PHBhZ2VzPjk4MC03PC9wYWdlcz48dm9sdW1lPjE3PC92b2x1
bWU+PG51bWJlcj4xMjwvbnVtYmVyPjxlZGl0aW9uPjIwMTAvMTAvMjA8L2VkaXRpb24+PGtleXdv
cmRzPjxrZXl3b3JkPkFkdWx0PC9rZXl3b3JkPjxrZXl3b3JkPkFnZWQ8L2tleXdvcmQ+PGtleXdv
cmQ+QWdlZCwgODAgYW5kIG92ZXI8L2tleXdvcmQ+PGtleXdvcmQ+RGlzZWFzZS1GcmVlIFN1cnZp
dmFsPC9rZXl3b3JkPjxrZXl3b3JkPkZvbGxvdy1VcCBTdHVkaWVzPC9rZXl3b3JkPjxrZXl3b3Jk
Pkh1bWFuczwva2V5d29yZD48a2V5d29yZD5KYXBhbjwva2V5d29yZD48a2V5d29yZD5LYXBsYW4t
TWVpZXIgRXN0aW1hdGU8L2tleXdvcmQ+PGtleXdvcmQ+TWFsZTwva2V5d29yZD48a2V5d29yZD5N
aWRkbGUgQWdlZDwva2V5d29yZD48a2V5d29yZD5OZW9wbGFzbSBTdGFnaW5nPC9rZXl3b3JkPjxr
ZXl3b3JkPipPcmNoaWVjdG9teTwva2V5d29yZD48a2V5d29yZD5Qb3B1bGF0aW9uIFN1cnZlaWxs
YW5jZTwva2V5d29yZD48a2V5d29yZD5QcmVkaWN0aXZlIFZhbHVlIG9mIFRlc3RzPC9rZXl3b3Jk
PjxrZXl3b3JkPlJldHJvc3BlY3RpdmUgU3R1ZGllczwva2V5d29yZD48a2V5d29yZD5TZW1pbm9t
YS9wYXRob2xvZ3kvKnN1cmdlcnkvKnRoZXJhcHk8L2tleXdvcmQ+PGtleXdvcmQ+VGVzdGljdWxh
ciBOZW9wbGFzbXMvcGF0aG9sb2d5LypzdXJnZXJ5Lyp0aGVyYXB5PC9rZXl3b3JkPjxrZXl3b3Jk
PlRyZWF0bWVudCBPdXRjb21lPC9rZXl3b3JkPjxrZXl3b3JkPllvdW5nIEFkdWx0PC9rZXl3b3Jk
Pjwva2V5d29yZHM+PGRhdGVzPjx5ZWFyPjIwMTA8L3llYXI+PHB1Yi1kYXRlcz48ZGF0ZT5EZWM8
L2RhdGU+PC9wdWItZGF0ZXM+PC9kYXRlcz48aXNibj4wOTE5LTgxNzI8L2lzYm4+PGFjY2Vzc2lv
bi1udW0+MjA5NTUzNTQ8L2FjY2Vzc2lvbi1udW0+PHVybHM+PC91cmxzPjxjdXN0b20yPlBtYzMw
MTc3NDE8L2N1c3RvbTI+PGVsZWN0cm9uaWMtcmVzb3VyY2UtbnVtPjEwLjExMTEvai4xNDQyLTIw
NDIuMjAxMC4wMjY0NS54PC9lbGVjdHJvbmljLXJlc291cmNlLW51bT48cmVtb3RlLWRhdGFiYXNl
LXByb3ZpZGVyPk5MTTwvcmVtb3RlLWRhdGFiYXNlLXByb3ZpZGVyPjxsYW5ndWFnZT5lbmc8L2xh
bmd1YWdlPjwvcmVjb3JkPjwvQ2l0ZT48Q2l0ZT48QXV0aG9yPkFwYXJpY2lvPC9BdXRob3I+PFll
YXI+MjAxNDwvWWVhcj48UmVjTnVtPjI4MTM8L1JlY051bT48cmVjb3JkPjxyZWMtbnVtYmVyPjI4
MTM8L3JlYy1udW1iZXI+PGZvcmVpZ24ta2V5cz48a2V5IGFwcD0iRU4iIGRiLWlkPSJ2cGEyemRy
NTl3ZHpmNWV0MDJsNWQ1NTZ4cHM5ZnRydGF2OWYiIHRpbWVzdGFtcD0iMTUwMjY3NTg2MSI+Mjgx
Mzwva2V5PjwvZm9yZWlnbi1rZXlzPjxyZWYtdHlwZSBuYW1lPSJKb3VybmFsIEFydGljbGUiPjE3
PC9yZWYtdHlwZT48Y29udHJpYnV0b3JzPjxhdXRob3JzPjxhdXRob3I+QXBhcmljaW8sIEouPC9h
dXRob3I+PGF1dGhvcj5NYXJvdG8sIFAuPC9hdXRob3I+PGF1dGhvcj5HYXJjaWEgZGVsIE11cm8s
IFguPC9hdXRob3I+PGF1dGhvcj5TYW5jaGV6LU11bm96LCBBLjwvYXV0aG9yPjxhdXRob3I+R3Vt
YSwgSi48L2F1dGhvcj48YXV0aG9yPk1hcmdlbGksIE0uPC9hdXRob3I+PGF1dGhvcj5TYWVueiwg
QS48L2F1dGhvcj48YXV0aG9yPlNhZ2FzdGliZWx6YSwgTi48L2F1dGhvcj48YXV0aG9yPkNhc3Rl
bGxhbm8sIEQuPC9hdXRob3I+PGF1dGhvcj5BcnJhbnosIEouIEEuPC9hdXRob3I+PGF1dGhvcj5I
ZXJ2YXMsIEQuPC9hdXRob3I+PGF1dGhvcj5CYXN0dXMsIFIuPC9hdXRob3I+PGF1dGhvcj5GZXJu
YW5kZXotQXJhbWJ1cm8sIEEuPC9hdXRob3I+PGF1dGhvcj5TYXN0cmUsIEouPC9hdXRob3I+PGF1
dGhvcj5UZXJyYXNhLCBKLjwvYXV0aG9yPjxhdXRob3I+TG9wZXotQnJlYSwgTS48L2F1dGhvcj48
YXV0aG9yPkRvcmNhLCBKLjwvYXV0aG9yPjxhdXRob3I+QWxtZW5hciwgRC48L2F1dGhvcj48YXV0
aG9yPkNhcmxlcywgSi48L2F1dGhvcj48YXV0aG9yPkhlcm5hbmRleiwgQS48L2F1dGhvcj48YXV0
aG9yPkdlcm1hLCBKLiBSLjwvYXV0aG9yPjwvYXV0aG9ycz48L2NvbnRyaWJ1dG9ycz48YXV0aC1h
ZGRyZXNzPkRlcGFydG1lbnQgb2YgTWVkaWNhbCBPbmNvbG9neSwgSG9zcGl0YWwgVW5pdmVyc2l0
YXJpbyB5IFBvbGl0ZWNuaWNvIExhIEZlLCBWYWxlbmNpYSBqYXBhcmljaW91QHNlb20ub3JnLiYj
eEQ7RGVwYXJ0bWVudCBvZiBNZWRpY2FsIE9uY29sb2d5LCBIb3NwaXRhbCBkZSBTYW50IFBhdSwg
QmFyY2Vsb25hLiYjeEQ7RGVwYXJ0bWVudCBvZiBNZWRpY2FsIE9uY29sb2d5LCBJbnN0aXR1dCBD
YXRhbGEgZCZhcG9zO09uY29sb2dpYSwgTCZhcG9zO0hvc3BpdGFsZXQuJiN4RDtEZXBhcnRtZW50
IG9mIE1lZGljYWwgT25jb2xvZ3ksIEhvc3BpdGFsIENsaW5pY28gVmlyZ2VuIGRlIGxhIFZpY3Rv
cmlhLCBNYWxhZ2EuJiN4RDtEZXBhcnRtZW50IG9mIE1lZGljYWwgT25jb2xvZ3ksIEhvc3BpdGFs
IFVuaXZlcnNpdGFyaSBTYW50IEpvYW4sIFJldXMuJiN4RDtEZXBhcnRtZW50IG9mIE1lZGljYWwg
T25jb2xvZ3ksIEhvc3BpdGFsIEdlcm1hbnMgVHJpYXMgaSBQdWpvbCwgQmFkYWxvbmEuJiN4RDtE
ZXBhcnRtZW50IG9mIE1lZGljYWwgT25jb2xvZ3ksIEhvc3BpdGFsIENsaW5pY28sIFphcmFnb3ph
LiYjeEQ7RGVwYXJ0bWVudCBvZiBNZWRpY2FsIE9uY29sb2d5LCBIb3NwaXRhbCBEb25vc3RpYSwg
U2FuIFNlYmFzdGlhbi4mI3hEO0RlcGFydG1lbnQgb2YgTWVkaWNhbCBPbmNvbG9neSwgSG9zcGl0
YWwgVW5pdmVyc2l0YXJpbyAxMiBkZSBPY3R1YnJlLCBNYWRyaWQuJiN4RDtEZXBhcnRtZW50IG9m
IE1lZGljYWwgT25jb2xvZ3ksIEhvc3BpdGFsIFVuaXZlcnNpdGFyaW8gR3JlZ29yaW8gTWFyYW5v
biwgTWFkcmlkLiYjeEQ7Qmlvc3RhdGlzdGljcyBVbml0LCBJbnN0aXR1dG8gZGUgSW52ZXN0aWdh
Y2lvbiBTYW5pdGFyaWEgTGEgRmUsIFZhbGVuY2lhLiYjeEQ7RGVwYXJ0bWVudCBvZiBNZWRpY2Fs
IE9uY29sb2d5LCBIb3NwaXRhbCBNdXR1YSBkZSBUZXJyYXNzYSwgQmFyY2Vsb25hLiYjeEQ7RGVw
YXJ0bWVudCBvZiBNZWRpY2FsIE9uY29sb2d5LCBDb21wbGVqbyBIb3NwaXRhbGFyaW8gZGUgQWxi
YWNldGUsIEFsYmFjZXRlLiYjeEQ7RGVwYXJ0bWVudCBvZiBNZWRpY2FsIE9uY29sb2d5LCBIb3Nw
aXRhbCBDbGluaWNvIFNhbiBDYXJsb3MsIE1hZHJpZC4mI3hEO0RlcGFydG1lbnQgb2YgTWVkaWNh
bCBPbmNvbG9neSwgSG9zcGl0YWwgU29uIEVzcGFzZXMsIFBhbG1hIGRlIE1hbGxvcmNhLiYjeEQ7
RGVwYXJ0bWVudCBvZiBNZWRpY2FsIE9uY29sb2d5LCBIb3NwaXRhbCBVbml2ZXJzaXRhcmlvIE1h
cnF1ZXMgZGUgVmFsZGVjaWxsYSwgU2FudGFuZGVyLiYjeEQ7RGVwYXJ0bWVudCBvZiBNZWRpY2Fs
IE9uY29sb2d5LCBJbnN0aXR1dCBDYXRhbGEgZCZhcG9zO09uY29sb2dpYSwgR2lyb25hLiYjeEQ7
RGVwYXJ0bWVudCBvZiBNZWRpY2FsIE9uY29sb2d5LCBIb3NwaXRhbCBVbml2ZXJzaXRhcmlvIERv
Y3RvciBQZXNldCwgVmFsZW5jaWEuJiN4RDtEZXBhcnRtZW50IG9mIE1lZGljYWwgT25jb2xvZ3ks
IEhvc3BpdGFsIFVuaXZlcnNpdGFyaW8gVmFsbCBkJmFwb3M7SGVicm9uLCBCYXJjZWxvbmEuJiN4
RDtEZXBhcnRtZW50IG9mIE1lZGljYWwgT25jb2xvZ3ksIEluc3RpdHV0byBPbmNvbG9naWNvIEd1
aXB1emNvYSwgU2FuIFNlYmFzdGlhbiwgU3BhaW4uPC9hdXRoLWFkZHJlc3M+PHRpdGxlcz48dGl0
bGU+UHJvZ25vc3RpYyBmYWN0b3JzIGZvciByZWxhcHNlIGluIHN0YWdlIEkgc2VtaW5vbWE6IGEg
bmV3IG5vbW9ncmFtIGRlcml2ZWQgZnJvbSB0aHJlZSBjb25zZWN1dGl2ZSwgcmlzay1hZGFwdGVk
IHN0dWRpZXMgZnJvbSB0aGUgU3BhbmlzaCBHZXJtIENlbGwgQ2FuY2VyIEdyb3VwIChTR0NDRyk8
L3RpdGxlPjxzZWNvbmRhcnktdGl0bGU+QW5uIE9uY29sPC9zZWNvbmRhcnktdGl0bGU+PGFsdC10
aXRsZT5Bbm5hbHMgb2Ygb25jb2xvZ3kgOiBvZmZpY2lhbCBqb3VybmFsIG9mIHRoZSBFdXJvcGVh
biBTb2NpZXR5IGZvciBNZWRpY2FsIE9uY29sb2d5IC8gRVNNTzwvYWx0LXRpdGxlPjwvdGl0bGVz
PjxwZXJpb2RpY2FsPjxmdWxsLXRpdGxlPkFubiBPbmNvbDwvZnVsbC10aXRsZT48L3BlcmlvZGlj
YWw+PHBhZ2VzPjIxNzMtODwvcGFnZXM+PHZvbHVtZT4yNTwvdm9sdW1lPjxudW1iZXI+MTE8L251
bWJlcj48ZWRpdGlvbj4yMDE0LzA5LzEyPC9lZGl0aW9uPjxrZXl3b3Jkcz48a2V5d29yZD5BZG9s
ZXNjZW50PC9rZXl3b3JkPjxrZXl3b3JkPkFkdWx0PC9rZXl3b3JkPjxrZXl3b3JkPipDaGVtb3Ro
ZXJhcHksIEFkanV2YW50PC9rZXl3b3JkPjxrZXl3b3JkPkNvbWJpbmVkIE1vZGFsaXR5IFRoZXJh
cHk8L2tleXdvcmQ+PGtleXdvcmQ+RGlzZWFzZS1GcmVlIFN1cnZpdmFsPC9rZXl3b3JkPjxrZXl3
b3JkPkh1bWFuczwva2V5d29yZD48a2V5d29yZD5NYWxlPC9rZXl3b3JkPjxrZXl3b3JkPk5lb3Bs
YXNtIFJlY3VycmVuY2UsIExvY2FsLypkcnVnIHRoZXJhcHkvcGF0aG9sb2d5L3N1cmdlcnk8L2tl
eXdvcmQ+PGtleXdvcmQ+TmVvcGxhc20gU3RhZ2luZzwva2V5d29yZD48a2V5d29yZD5Ob21vZ3Jh
bXM8L2tleXdvcmQ+PGtleXdvcmQ+T3JjaGllY3RvbXk8L2tleXdvcmQ+PGtleXdvcmQ+KlByb2du
b3Npczwva2V5d29yZD48a2V5d29yZD5SaXNrIEZhY3RvcnM8L2tleXdvcmQ+PGtleXdvcmQ+U2Vt
aW5vbWEvKmRydWcgdGhlcmFweS9wYXRob2xvZ3kvKnJhZGlvdGhlcmFweS9zdXJnZXJ5PC9rZXl3
b3JkPjxrZXl3b3JkPmFkanV2YW50IGNhcmJvcGxhdGluPC9rZXl3b3JkPjxrZXl3b3JkPnByb2du
b3N0aWMgZmFjdG9yczwva2V5d29yZD48a2V5d29yZD5zZW1pbm9tYTwva2V5d29yZD48a2V5d29y
ZD5zdGFnZSBJPC9rZXl3b3JkPjxrZXl3b3JkPnN1cnZlaWxsYW5jZTwva2V5d29yZD48L2tleXdv
cmRzPjxkYXRlcz48eWVhcj4yMDE0PC95ZWFyPjxwdWItZGF0ZXM+PGRhdGU+Tm92PC9kYXRlPjwv
cHViLWRhdGVzPjwvZGF0ZXM+PGlzYm4+MDkyMy03NTM0PC9pc2JuPjxhY2Nlc3Npb24tbnVtPjI1
MjEwMDE1PC9hY2Nlc3Npb24tbnVtPjx1cmxzPjwvdXJscz48ZWxlY3Ryb25pYy1yZXNvdXJjZS1u
dW0+MTAuMTA5My9hbm5vbmMvbWR1NDM3PC9lbGVjdHJvbmljLXJlc291cmNlLW51bT48cmVtb3Rl
LWRhdGFiYXNlLXByb3ZpZGVyPk5MTTwvcmVtb3RlLWRhdGFiYXNlLXByb3ZpZGVyPjxsYW5ndWFn
ZT5lbmc8L2xhbmd1YWdlPjwvcmVjb3JkPjwvQ2l0ZT48L0VuZE5vdGU+
</w:fldData>
              </w:fldChar>
            </w:r>
            <w:r w:rsidRPr="00ED029B">
              <w:rPr>
                <w:rFonts w:ascii="Calibri" w:hAnsi="Calibri" w:cs="Calibri"/>
                <w:color w:val="auto"/>
                <w:sz w:val="16"/>
                <w:szCs w:val="16"/>
              </w:rPr>
              <w:instrText xml:space="preserve"> ADDIN EN.CITE </w:instrText>
            </w:r>
            <w:r w:rsidRPr="00ED029B">
              <w:rPr>
                <w:rFonts w:ascii="Calibri" w:hAnsi="Calibri" w:cs="Calibri"/>
                <w:color w:val="auto"/>
                <w:sz w:val="16"/>
                <w:szCs w:val="16"/>
              </w:rPr>
              <w:fldChar w:fldCharType="begin">
                <w:fldData xml:space="preserve">PEVuZE5vdGU+PENpdGU+PEF1dGhvcj5XYXJkZTwvQXV0aG9yPjxZZWFyPjIwMDI8L1llYXI+PFJl
Y051bT4yODExPC9SZWNOdW0+PERpc3BsYXlUZXh0PjxzdHlsZSBmYWNlPSJzdXBlcnNjcmlwdCI+
MSwzLDQ8L3N0eWxlPjwvRGlzcGxheVRleHQ+PHJlY29yZD48cmVjLW51bWJlcj4yODExPC9yZWMt
bnVtYmVyPjxmb3JlaWduLWtleXM+PGtleSBhcHA9IkVOIiBkYi1pZD0idnBhMnpkcjU5d2R6ZjVl
dDAybDVkNTU2eHBzOWZ0cnRhdjlmIiB0aW1lc3RhbXA9IjE1MDI2NzU4NjEiPjI4MTE8L2tleT48
L2ZvcmVpZ24ta2V5cz48cmVmLXR5cGUgbmFtZT0iSm91cm5hbCBBcnRpY2xlIj4xNzwvcmVmLXR5
cGU+PGNvbnRyaWJ1dG9ycz48YXV0aG9ycz48YXV0aG9yPldhcmRlLCBQLjwvYXV0aG9yPjxhdXRo
b3I+U3BlY2h0LCBMLjwvYXV0aG9yPjxhdXRob3I+SG9yd2ljaCwgQS48L2F1dGhvcj48YXV0aG9y
Pk9saXZlciwgVC48L2F1dGhvcj48YXV0aG9yPlBhbnphcmVsbGEsIFQuPC9hdXRob3I+PGF1dGhv
cj5Hb3Nwb2Rhcm93aWN6LCBNLjwvYXV0aG9yPjxhdXRob3I+dm9uIGRlciBNYWFzZSwgSC48L2F1
dGhvcj48L2F1dGhvcnM+PC9jb250cmlidXRvcnM+PGF1dGgtYWRkcmVzcz5EZXBhcnRtZW50IG9m
IFJhZGlhdGlvbiBPbmNvbG9neSwgUHJpbmNlc3MgTWFyZ2FyZXQgSG9zcGl0YWwsIFVuaXZlcnNp
dHkgb2YgVG9yb250bywgVG9yb250bywgT250YXJpbywgQ2FuYWRhLiBwYWRyYWlnLndhcmRlQHJt
cC51aG4ub24uY2E8L2F1dGgtYWRkcmVzcz48dGl0bGVzPjx0aXRsZT5Qcm9nbm9zdGljIGZhY3Rv
cnMgZm9yIHJlbGFwc2UgaW4gc3RhZ2UgSSBzZW1pbm9tYSBtYW5hZ2VkIGJ5IHN1cnZlaWxsYW5j
ZTogYSBwb29sZWQgYW5hbHlzaXM8L3RpdGxlPjxzZWNvbmRhcnktdGl0bGU+SiBDbGluIE9uY29s
PC9zZWNvbmRhcnktdGl0bGU+PGFsdC10aXRsZT5Kb3VybmFsIG9mIGNsaW5pY2FsIG9uY29sb2d5
IDogb2ZmaWNpYWwgam91cm5hbCBvZiB0aGUgQW1lcmljYW4gU29jaWV0eSBvZiBDbGluaWNhbCBP
bmNvbG9neTwvYWx0LXRpdGxlPjwvdGl0bGVzPjxwZXJpb2RpY2FsPjxmdWxsLXRpdGxlPkogQ2xp
biBPbmNvbDwvZnVsbC10aXRsZT48L3BlcmlvZGljYWw+PHBhZ2VzPjQ0NDgtNTI8L3BhZ2VzPjx2
b2x1bWU+MjA8L3ZvbHVtZT48bnVtYmVyPjIyPC9udW1iZXI+PGVkaXRpb24+MjAwMi8xMS8xNTwv
ZWRpdGlvbj48a2V5d29yZHM+PGtleXdvcmQ+QWR1bHQ8L2tleXdvcmQ+PGtleXdvcmQ+Q2hlbW90
aGVyYXB5LCBBZGp1dmFudDwva2V5d29yZD48a2V5d29yZD5EaXNlYXNlIFByb2dyZXNzaW9uPC9r
ZXl3b3JkPjxrZXl3b3JkPkRpc2Vhc2UtRnJlZSBTdXJ2aXZhbDwva2V5d29yZD48a2V5d29yZD5I
dW1hbnM8L2tleXdvcmQ+PGtleXdvcmQ+TWFsZTwva2V5d29yZD48a2V5d29yZD5NdWx0aXZhcmlh
dGUgQW5hbHlzaXM8L2tleXdvcmQ+PGtleXdvcmQ+TmVvcGxhc20gUmVjdXJyZW5jZSwgTG9jYWwv
KmRpYWdub3Npczwva2V5d29yZD48a2V5d29yZD5OZW9wbGFzbSBTdGFnaW5nPC9rZXl3b3JkPjxr
ZXl3b3JkPk9kZHMgUmF0aW88L2tleXdvcmQ+PGtleXdvcmQ+Kk9yY2hpZWN0b215PC9rZXl3b3Jk
PjxrZXl3b3JkPlByb2dub3Npczwva2V5d29yZD48a2V5d29yZD5SYWRpb3RoZXJhcHksIEFkanV2
YW50PC9rZXl3b3JkPjxrZXl3b3JkPlJpc2sgRmFjdG9yczwva2V5d29yZD48a2V5d29yZD5TZW1p
bm9tYS8qZGlhZ25vc2lzL3BhdGhvbG9neS90aGVyYXB5PC9rZXl3b3JkPjxrZXl3b3JkPlRlc3Rp
Y3VsYXIgTmVvcGxhc21zLypkaWFnbm9zaXMvcGF0aG9sb2d5L3RoZXJhcHk8L2tleXdvcmQ+PC9r
ZXl3b3Jkcz48ZGF0ZXM+PHllYXI+MjAwMjwveWVhcj48cHViLWRhdGVzPjxkYXRlPk5vdiAxNTwv
ZGF0ZT48L3B1Yi1kYXRlcz48L2RhdGVzPjxpc2JuPjA3MzItMTgzWCAoUHJpbnQpJiN4RDswNzMy
LTE4M3g8L2lzYm4+PGFjY2Vzc2lvbi1udW0+MTI0MzE5Njc8L2FjY2Vzc2lvbi1udW0+PHVybHM+
PC91cmxzPjxyZW1vdGUtZGF0YWJhc2UtcHJvdmlkZXI+TkxNPC9yZW1vdGUtZGF0YWJhc2UtcHJv
dmlkZXI+PGxhbmd1YWdlPmVuZzwvbGFuZ3VhZ2U+PC9yZWNvcmQ+PC9DaXRlPjxDaXRlPjxBdXRo
b3I+S2FtYmE8L0F1dGhvcj48WWVhcj4yMDEwPC9ZZWFyPjxSZWNOdW0+MjgxOTwvUmVjTnVtPjxy
ZWNvcmQ+PHJlYy1udW1iZXI+MjgxOTwvcmVjLW51bWJlcj48Zm9yZWlnbi1rZXlzPjxrZXkgYXBw
PSJFTiIgZGItaWQ9InZwYTJ6ZHI1OXdkemY1ZXQwMmw1ZDU1NnhwczlmdHJ0YXY5ZiIgdGltZXN0
YW1wPSIxNTAyNjc1ODYxIj4yODE5PC9rZXk+PC9mb3JlaWduLWtleXM+PHJlZi10eXBlIG5hbWU9
IkpvdXJuYWwgQXJ0aWNsZSI+MTc8L3JlZi10eXBlPjxjb250cmlidXRvcnM+PGF1dGhvcnM+PGF1
dGhvcj5LYW1iYSwgVC48L2F1dGhvcj48YXV0aG9yPkthbW90bywgVC48L2F1dGhvcj48YXV0aG9y
Pk9rdWJvLCBLLjwvYXV0aG9yPjxhdXRob3I+VGVyYW11a2FpLCBTLjwvYXV0aG9yPjxhdXRob3I+
S2FrZWhpLCBZLjwvYXV0aG9yPjxhdXRob3I+TWF0c3VkYSwgVC48L2F1dGhvcj48YXV0aG9yPk9n
YXdhLCBPLjwvYXV0aG9yPjwvYXV0aG9ycz48L2NvbnRyaWJ1dG9ycz48YXV0aC1hZGRyZXNzPkRl
cGFydG1lbnQgb2YgVXJvbG9neSwgS3lvdG8gVW5pdmVyc2l0eSBHcmFkdWF0ZSBTY2hvb2wgb2Yg
TWVkaWNpbmUgVHJhbnNsYXRpb25hbCBSZXNlYXJjaCBDZW50ZXIsIEt5b3RvIFVuaXZlcnNpdHkg
SG9zcGl0YWwsIEt5b3RvLCBPc2FrYSwgSmFwYW4uPC9hdXRoLWFkZHJlc3M+PHRpdGxlcz48dGl0
bGU+T3V0Y29tZSBvZiBkaWZmZXJlbnQgcG9zdC1vcmNoaWVjdG9teSBtYW5hZ2VtZW50IGZvciBz
dGFnZSBJIHNlbWlub21hOiBKYXBhbmVzZSBtdWx0aS1pbnN0aXR1dGlvbmFsIHN0dWR5IGluY2x1
ZGluZyA0MjUgcGF0aWVudHM8L3RpdGxlPjxzZWNvbmRhcnktdGl0bGU+SW50IEogVXJvbDwvc2Vj
b25kYXJ5LXRpdGxlPjxhbHQtdGl0bGU+SW50ZXJuYXRpb25hbCBqb3VybmFsIG9mIHVyb2xvZ3kg
OiBvZmZpY2lhbCBqb3VybmFsIG9mIHRoZSBKYXBhbmVzZSBVcm9sb2dpY2FsIEFzc29jaWF0aW9u
PC9hbHQtdGl0bGU+PC90aXRsZXM+PHBhZ2VzPjk4MC03PC9wYWdlcz48dm9sdW1lPjE3PC92b2x1
bWU+PG51bWJlcj4xMjwvbnVtYmVyPjxlZGl0aW9uPjIwMTAvMTAvMjA8L2VkaXRpb24+PGtleXdv
cmRzPjxrZXl3b3JkPkFkdWx0PC9rZXl3b3JkPjxrZXl3b3JkPkFnZWQ8L2tleXdvcmQ+PGtleXdv
cmQ+QWdlZCwgODAgYW5kIG92ZXI8L2tleXdvcmQ+PGtleXdvcmQ+RGlzZWFzZS1GcmVlIFN1cnZp
dmFsPC9rZXl3b3JkPjxrZXl3b3JkPkZvbGxvdy1VcCBTdHVkaWVzPC9rZXl3b3JkPjxrZXl3b3Jk
Pkh1bWFuczwva2V5d29yZD48a2V5d29yZD5KYXBhbjwva2V5d29yZD48a2V5d29yZD5LYXBsYW4t
TWVpZXIgRXN0aW1hdGU8L2tleXdvcmQ+PGtleXdvcmQ+TWFsZTwva2V5d29yZD48a2V5d29yZD5N
aWRkbGUgQWdlZDwva2V5d29yZD48a2V5d29yZD5OZW9wbGFzbSBTdGFnaW5nPC9rZXl3b3JkPjxr
ZXl3b3JkPipPcmNoaWVjdG9teTwva2V5d29yZD48a2V5d29yZD5Qb3B1bGF0aW9uIFN1cnZlaWxs
YW5jZTwva2V5d29yZD48a2V5d29yZD5QcmVkaWN0aXZlIFZhbHVlIG9mIFRlc3RzPC9rZXl3b3Jk
PjxrZXl3b3JkPlJldHJvc3BlY3RpdmUgU3R1ZGllczwva2V5d29yZD48a2V5d29yZD5TZW1pbm9t
YS9wYXRob2xvZ3kvKnN1cmdlcnkvKnRoZXJhcHk8L2tleXdvcmQ+PGtleXdvcmQ+VGVzdGljdWxh
ciBOZW9wbGFzbXMvcGF0aG9sb2d5LypzdXJnZXJ5Lyp0aGVyYXB5PC9rZXl3b3JkPjxrZXl3b3Jk
PlRyZWF0bWVudCBPdXRjb21lPC9rZXl3b3JkPjxrZXl3b3JkPllvdW5nIEFkdWx0PC9rZXl3b3Jk
Pjwva2V5d29yZHM+PGRhdGVzPjx5ZWFyPjIwMTA8L3llYXI+PHB1Yi1kYXRlcz48ZGF0ZT5EZWM8
L2RhdGU+PC9wdWItZGF0ZXM+PC9kYXRlcz48aXNibj4wOTE5LTgxNzI8L2lzYm4+PGFjY2Vzc2lv
bi1udW0+MjA5NTUzNTQ8L2FjY2Vzc2lvbi1udW0+PHVybHM+PC91cmxzPjxjdXN0b20yPlBtYzMw
MTc3NDE8L2N1c3RvbTI+PGVsZWN0cm9uaWMtcmVzb3VyY2UtbnVtPjEwLjExMTEvai4xNDQyLTIw
NDIuMjAxMC4wMjY0NS54PC9lbGVjdHJvbmljLXJlc291cmNlLW51bT48cmVtb3RlLWRhdGFiYXNl
LXByb3ZpZGVyPk5MTTwvcmVtb3RlLWRhdGFiYXNlLXByb3ZpZGVyPjxsYW5ndWFnZT5lbmc8L2xh
bmd1YWdlPjwvcmVjb3JkPjwvQ2l0ZT48Q2l0ZT48QXV0aG9yPkFwYXJpY2lvPC9BdXRob3I+PFll
YXI+MjAxNDwvWWVhcj48UmVjTnVtPjI4MTM8L1JlY051bT48cmVjb3JkPjxyZWMtbnVtYmVyPjI4
MTM8L3JlYy1udW1iZXI+PGZvcmVpZ24ta2V5cz48a2V5IGFwcD0iRU4iIGRiLWlkPSJ2cGEyemRy
NTl3ZHpmNWV0MDJsNWQ1NTZ4cHM5ZnRydGF2OWYiIHRpbWVzdGFtcD0iMTUwMjY3NTg2MSI+Mjgx
Mzwva2V5PjwvZm9yZWlnbi1rZXlzPjxyZWYtdHlwZSBuYW1lPSJKb3VybmFsIEFydGljbGUiPjE3
PC9yZWYtdHlwZT48Y29udHJpYnV0b3JzPjxhdXRob3JzPjxhdXRob3I+QXBhcmljaW8sIEouPC9h
dXRob3I+PGF1dGhvcj5NYXJvdG8sIFAuPC9hdXRob3I+PGF1dGhvcj5HYXJjaWEgZGVsIE11cm8s
IFguPC9hdXRob3I+PGF1dGhvcj5TYW5jaGV6LU11bm96LCBBLjwvYXV0aG9yPjxhdXRob3I+R3Vt
YSwgSi48L2F1dGhvcj48YXV0aG9yPk1hcmdlbGksIE0uPC9hdXRob3I+PGF1dGhvcj5TYWVueiwg
QS48L2F1dGhvcj48YXV0aG9yPlNhZ2FzdGliZWx6YSwgTi48L2F1dGhvcj48YXV0aG9yPkNhc3Rl
bGxhbm8sIEQuPC9hdXRob3I+PGF1dGhvcj5BcnJhbnosIEouIEEuPC9hdXRob3I+PGF1dGhvcj5I
ZXJ2YXMsIEQuPC9hdXRob3I+PGF1dGhvcj5CYXN0dXMsIFIuPC9hdXRob3I+PGF1dGhvcj5GZXJu
YW5kZXotQXJhbWJ1cm8sIEEuPC9hdXRob3I+PGF1dGhvcj5TYXN0cmUsIEouPC9hdXRob3I+PGF1
dGhvcj5UZXJyYXNhLCBKLjwvYXV0aG9yPjxhdXRob3I+TG9wZXotQnJlYSwgTS48L2F1dGhvcj48
YXV0aG9yPkRvcmNhLCBKLjwvYXV0aG9yPjxhdXRob3I+QWxtZW5hciwgRC48L2F1dGhvcj48YXV0
aG9yPkNhcmxlcywgSi48L2F1dGhvcj48YXV0aG9yPkhlcm5hbmRleiwgQS48L2F1dGhvcj48YXV0
aG9yPkdlcm1hLCBKLiBSLjwvYXV0aG9yPjwvYXV0aG9ycz48L2NvbnRyaWJ1dG9ycz48YXV0aC1h
ZGRyZXNzPkRlcGFydG1lbnQgb2YgTWVkaWNhbCBPbmNvbG9neSwgSG9zcGl0YWwgVW5pdmVyc2l0
YXJpbyB5IFBvbGl0ZWNuaWNvIExhIEZlLCBWYWxlbmNpYSBqYXBhcmljaW91QHNlb20ub3JnLiYj
eEQ7RGVwYXJ0bWVudCBvZiBNZWRpY2FsIE9uY29sb2d5LCBIb3NwaXRhbCBkZSBTYW50IFBhdSwg
QmFyY2Vsb25hLiYjeEQ7RGVwYXJ0bWVudCBvZiBNZWRpY2FsIE9uY29sb2d5LCBJbnN0aXR1dCBD
YXRhbGEgZCZhcG9zO09uY29sb2dpYSwgTCZhcG9zO0hvc3BpdGFsZXQuJiN4RDtEZXBhcnRtZW50
IG9mIE1lZGljYWwgT25jb2xvZ3ksIEhvc3BpdGFsIENsaW5pY28gVmlyZ2VuIGRlIGxhIFZpY3Rv
cmlhLCBNYWxhZ2EuJiN4RDtEZXBhcnRtZW50IG9mIE1lZGljYWwgT25jb2xvZ3ksIEhvc3BpdGFs
IFVuaXZlcnNpdGFyaSBTYW50IEpvYW4sIFJldXMuJiN4RDtEZXBhcnRtZW50IG9mIE1lZGljYWwg
T25jb2xvZ3ksIEhvc3BpdGFsIEdlcm1hbnMgVHJpYXMgaSBQdWpvbCwgQmFkYWxvbmEuJiN4RDtE
ZXBhcnRtZW50IG9mIE1lZGljYWwgT25jb2xvZ3ksIEhvc3BpdGFsIENsaW5pY28sIFphcmFnb3ph
LiYjeEQ7RGVwYXJ0bWVudCBvZiBNZWRpY2FsIE9uY29sb2d5LCBIb3NwaXRhbCBEb25vc3RpYSwg
U2FuIFNlYmFzdGlhbi4mI3hEO0RlcGFydG1lbnQgb2YgTWVkaWNhbCBPbmNvbG9neSwgSG9zcGl0
YWwgVW5pdmVyc2l0YXJpbyAxMiBkZSBPY3R1YnJlLCBNYWRyaWQuJiN4RDtEZXBhcnRtZW50IG9m
IE1lZGljYWwgT25jb2xvZ3ksIEhvc3BpdGFsIFVuaXZlcnNpdGFyaW8gR3JlZ29yaW8gTWFyYW5v
biwgTWFkcmlkLiYjeEQ7Qmlvc3RhdGlzdGljcyBVbml0LCBJbnN0aXR1dG8gZGUgSW52ZXN0aWdh
Y2lvbiBTYW5pdGFyaWEgTGEgRmUsIFZhbGVuY2lhLiYjeEQ7RGVwYXJ0bWVudCBvZiBNZWRpY2Fs
IE9uY29sb2d5LCBIb3NwaXRhbCBNdXR1YSBkZSBUZXJyYXNzYSwgQmFyY2Vsb25hLiYjeEQ7RGVw
YXJ0bWVudCBvZiBNZWRpY2FsIE9uY29sb2d5LCBDb21wbGVqbyBIb3NwaXRhbGFyaW8gZGUgQWxi
YWNldGUsIEFsYmFjZXRlLiYjeEQ7RGVwYXJ0bWVudCBvZiBNZWRpY2FsIE9uY29sb2d5LCBIb3Nw
aXRhbCBDbGluaWNvIFNhbiBDYXJsb3MsIE1hZHJpZC4mI3hEO0RlcGFydG1lbnQgb2YgTWVkaWNh
bCBPbmNvbG9neSwgSG9zcGl0YWwgU29uIEVzcGFzZXMsIFBhbG1hIGRlIE1hbGxvcmNhLiYjeEQ7
RGVwYXJ0bWVudCBvZiBNZWRpY2FsIE9uY29sb2d5LCBIb3NwaXRhbCBVbml2ZXJzaXRhcmlvIE1h
cnF1ZXMgZGUgVmFsZGVjaWxsYSwgU2FudGFuZGVyLiYjeEQ7RGVwYXJ0bWVudCBvZiBNZWRpY2Fs
IE9uY29sb2d5LCBJbnN0aXR1dCBDYXRhbGEgZCZhcG9zO09uY29sb2dpYSwgR2lyb25hLiYjeEQ7
RGVwYXJ0bWVudCBvZiBNZWRpY2FsIE9uY29sb2d5LCBIb3NwaXRhbCBVbml2ZXJzaXRhcmlvIERv
Y3RvciBQZXNldCwgVmFsZW5jaWEuJiN4RDtEZXBhcnRtZW50IG9mIE1lZGljYWwgT25jb2xvZ3ks
IEhvc3BpdGFsIFVuaXZlcnNpdGFyaW8gVmFsbCBkJmFwb3M7SGVicm9uLCBCYXJjZWxvbmEuJiN4
RDtEZXBhcnRtZW50IG9mIE1lZGljYWwgT25jb2xvZ3ksIEluc3RpdHV0byBPbmNvbG9naWNvIEd1
aXB1emNvYSwgU2FuIFNlYmFzdGlhbiwgU3BhaW4uPC9hdXRoLWFkZHJlc3M+PHRpdGxlcz48dGl0
bGU+UHJvZ25vc3RpYyBmYWN0b3JzIGZvciByZWxhcHNlIGluIHN0YWdlIEkgc2VtaW5vbWE6IGEg
bmV3IG5vbW9ncmFtIGRlcml2ZWQgZnJvbSB0aHJlZSBjb25zZWN1dGl2ZSwgcmlzay1hZGFwdGVk
IHN0dWRpZXMgZnJvbSB0aGUgU3BhbmlzaCBHZXJtIENlbGwgQ2FuY2VyIEdyb3VwIChTR0NDRyk8
L3RpdGxlPjxzZWNvbmRhcnktdGl0bGU+QW5uIE9uY29sPC9zZWNvbmRhcnktdGl0bGU+PGFsdC10
aXRsZT5Bbm5hbHMgb2Ygb25jb2xvZ3kgOiBvZmZpY2lhbCBqb3VybmFsIG9mIHRoZSBFdXJvcGVh
biBTb2NpZXR5IGZvciBNZWRpY2FsIE9uY29sb2d5IC8gRVNNTzwvYWx0LXRpdGxlPjwvdGl0bGVz
PjxwZXJpb2RpY2FsPjxmdWxsLXRpdGxlPkFubiBPbmNvbDwvZnVsbC10aXRsZT48L3BlcmlvZGlj
YWw+PHBhZ2VzPjIxNzMtODwvcGFnZXM+PHZvbHVtZT4yNTwvdm9sdW1lPjxudW1iZXI+MTE8L251
bWJlcj48ZWRpdGlvbj4yMDE0LzA5LzEyPC9lZGl0aW9uPjxrZXl3b3Jkcz48a2V5d29yZD5BZG9s
ZXNjZW50PC9rZXl3b3JkPjxrZXl3b3JkPkFkdWx0PC9rZXl3b3JkPjxrZXl3b3JkPipDaGVtb3Ro
ZXJhcHksIEFkanV2YW50PC9rZXl3b3JkPjxrZXl3b3JkPkNvbWJpbmVkIE1vZGFsaXR5IFRoZXJh
cHk8L2tleXdvcmQ+PGtleXdvcmQ+RGlzZWFzZS1GcmVlIFN1cnZpdmFsPC9rZXl3b3JkPjxrZXl3
b3JkPkh1bWFuczwva2V5d29yZD48a2V5d29yZD5NYWxlPC9rZXl3b3JkPjxrZXl3b3JkPk5lb3Bs
YXNtIFJlY3VycmVuY2UsIExvY2FsLypkcnVnIHRoZXJhcHkvcGF0aG9sb2d5L3N1cmdlcnk8L2tl
eXdvcmQ+PGtleXdvcmQ+TmVvcGxhc20gU3RhZ2luZzwva2V5d29yZD48a2V5d29yZD5Ob21vZ3Jh
bXM8L2tleXdvcmQ+PGtleXdvcmQ+T3JjaGllY3RvbXk8L2tleXdvcmQ+PGtleXdvcmQ+KlByb2du
b3Npczwva2V5d29yZD48a2V5d29yZD5SaXNrIEZhY3RvcnM8L2tleXdvcmQ+PGtleXdvcmQ+U2Vt
aW5vbWEvKmRydWcgdGhlcmFweS9wYXRob2xvZ3kvKnJhZGlvdGhlcmFweS9zdXJnZXJ5PC9rZXl3
b3JkPjxrZXl3b3JkPmFkanV2YW50IGNhcmJvcGxhdGluPC9rZXl3b3JkPjxrZXl3b3JkPnByb2du
b3N0aWMgZmFjdG9yczwva2V5d29yZD48a2V5d29yZD5zZW1pbm9tYTwva2V5d29yZD48a2V5d29y
ZD5zdGFnZSBJPC9rZXl3b3JkPjxrZXl3b3JkPnN1cnZlaWxsYW5jZTwva2V5d29yZD48L2tleXdv
cmRzPjxkYXRlcz48eWVhcj4yMDE0PC95ZWFyPjxwdWItZGF0ZXM+PGRhdGU+Tm92PC9kYXRlPjwv
cHViLWRhdGVzPjwvZGF0ZXM+PGlzYm4+MDkyMy03NTM0PC9pc2JuPjxhY2Nlc3Npb24tbnVtPjI1
MjEwMDE1PC9hY2Nlc3Npb24tbnVtPjx1cmxzPjwvdXJscz48ZWxlY3Ryb25pYy1yZXNvdXJjZS1u
dW0+MTAuMTA5My9hbm5vbmMvbWR1NDM3PC9lbGVjdHJvbmljLXJlc291cmNlLW51bT48cmVtb3Rl
LWRhdGFiYXNlLXByb3ZpZGVyPk5MTTwvcmVtb3RlLWRhdGFiYXNlLXByb3ZpZGVyPjxsYW5ndWFn
ZT5lbmc8L2xhbmd1YWdlPjwvcmVjb3JkPjwvQ2l0ZT48L0VuZE5vdGU+
</w:fldData>
              </w:fldChar>
            </w:r>
            <w:r w:rsidRPr="00ED029B">
              <w:rPr>
                <w:rFonts w:ascii="Calibri" w:hAnsi="Calibri" w:cs="Calibri"/>
                <w:color w:val="auto"/>
                <w:sz w:val="16"/>
                <w:szCs w:val="16"/>
              </w:rPr>
              <w:instrText xml:space="preserve"> ADDIN EN.CITE.DATA </w:instrText>
            </w:r>
            <w:r w:rsidRPr="00ED029B">
              <w:rPr>
                <w:rFonts w:ascii="Calibri" w:hAnsi="Calibri" w:cs="Calibri"/>
                <w:color w:val="auto"/>
                <w:sz w:val="16"/>
                <w:szCs w:val="16"/>
              </w:rPr>
            </w:r>
            <w:r w:rsidRPr="00ED029B">
              <w:rPr>
                <w:rFonts w:ascii="Calibri" w:hAnsi="Calibri" w:cs="Calibri"/>
                <w:color w:val="auto"/>
                <w:sz w:val="16"/>
                <w:szCs w:val="16"/>
              </w:rPr>
              <w:fldChar w:fldCharType="end"/>
            </w:r>
            <w:r w:rsidRPr="00ED029B">
              <w:rPr>
                <w:rFonts w:ascii="Calibri" w:hAnsi="Calibri" w:cs="Calibri"/>
                <w:color w:val="auto"/>
                <w:sz w:val="16"/>
                <w:szCs w:val="16"/>
              </w:rPr>
            </w:r>
            <w:r w:rsidRPr="00ED029B">
              <w:rPr>
                <w:rFonts w:ascii="Calibri" w:hAnsi="Calibri" w:cs="Calibri"/>
                <w:color w:val="auto"/>
                <w:sz w:val="16"/>
                <w:szCs w:val="16"/>
              </w:rPr>
              <w:fldChar w:fldCharType="separate"/>
            </w:r>
            <w:r w:rsidRPr="00ED029B">
              <w:rPr>
                <w:rFonts w:ascii="Calibri" w:hAnsi="Calibri" w:cs="Calibri"/>
                <w:noProof/>
                <w:color w:val="auto"/>
                <w:sz w:val="16"/>
                <w:szCs w:val="16"/>
                <w:vertAlign w:val="superscript"/>
              </w:rPr>
              <w:t>1,3,4</w:t>
            </w:r>
            <w:r w:rsidRPr="00ED029B">
              <w:rPr>
                <w:rFonts w:ascii="Calibri" w:hAnsi="Calibri" w:cs="Calibri"/>
                <w:color w:val="auto"/>
                <w:sz w:val="16"/>
                <w:szCs w:val="16"/>
              </w:rPr>
              <w:fldChar w:fldCharType="end"/>
            </w:r>
            <w:r w:rsidRPr="00ED029B">
              <w:rPr>
                <w:rFonts w:ascii="Calibri" w:hAnsi="Calibri" w:cs="Calibri"/>
                <w:color w:val="auto"/>
                <w:sz w:val="16"/>
                <w:szCs w:val="16"/>
              </w:rPr>
              <w:t xml:space="preserve"> other studies do not,</w:t>
            </w:r>
            <w:r w:rsidRPr="00ED029B">
              <w:rPr>
                <w:rFonts w:ascii="Calibri" w:hAnsi="Calibri" w:cs="Calibri"/>
                <w:color w:val="auto"/>
                <w:sz w:val="16"/>
                <w:szCs w:val="16"/>
              </w:rPr>
              <w:fldChar w:fldCharType="begin">
                <w:fldData xml:space="preserve">PEVuZE5vdGU+PENpdGU+PEF1dGhvcj5DaHVuZzwvQXV0aG9yPjxZZWFyPjIwMTU8L1llYXI+PFJl
Y051bT4yODEyPC9SZWNOdW0+PERpc3BsYXlUZXh0PjxzdHlsZSBmYWNlPSJzdXBlcnNjcmlwdCI+
NSw2PC9zdHlsZT48L0Rpc3BsYXlUZXh0PjxyZWNvcmQ+PHJlYy1udW1iZXI+MjgxMjwvcmVjLW51
bWJlcj48Zm9yZWlnbi1rZXlzPjxrZXkgYXBwPSJFTiIgZGItaWQ9InZwYTJ6ZHI1OXdkemY1ZXQw
Mmw1ZDU1NnhwczlmdHJ0YXY5ZiIgdGltZXN0YW1wPSIxNTAyNjc1ODYxIj4yODEyPC9rZXk+PC9m
b3JlaWduLWtleXM+PHJlZi10eXBlIG5hbWU9IkpvdXJuYWwgQXJ0aWNsZSI+MTc8L3JlZi10eXBl
Pjxjb250cmlidXRvcnM+PGF1dGhvcnM+PGF1dGhvcj5DaHVuZywgUC48L2F1dGhvcj48YXV0aG9y
PkRhdWdhYXJkLCBHLjwvYXV0aG9yPjxhdXRob3I+VHlsZGVzbGV5LCBTLjwvYXV0aG9yPjxhdXRo
b3I+QXRlbmFmdSwgRS4gRy48L2F1dGhvcj48YXV0aG9yPlBhbnphcmVsbGEsIFQuPC9hdXRob3I+
PGF1dGhvcj5Lb2xsbWFubnNiZXJnZXIsIEMuPC9hdXRob3I+PGF1dGhvcj5XYXJkZSwgUC48L2F1
dGhvcj48L2F1dGhvcnM+PC9jb250cmlidXRvcnM+PGF1dGgtYWRkcmVzcz5SYWRpYXRpb24gTWVk
aWNpbmUgUHJvZ3JhbSwgUHJpbmNlc3MgTWFyZ2FyZXQgQ2FuY2VyIENlbnRyZSwgVG9yb250bywg
Q2FuYWRhOyBEZXBhcnRtZW50IG9mIFJhZGlhdGlvbiBPbmNvbG9neSwgVW5pdmVyc2l0eSBvZiBU
b3JvbnRvLCBUb3JvbnRvLCBDYW5hZGEuPC9hdXRoLWFkZHJlc3M+PHRpdGxlcz48dGl0bGU+RXZh
bHVhdGlvbiBvZiBhIHByb2dub3N0aWMgbW9kZWwgZm9yIHJpc2sgb2YgcmVsYXBzZSBpbiBzdGFn
ZSBJIHNlbWlub21hIHN1cnZlaWxsYW5jZTwvdGl0bGU+PHNlY29uZGFyeS10aXRsZT5DYW5jZXIg
TWVkPC9zZWNvbmRhcnktdGl0bGU+PGFsdC10aXRsZT5DYW5jZXIgbWVkaWNpbmU8L2FsdC10aXRs
ZT48L3RpdGxlcz48cGVyaW9kaWNhbD48ZnVsbC10aXRsZT5DYW5jZXIgTWVkPC9mdWxsLXRpdGxl
PjwvcGVyaW9kaWNhbD48cGFnZXM+MTU1LTYwPC9wYWdlcz48dm9sdW1lPjQ8L3ZvbHVtZT48bnVt
YmVyPjE8L251bWJlcj48ZWRpdGlvbj4yMDE0LzA5LzIzPC9lZGl0aW9uPjxrZXl3b3Jkcz48a2V5
d29yZD5BZG9sZXNjZW50PC9rZXl3b3JkPjxrZXl3b3JkPkFkdWx0PC9rZXl3b3JkPjxrZXl3b3Jk
PkFnZWQ8L2tleXdvcmQ+PGtleXdvcmQ+QWdlZCwgODAgYW5kIG92ZXI8L2tleXdvcmQ+PGtleXdv
cmQ+Q2FuYWRhL2VwaWRlbWlvbG9neTwva2V5d29yZD48a2V5d29yZD5IdW1hbnM8L2tleXdvcmQ+
PGtleXdvcmQ+TWFsZTwva2V5d29yZD48a2V5d29yZD5NaWRkbGUgQWdlZDwva2V5d29yZD48a2V5
d29yZD5OZW9wbGFzbSBSZWN1cnJlbmNlLCBMb2NhbDwva2V5d29yZD48a2V5d29yZD5OZW9wbGFz
bSBTdGFnaW5nPC9rZXl3b3JkPjxrZXl3b3JkPlByb2dub3Npczwva2V5d29yZD48a2V5d29yZD4q
UHVibGljIEhlYWx0aCBTdXJ2ZWlsbGFuY2U8L2tleXdvcmQ+PGtleXdvcmQ+Umlzazwva2V5d29y
ZD48a2V5d29yZD5TZW1pbm9tYS9lcGlkZW1pb2xvZ3kvKm1vcnRhbGl0eS8qcGF0aG9sb2d5L3N1
cmdlcnk8L2tleXdvcmQ+PGtleXdvcmQ+VGVzdGljdWxhciBOZW9wbGFzbXMvZXBpZGVtaW9sb2d5
Lyptb3J0YWxpdHkvKnBhdGhvbG9neTwva2V5d29yZD48a2V5d29yZD5UdW1vciBCdXJkZW48L2tl
eXdvcmQ+PGtleXdvcmQ+WW91bmcgQWR1bHQ8L2tleXdvcmQ+PGtleXdvcmQ+UHJvZ25vc3RpYyBt
b2RlbDwva2V5d29yZD48a2V5d29yZD5zdGFnZSBJIHNlbWlub21hPC9rZXl3b3JkPjxrZXl3b3Jk
PnN1cnZlaWxsYW5jZTwva2V5d29yZD48L2tleXdvcmRzPjxkYXRlcz48eWVhcj4yMDE1PC95ZWFy
PjxwdWItZGF0ZXM+PGRhdGU+SmFuPC9kYXRlPjwvcHViLWRhdGVzPjwvZGF0ZXM+PGlzYm4+MjA0
NS03NjM0PC9pc2JuPjxhY2Nlc3Npb24tbnVtPjI1MjM2ODU0PC9hY2Nlc3Npb24tbnVtPjx1cmxz
PjwvdXJscz48Y3VzdG9tMj5QbWM0MzEyMTI5PC9jdXN0b20yPjxlbGVjdHJvbmljLXJlc291cmNl
LW51bT4xMC4xMDAyL2NhbTQuMzI0PC9lbGVjdHJvbmljLXJlc291cmNlLW51bT48cmVtb3RlLWRh
dGFiYXNlLXByb3ZpZGVyPk5MTTwvcmVtb3RlLWRhdGFiYXNlLXByb3ZpZGVyPjxsYW5ndWFnZT5l
bmc8L2xhbmd1YWdlPjwvcmVjb3JkPjwvQ2l0ZT48Q2l0ZT48QXV0aG9yPk1vcnRlbnNlbjwvQXV0
aG9yPjxZZWFyPjIwMTQ8L1llYXI+PFJlY051bT4yODIwPC9SZWNOdW0+PHJlY29yZD48cmVjLW51
bWJlcj4yODIwPC9yZWMtbnVtYmVyPjxmb3JlaWduLWtleXM+PGtleSBhcHA9IkVOIiBkYi1pZD0i
dnBhMnpkcjU5d2R6ZjVldDAybDVkNTU2eHBzOWZ0cnRhdjlmIiB0aW1lc3RhbXA9IjE1MDI2NzU4
NjEiPjI4MjA8L2tleT48L2ZvcmVpZ24ta2V5cz48cmVmLXR5cGUgbmFtZT0iSm91cm5hbCBBcnRp
Y2xlIj4xNzwvcmVmLXR5cGU+PGNvbnRyaWJ1dG9ycz48YXV0aG9ycz48YXV0aG9yPk1vcnRlbnNl
biwgTS4gUy48L2F1dGhvcj48YXV0aG9yPkxhdXJpdHNlbiwgSi48L2F1dGhvcj48YXV0aG9yPkd1
bmRnYWFyZCwgTS4gRy48L2F1dGhvcj48YXV0aG9yPkFnZXJiYWVrLCBNLjwvYXV0aG9yPjxhdXRo
b3I+SG9sbSwgTi4gVi48L2F1dGhvcj48YXV0aG9yPkNocmlzdGVuc2VuLCBJLiBKLjwvYXV0aG9y
PjxhdXRob3I+dm9uIGRlciBNYWFzZSwgSC48L2F1dGhvcj48YXV0aG9yPkRhdWdhYXJkLCBHLjwv
YXV0aG9yPjwvYXV0aG9ycz48L2NvbnRyaWJ1dG9ycz48YXV0aC1hZGRyZXNzPkRlcGFydG1lbnQg
b2YgT25jb2xvZ3ksIENvcGVuaGFnZW4gVW5pdmVyc2l0eSBIb3NwaXRhbCwgQ29wZW5oYWdlbiwg
RGVubWFyay4gRWxlY3Ryb25pYyBhZGRyZXNzOiBtZXR0ZS5zYWtzb2UubW9ydGVuc2VuQHJlZ2lv
bmguZGsuJiN4RDtEZXBhcnRtZW50IG9mIE9uY29sb2d5LCBDb3BlbmhhZ2VuIFVuaXZlcnNpdHkg
SG9zcGl0YWwsIENvcGVuaGFnZW4sIERlbm1hcmsuJiN4RDtEZXBhcnRtZW50IG9mIE9uY29sb2d5
LCBDb3BlbmhhZ2VuIFVuaXZlcnNpdHkgSG9zcGl0YWwsIENvcGVuaGFnZW4sIERlbm1hcms7IERh
bmlzaCBDYW5jZXIgU29jaWV0eSwgQ29wZW5oYWdlbiwgRGVubWFyay4mI3hEO0RlcGFydG1lbnQg
b2YgT25jb2xvZ3ksIEFhcmh1cyBVbml2ZXJzaXR5IEhvc3BpdGFsLCBBYXJodXMsIERlbm1hcmsu
JiN4RDtEZXBhcnRtZW50IG9mIE9uY29sb2d5LCBPZGVuc2UgVW5pdmVyc2l0eSBIb3NwaXRhbCwg
T2RlbnNlLCBEZW5tYXJrLiYjeEQ7Rmluc2VuIExhYm9yYXRvcnksIFJpZ3Nob3NwaXRhbGV0LCBh
bmQgQmlvdGVjaCBSZXNlYXJjaCBhbmQgSW5ub3ZhdGlvbiBDZW50cmUsIFVuaXZlcnNpdHkgb2Yg
Q29wZW5oYWdlbiwgQ29wZW5oYWdlbiBCaW9jZW50ZXIsIENvcGVuaGFnZW4sIERlbm1hcmsuPC9h
dXRoLWFkZHJlc3M+PHRpdGxlcz48dGl0bGU+QSBuYXRpb253aWRlIGNvaG9ydCBzdHVkeSBvZiBz
dGFnZSBJIHNlbWlub21hIHBhdGllbnRzIGZvbGxvd2VkIG9uIGEgc3VydmVpbGxhbmNlIHByb2dy
YW08L3RpdGxlPjxzZWNvbmRhcnktdGl0bGU+RXVyIFVyb2w8L3NlY29uZGFyeS10aXRsZT48YWx0
LXRpdGxlPkV1cm9wZWFuIHVyb2xvZ3k8L2FsdC10aXRsZT48L3RpdGxlcz48cGVyaW9kaWNhbD48
ZnVsbC10aXRsZT5FdXIgVXJvbDwvZnVsbC10aXRsZT48L3BlcmlvZGljYWw+PHBhZ2VzPjExNzIt
ODwvcGFnZXM+PHZvbHVtZT42Njwvdm9sdW1lPjxudW1iZXI+NjwvbnVtYmVyPjxlZGl0aW9uPjIw
MTQvMDcvMzA8L2VkaXRpb24+PGtleXdvcmRzPjxrZXl3b3JkPkdlcm0gY2VsbCBjYW5jZXI8L2tl
eXdvcmQ+PGtleXdvcmQ+U3RhZ2UgSSBzZW1pbm9tYTwva2V5d29yZD48a2V5d29yZD5TdXJ2ZWls
bGFuY2U8L2tleXdvcmQ+PC9rZXl3b3Jkcz48ZGF0ZXM+PHllYXI+MjAxNDwveWVhcj48cHViLWRh
dGVzPjxkYXRlPkRlYzwvZGF0ZT48L3B1Yi1kYXRlcz48L2RhdGVzPjxpc2JuPjAzMDItMjgzODwv
aXNibj48YWNjZXNzaW9uLW51bT4yNTA2NDY4NjwvYWNjZXNzaW9uLW51bT48dXJscz48L3VybHM+
PGVsZWN0cm9uaWMtcmVzb3VyY2UtbnVtPjEwLjEwMTYvai5ldXJ1cm8uMjAxNC4wNy4wMDE8L2Vs
ZWN0cm9uaWMtcmVzb3VyY2UtbnVtPjxyZW1vdGUtZGF0YWJhc2UtcHJvdmlkZXI+TkxNPC9yZW1v
dGUtZGF0YWJhc2UtcHJvdmlkZXI+PGxhbmd1YWdlPmVuZzwvbGFuZ3VhZ2U+PC9yZWNvcmQ+PC9D
aXRlPjwvRW5kTm90ZT5=
</w:fldData>
              </w:fldChar>
            </w:r>
            <w:r w:rsidRPr="00ED029B">
              <w:rPr>
                <w:rFonts w:ascii="Calibri" w:hAnsi="Calibri" w:cs="Calibri"/>
                <w:color w:val="auto"/>
                <w:sz w:val="16"/>
                <w:szCs w:val="16"/>
              </w:rPr>
              <w:instrText xml:space="preserve"> ADDIN EN.CITE </w:instrText>
            </w:r>
            <w:r w:rsidRPr="00ED029B">
              <w:rPr>
                <w:rFonts w:ascii="Calibri" w:hAnsi="Calibri" w:cs="Calibri"/>
                <w:color w:val="auto"/>
                <w:sz w:val="16"/>
                <w:szCs w:val="16"/>
              </w:rPr>
              <w:fldChar w:fldCharType="begin">
                <w:fldData xml:space="preserve">PEVuZE5vdGU+PENpdGU+PEF1dGhvcj5DaHVuZzwvQXV0aG9yPjxZZWFyPjIwMTU8L1llYXI+PFJl
Y051bT4yODEyPC9SZWNOdW0+PERpc3BsYXlUZXh0PjxzdHlsZSBmYWNlPSJzdXBlcnNjcmlwdCI+
NSw2PC9zdHlsZT48L0Rpc3BsYXlUZXh0PjxyZWNvcmQ+PHJlYy1udW1iZXI+MjgxMjwvcmVjLW51
bWJlcj48Zm9yZWlnbi1rZXlzPjxrZXkgYXBwPSJFTiIgZGItaWQ9InZwYTJ6ZHI1OXdkemY1ZXQw
Mmw1ZDU1NnhwczlmdHJ0YXY5ZiIgdGltZXN0YW1wPSIxNTAyNjc1ODYxIj4yODEyPC9rZXk+PC9m
b3JlaWduLWtleXM+PHJlZi10eXBlIG5hbWU9IkpvdXJuYWwgQXJ0aWNsZSI+MTc8L3JlZi10eXBl
Pjxjb250cmlidXRvcnM+PGF1dGhvcnM+PGF1dGhvcj5DaHVuZywgUC48L2F1dGhvcj48YXV0aG9y
PkRhdWdhYXJkLCBHLjwvYXV0aG9yPjxhdXRob3I+VHlsZGVzbGV5LCBTLjwvYXV0aG9yPjxhdXRo
b3I+QXRlbmFmdSwgRS4gRy48L2F1dGhvcj48YXV0aG9yPlBhbnphcmVsbGEsIFQuPC9hdXRob3I+
PGF1dGhvcj5Lb2xsbWFubnNiZXJnZXIsIEMuPC9hdXRob3I+PGF1dGhvcj5XYXJkZSwgUC48L2F1
dGhvcj48L2F1dGhvcnM+PC9jb250cmlidXRvcnM+PGF1dGgtYWRkcmVzcz5SYWRpYXRpb24gTWVk
aWNpbmUgUHJvZ3JhbSwgUHJpbmNlc3MgTWFyZ2FyZXQgQ2FuY2VyIENlbnRyZSwgVG9yb250bywg
Q2FuYWRhOyBEZXBhcnRtZW50IG9mIFJhZGlhdGlvbiBPbmNvbG9neSwgVW5pdmVyc2l0eSBvZiBU
b3JvbnRvLCBUb3JvbnRvLCBDYW5hZGEuPC9hdXRoLWFkZHJlc3M+PHRpdGxlcz48dGl0bGU+RXZh
bHVhdGlvbiBvZiBhIHByb2dub3N0aWMgbW9kZWwgZm9yIHJpc2sgb2YgcmVsYXBzZSBpbiBzdGFn
ZSBJIHNlbWlub21hIHN1cnZlaWxsYW5jZTwvdGl0bGU+PHNlY29uZGFyeS10aXRsZT5DYW5jZXIg
TWVkPC9zZWNvbmRhcnktdGl0bGU+PGFsdC10aXRsZT5DYW5jZXIgbWVkaWNpbmU8L2FsdC10aXRs
ZT48L3RpdGxlcz48cGVyaW9kaWNhbD48ZnVsbC10aXRsZT5DYW5jZXIgTWVkPC9mdWxsLXRpdGxl
PjwvcGVyaW9kaWNhbD48cGFnZXM+MTU1LTYwPC9wYWdlcz48dm9sdW1lPjQ8L3ZvbHVtZT48bnVt
YmVyPjE8L251bWJlcj48ZWRpdGlvbj4yMDE0LzA5LzIzPC9lZGl0aW9uPjxrZXl3b3Jkcz48a2V5
d29yZD5BZG9sZXNjZW50PC9rZXl3b3JkPjxrZXl3b3JkPkFkdWx0PC9rZXl3b3JkPjxrZXl3b3Jk
PkFnZWQ8L2tleXdvcmQ+PGtleXdvcmQ+QWdlZCwgODAgYW5kIG92ZXI8L2tleXdvcmQ+PGtleXdv
cmQ+Q2FuYWRhL2VwaWRlbWlvbG9neTwva2V5d29yZD48a2V5d29yZD5IdW1hbnM8L2tleXdvcmQ+
PGtleXdvcmQ+TWFsZTwva2V5d29yZD48a2V5d29yZD5NaWRkbGUgQWdlZDwva2V5d29yZD48a2V5
d29yZD5OZW9wbGFzbSBSZWN1cnJlbmNlLCBMb2NhbDwva2V5d29yZD48a2V5d29yZD5OZW9wbGFz
bSBTdGFnaW5nPC9rZXl3b3JkPjxrZXl3b3JkPlByb2dub3Npczwva2V5d29yZD48a2V5d29yZD4q
UHVibGljIEhlYWx0aCBTdXJ2ZWlsbGFuY2U8L2tleXdvcmQ+PGtleXdvcmQ+Umlzazwva2V5d29y
ZD48a2V5d29yZD5TZW1pbm9tYS9lcGlkZW1pb2xvZ3kvKm1vcnRhbGl0eS8qcGF0aG9sb2d5L3N1
cmdlcnk8L2tleXdvcmQ+PGtleXdvcmQ+VGVzdGljdWxhciBOZW9wbGFzbXMvZXBpZGVtaW9sb2d5
Lyptb3J0YWxpdHkvKnBhdGhvbG9neTwva2V5d29yZD48a2V5d29yZD5UdW1vciBCdXJkZW48L2tl
eXdvcmQ+PGtleXdvcmQ+WW91bmcgQWR1bHQ8L2tleXdvcmQ+PGtleXdvcmQ+UHJvZ25vc3RpYyBt
b2RlbDwva2V5d29yZD48a2V5d29yZD5zdGFnZSBJIHNlbWlub21hPC9rZXl3b3JkPjxrZXl3b3Jk
PnN1cnZlaWxsYW5jZTwva2V5d29yZD48L2tleXdvcmRzPjxkYXRlcz48eWVhcj4yMDE1PC95ZWFy
PjxwdWItZGF0ZXM+PGRhdGU+SmFuPC9kYXRlPjwvcHViLWRhdGVzPjwvZGF0ZXM+PGlzYm4+MjA0
NS03NjM0PC9pc2JuPjxhY2Nlc3Npb24tbnVtPjI1MjM2ODU0PC9hY2Nlc3Npb24tbnVtPjx1cmxz
PjwvdXJscz48Y3VzdG9tMj5QbWM0MzEyMTI5PC9jdXN0b20yPjxlbGVjdHJvbmljLXJlc291cmNl
LW51bT4xMC4xMDAyL2NhbTQuMzI0PC9lbGVjdHJvbmljLXJlc291cmNlLW51bT48cmVtb3RlLWRh
dGFiYXNlLXByb3ZpZGVyPk5MTTwvcmVtb3RlLWRhdGFiYXNlLXByb3ZpZGVyPjxsYW5ndWFnZT5l
bmc8L2xhbmd1YWdlPjwvcmVjb3JkPjwvQ2l0ZT48Q2l0ZT48QXV0aG9yPk1vcnRlbnNlbjwvQXV0
aG9yPjxZZWFyPjIwMTQ8L1llYXI+PFJlY051bT4yODIwPC9SZWNOdW0+PHJlY29yZD48cmVjLW51
bWJlcj4yODIwPC9yZWMtbnVtYmVyPjxmb3JlaWduLWtleXM+PGtleSBhcHA9IkVOIiBkYi1pZD0i
dnBhMnpkcjU5d2R6ZjVldDAybDVkNTU2eHBzOWZ0cnRhdjlmIiB0aW1lc3RhbXA9IjE1MDI2NzU4
NjEiPjI4MjA8L2tleT48L2ZvcmVpZ24ta2V5cz48cmVmLXR5cGUgbmFtZT0iSm91cm5hbCBBcnRp
Y2xlIj4xNzwvcmVmLXR5cGU+PGNvbnRyaWJ1dG9ycz48YXV0aG9ycz48YXV0aG9yPk1vcnRlbnNl
biwgTS4gUy48L2F1dGhvcj48YXV0aG9yPkxhdXJpdHNlbiwgSi48L2F1dGhvcj48YXV0aG9yPkd1
bmRnYWFyZCwgTS4gRy48L2F1dGhvcj48YXV0aG9yPkFnZXJiYWVrLCBNLjwvYXV0aG9yPjxhdXRo
b3I+SG9sbSwgTi4gVi48L2F1dGhvcj48YXV0aG9yPkNocmlzdGVuc2VuLCBJLiBKLjwvYXV0aG9y
PjxhdXRob3I+dm9uIGRlciBNYWFzZSwgSC48L2F1dGhvcj48YXV0aG9yPkRhdWdhYXJkLCBHLjwv
YXV0aG9yPjwvYXV0aG9ycz48L2NvbnRyaWJ1dG9ycz48YXV0aC1hZGRyZXNzPkRlcGFydG1lbnQg
b2YgT25jb2xvZ3ksIENvcGVuaGFnZW4gVW5pdmVyc2l0eSBIb3NwaXRhbCwgQ29wZW5oYWdlbiwg
RGVubWFyay4gRWxlY3Ryb25pYyBhZGRyZXNzOiBtZXR0ZS5zYWtzb2UubW9ydGVuc2VuQHJlZ2lv
bmguZGsuJiN4RDtEZXBhcnRtZW50IG9mIE9uY29sb2d5LCBDb3BlbmhhZ2VuIFVuaXZlcnNpdHkg
SG9zcGl0YWwsIENvcGVuaGFnZW4sIERlbm1hcmsuJiN4RDtEZXBhcnRtZW50IG9mIE9uY29sb2d5
LCBDb3BlbmhhZ2VuIFVuaXZlcnNpdHkgSG9zcGl0YWwsIENvcGVuaGFnZW4sIERlbm1hcms7IERh
bmlzaCBDYW5jZXIgU29jaWV0eSwgQ29wZW5oYWdlbiwgRGVubWFyay4mI3hEO0RlcGFydG1lbnQg
b2YgT25jb2xvZ3ksIEFhcmh1cyBVbml2ZXJzaXR5IEhvc3BpdGFsLCBBYXJodXMsIERlbm1hcmsu
JiN4RDtEZXBhcnRtZW50IG9mIE9uY29sb2d5LCBPZGVuc2UgVW5pdmVyc2l0eSBIb3NwaXRhbCwg
T2RlbnNlLCBEZW5tYXJrLiYjeEQ7Rmluc2VuIExhYm9yYXRvcnksIFJpZ3Nob3NwaXRhbGV0LCBh
bmQgQmlvdGVjaCBSZXNlYXJjaCBhbmQgSW5ub3ZhdGlvbiBDZW50cmUsIFVuaXZlcnNpdHkgb2Yg
Q29wZW5oYWdlbiwgQ29wZW5oYWdlbiBCaW9jZW50ZXIsIENvcGVuaGFnZW4sIERlbm1hcmsuPC9h
dXRoLWFkZHJlc3M+PHRpdGxlcz48dGl0bGU+QSBuYXRpb253aWRlIGNvaG9ydCBzdHVkeSBvZiBz
dGFnZSBJIHNlbWlub21hIHBhdGllbnRzIGZvbGxvd2VkIG9uIGEgc3VydmVpbGxhbmNlIHByb2dy
YW08L3RpdGxlPjxzZWNvbmRhcnktdGl0bGU+RXVyIFVyb2w8L3NlY29uZGFyeS10aXRsZT48YWx0
LXRpdGxlPkV1cm9wZWFuIHVyb2xvZ3k8L2FsdC10aXRsZT48L3RpdGxlcz48cGVyaW9kaWNhbD48
ZnVsbC10aXRsZT5FdXIgVXJvbDwvZnVsbC10aXRsZT48L3BlcmlvZGljYWw+PHBhZ2VzPjExNzIt
ODwvcGFnZXM+PHZvbHVtZT42Njwvdm9sdW1lPjxudW1iZXI+NjwvbnVtYmVyPjxlZGl0aW9uPjIw
MTQvMDcvMzA8L2VkaXRpb24+PGtleXdvcmRzPjxrZXl3b3JkPkdlcm0gY2VsbCBjYW5jZXI8L2tl
eXdvcmQ+PGtleXdvcmQ+U3RhZ2UgSSBzZW1pbm9tYTwva2V5d29yZD48a2V5d29yZD5TdXJ2ZWls
bGFuY2U8L2tleXdvcmQ+PC9rZXl3b3Jkcz48ZGF0ZXM+PHllYXI+MjAxNDwveWVhcj48cHViLWRh
dGVzPjxkYXRlPkRlYzwvZGF0ZT48L3B1Yi1kYXRlcz48L2RhdGVzPjxpc2JuPjAzMDItMjgzODwv
aXNibj48YWNjZXNzaW9uLW51bT4yNTA2NDY4NjwvYWNjZXNzaW9uLW51bT48dXJscz48L3VybHM+
PGVsZWN0cm9uaWMtcmVzb3VyY2UtbnVtPjEwLjEwMTYvai5ldXJ1cm8uMjAxNC4wNy4wMDE8L2Vs
ZWN0cm9uaWMtcmVzb3VyY2UtbnVtPjxyZW1vdGUtZGF0YWJhc2UtcHJvdmlkZXI+TkxNPC9yZW1v
dGUtZGF0YWJhc2UtcHJvdmlkZXI+PGxhbmd1YWdlPmVuZzwvbGFuZ3VhZ2U+PC9yZWNvcmQ+PC9D
aXRlPjwvRW5kTm90ZT5=
</w:fldData>
              </w:fldChar>
            </w:r>
            <w:r w:rsidRPr="00ED029B">
              <w:rPr>
                <w:rFonts w:ascii="Calibri" w:hAnsi="Calibri" w:cs="Calibri"/>
                <w:color w:val="auto"/>
                <w:sz w:val="16"/>
                <w:szCs w:val="16"/>
              </w:rPr>
              <w:instrText xml:space="preserve"> ADDIN EN.CITE.DATA </w:instrText>
            </w:r>
            <w:r w:rsidRPr="00ED029B">
              <w:rPr>
                <w:rFonts w:ascii="Calibri" w:hAnsi="Calibri" w:cs="Calibri"/>
                <w:color w:val="auto"/>
                <w:sz w:val="16"/>
                <w:szCs w:val="16"/>
              </w:rPr>
            </w:r>
            <w:r w:rsidRPr="00ED029B">
              <w:rPr>
                <w:rFonts w:ascii="Calibri" w:hAnsi="Calibri" w:cs="Calibri"/>
                <w:color w:val="auto"/>
                <w:sz w:val="16"/>
                <w:szCs w:val="16"/>
              </w:rPr>
              <w:fldChar w:fldCharType="end"/>
            </w:r>
            <w:r w:rsidRPr="00ED029B">
              <w:rPr>
                <w:rFonts w:ascii="Calibri" w:hAnsi="Calibri" w:cs="Calibri"/>
                <w:color w:val="auto"/>
                <w:sz w:val="16"/>
                <w:szCs w:val="16"/>
              </w:rPr>
            </w:r>
            <w:r w:rsidRPr="00ED029B">
              <w:rPr>
                <w:rFonts w:ascii="Calibri" w:hAnsi="Calibri" w:cs="Calibri"/>
                <w:color w:val="auto"/>
                <w:sz w:val="16"/>
                <w:szCs w:val="16"/>
              </w:rPr>
              <w:fldChar w:fldCharType="separate"/>
            </w:r>
            <w:r w:rsidRPr="00ED029B">
              <w:rPr>
                <w:rFonts w:ascii="Calibri" w:hAnsi="Calibri" w:cs="Calibri"/>
                <w:noProof/>
                <w:color w:val="auto"/>
                <w:sz w:val="16"/>
                <w:szCs w:val="16"/>
                <w:vertAlign w:val="superscript"/>
              </w:rPr>
              <w:t>5,6</w:t>
            </w:r>
            <w:r w:rsidRPr="00ED029B">
              <w:rPr>
                <w:rFonts w:ascii="Calibri" w:hAnsi="Calibri" w:cs="Calibri"/>
                <w:color w:val="auto"/>
                <w:sz w:val="16"/>
                <w:szCs w:val="16"/>
              </w:rPr>
              <w:fldChar w:fldCharType="end"/>
            </w:r>
            <w:r w:rsidRPr="00ED029B">
              <w:rPr>
                <w:rFonts w:ascii="Calibri" w:hAnsi="Calibri" w:cs="Calibri"/>
                <w:color w:val="auto"/>
                <w:sz w:val="16"/>
                <w:szCs w:val="16"/>
              </w:rPr>
              <w:t xml:space="preserve"> especially when compared with tumour size. However, these latter studies were not pathologically reviewed to modern standards and therefore may include cases of pagetoid rete invasion. The study by Wagner et al (2023)</w:t>
            </w:r>
            <w:r w:rsidRPr="00ED029B">
              <w:rPr>
                <w:rFonts w:ascii="Calibri" w:hAnsi="Calibri" w:cs="Calibri"/>
                <w:color w:val="auto"/>
                <w:sz w:val="16"/>
                <w:szCs w:val="16"/>
              </w:rPr>
              <w:fldChar w:fldCharType="begin"/>
            </w:r>
            <w:r w:rsidRPr="00ED029B">
              <w:rPr>
                <w:rFonts w:ascii="Calibri" w:hAnsi="Calibri" w:cs="Calibri"/>
                <w:color w:val="auto"/>
                <w:sz w:val="16"/>
                <w:szCs w:val="16"/>
              </w:rPr>
              <w:instrText xml:space="preserve"> ADDIN EN.CITE &lt;EndNote&gt;&lt;Cite&gt;&lt;Author&gt;Wagner&lt;/Author&gt;&lt;Year&gt;2023&lt;/Year&gt;&lt;RecNum&gt;3811&lt;/RecNum&gt;&lt;DisplayText&gt;&lt;style face="superscript"&gt;7&lt;/style&gt;&lt;/DisplayText&gt;&lt;record&gt;&lt;rec-number&gt;3811&lt;/rec-number&gt;&lt;foreign-keys&gt;&lt;key app="EN" db-id="vpa2zdr59wdzf5et02l5d556xps9ftrtav9f" timestamp="1700282243"&gt;3811&lt;/key&gt;&lt;/foreign-keys&gt;&lt;ref-type name="Journal Article"&gt;17&lt;/ref-type&gt;&lt;contributors&gt;&lt;authors&gt;&lt;author&gt;Wagner, T.&lt;/author&gt;&lt;author&gt;Toft, B. G.&lt;/author&gt;&lt;author&gt;Lauritsen, J.&lt;/author&gt;&lt;author&gt;Bandak, M.&lt;/author&gt;&lt;author&gt;Christensen, I. J.&lt;/author&gt;&lt;author&gt;Engvad, B.&lt;/author&gt;&lt;author&gt;Kreiberg, M.&lt;/author&gt;&lt;author&gt;Agerbæk, M.&lt;/author&gt;&lt;author&gt;Dysager, L.&lt;/author&gt;&lt;author&gt;Rosenvilde, J. J.&lt;/author&gt;&lt;author&gt;Berney, D.&lt;/author&gt;&lt;author&gt;Daugaard, G.&lt;/author&gt;&lt;/authors&gt;&lt;/contributors&gt;&lt;auth-address&gt;Department of Oncology, Copenhagen University Hospital, Rigshospitalet, Copenhagen, Denmark.&amp;#xD;Department of Pathology, Copenhagen University Hospital, Rigshospitalet, Copenhagen, Denmark.&amp;#xD;Department of Pathology, Odense University Hospital, Odense, Denmark.&amp;#xD;Department of Oncology, Aarhus University Hospital, Aarhus, Denmark.&amp;#xD;Department of Oncology, Odense University Hospital, Odense, Denmark.&amp;#xD;Centre of Cancer Biomarkers and Biotherapeutics, Barts Cancer Institute, Queen Mary University of London, London, United Kingdom.&lt;/auth-address&gt;&lt;titles&gt;&lt;title&gt;Prognostic Factors for Relapse in Patients With Clinical Stage I Testicular Seminoma: A Nationwide, Population-Based Cohort Study&lt;/title&gt;&lt;secondary-title&gt;J Clin Oncol&lt;/secondary-title&gt;&lt;/titles&gt;&lt;periodical&gt;&lt;full-title&gt;J Clin Oncol&lt;/full-title&gt;&lt;/periodical&gt;&lt;pages&gt;Jco2300959&lt;/pages&gt;&lt;edition&gt;2023/09/08&lt;/edition&gt;&lt;dates&gt;&lt;year&gt;2023&lt;/year&gt;&lt;pub-dates&gt;&lt;date&gt;Sep 8&lt;/date&gt;&lt;/pub-dates&gt;&lt;/dates&gt;&lt;isbn&gt;0732-183x&lt;/isbn&gt;&lt;accession-num&gt;37683134&lt;/accession-num&gt;&lt;urls&gt;&lt;/urls&gt;&lt;electronic-resource-num&gt;10.1200/jco.23.00959&lt;/electronic-resource-num&gt;&lt;remote-database-provider&gt;NLM&lt;/remote-database-provider&gt;&lt;language&gt;eng&lt;/language&gt;&lt;/record&gt;&lt;/Cite&gt;&lt;/EndNote&gt;</w:instrText>
            </w:r>
            <w:r w:rsidRPr="00ED029B">
              <w:rPr>
                <w:rFonts w:ascii="Calibri" w:hAnsi="Calibri" w:cs="Calibri"/>
                <w:color w:val="auto"/>
                <w:sz w:val="16"/>
                <w:szCs w:val="16"/>
              </w:rPr>
              <w:fldChar w:fldCharType="separate"/>
            </w:r>
            <w:r w:rsidRPr="00ED029B">
              <w:rPr>
                <w:rFonts w:ascii="Calibri" w:hAnsi="Calibri" w:cs="Calibri"/>
                <w:noProof/>
                <w:color w:val="auto"/>
                <w:sz w:val="16"/>
                <w:szCs w:val="16"/>
                <w:vertAlign w:val="superscript"/>
              </w:rPr>
              <w:t>7</w:t>
            </w:r>
            <w:r w:rsidRPr="00ED029B">
              <w:rPr>
                <w:rFonts w:ascii="Calibri" w:hAnsi="Calibri" w:cs="Calibri"/>
                <w:color w:val="auto"/>
                <w:sz w:val="16"/>
                <w:szCs w:val="16"/>
              </w:rPr>
              <w:fldChar w:fldCharType="end"/>
            </w:r>
            <w:r w:rsidRPr="00ED029B">
              <w:rPr>
                <w:rFonts w:ascii="Calibri" w:hAnsi="Calibri" w:cs="Calibri"/>
                <w:color w:val="auto"/>
                <w:sz w:val="16"/>
                <w:szCs w:val="16"/>
              </w:rPr>
              <w:t xml:space="preserve"> shows that stromal rete invasion to be an independent risk factor for recurrence while pagetoid invasion is not significant even univariately. </w:t>
            </w:r>
          </w:p>
          <w:p w14:paraId="6198B5CD" w14:textId="77777777" w:rsidR="002F1F14" w:rsidRPr="00ED029B" w:rsidRDefault="002F1F14" w:rsidP="00ED029B">
            <w:pPr>
              <w:pStyle w:val="Default"/>
              <w:rPr>
                <w:rFonts w:ascii="Calibri" w:hAnsi="Calibri" w:cs="Calibri"/>
                <w:color w:val="auto"/>
                <w:sz w:val="16"/>
                <w:szCs w:val="16"/>
              </w:rPr>
            </w:pPr>
          </w:p>
          <w:p w14:paraId="3A8375EE" w14:textId="35E3A1BF"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For NSGCT, there is also evidence that rete testis invasion is an important prognostic factor.</w:t>
            </w:r>
            <w:r w:rsidRPr="00ED029B">
              <w:rPr>
                <w:rFonts w:cs="Calibri"/>
                <w:sz w:val="16"/>
                <w:szCs w:val="16"/>
              </w:rPr>
              <w:fldChar w:fldCharType="begin">
                <w:fldData xml:space="preserve">PEVuZE5vdGU+PENpdGU+PEF1dGhvcj5ZaWxtYXo8L0F1dGhvcj48WWVhcj4yMDEzPC9ZZWFyPjxS
ZWNOdW0+MjgyMTwvUmVjTnVtPjxEaXNwbGF5VGV4dD48c3R5bGUgZmFjZT0ic3VwZXJzY3JpcHQi
PjgtMTA8L3N0eWxlPjwvRGlzcGxheVRleHQ+PHJlY29yZD48cmVjLW51bWJlcj4yODIxPC9yZWMt
bnVtYmVyPjxmb3JlaWduLWtleXM+PGtleSBhcHA9IkVOIiBkYi1pZD0idnBhMnpkcjU5d2R6ZjVl
dDAybDVkNTU2eHBzOWZ0cnRhdjlmIiB0aW1lc3RhbXA9IjE1MDI2NzU4NjEiPjI4MjE8L2tleT48
L2ZvcmVpZ24ta2V5cz48cmVmLXR5cGUgbmFtZT0iSm91cm5hbCBBcnRpY2xlIj4xNzwvcmVmLXR5
cGU+PGNvbnRyaWJ1dG9ycz48YXV0aG9ycz48YXV0aG9yPllpbG1heiwgQS48L2F1dGhvcj48YXV0
aG9yPkNoZW5nLCBULjwvYXV0aG9yPjxhdXRob3I+WmhhbmcsIEouPC9hdXRob3I+PGF1dGhvcj5U
cnBrb3YsIEsuPC9hdXRob3I+PC9hdXRob3JzPjwvY29udHJpYnV0b3JzPjxhdXRoLWFkZHJlc3M+
RGVwYXJ0bWVudCBvZiBQYXRob2xvZ3kgYW5kIExhYm9yYXRvcnkgTWVkaWNpbmUsIENhbGdhcnkg
TGFib3JhdG9yeSBTZXJ2aWNlcyBhbmQgVW5pdmVyc2l0eSBvZiBDYWxnYXJ5LCBDYWxnYXJ5LCBB
bGJlcnRhLCBDYW5hZGEuIGFzbGkueWlsbWF6QGNscy5hYi5jYTwvYXV0aC1hZGRyZXNzPjx0aXRs
ZXM+PHRpdGxlPlRlc3RpY3VsYXIgaGlsdW0gYW5kIHZhc2N1bGFyIGludmFzaW9uIHByZWRpY3Qg
YWR2YW5jZWQgY2xpbmljYWwgc3RhZ2UgaW4gbm9uc2VtaW5vbWF0b3VzIGdlcm0gY2VsbCB0dW1v
cnM8L3RpdGxlPjxzZWNvbmRhcnktdGl0bGU+TW9kIFBhdGhvbDwvc2Vjb25kYXJ5LXRpdGxlPjxh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dGxlPjwvcGVyaW9kaWNhbD48cGFnZXM+NTc5LTg2PC9wYWdlcz48dm9sdW1lPjI2PC92b2x1bWU+
PG51bWJlcj40PC9udW1iZXI+PGVkaXRpb24+MjAxMi8xMi8xNTwvZWRpdGlvbj48a2V5d29yZHM+
PGtleXdvcmQ+QWRvbGVzY2VudDwva2V5d29yZD48a2V5d29yZD5BZHVsdDwva2V5d29yZD48a2V5
d29yZD5BZ2VkPC9rZXl3b3JkPjxrZXl3b3JkPkFnZWQsIDgwIGFuZCBvdmVyPC9rZXl3b3JkPjxr
ZXl3b3JkPkh1bWFuczwva2V5d29yZD48a2V5d29yZD5NYWxlPC9rZXl3b3JkPjxrZXl3b3JkPk1p
ZGRsZSBBZ2VkPC9rZXl3b3JkPjxrZXl3b3JkPk5lb3BsYXNtIE1ldGFzdGFzaXMvKnBhdGhvbG9n
eTwva2V5d29yZD48a2V5d29yZD5OZW9wbGFzbSBTdGFnaW5nPC9rZXl3b3JkPjxrZXl3b3JkPk5l
b3BsYXNtcywgR2VybSBDZWxsIGFuZCBFbWJyeW9uYWwvKnBhdGhvbG9neTwva2V5d29yZD48a2V5
d29yZD5SZXRlIFRlc3Rpcy9wYXRob2xvZ3k8L2tleXdvcmQ+PGtleXdvcmQ+VGVzdGljdWxhciBO
ZW9wbGFzbXMvKnBhdGhvbG9neTwva2V5d29yZD48a2V5d29yZD5Zb3VuZyBBZHVsdDwva2V5d29y
ZD48L2tleXdvcmRzPjxkYXRlcz48eWVhcj4yMDEzPC95ZWFyPjxwdWItZGF0ZXM+PGRhdGU+QXBy
PC9kYXRlPjwvcHViLWRhdGVzPjwvZGF0ZXM+PGlzYm4+MDg5My0zOTUyPC9pc2JuPjxhY2Nlc3Np
b24tbnVtPjIzMjM4NjI5PC9hY2Nlc3Npb24tbnVtPjx1cmxzPjwvdXJscz48ZWxlY3Ryb25pYy1y
ZXNvdXJjZS1udW0+MTAuMTAzOC9tb2RwYXRob2wuMjAxMi4xODk8L2VsZWN0cm9uaWMtcmVzb3Vy
Y2UtbnVtPjxyZW1vdGUtZGF0YWJhc2UtcHJvdmlkZXI+TkxNPC9yZW1vdGUtZGF0YWJhc2UtcHJv
dmlkZXI+PGxhbmd1YWdlPmVuZzwvbGFuZ3VhZ2U+PC9yZWNvcmQ+PC9DaXRlPjxDaXRlPjxBdXRo
b3I+U2NhbmR1cmE8L0F1dGhvcj48WWVhcj4yMDIxPC9ZZWFyPjxSZWNOdW0+MzgxMjwvUmVjTnVt
PjxyZWNvcmQ+PHJlYy1udW1iZXI+MzgxMjwvcmVjLW51bWJlcj48Zm9yZWlnbi1rZXlzPjxrZXkg
YXBwPSJFTiIgZGItaWQ9InZwYTJ6ZHI1OXdkemY1ZXQwMmw1ZDU1NnhwczlmdHJ0YXY5ZiIgdGlt
ZXN0YW1wPSIxNzAwMjgzMTM3Ij4zODEyPC9rZXk+PC9mb3JlaWduLWtleXM+PHJlZi10eXBlIG5h
bWU9IkpvdXJuYWwgQXJ0aWNsZSI+MTc8L3JlZi10eXBlPjxjb250cmlidXRvcnM+PGF1dGhvcnM+
PGF1dGhvcj5TY2FuZHVyYSwgRy48L2F1dGhvcj48YXV0aG9yPldhZ25lciwgVC48L2F1dGhvcj48
YXV0aG9yPkJlbHRyYW4sIEwuPC9hdXRob3I+PGF1dGhvcj5BbGlmcmFuZ2lzLCBDLjwvYXV0aG9y
PjxhdXRob3I+U2hhbWFzaCwgSi48L2F1dGhvcj48YXV0aG9yPkJlcm5leSwgRC4gTS48L2F1dGhv
cj48L2F1dGhvcnM+PC9jb250cmlidXRvcnM+PGF1dGgtYWRkcmVzcz5CYXJ0cyBDYW5jZXIgSW5z
dGl0dXRlLCBRdWVlbiBNYXJ5IFVuaXZlcnNpdHkgb2YgTG9uZG9uLCBMb25kb24sIFVLLiBnLnNj
YW5kdXJhQHFtdWwuYWMudWsuJiN4RDtEZXBhcnRtZW50IG9mIE9uY29sb2d5LCBDb3BlbmhhZ2Vu
IFVuaXZlcnNpdHkgSG9zcGl0YWwsIFJpZ3Nob3NwaXRhbGV0LCBEZW5tYXJrLiYjeEQ7RGVwYXJ0
bWVudCBvZiBQYXRob2xvZ3ksIENvcGVuaGFnZW4gVW5pdmVyc2l0eSBIb3NwaXRhbCwgUmlnc2hv
c3BpdGFsZXQsIERlbm1hcmsuJiN4RDtCYXJ0cyBIZWFsdGggTkhTIFRydXN0LCBEZXBhcnRtZW50
IG9mIENlbGx1bGFyIFBhdGhvbG9neSwgTG9uZG9uLCBVSy4mI3hEO0JhcnRzIEhlYWx0aCBOSFMg
VHJ1c3QsIE1lZGljYWwgT25jb2xvZ3ksIExvbmRvbiwgVUsuJiN4RDtCYXJ0cyBDYW5jZXIgSW5z
dGl0dXRlLCBRdWVlbiBNYXJ5IFVuaXZlcnNpdHkgb2YgTG9uZG9uLCBMb25kb24sIFVLLjwvYXV0
aC1hZGRyZXNzPjx0aXRsZXM+PHRpdGxlPlBhdGhvbG9naWNhbCBwcmVkaWN0b3JzIG9mIG1ldGFz
dGF0aWMgZGlzZWFzZSBpbiB0ZXN0aWN1bGFyIG5vbi1zZW1pbm9tYXRvdXMgZ2VybSBjZWxsIHR1
bW9yczogd2hpY2ggdHVtb3Itbm9kZS1tZXRhc3Rhc2lzIHN0YWdpbmcgc3lzdGVtPzwvdGl0bGU+
PHNlY29uZGFyeS10aXRsZT5Nb2QgUGF0aG9sPC9zZWNvbmRhcnktdGl0bGU+PC90aXRsZXM+PHBl
cmlvZGljYWw+PGZ1bGwtdGl0bGU+TW9kIFBhdGhvbDwvZnVsbC10aXRsZT48L3BlcmlvZGljYWw+
PHBhZ2VzPjgzNC04NDE8L3BhZ2VzPjx2b2x1bWU+MzQ8L3ZvbHVtZT48bnVtYmVyPjQ8L251bWJl
cj48ZWRpdGlvbj4yMDIwLzEyLzE2PC9lZGl0aW9uPjxrZXl3b3Jkcz48a2V5d29yZD5BZHVsdDwv
a2V5d29yZD48a2V5d29yZD5EYXRhYmFzZXMsIEZhY3R1YWw8L2tleXdvcmQ+PGtleXdvcmQ+SHVt
YW5zPC9rZXl3b3JkPjxrZXl3b3JkPkx5bXBoYXRpYyBNZXRhc3Rhc2lzPC9rZXl3b3JkPjxrZXl3
b3JkPk1hbGU8L2tleXdvcmQ+PGtleXdvcmQ+TmVvcGxhc20gSW52YXNpdmVuZXNzPC9rZXl3b3Jk
PjxrZXl3b3JkPk5lb3BsYXNtIFN0YWdpbmc8L2tleXdvcmQ+PGtleXdvcmQ+TmVvcGxhc21zLCBH
ZXJtIENlbGwgYW5kIEVtYnJ5b25hbC8qc2Vjb25kYXJ5L3RoZXJhcHk8L2tleXdvcmQ+PGtleXdv
cmQ+UHJlZGljdGl2ZSBWYWx1ZSBvZiBUZXN0czwva2V5d29yZD48a2V5d29yZD5SaXNrIEFzc2Vz
c21lbnQ8L2tleXdvcmQ+PGtleXdvcmQ+UmlzayBGYWN0b3JzPC9rZXl3b3JkPjxrZXl3b3JkPlRl
c3RpY3VsYXIgTmVvcGxhc21zLypwYXRob2xvZ3kvdGhlcmFweTwva2V5d29yZD48a2V5d29yZD5U
dW1vciBCdXJkZW48L2tleXdvcmQ+PC9rZXl3b3Jkcz48ZGF0ZXM+PHllYXI+MjAyMTwveWVhcj48
cHViLWRhdGVzPjxkYXRlPkFwcjwvZGF0ZT48L3B1Yi1kYXRlcz48L2RhdGVzPjxpc2JuPjA4OTMt
Mzk1MjwvaXNibj48YWNjZXNzaW9uLW51bT4zMzMxOTg1ODwvYWNjZXNzaW9uLW51bT48dXJscz48
L3VybHM+PGVsZWN0cm9uaWMtcmVzb3VyY2UtbnVtPjEwLjEwMzgvczQxMzc5LTAyMC0wMDcxNy0y
PC9lbGVjdHJvbmljLXJlc291cmNlLW51bT48cmVtb3RlLWRhdGFiYXNlLXByb3ZpZGVyPk5MTTwv
cmVtb3RlLWRhdGFiYXNlLXByb3ZpZGVyPjxsYW5ndWFnZT5lbmc8L2xhbmd1YWdlPjwvcmVjb3Jk
PjwvQ2l0ZT48Q2l0ZT48QXV0aG9yPldhZ25lcjwvQXV0aG9yPjxZZWFyPjIwMjQ8L1llYXI+PFJl
Y051bT40NjIxPC9SZWNOdW0+PHJlY29yZD48cmVjLW51bWJlcj40NjIxPC9yZWMtbnVtYmVyPjxm
b3JlaWduLWtleXM+PGtleSBhcHA9IkVOIiBkYi1pZD0idnBhMnpkcjU5d2R6ZjVldDAybDVkNTU2
eHBzOWZ0cnRhdjlmIiB0aW1lc3RhbXA9IjE3MTUxNjg4NzYiPjQ2MjE8L2tleT48L2ZvcmVpZ24t
a2V5cz48cmVmLXR5cGUgbmFtZT0iSm91cm5hbCBBcnRpY2xlIj4xNzwvcmVmLXR5cGU+PGNvbnRy
aWJ1dG9ycz48YXV0aG9ycz48YXV0aG9yPldhZ25lciwgVC48L2F1dGhvcj48YXV0aG9yPlRvZnQs
IEIuIEcuPC9hdXRob3I+PGF1dGhvcj5MYXVyaXRzZW4sIEouPC9hdXRob3I+PGF1dGhvcj5CYW5k
YWssIE0uPC9hdXRob3I+PGF1dGhvcj5DaHJpc3RlbnNlbiwgSS4gSi48L2F1dGhvcj48YXV0aG9y
PkVuZ3ZhZCwgQi48L2F1dGhvcj48YXV0aG9yPktyZWliZXJnLCBNLjwvYXV0aG9yPjxhdXRob3I+
QWdlcmLDpmssIE0uPC9hdXRob3I+PGF1dGhvcj5EeXNhZ2VyLCBMLjwvYXV0aG9yPjxhdXRob3I+
Q2FydXMsIEEuPC9hdXRob3I+PGF1dGhvcj5Sb3NlbnZpbGRlLCBKLiBKLjwvYXV0aG9yPjxhdXRo
b3I+QmVybmV5LCBELjwvYXV0aG9yPjxhdXRob3I+RGF1Z2FhcmQsIEcuPC9hdXRob3I+PC9hdXRo
b3JzPjwvY29udHJpYnV0b3JzPjxhdXRoLWFkZHJlc3M+RGVwYXJ0bWVudCBvZiBPbmNvbG9neSwg
Q29wZW5oYWdlbiBVbml2ZXJzaXR5IEhvc3BpdGFsLCBSaWdzaG9zcGl0YWxldCwgQmxlZ2RhbXN2
ZWogOSwgMjEwMCBDb3BlbmhhZ2VuLCBEZW5tYXJrOyBEZXBhcnRtZW50IG9mIFBhdGhvbG9neSwg
Q29wZW5oYWdlbiBVbml2ZXJzaXR5IEhvc3BpdGFsLCBSaWdzaG9zcGl0YWxldCwgQmxlZ2RhbXN2
ZWogOSwgMjEwMCBDb3BlbmhhZ2VuLCBEZW5tYXJrLiBFbGVjdHJvbmljIGFkZHJlc3M6IHRob21h
cy53YWduZXIubmllbHNlbkByZWdpb25oLmRrLiYjeEQ7RGVwYXJ0bWVudCBvZiBQYXRob2xvZ3ks
IENvcGVuaGFnZW4gVW5pdmVyc2l0eSBIb3NwaXRhbCwgUmlnc2hvc3BpdGFsZXQsIEJsZWdkYW1z
dmVqIDksIDIxMDAgQ29wZW5oYWdlbiwgRGVubWFyay4mI3hEO0RlcGFydG1lbnQgb2YgT25jb2xv
Z3ksIENvcGVuaGFnZW4gVW5pdmVyc2l0eSBIb3NwaXRhbCwgUmlnc2hvc3BpdGFsZXQsIEJsZWdk
YW1zdmVqIDksIDIxMDAgQ29wZW5oYWdlbiwgRGVubWFyay4mI3hEO0RlcGFydG1lbnQgb2YgUGF0
aG9sb2d5LCBIZXJsZXYgYW5kIEdlbnRvZnRlIEhvc3BpdGFsLCBDb3BlbmhhZ2VuIFVuaXZlcnNp
dHkgSG9zcGl0YWwsIEJvcmdtZXN0ZXIgSWIgSnV1bHMgdmVqIDEsIDI3MzAgSGVybGV2LCBEZW5t
YXJrLiYjeEQ7RGVwYXJ0bWVudCBvZiBQYXRob2xvZ3ksIE9kZW5zZSBVbml2ZXJzaXR5IEhvc3Bp
dGFsLCBKLiBCLiBXaW5zbMO4d3MgdmVqIDE1LCBXaW5zbMO4d3NwYXJrZW4gMTUsIDUwMDAgT2Rl
bnNlIEMsIERlbm1hcmsuJiN4RDtEZXBhcnRtZW50IG9mIE9uY29sb2d5LCBBYXJodXMgVW5pdmVy
c2l0eSBIb3NwaXRhbCwgUGFsbGUgSnV1bC1KZW5zZW5zIEJvdWxldmFyZCA5OSwgODIwMCBBYXJo
dXMgTiwgRGVubWFyay4mI3hEO0RlcGFydG1lbnQgb2YgT25jb2xvZ3ksIE9kZW5zZSBVbml2ZXJz
aXR5IEhvc3BpdGFsLCBKLiBCLiBXaW5zbMO4d3MgdmVqIDE1LCBXaW5zbMO4d3NwYXJrZW4gMTUs
IDUwMDAgT2RlbnNlIEMsIERlbm1hcmsuJiN4RDtEZXBhcnRtZW50IG9mIE9uY29sb2d5LCBBYWxi
b3JnIFVuaXZlcnNpdHkgSG9zcGl0YWwsIEhvYnJvdmVqIDE4LTIyLCA5MDAwIEFhbGJvcmcsIERl
bm1hcmsuJiN4RDtDZW50cmUgb2YgQ2FuY2VyIEJpb21hcmtlcnMgYW5kIEJpb3RoZXJhcGV1dGlj
cywgQmFydHMgQ2FuY2VyIEluc3RpdHV0ZSwgQ2hhcnRlcmhvdXNlIFNxdWFyZSwgUXVlZW4gTWFy
eSBVbml2ZXJzaXR5IG9mIExvbmRvbiwgTG9uZG9uLCBVSy48L2F1dGgtYWRkcmVzcz48dGl0bGVz
Pjx0aXRsZT5Qcm9nbm9zdGljIGZhY3RvcnMgZm9yIHJlbGFwc2UgaW4gcGF0aWVudHMgd2l0aCBj
bGluaWNhbCBzdGFnZSBJIHRlc3RpY3VsYXIgbm9uLXNlbWlub21hOiBBIG5hdGlvbndpZGUsIHBv
cHVsYXRpb24tYmFzZWQgY29ob3J0IHN0dWR5PC90aXRsZT48c2Vjb25kYXJ5LXRpdGxlPkV1ciBK
IENhbmNlcjwvc2Vjb25kYXJ5LXRpdGxlPjwvdGl0bGVzPjxwZXJpb2RpY2FsPjxmdWxsLXRpdGxl
PkV1ciBKIENhbmNlcjwvZnVsbC10aXRsZT48L3BlcmlvZGljYWw+PHBhZ2VzPjExNDAyNTwvcGFn
ZXM+PHZvbHVtZT4yMDI8L3ZvbHVtZT48ZWRpdGlvbj4yMDI0LzAzLzI3PC9lZGl0aW9uPjxrZXl3
b3Jkcz48a2V5d29yZD5NYWxlPC9rZXl3b3JkPjxrZXl3b3JkPkh1bWFuczwva2V5d29yZD48a2V5
d29yZD5Qcm9nbm9zaXM8L2tleXdvcmQ+PGtleXdvcmQ+TmVvcGxhc20gU3RhZ2luZzwva2V5d29y
ZD48a2V5d29yZD4qVGVzdGljdWxhciBOZW9wbGFzbXMvc3VyZ2VyeS9wYXRob2xvZ3k8L2tleXdv
cmQ+PGtleXdvcmQ+TmVvcGxhc20gUmVjdXJyZW5jZSwgTG9jYWwvcGF0aG9sb2d5PC9rZXl3b3Jk
PjxrZXl3b3JkPlByb3NwZWN0aXZlIFN0dWRpZXM8L2tleXdvcmQ+PGtleXdvcmQ+Q29ob3J0IFN0
dWRpZXM8L2tleXdvcmQ+PGtleXdvcmQ+Q2hyb25pYyBEaXNlYXNlPC9rZXl3b3JkPjxrZXl3b3Jk
PipTZW1pbm9tYS9zdXJnZXJ5L3BhdGhvbG9neTwva2V5d29yZD48a2V5d29yZD5PcmNoaWVjdG9t
eTwva2V5d29yZD48a2V5d29yZD5DbGluaWNhbCBzdGFnZSBJIGRpc2Vhc2U8L2tleXdvcmQ+PGtl
eXdvcmQ+Tm9uLXNlbWlub21hPC9rZXl3b3JkPjxrZXl3b3JkPlByb2dub3N0aWMgZmFjdG9yczwv
a2V5d29yZD48a2V5d29yZD5SZWxhcHNlPC9rZXl3b3JkPjxrZXl3b3JkPlJpc2sgcHJlZGljdGlv
bjwva2V5d29yZD48a2V5d29yZD5UZXN0aWN1bGFyIGNhbmNlcjwva2V5d29yZD48a2V5d29yZD5E
YXVnYWFyZCBkZWNsYXJlcyBob25vcmFyaWEgZnJvbSBCYXllciwgQXN0ZWxsYXMsIEphbnNzZW4s
IE1TRCwgUGZpemVyIGFuZCBBQUEuPC9rZXl3b3JkPjxrZXl3b3JkPkpha29iIExhdXJpdHNlbiBk
ZWNsYXJlcyBob25vcmFyaWEgZnJvbSBNRFMuIEFsbCBvdGhlciBhdXRob3JzIGRlY2xhcmUgbm88
L2tleXdvcmQ+PGtleXdvcmQ+Y29tcGV0aW5nIGludGVyZXN0cy48L2tleXdvcmQ+PC9rZXl3b3Jk
cz48ZGF0ZXM+PHllYXI+MjAyNDwveWVhcj48cHViLWRhdGVzPjxkYXRlPk1heTwvZGF0ZT48L3B1
Yi1kYXRlcz48L2RhdGVzPjxpc2JuPjA5NTktODA0OTwvaXNibj48YWNjZXNzaW9uLW51bT4zODUz
MTI2NjwvYWNjZXNzaW9uLW51bT48dXJscz48L3VybHM+PGVsZWN0cm9uaWMtcmVzb3VyY2UtbnVt
PjEwLjEwMTYvai5lamNhLjIwMjQuMTE0MDI1PC9lbGVjdHJvbmljLXJlc291cmNlLW51bT48cmVt
b3RlLWRhdGFiYXNlLXByb3ZpZGVyPk5MTTwvcmVtb3RlLWRhdGFiYXNlLXByb3ZpZGVyPjxsYW5n
dWFnZT5lbmc8L2xhbmd1YWdlPjwvcmVjb3JkPjwvQ2l0ZT48L0VuZE5vdGU+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PEVuZE5vdGU+PENpdGU+PEF1dGhvcj5ZaWxtYXo8L0F1dGhvcj48WWVhcj4yMDEzPC9ZZWFyPjxS
ZWNOdW0+MjgyMTwvUmVjTnVtPjxEaXNwbGF5VGV4dD48c3R5bGUgZmFjZT0ic3VwZXJzY3JpcHQi
PjgtMTA8L3N0eWxlPjwvRGlzcGxheVRleHQ+PHJlY29yZD48cmVjLW51bWJlcj4yODIxPC9yZWMt
bnVtYmVyPjxmb3JlaWduLWtleXM+PGtleSBhcHA9IkVOIiBkYi1pZD0idnBhMnpkcjU5d2R6ZjVl
dDAybDVkNTU2eHBzOWZ0cnRhdjlmIiB0aW1lc3RhbXA9IjE1MDI2NzU4NjEiPjI4MjE8L2tleT48
L2ZvcmVpZ24ta2V5cz48cmVmLXR5cGUgbmFtZT0iSm91cm5hbCBBcnRpY2xlIj4xNzwvcmVmLXR5
cGU+PGNvbnRyaWJ1dG9ycz48YXV0aG9ycz48YXV0aG9yPllpbG1heiwgQS48L2F1dGhvcj48YXV0
aG9yPkNoZW5nLCBULjwvYXV0aG9yPjxhdXRob3I+WmhhbmcsIEouPC9hdXRob3I+PGF1dGhvcj5U
cnBrb3YsIEsuPC9hdXRob3I+PC9hdXRob3JzPjwvY29udHJpYnV0b3JzPjxhdXRoLWFkZHJlc3M+
RGVwYXJ0bWVudCBvZiBQYXRob2xvZ3kgYW5kIExhYm9yYXRvcnkgTWVkaWNpbmUsIENhbGdhcnkg
TGFib3JhdG9yeSBTZXJ2aWNlcyBhbmQgVW5pdmVyc2l0eSBvZiBDYWxnYXJ5LCBDYWxnYXJ5LCBB
bGJlcnRhLCBDYW5hZGEuIGFzbGkueWlsbWF6QGNscy5hYi5jYTwvYXV0aC1hZGRyZXNzPjx0aXRs
ZXM+PHRpdGxlPlRlc3RpY3VsYXIgaGlsdW0gYW5kIHZhc2N1bGFyIGludmFzaW9uIHByZWRpY3Qg
YWR2YW5jZWQgY2xpbmljYWwgc3RhZ2UgaW4gbm9uc2VtaW5vbWF0b3VzIGdlcm0gY2VsbCB0dW1v
cnM8L3RpdGxlPjxzZWNvbmRhcnktdGl0bGU+TW9kIFBhdGhvbDwvc2Vjb25kYXJ5LXRpdGxlPjxh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dGxlPjwvcGVyaW9kaWNhbD48cGFnZXM+NTc5LTg2PC9wYWdlcz48dm9sdW1lPjI2PC92b2x1bWU+
PG51bWJlcj40PC9udW1iZXI+PGVkaXRpb24+MjAxMi8xMi8xNTwvZWRpdGlvbj48a2V5d29yZHM+
PGtleXdvcmQ+QWRvbGVzY2VudDwva2V5d29yZD48a2V5d29yZD5BZHVsdDwva2V5d29yZD48a2V5
d29yZD5BZ2VkPC9rZXl3b3JkPjxrZXl3b3JkPkFnZWQsIDgwIGFuZCBvdmVyPC9rZXl3b3JkPjxr
ZXl3b3JkPkh1bWFuczwva2V5d29yZD48a2V5d29yZD5NYWxlPC9rZXl3b3JkPjxrZXl3b3JkPk1p
ZGRsZSBBZ2VkPC9rZXl3b3JkPjxrZXl3b3JkPk5lb3BsYXNtIE1ldGFzdGFzaXMvKnBhdGhvbG9n
eTwva2V5d29yZD48a2V5d29yZD5OZW9wbGFzbSBTdGFnaW5nPC9rZXl3b3JkPjxrZXl3b3JkPk5l
b3BsYXNtcywgR2VybSBDZWxsIGFuZCBFbWJyeW9uYWwvKnBhdGhvbG9neTwva2V5d29yZD48a2V5
d29yZD5SZXRlIFRlc3Rpcy9wYXRob2xvZ3k8L2tleXdvcmQ+PGtleXdvcmQ+VGVzdGljdWxhciBO
ZW9wbGFzbXMvKnBhdGhvbG9neTwva2V5d29yZD48a2V5d29yZD5Zb3VuZyBBZHVsdDwva2V5d29y
ZD48L2tleXdvcmRzPjxkYXRlcz48eWVhcj4yMDEzPC95ZWFyPjxwdWItZGF0ZXM+PGRhdGU+QXBy
PC9kYXRlPjwvcHViLWRhdGVzPjwvZGF0ZXM+PGlzYm4+MDg5My0zOTUyPC9pc2JuPjxhY2Nlc3Np
b24tbnVtPjIzMjM4NjI5PC9hY2Nlc3Npb24tbnVtPjx1cmxzPjwvdXJscz48ZWxlY3Ryb25pYy1y
ZXNvdXJjZS1udW0+MTAuMTAzOC9tb2RwYXRob2wuMjAxMi4xODk8L2VsZWN0cm9uaWMtcmVzb3Vy
Y2UtbnVtPjxyZW1vdGUtZGF0YWJhc2UtcHJvdmlkZXI+TkxNPC9yZW1vdGUtZGF0YWJhc2UtcHJv
dmlkZXI+PGxhbmd1YWdlPmVuZzwvbGFuZ3VhZ2U+PC9yZWNvcmQ+PC9DaXRlPjxDaXRlPjxBdXRo
b3I+U2NhbmR1cmE8L0F1dGhvcj48WWVhcj4yMDIxPC9ZZWFyPjxSZWNOdW0+MzgxMjwvUmVjTnVt
PjxyZWNvcmQ+PHJlYy1udW1iZXI+MzgxMjwvcmVjLW51bWJlcj48Zm9yZWlnbi1rZXlzPjxrZXkg
YXBwPSJFTiIgZGItaWQ9InZwYTJ6ZHI1OXdkemY1ZXQwMmw1ZDU1NnhwczlmdHJ0YXY5ZiIgdGlt
ZXN0YW1wPSIxNzAwMjgzMTM3Ij4zODEyPC9rZXk+PC9mb3JlaWduLWtleXM+PHJlZi10eXBlIG5h
bWU9IkpvdXJuYWwgQXJ0aWNsZSI+MTc8L3JlZi10eXBlPjxjb250cmlidXRvcnM+PGF1dGhvcnM+
PGF1dGhvcj5TY2FuZHVyYSwgRy48L2F1dGhvcj48YXV0aG9yPldhZ25lciwgVC48L2F1dGhvcj48
YXV0aG9yPkJlbHRyYW4sIEwuPC9hdXRob3I+PGF1dGhvcj5BbGlmcmFuZ2lzLCBDLjwvYXV0aG9y
PjxhdXRob3I+U2hhbWFzaCwgSi48L2F1dGhvcj48YXV0aG9yPkJlcm5leSwgRC4gTS48L2F1dGhv
cj48L2F1dGhvcnM+PC9jb250cmlidXRvcnM+PGF1dGgtYWRkcmVzcz5CYXJ0cyBDYW5jZXIgSW5z
dGl0dXRlLCBRdWVlbiBNYXJ5IFVuaXZlcnNpdHkgb2YgTG9uZG9uLCBMb25kb24sIFVLLiBnLnNj
YW5kdXJhQHFtdWwuYWMudWsuJiN4RDtEZXBhcnRtZW50IG9mIE9uY29sb2d5LCBDb3BlbmhhZ2Vu
IFVuaXZlcnNpdHkgSG9zcGl0YWwsIFJpZ3Nob3NwaXRhbGV0LCBEZW5tYXJrLiYjeEQ7RGVwYXJ0
bWVudCBvZiBQYXRob2xvZ3ksIENvcGVuaGFnZW4gVW5pdmVyc2l0eSBIb3NwaXRhbCwgUmlnc2hv
c3BpdGFsZXQsIERlbm1hcmsuJiN4RDtCYXJ0cyBIZWFsdGggTkhTIFRydXN0LCBEZXBhcnRtZW50
IG9mIENlbGx1bGFyIFBhdGhvbG9neSwgTG9uZG9uLCBVSy4mI3hEO0JhcnRzIEhlYWx0aCBOSFMg
VHJ1c3QsIE1lZGljYWwgT25jb2xvZ3ksIExvbmRvbiwgVUsuJiN4RDtCYXJ0cyBDYW5jZXIgSW5z
dGl0dXRlLCBRdWVlbiBNYXJ5IFVuaXZlcnNpdHkgb2YgTG9uZG9uLCBMb25kb24sIFVLLjwvYXV0
aC1hZGRyZXNzPjx0aXRsZXM+PHRpdGxlPlBhdGhvbG9naWNhbCBwcmVkaWN0b3JzIG9mIG1ldGFz
dGF0aWMgZGlzZWFzZSBpbiB0ZXN0aWN1bGFyIG5vbi1zZW1pbm9tYXRvdXMgZ2VybSBjZWxsIHR1
bW9yczogd2hpY2ggdHVtb3Itbm9kZS1tZXRhc3Rhc2lzIHN0YWdpbmcgc3lzdGVtPzwvdGl0bGU+
PHNlY29uZGFyeS10aXRsZT5Nb2QgUGF0aG9sPC9zZWNvbmRhcnktdGl0bGU+PC90aXRsZXM+PHBl
cmlvZGljYWw+PGZ1bGwtdGl0bGU+TW9kIFBhdGhvbDwvZnVsbC10aXRsZT48L3BlcmlvZGljYWw+
PHBhZ2VzPjgzNC04NDE8L3BhZ2VzPjx2b2x1bWU+MzQ8L3ZvbHVtZT48bnVtYmVyPjQ8L251bWJl
cj48ZWRpdGlvbj4yMDIwLzEyLzE2PC9lZGl0aW9uPjxrZXl3b3Jkcz48a2V5d29yZD5BZHVsdDwv
a2V5d29yZD48a2V5d29yZD5EYXRhYmFzZXMsIEZhY3R1YWw8L2tleXdvcmQ+PGtleXdvcmQ+SHVt
YW5zPC9rZXl3b3JkPjxrZXl3b3JkPkx5bXBoYXRpYyBNZXRhc3Rhc2lzPC9rZXl3b3JkPjxrZXl3
b3JkPk1hbGU8L2tleXdvcmQ+PGtleXdvcmQ+TmVvcGxhc20gSW52YXNpdmVuZXNzPC9rZXl3b3Jk
PjxrZXl3b3JkPk5lb3BsYXNtIFN0YWdpbmc8L2tleXdvcmQ+PGtleXdvcmQ+TmVvcGxhc21zLCBH
ZXJtIENlbGwgYW5kIEVtYnJ5b25hbC8qc2Vjb25kYXJ5L3RoZXJhcHk8L2tleXdvcmQ+PGtleXdv
cmQ+UHJlZGljdGl2ZSBWYWx1ZSBvZiBUZXN0czwva2V5d29yZD48a2V5d29yZD5SaXNrIEFzc2Vz
c21lbnQ8L2tleXdvcmQ+PGtleXdvcmQ+UmlzayBGYWN0b3JzPC9rZXl3b3JkPjxrZXl3b3JkPlRl
c3RpY3VsYXIgTmVvcGxhc21zLypwYXRob2xvZ3kvdGhlcmFweTwva2V5d29yZD48a2V5d29yZD5U
dW1vciBCdXJkZW48L2tleXdvcmQ+PC9rZXl3b3Jkcz48ZGF0ZXM+PHllYXI+MjAyMTwveWVhcj48
cHViLWRhdGVzPjxkYXRlPkFwcjwvZGF0ZT48L3B1Yi1kYXRlcz48L2RhdGVzPjxpc2JuPjA4OTMt
Mzk1MjwvaXNibj48YWNjZXNzaW9uLW51bT4zMzMxOTg1ODwvYWNjZXNzaW9uLW51bT48dXJscz48
L3VybHM+PGVsZWN0cm9uaWMtcmVzb3VyY2UtbnVtPjEwLjEwMzgvczQxMzc5LTAyMC0wMDcxNy0y
PC9lbGVjdHJvbmljLXJlc291cmNlLW51bT48cmVtb3RlLWRhdGFiYXNlLXByb3ZpZGVyPk5MTTwv
cmVtb3RlLWRhdGFiYXNlLXByb3ZpZGVyPjxsYW5ndWFnZT5lbmc8L2xhbmd1YWdlPjwvcmVjb3Jk
PjwvQ2l0ZT48Q2l0ZT48QXV0aG9yPldhZ25lcjwvQXV0aG9yPjxZZWFyPjIwMjQ8L1llYXI+PFJl
Y051bT40NjIxPC9SZWNOdW0+PHJlY29yZD48cmVjLW51bWJlcj40NjIxPC9yZWMtbnVtYmVyPjxm
b3JlaWduLWtleXM+PGtleSBhcHA9IkVOIiBkYi1pZD0idnBhMnpkcjU5d2R6ZjVldDAybDVkNTU2
eHBzOWZ0cnRhdjlmIiB0aW1lc3RhbXA9IjE3MTUxNjg4NzYiPjQ2MjE8L2tleT48L2ZvcmVpZ24t
a2V5cz48cmVmLXR5cGUgbmFtZT0iSm91cm5hbCBBcnRpY2xlIj4xNzwvcmVmLXR5cGU+PGNvbnRy
aWJ1dG9ycz48YXV0aG9ycz48YXV0aG9yPldhZ25lciwgVC48L2F1dGhvcj48YXV0aG9yPlRvZnQs
IEIuIEcuPC9hdXRob3I+PGF1dGhvcj5MYXVyaXRzZW4sIEouPC9hdXRob3I+PGF1dGhvcj5CYW5k
YWssIE0uPC9hdXRob3I+PGF1dGhvcj5DaHJpc3RlbnNlbiwgSS4gSi48L2F1dGhvcj48YXV0aG9y
PkVuZ3ZhZCwgQi48L2F1dGhvcj48YXV0aG9yPktyZWliZXJnLCBNLjwvYXV0aG9yPjxhdXRob3I+
QWdlcmLDpmssIE0uPC9hdXRob3I+PGF1dGhvcj5EeXNhZ2VyLCBMLjwvYXV0aG9yPjxhdXRob3I+
Q2FydXMsIEEuPC9hdXRob3I+PGF1dGhvcj5Sb3NlbnZpbGRlLCBKLiBKLjwvYXV0aG9yPjxhdXRo
b3I+QmVybmV5LCBELjwvYXV0aG9yPjxhdXRob3I+RGF1Z2FhcmQsIEcuPC9hdXRob3I+PC9hdXRo
b3JzPjwvY29udHJpYnV0b3JzPjxhdXRoLWFkZHJlc3M+RGVwYXJ0bWVudCBvZiBPbmNvbG9neSwg
Q29wZW5oYWdlbiBVbml2ZXJzaXR5IEhvc3BpdGFsLCBSaWdzaG9zcGl0YWxldCwgQmxlZ2RhbXN2
ZWogOSwgMjEwMCBDb3BlbmhhZ2VuLCBEZW5tYXJrOyBEZXBhcnRtZW50IG9mIFBhdGhvbG9neSwg
Q29wZW5oYWdlbiBVbml2ZXJzaXR5IEhvc3BpdGFsLCBSaWdzaG9zcGl0YWxldCwgQmxlZ2RhbXN2
ZWogOSwgMjEwMCBDb3BlbmhhZ2VuLCBEZW5tYXJrLiBFbGVjdHJvbmljIGFkZHJlc3M6IHRob21h
cy53YWduZXIubmllbHNlbkByZWdpb25oLmRrLiYjeEQ7RGVwYXJ0bWVudCBvZiBQYXRob2xvZ3ks
IENvcGVuaGFnZW4gVW5pdmVyc2l0eSBIb3NwaXRhbCwgUmlnc2hvc3BpdGFsZXQsIEJsZWdkYW1z
dmVqIDksIDIxMDAgQ29wZW5oYWdlbiwgRGVubWFyay4mI3hEO0RlcGFydG1lbnQgb2YgT25jb2xv
Z3ksIENvcGVuaGFnZW4gVW5pdmVyc2l0eSBIb3NwaXRhbCwgUmlnc2hvc3BpdGFsZXQsIEJsZWdk
YW1zdmVqIDksIDIxMDAgQ29wZW5oYWdlbiwgRGVubWFyay4mI3hEO0RlcGFydG1lbnQgb2YgUGF0
aG9sb2d5LCBIZXJsZXYgYW5kIEdlbnRvZnRlIEhvc3BpdGFsLCBDb3BlbmhhZ2VuIFVuaXZlcnNp
dHkgSG9zcGl0YWwsIEJvcmdtZXN0ZXIgSWIgSnV1bHMgdmVqIDEsIDI3MzAgSGVybGV2LCBEZW5t
YXJrLiYjeEQ7RGVwYXJ0bWVudCBvZiBQYXRob2xvZ3ksIE9kZW5zZSBVbml2ZXJzaXR5IEhvc3Bp
dGFsLCBKLiBCLiBXaW5zbMO4d3MgdmVqIDE1LCBXaW5zbMO4d3NwYXJrZW4gMTUsIDUwMDAgT2Rl
bnNlIEMsIERlbm1hcmsuJiN4RDtEZXBhcnRtZW50IG9mIE9uY29sb2d5LCBBYXJodXMgVW5pdmVy
c2l0eSBIb3NwaXRhbCwgUGFsbGUgSnV1bC1KZW5zZW5zIEJvdWxldmFyZCA5OSwgODIwMCBBYXJo
dXMgTiwgRGVubWFyay4mI3hEO0RlcGFydG1lbnQgb2YgT25jb2xvZ3ksIE9kZW5zZSBVbml2ZXJz
aXR5IEhvc3BpdGFsLCBKLiBCLiBXaW5zbMO4d3MgdmVqIDE1LCBXaW5zbMO4d3NwYXJrZW4gMTUs
IDUwMDAgT2RlbnNlIEMsIERlbm1hcmsuJiN4RDtEZXBhcnRtZW50IG9mIE9uY29sb2d5LCBBYWxi
b3JnIFVuaXZlcnNpdHkgSG9zcGl0YWwsIEhvYnJvdmVqIDE4LTIyLCA5MDAwIEFhbGJvcmcsIERl
bm1hcmsuJiN4RDtDZW50cmUgb2YgQ2FuY2VyIEJpb21hcmtlcnMgYW5kIEJpb3RoZXJhcGV1dGlj
cywgQmFydHMgQ2FuY2VyIEluc3RpdHV0ZSwgQ2hhcnRlcmhvdXNlIFNxdWFyZSwgUXVlZW4gTWFy
eSBVbml2ZXJzaXR5IG9mIExvbmRvbiwgTG9uZG9uLCBVSy48L2F1dGgtYWRkcmVzcz48dGl0bGVz
Pjx0aXRsZT5Qcm9nbm9zdGljIGZhY3RvcnMgZm9yIHJlbGFwc2UgaW4gcGF0aWVudHMgd2l0aCBj
bGluaWNhbCBzdGFnZSBJIHRlc3RpY3VsYXIgbm9uLXNlbWlub21hOiBBIG5hdGlvbndpZGUsIHBv
cHVsYXRpb24tYmFzZWQgY29ob3J0IHN0dWR5PC90aXRsZT48c2Vjb25kYXJ5LXRpdGxlPkV1ciBK
IENhbmNlcjwvc2Vjb25kYXJ5LXRpdGxlPjwvdGl0bGVzPjxwZXJpb2RpY2FsPjxmdWxsLXRpdGxl
PkV1ciBKIENhbmNlcjwvZnVsbC10aXRsZT48L3BlcmlvZGljYWw+PHBhZ2VzPjExNDAyNTwvcGFn
ZXM+PHZvbHVtZT4yMDI8L3ZvbHVtZT48ZWRpdGlvbj4yMDI0LzAzLzI3PC9lZGl0aW9uPjxrZXl3
b3Jkcz48a2V5d29yZD5NYWxlPC9rZXl3b3JkPjxrZXl3b3JkPkh1bWFuczwva2V5d29yZD48a2V5
d29yZD5Qcm9nbm9zaXM8L2tleXdvcmQ+PGtleXdvcmQ+TmVvcGxhc20gU3RhZ2luZzwva2V5d29y
ZD48a2V5d29yZD4qVGVzdGljdWxhciBOZW9wbGFzbXMvc3VyZ2VyeS9wYXRob2xvZ3k8L2tleXdv
cmQ+PGtleXdvcmQ+TmVvcGxhc20gUmVjdXJyZW5jZSwgTG9jYWwvcGF0aG9sb2d5PC9rZXl3b3Jk
PjxrZXl3b3JkPlByb3NwZWN0aXZlIFN0dWRpZXM8L2tleXdvcmQ+PGtleXdvcmQ+Q29ob3J0IFN0
dWRpZXM8L2tleXdvcmQ+PGtleXdvcmQ+Q2hyb25pYyBEaXNlYXNlPC9rZXl3b3JkPjxrZXl3b3Jk
PipTZW1pbm9tYS9zdXJnZXJ5L3BhdGhvbG9neTwva2V5d29yZD48a2V5d29yZD5PcmNoaWVjdG9t
eTwva2V5d29yZD48a2V5d29yZD5DbGluaWNhbCBzdGFnZSBJIGRpc2Vhc2U8L2tleXdvcmQ+PGtl
eXdvcmQ+Tm9uLXNlbWlub21hPC9rZXl3b3JkPjxrZXl3b3JkPlByb2dub3N0aWMgZmFjdG9yczwv
a2V5d29yZD48a2V5d29yZD5SZWxhcHNlPC9rZXl3b3JkPjxrZXl3b3JkPlJpc2sgcHJlZGljdGlv
bjwva2V5d29yZD48a2V5d29yZD5UZXN0aWN1bGFyIGNhbmNlcjwva2V5d29yZD48a2V5d29yZD5E
YXVnYWFyZCBkZWNsYXJlcyBob25vcmFyaWEgZnJvbSBCYXllciwgQXN0ZWxsYXMsIEphbnNzZW4s
IE1TRCwgUGZpemVyIGFuZCBBQUEuPC9rZXl3b3JkPjxrZXl3b3JkPkpha29iIExhdXJpdHNlbiBk
ZWNsYXJlcyBob25vcmFyaWEgZnJvbSBNRFMuIEFsbCBvdGhlciBhdXRob3JzIGRlY2xhcmUgbm88
L2tleXdvcmQ+PGtleXdvcmQ+Y29tcGV0aW5nIGludGVyZXN0cy48L2tleXdvcmQ+PC9rZXl3b3Jk
cz48ZGF0ZXM+PHllYXI+MjAyNDwveWVhcj48cHViLWRhdGVzPjxkYXRlPk1heTwvZGF0ZT48L3B1
Yi1kYXRlcz48L2RhdGVzPjxpc2JuPjA5NTktODA0OTwvaXNibj48YWNjZXNzaW9uLW51bT4zODUz
MTI2NjwvYWNjZXNzaW9uLW51bT48dXJscz48L3VybHM+PGVsZWN0cm9uaWMtcmVzb3VyY2UtbnVt
PjEwLjEwMTYvai5lamNhLjIwMjQuMTE0MDI1PC9lbGVjdHJvbmljLXJlc291cmNlLW51bT48cmVt
b3RlLWRhdGFiYXNlLXByb3ZpZGVyPk5MTTwvcmVtb3RlLWRhdGFiYXNlLXByb3ZpZGVyPjxsYW5n
dWFnZT5lbmc8L2xhbmd1YWdlPjwvcmVjb3JkPjwvQ2l0ZT48L0VuZE5vdGU+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8-10</w:t>
            </w:r>
            <w:r w:rsidRPr="00ED029B">
              <w:rPr>
                <w:rFonts w:cs="Calibri"/>
                <w:sz w:val="16"/>
                <w:szCs w:val="16"/>
              </w:rPr>
              <w:fldChar w:fldCharType="end"/>
            </w:r>
            <w:r w:rsidRPr="00ED029B">
              <w:rPr>
                <w:rFonts w:cs="Calibri"/>
                <w:sz w:val="16"/>
                <w:szCs w:val="16"/>
              </w:rPr>
              <w:t xml:space="preserve"> </w:t>
            </w:r>
          </w:p>
          <w:p w14:paraId="604FF9FC" w14:textId="77777777" w:rsidR="002F1F14" w:rsidRPr="00ED029B" w:rsidRDefault="002F1F14" w:rsidP="00ED029B">
            <w:pPr>
              <w:autoSpaceDE w:val="0"/>
              <w:autoSpaceDN w:val="0"/>
              <w:adjustRightInd w:val="0"/>
              <w:spacing w:after="0" w:line="240" w:lineRule="auto"/>
              <w:rPr>
                <w:rFonts w:cs="Calibri"/>
                <w:sz w:val="16"/>
                <w:szCs w:val="16"/>
              </w:rPr>
            </w:pPr>
          </w:p>
          <w:p w14:paraId="7736202B" w14:textId="077132DF"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Rete testis and tumour size were not part of the TNM 7</w:t>
            </w:r>
            <w:r w:rsidRPr="00ED029B">
              <w:rPr>
                <w:rFonts w:cs="Calibri"/>
                <w:sz w:val="16"/>
                <w:szCs w:val="16"/>
                <w:vertAlign w:val="superscript"/>
              </w:rPr>
              <w:t>th</w:t>
            </w:r>
            <w:r w:rsidRPr="00ED029B">
              <w:rPr>
                <w:rFonts w:cs="Calibri"/>
                <w:sz w:val="16"/>
                <w:szCs w:val="16"/>
              </w:rPr>
              <w:t xml:space="preserve"> edition.</w:t>
            </w:r>
            <w:r w:rsidRPr="00ED029B">
              <w:rPr>
                <w:rFonts w:cs="Calibri"/>
                <w:sz w:val="16"/>
                <w:szCs w:val="16"/>
              </w:rPr>
              <w:fldChar w:fldCharType="begin"/>
            </w:r>
            <w:r w:rsidRPr="00ED029B">
              <w:rPr>
                <w:rFonts w:cs="Calibri"/>
                <w:sz w:val="16"/>
                <w:szCs w:val="16"/>
              </w:rPr>
              <w:instrText xml:space="preserve"> ADDIN EN.CITE &lt;EndNote&gt;&lt;Cite&gt;&lt;Author&gt;Edge SE&lt;/Author&gt;&lt;Year&gt;2010&lt;/Year&gt;&lt;RecNum&gt;504&lt;/RecNum&gt;&lt;DisplayText&gt;&lt;style face="superscript"&gt;11,12&lt;/style&gt;&lt;/DisplayText&gt;&lt;record&gt;&lt;rec-number&gt;504&lt;/rec-number&gt;&lt;foreign-keys&gt;&lt;key app="EN" db-id="20defpxt3as20tew5zepsdts5xe2att2e2va" timestamp="1258591189"&gt;504&lt;/key&gt;&lt;/foreign-keys&gt;&lt;ref-type name="Edited Book"&gt;28&lt;/ref-type&gt;&lt;contributors&gt;&lt;authors&gt;&lt;author&gt;Edge SE,&lt;/author&gt;&lt;author&gt;Byrd DR,&lt;/author&gt;&lt;author&gt;Compton CC,&lt;/author&gt;&lt;author&gt;Fritz AG,&lt;/author&gt;&lt;author&gt;Greene FL,&lt;/author&gt;&lt;author&gt;Trotti A,&lt;/author&gt;&lt;/authors&gt;&lt;/contributors&gt;&lt;titles&gt;&lt;title&gt;AJCC Cancer Staging Manual 7th ed.&lt;/title&gt;&lt;/titles&gt;&lt;dates&gt;&lt;year&gt;2010&lt;/year&gt;&lt;/dates&gt;&lt;publisher&gt;New York, NY.: Springer&lt;/publisher&gt;&lt;urls&gt;&lt;/urls&gt;&lt;/record&gt;&lt;/Cite&gt;&lt;Cite&gt;&lt;Author&gt;International Union against Cancer (UICC)&lt;/Author&gt;&lt;Year&gt;2009&lt;/Year&gt;&lt;RecNum&gt;537&lt;/RecNum&gt;&lt;record&gt;&lt;rec-number&gt;537&lt;/rec-number&gt;&lt;foreign-keys&gt;&lt;key app="EN" db-id="20defpxt3as20tew5zepsdts5xe2att2e2va" timestamp="1271660334"&gt;537&lt;/key&gt;&lt;/foreign-keys&gt;&lt;ref-type name="Book"&gt;6&lt;/ref-type&gt;&lt;contributors&gt;&lt;authors&gt;&lt;author&gt;International Union against Cancer (UICC),&lt;/author&gt;&lt;/authors&gt;&lt;secondary-authors&gt;&lt;author&gt;Sobin L, &lt;/author&gt;&lt;author&gt;Gospodarowicz M, &lt;/author&gt;&lt;author&gt;Wittekind C&lt;/author&gt;&lt;/secondary-authors&gt;&lt;/contributors&gt;&lt;titles&gt;&lt;title&gt;TNM Classification of Malignant Tumours (7th edition)&lt;/title&gt;&lt;/titles&gt;&lt;edition&gt;7th Edition&lt;/edition&gt;&lt;dates&gt;&lt;year&gt;2009&lt;/year&gt;&lt;/dates&gt;&lt;pub-location&gt;Chichester, UK and Hoboken, New Jersey&lt;/pub-location&gt;&lt;publisher&gt;Wiley-Blackwell&lt;/publisher&gt;&lt;urls&gt;&lt;/urls&gt;&lt;/record&gt;&lt;/Cite&gt;&lt;/EndNote&gt;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11,12</w:t>
            </w:r>
            <w:r w:rsidRPr="00ED029B">
              <w:rPr>
                <w:rFonts w:cs="Calibri"/>
                <w:sz w:val="16"/>
                <w:szCs w:val="16"/>
              </w:rPr>
              <w:fldChar w:fldCharType="end"/>
            </w:r>
            <w:r w:rsidRPr="00ED029B">
              <w:rPr>
                <w:rFonts w:cs="Calibri"/>
                <w:sz w:val="16"/>
                <w:szCs w:val="16"/>
              </w:rPr>
              <w:t xml:space="preserve"> However, tumour size using a cut off of 30 mm (3 cm) has now been incorporated into the American Joint Committee on Cancer (AJCC) 8</w:t>
            </w:r>
            <w:r w:rsidRPr="00ED029B">
              <w:rPr>
                <w:rFonts w:cs="Calibri"/>
                <w:sz w:val="16"/>
                <w:szCs w:val="16"/>
                <w:vertAlign w:val="superscript"/>
              </w:rPr>
              <w:t>th</w:t>
            </w:r>
            <w:r w:rsidRPr="00ED029B">
              <w:rPr>
                <w:rFonts w:cs="Calibri"/>
                <w:sz w:val="16"/>
                <w:szCs w:val="16"/>
              </w:rPr>
              <w:t xml:space="preserve"> edition</w:t>
            </w:r>
            <w:r w:rsidRPr="00ED029B">
              <w:rPr>
                <w:rFonts w:cs="Calibri"/>
                <w:sz w:val="16"/>
                <w:szCs w:val="16"/>
              </w:rPr>
              <w:fldChar w:fldCharType="begin"/>
            </w:r>
            <w:r w:rsidRPr="00ED029B">
              <w:rPr>
                <w:rFonts w:cs="Calibri"/>
                <w:sz w:val="16"/>
                <w:szCs w:val="16"/>
              </w:rPr>
              <w:instrText xml:space="preserve"> ADDIN EN.CITE &lt;EndNote&gt;&lt;Cite&gt;&lt;Author&gt;Amin MB&lt;/Author&gt;&lt;Year&gt;2017&lt;/Year&gt;&lt;RecNum&gt;2447&lt;/RecNum&gt;&lt;DisplayText&gt;&lt;style face="superscript"&gt;13&lt;/style&gt;&lt;/DisplayText&gt;&lt;record&gt;&lt;rec-number&gt;2447&lt;/rec-number&gt;&lt;foreign-keys&gt;&lt;key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13</w:t>
            </w:r>
            <w:r w:rsidRPr="00ED029B">
              <w:rPr>
                <w:rFonts w:cs="Calibri"/>
                <w:sz w:val="16"/>
                <w:szCs w:val="16"/>
              </w:rPr>
              <w:fldChar w:fldCharType="end"/>
            </w:r>
            <w:r w:rsidRPr="00ED029B">
              <w:rPr>
                <w:rFonts w:cs="Calibri"/>
                <w:sz w:val="16"/>
                <w:szCs w:val="16"/>
              </w:rPr>
              <w:t xml:space="preserve"> for pure seminomas only, separating the pT1 stage into pT1a and pT1b. However, it has not been incorporated into Union for International Cancer Control (UICC).</w:t>
            </w:r>
            <w:r w:rsidRPr="00ED029B">
              <w:rPr>
                <w:rFonts w:cs="Calibri"/>
                <w:sz w:val="16"/>
                <w:szCs w:val="16"/>
              </w:rPr>
              <w:fldChar w:fldCharType="begin"/>
            </w:r>
            <w:r w:rsidRPr="00ED029B">
              <w:rPr>
                <w:rFonts w:cs="Calibri"/>
                <w:sz w:val="16"/>
                <w:szCs w:val="16"/>
              </w:rPr>
              <w:instrText xml:space="preserve"> ADDIN EN.CITE &lt;EndNote&gt;&lt;Cite&gt;&lt;Author&gt;Brierley JD&lt;/Author&gt;&lt;Year&gt;2016&lt;/Year&gt;&lt;RecNum&gt;2446&lt;/RecNum&gt;&lt;DisplayText&gt;&lt;style face="superscript"&gt;14&lt;/style&gt;&lt;/DisplayText&gt;&lt;record&gt;&lt;rec-number&gt;2446&lt;/rec-number&gt;&lt;foreign-keys&gt;&lt;key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14</w:t>
            </w:r>
            <w:r w:rsidRPr="00ED029B">
              <w:rPr>
                <w:rFonts w:cs="Calibri"/>
                <w:sz w:val="16"/>
                <w:szCs w:val="16"/>
              </w:rPr>
              <w:fldChar w:fldCharType="end"/>
            </w:r>
            <w:r w:rsidRPr="00ED029B">
              <w:rPr>
                <w:rFonts w:cs="Calibri"/>
                <w:sz w:val="16"/>
                <w:szCs w:val="16"/>
              </w:rPr>
              <w:t xml:space="preserve"> Both rete testis invasion and size are used by many clinicians to determine adjuvant chemotherapy and are part of existing European clinical guidelines.</w:t>
            </w:r>
            <w:r w:rsidRPr="00ED029B">
              <w:rPr>
                <w:rFonts w:cs="Calibri"/>
                <w:sz w:val="16"/>
                <w:szCs w:val="16"/>
              </w:rPr>
              <w:fldChar w:fldCharType="begin">
                <w:fldData xml:space="preserve">PEVuZE5vdGU+PENpdGU+PEF1dGhvcj5QYXRyaWtpZG91PC9BdXRob3I+PFllYXI+MjAyMzwvWWVh
cj48UmVjTnVtPjM4MDY8L1JlY051bT48RGlzcGxheVRleHQ+PHN0eWxlIGZhY2U9InN1cGVyc2Ny
aXB0Ij4xNSwxNjwvc3R5bGU+PC9EaXNwbGF5VGV4dD48cmVjb3JkPjxyZWMtbnVtYmVyPjM4MDY8
L3JlYy1udW1iZXI+PGZvcmVpZ24ta2V5cz48a2V5IGFwcD0iRU4iIGRiLWlkPSJ2cGEyemRyNTl3
ZHpmNWV0MDJsNWQ1NTZ4cHM5ZnRydGF2OWYiIHRpbWVzdGFtcD0iMTcwMDI4MTgzNCI+MzgwNjwv
a2V5PjwvZm9yZWlnbi1rZXlzPjxyZWYtdHlwZSBuYW1lPSJKb3VybmFsIEFydGljbGUiPjE3PC9y
ZWYtdHlwZT48Y29udHJpYnV0b3JzPjxhdXRob3JzPjxhdXRob3I+UGF0cmlraWRvdSwgQS48L2F1
dGhvcj48YXV0aG9yPkNhenphbmlnYSwgVy48L2F1dGhvcj48YXV0aG9yPkJlcm5leSwgRC48L2F1
dGhvcj48YXV0aG9yPkJvb3JtYW5zLCBKLjwvYXV0aG9yPjxhdXRob3I+ZGUgQW5nc3QsIEkuPC9h
dXRob3I+PGF1dGhvcj5EaSBOYXJkbywgRC48L2F1dGhvcj48YXV0aG9yPkZhbmtoYXVzZXIsIEMu
PC9hdXRob3I+PGF1dGhvcj5GaXNjaGVyLCBTLjwvYXV0aG9yPjxhdXRob3I+R3JhdmluYSwgQy48
L2F1dGhvcj48YXV0aG9yPkdyZW1tZWxzLCBILjwvYXV0aG9yPjxhdXRob3I+SGVpZGVucmVpY2gs
IEEuPC9hdXRob3I+PGF1dGhvcj5KYW5pc2NoLCBGLjwvYXV0aG9yPjxhdXRob3I+TGXDo28sIFIu
PC9hdXRob3I+PGF1dGhvcj5OaWNvbGFpLCBOLjwvYXV0aG9yPjxhdXRob3I+T2luZywgQy48L2F1
dGhvcj48YXV0aG9yPk9sZGVuYnVyZywgSi48L2F1dGhvcj48YXV0aG9yPlNoZXBoZXJkLCBSLjwv
YXV0aG9yPjxhdXRob3I+VGFuZHN0YWQsIFQuPC9hdXRob3I+PGF1dGhvcj5OaWNvbCwgRC48L2F1
dGhvcj48L2F1dGhvcnM+PC9jb250cmlidXRvcnM+PGF1dGgtYWRkcmVzcz5EZXBhcnRtZW50IG9m
IE9uY29sb2d5LCBJbnN0aXR1dCBHdXN0YXZlIFJvdXNzeSwgVmlsbGVqdWlmLCBGcmFuY2UuJiN4
RDtEZXBhcnRtZW50IG9mIFVyb2xvZ3ksIFRoZSBSb3lhbCBNYXJzZGVuIE5IUyBGb3VuZGF0aW9u
IFRydXN0LCBMb25kb24sIFVLLiYjeEQ7QmFydHMgQ2FuY2VyIEluc3RpdHV0ZSwgUXVlZW4gTWFy
eSBVbml2ZXJzaXR5IG9mIExvbmRvbiwgTG9uZG9uLCBVSy4mI3hEO0RlcGFydG1lbnQgb2YgVXJv
bG9neSwgRXJhc211cyBNQyBDYW5jZXIgSW5zdGl0dXRlLCBSb3R0ZXJkYW0sIFRoZSBOZXRoZXJs
YW5kcy4mI3hEO1BhdGllbnQgUmVwcmVzZW50YXRpdmUsIEV1cm9wZWFuIEFzc29jaWF0aW9uIG9m
IFVyb2xvZ3kgR3VpZGVsaW5lcyBPZmZpY2UsIEFybmhlbSwgVGhlIE5ldGhlcmxhbmRzLiYjeEQ7
RGVwYXJ0bWVudCBvZiBVcm9sb2d5LCBMdXplcm5lciBLYW50b25zc3BpdGFsLCBMdXplcm4sIFN3
aXR6ZXJsYW5kLiYjeEQ7RGVwYXJ0bWVudCBvZiBNZWRpY2FsIE9uY29sb2d5IGFuZCBIZW1hdG9s
b2d5LCBDYW50b25hbCBIb3NwaXRhbCBTdC4gR2FsbGVuLCBTdC4gR2FsbGVuLCBTd2l0emVybGFu
ZC4mI3hEO0RlcGFydG1lbnQgb2YgVXJvbG9neSwgU2FudCZhcG9zO0FuZHJlYSBIb3NwaXRhbC1T
YXBpZW56YSBVbml2ZXJzaXR5LCBSb21lLCBJdGFseS4mI3hEO0RlcGFydG1lbnQgb2YgVXJvbG9n
eSwgVW5pa2xpbmlrIEtvbG4sIENvbG9nbmUsIEdlcm1hbnkuJiN4RDtEZXBhcnRtZW50IG9mIFVy
b2xvZ3ksIFVuaXZlcnNpdHkgTWVkaWNhbCBDZW50ZXIgSGFtYnVyZy1FcHBlbmRvcmYsIEhhbWJ1
cmcsIEdlcm1hbnkuJiN4RDtEZXBhcnRtZW50IG9mIFVyb2xvZ3ksIEZhY3VsdHkgb2YgTWVkaWNp
bmUsIFVuaXZlcnNpdHkgb2YgQ29pbWJyYSwgQ2xpbmljYWwgQWNhZGVtaWMgQ2VudGVyIG9mIENv
aW1icmEsIENvaW1icmEsIFBvcnR1Z2FsLiYjeEQ7RGVwYXJ0bWVudCBvZiBTdXJnZXJ5LCBVcm9s
b2d5IFVuaXQsIEZvbmRhemlvbmUgSVJDQ1MgSXN0aXR1dG8gTmF6aW9uYWxlIGRlaSBUdW1vcmks
IE1pbGFuLCBJdGFseS4mI3hEO0RlcGFydG1lbnQgb2YgT25jb2xvZ3ksIEZyZWVtYW4gSG9zcGl0
YWwgTkhTIEZvdW5kYXRpb24gVHJ1c3QsIExvbmRvbiwgVUsuJiN4RDtEZXBhcnRtZW50IG9mIE9u
Y29sb2d5LCBBa2Vyc2h1cyBVbml2ZXJzaXR5IEhvc3BpdGFsLCBMb3JlbnNrb2csIE5vcndheS4m
I3hEO0RlcGFydG1lbnQgb2YgT25jb2xvZ3ksIFRoZSBDYW5jZXIgQ2xpbmljLCBTdC4gT2xhdiZh
cG9zO3MgVW5pdmVyc2l0eSBIb3NwaXRhbCwgVHJvbmRoZWltLCBOb3J3YXkuJiN4RDtEZXBhcnRt
ZW50IG9mIFVyb2xvZ3ksIFRoZSBSb3lhbCBNYXJzZGVuIE5IUyBGb3VuZGF0aW9uIFRydXN0LCBM
b25kb24sIFVLOyBJbnN0aXR1dGUgb2YgQ2FuY2VyIHJlc2VhcmNoLCBMb25kb24sIFVLLiBFbGVj
dHJvbmljIGFkZHJlc3M6IGRhdmlkLm5pY29sQHJtaC5uaHMudWsuPC9hdXRoLWFkZHJlc3M+PHRp
dGxlcz48dGl0bGU+RXVyb3BlYW4gQXNzb2NpYXRpb24gb2YgVXJvbG9neSBHdWlkZWxpbmVzIG9u
IFRlc3RpY3VsYXIgQ2FuY2VyOiAyMDIzIFVwZGF0ZTwvdGl0bGU+PHNlY29uZGFyeS10aXRsZT5F
dXIgVXJvbDwvc2Vjb25kYXJ5LXRpdGxlPjwvdGl0bGVzPjxwZXJpb2RpY2FsPjxmdWxsLXRpdGxl
PkV1ciBVcm9sPC9mdWxsLXRpdGxlPjwvcGVyaW9kaWNhbD48cGFnZXM+Mjg5LTMwMTwvcGFnZXM+
PHZvbHVtZT44NDwvdm9sdW1lPjxudW1iZXI+MzwvbnVtYmVyPjxlZGl0aW9uPjIwMjMvMDUvMTU8
L2VkaXRpb24+PGtleXdvcmRzPjxrZXl3b3JkPk1hbGU8L2tleXdvcmQ+PGtleXdvcmQ+SHVtYW5z
PC9rZXl3b3JkPjxrZXl3b3JkPipVcm9sb2d5PC9rZXl3b3JkPjxrZXl3b3JkPipUZXN0aWN1bGFy
IE5lb3BsYXNtcy90aGVyYXB5L2RpYWdub3Npczwva2V5d29yZD48a2V5d29yZD5RdWFsaXR5IG9m
IExpZmU8L2tleXdvcmQ+PGtleXdvcmQ+Kk5lb3BsYXNtcywgR2VybSBDZWxsIGFuZCBFbWJyeW9u
YWwvdGhlcmFweTwva2V5d29yZD48a2V5d29yZD5DaGVtb3RoZXJhcHk8L2tleXdvcmQ+PGtleXdv
cmQ+RXVyb3BlYW4gQXNzb2NpYXRpb24gb2YgVXJvbG9neTwva2V5d29yZD48a2V5d29yZD5Gb2xs
b3ctdXA8L2tleXdvcmQ+PGtleXdvcmQ+R2VybSBjZWxsIHR1bW91cjwva2V5d29yZD48a2V5d29y
ZD5HdWlkZWxpbmVzPC9rZXl3b3JkPjxrZXl3b3JkPk1ldGFzdGF0aWMgZGlzZWFzZTwva2V5d29y
ZD48a2V5d29yZD5SZWxhcHNlPC9rZXl3b3JkPjxrZXl3b3JkPlJldHJvcGVyaXRvbmVhbCBseW1w
aCBub2RlIGRpc3NlY3Rpb248L2tleXdvcmQ+PGtleXdvcmQ+Umlzay1hZGFwdGVkIHRyZWF0bWVu
dDwva2V5d29yZD48a2V5d29yZD5UZXN0aXMgY2FuY2VyPC9rZXl3b3JkPjwva2V5d29yZHM+PGRh
dGVzPjx5ZWFyPjIwMjM8L3llYXI+PHB1Yi1kYXRlcz48ZGF0ZT5TZXA8L2RhdGU+PC9wdWItZGF0
ZXM+PC9kYXRlcz48aXNibj4wMzAyLTI4Mzg8L2lzYm4+PGFjY2Vzc2lvbi1udW0+MzcxODMxNjE8
L2FjY2Vzc2lvbi1udW0+PHVybHM+PC91cmxzPjxlbGVjdHJvbmljLXJlc291cmNlLW51bT4xMC4x
MDE2L2ouZXVydXJvLjIwMjMuMDQuMDEwPC9lbGVjdHJvbmljLXJlc291cmNlLW51bT48cmVtb3Rl
LWRhdGFiYXNlLXByb3ZpZGVyPk5MTTwvcmVtb3RlLWRhdGFiYXNlLXByb3ZpZGVyPjxsYW5ndWFn
ZT5lbmc8L2xhbmd1YWdlPjwvcmVjb3JkPjwvQ2l0ZT48Q2l0ZT48QXV0aG9yPk9sZGVuYnVyZzwv
QXV0aG9yPjxZZWFyPjIwMjI8L1llYXI+PFJlY051bT4zODA3PC9SZWNOdW0+PHJlY29yZD48cmVj
LW51bWJlcj4zODA3PC9yZWMtbnVtYmVyPjxmb3JlaWduLWtleXM+PGtleSBhcHA9IkVOIiBkYi1p
ZD0idnBhMnpkcjU5d2R6ZjVldDAybDVkNTU2eHBzOWZ0cnRhdjlmIiB0aW1lc3RhbXA9IjE3MDAy
ODE4NzkiPjM4MDc8L2tleT48L2ZvcmVpZ24ta2V5cz48cmVmLXR5cGUgbmFtZT0iSm91cm5hbCBB
cnRpY2xlIj4xNzwvcmVmLXR5cGU+PGNvbnRyaWJ1dG9ycz48YXV0aG9ycz48YXV0aG9yPk9sZGVu
YnVyZywgSi48L2F1dGhvcj48YXV0aG9yPkJlcm5leSwgRC4gTS48L2F1dGhvcj48YXV0aG9yPkJv
a2VtZXllciwgQy48L2F1dGhvcj48YXV0aG9yPkNsaW1lbnQsIE0uIEEuPC9hdXRob3I+PGF1dGhv
cj5EYXVnYWFyZCwgRy48L2F1dGhvcj48YXV0aG9yPkdpZXRlbWEsIEouIEEuPC9hdXRob3I+PGF1
dGhvcj5EZSBHaW9yZ2ksIFUuPC9hdXRob3I+PGF1dGhvcj5IYXVnbmVzLCBILiBTLjwvYXV0aG9y
PjxhdXRob3I+SHVkZGFydCwgUi4gQS48L2F1dGhvcj48YXV0aG9yPkxlw6NvLCBSLjwvYXV0aG9y
PjxhdXRob3I+U29oYWliLCBBLjwvYXV0aG9yPjxhdXRob3I+R2lsbGVzc2VuLCBTLjwvYXV0aG9y
PjxhdXRob3I+UG93bGVzLCBULjwvYXV0aG9yPjwvYXV0aG9ycz48L2NvbnRyaWJ1dG9ycz48YXV0
aC1hZGRyZXNzPkRlcGFydG1lbnQgb2YgT25jb2xvZ3ksIEFrZXJzaHVzIFVuaXZlcnNpdHkgSG9z
cGl0YWwsIEzDuHJlbnNrb2c7IEZhY3VsdHkgb2YgTWVkaWNpbmUsIFVuaXZlcnNpdHkgb2YgT3Ns
bywgT3NsbywgTm9yd2F5LiYjeEQ7RGVwYXJ0bWVudCBvZiBDZWxsdWxhciBQYXRob2xvZ3ksIEJh
cnRzIENhbmNlciBJbnN0aXR1dGUsIFF1ZWVuIE1hcnkgVW5pdmVyc2l0eSBvZiBMb25kb24sIExv
bmRvbjsgQmFydHMgSGVhbHRoIE5IUyBUcnVzdCwgTG9uZG9uLCBVSy4mI3hEO0RlcGFydG1lbnQg
b2YgT25jb2xvZ3ksIEhlbWF0b2xvZ3ksIEJvbmUgTWFycm93IFRyYW5zcGxhbnRhdGlvbiB3aXRo
IHNlY3Rpb24gUG5ldW1vbG9neSwgVW5pdmVyc2l0eSBNZWRpY2FsIENlbnRlciBIYW1idXJnLUVw
cGVuZG9yZiwgSGFtYnVyZywgR2VybWFueS4mI3hEO0Z1bmRhY2lvbiBJbnN0aXR1dG8gVmFsZW5j
aWFubyBkZSBPbmNvbG9nw61hLCBWYWzDqG5jaWEsIFNwYWluLiYjeEQ7RGVwYXJ0bWVudCBvZiBP
bmNvbG9neSwgQ29wZW5oYWdlbiBVbml2ZXJzaXR5IEhvc3BpdGFsLCBSaWdzaG9zcGl0YWxldCwg
Q29wZW5oYWdlbiwgRGVubWFyay4mI3hEO0RlcGFydG1lbnQgb2YgTWVkaWNhbCBPbmNvbG9neSwg
VW5pdmVyc2l0eSBNZWRpY2FsIENlbnRlciBHcm9uaW5nZW4sIFVuaXZlcnNpdHkgb2YgR3Jvbmlu
Z2VuLCBHcm9uaW5nZW4sIFRoZSBOZXRoZXJsYW5kcy4mI3hEO0RlcGFydG1lbnQgb2YgTWVkaWNh
bCBPbmNvbG9neSwgSVJDQ1MgSXN0aXR1dG8gUm9tYWdub2xvIHBlciBsbyBTdHVkaW8gZGVpIFR1
bW9yaSAoSVJTVCksJmFwb3M7RGlubyBBbWFkb3JpJmFwb3M7LCBNZWxkb2xhLCBJdGFseS4mI3hE
O0RlcGFydG1lbnQgb2YgT25jb2xvZ3ksIFVuaXZlcnNpdHkgSG9zcGl0YWwgb2YgTm9ydGggTm9y
d2F5IGFuZCBVaVQtVGhlIEFyY3RpYyBVbml2ZXJzaXR5LCBUcm9tc29lLCBOb3J3YXkuJiN4RDtJ
bnN0aXR1dGUgb2YgQ2FuY2VyIFJlc2VhcmNoIGFuZCBSb3lhbCBNYXJzZGVuIEZvdW5kYXRpb24g
VHJ1c3QsIExvbmRvbiwgVUsuJiN4RDtEZXBhcnRtZW50IG9mIFVyb2xvZ3ksIEhvc3BpdGFsIGRl
IEJyYWdhLCBIb3NwaXRhbCBDVUYgQ29pbWJyYSwgRmFjdWx0eSBvZiBNZWRpY2luZSBVbml2ZXJz
aXR5IG9mIENvaW1icmEsIENvaW1icmEsIFBvcnR1Z2FsLiYjeEQ7RGVwYXJ0bWVudCBvZiBEaWFn
bm9zdGljIFJhZGlvbG9neSwgUm95YWwgTWFyc2RlbiBIb3NwaXRhbCwgU3V0dG9uLCBTdXJyZXks
IFVLLiYjeEQ7T25jb2xvZ3kgSW5zdGl0dXRlIG9mIFNvdXRoZXJuIFN3aXR6ZXJsYW5kLCBFT0Ms
IEJlbGxpbnpvbmE7IEZhY3VsdHkgb2YgQmlvbWVkaWNhbCBTY2llbmNlcywgVVNJLCBMdWdhbm8s
IFN3aXR6ZXJsYW5kOyBEaXZpc2lvbiBvZiBDYW5jZXIgTWVkaWNpbmUsIFVuaXZlcnNpdHkgb2Yg
TWFuY2hlc3RlciwgTWFuY2hlc3Rlci4mI3hEO0JhcnRzIEhlYWx0aCBOSFMgVHJ1c3QsIExvbmRv
biwgVUsuPC9hdXRoLWFkZHJlc3M+PHRpdGxlcz48dGl0bGU+VGVzdGljdWxhciBzZW1pbm9tYSBh
bmQgbm9uLXNlbWlub21hOiBFU01PLUVVUkFDQU4gQ2xpbmljYWwgUHJhY3RpY2UgR3VpZGVsaW5l
IGZvciBkaWFnbm9zaXMsIHRyZWF0bWVudCBhbmQgZm9sbG93LXVwPC90aXRsZT48c2Vjb25kYXJ5
LXRpdGxlPkFubiBPbmNvbDwvc2Vjb25kYXJ5LXRpdGxlPjwvdGl0bGVzPjxwZXJpb2RpY2FsPjxm
dWxsLXRpdGxlPkFubiBPbmNvbDwvZnVsbC10aXRsZT48L3BlcmlvZGljYWw+PHBhZ2VzPjM2Mi0z
NzU8L3BhZ2VzPjx2b2x1bWU+MzM8L3ZvbHVtZT48bnVtYmVyPjQ8L251bWJlcj48ZWRpdGlvbj4y
MDIyLzAxLzIzPC9lZGl0aW9uPjxrZXl3b3Jkcz48a2V5d29yZD5Gb2xsb3ctVXAgU3R1ZGllczwv
a2V5d29yZD48a2V5d29yZD5IdW1hbnM8L2tleXdvcmQ+PGtleXdvcmQ+TWFsZTwva2V5d29yZD48
a2V5d29yZD5OZW9wbGFzbSBTdGFnaW5nPC9rZXl3b3JkPjxrZXl3b3JkPk9yY2hpZWN0b215PC9r
ZXl3b3JkPjxrZXl3b3JkPipTZW1pbm9tYS9kaWFnbm9zaXMvcGF0aG9sb2d5L3RoZXJhcHk8L2tl
eXdvcmQ+PGtleXdvcmQ+KlRlc3RpY3VsYXIgTmVvcGxhc21zL2RpYWdub3Npcy9wYXRob2xvZ3kv
dGhlcmFweTwva2V5d29yZD48a2V5d29yZD5FU01PIENsaW5pY2FsIFByYWN0aWNlIEd1aWRlbGlu
ZTwva2V5d29yZD48a2V5d29yZD5ub24tc2VtaW5vbWE8L2tleXdvcmQ+PGtleXdvcmQ+cmVjb21t
ZW5kYXRpb25zPC9rZXl3b3JkPjxrZXl3b3JkPnNlbWlub21hPC9rZXl3b3JkPjxrZXl3b3JkPnRl
c3RpY3VsYXIgY2FuY2VyPC9rZXl3b3JkPjxrZXl3b3JkPnRyZWF0bWVudDwva2V5d29yZD48a2V5
d29yZD4oQk1TKSwgTWVyY2sgU2hhcnAgJmFtcDsgRG9obWUgKE1TRCksIFBmaXplciwgUm9jaGUs
IEFzdGVsbGFzLCBBc3RyYVplbmVjYSwgQmF5ZXIsPC9rZXl3b3JkPjxrZXl3b3JkPklwc2VuIGFu
ZCBKYW5zc2VuLUNpbGFnIGFuZCB1bmRlcnRha2VuIGluc3RpdHV0aW9uYWwgcmVzZWFyY2ggYXMg
Y29vcmRpbmF0aW5nPC9rZXl3b3JkPjxrZXl3b3JkPnByb2plY3QgbGVhZCBmb3IgQk1TLCBNU0Qg
YW5kIFNhbm9maTwva2V5d29yZD48a2V5d29yZD5ETUIgcmVjZWl2ZWQgaW5zdGl0dXRpb25hbCBy
ZXNlYXJjaCBncmFudHM8L2tleXdvcmQ+PGtleXdvcmQ+ZnJvbSBPcmNoaWQgYW5kIFBDVUs8L2tl
eXdvcmQ+PGtleXdvcmQ+Q0IgcmVjZWl2ZWQgaG9ub3JhcmlhIGZvciBhZHZpc29yeSBib2FyZHMg
Zm9yIE1lcmNrIFNlcm9ubyw8L2tleXdvcmQ+PGtleXdvcmQ+QmF5ZXIgSGVhbHRoIENhcmUsIFNh
bm9maSBBdmVudGlzLCBBc3RyYVplbmVjYSwgTVNELCBCTVMsIEdTTyBSZXNlYXJjaDwva2V5d29y
ZD48a2V5d29yZD5PcmdhbmlzYXRpb24sIEphbnNzZW4tQ2lsYWcsIEJlcmxpbi1DaGVtaWUgYW5k
IE5vdmFydGlzIGFuZCBpbnZpdGVkIHNwZWFrZXIgZmVlczwva2V5d29yZD48a2V5d29yZD5mcm9t
IFJvY2hlIFBoYXJtYSwgQU9LIEdlcm1hbnkgYW5kIG1lZCB1cGRhdGUgZXVyb3BlPC9rZXl3b3Jk
PjxrZXl3b3JkPk1BQyByZWNlaXZlZCBob25vcmFyaWEgZm9yPC9rZXl3b3JkPjxrZXl3b3JkPmFk
dmlzb3J5IGJvYXJkcyBhbmQgaW52aXRlZCBzcGVha2VyIGZlZXMgZm9yIFJvY2hlLCBCTVMsIEVV
U0EsIFBmaXplciwgU2Fub2ZpLDwva2V5d29yZD48a2V5d29yZD5KYW5zc2VuLCBBc3RlbGxhcywg
TWVyY2ssIElwc2VuIGFuZCBNU0QgYW5kIGFzIGEgcmVwcmVzZW50YXRpdmUgZm9yIHRoZSBTcGFu
aXNoPC9rZXl3b3JkPjxrZXl3b3JkPkdlcm1pbmFsIFR1bW91cnMgR3JvdXA8L2tleXdvcmQ+PGtl
eXdvcmQ+R0QgcmVjZWl2ZWQgaG9ub3JhcmlhIGZvciBhZHZpc29yeSBib2FyZHMgZm9yIEphbnNz
ZW4sPC9rZXl3b3JkPjxrZXl3b3JkPkFzdGVsbGFzLCBCYXllciwgTVNELCBCTVMgYW5kIHJlcG9y
dHMgaW5zdGl0dXRpb25hbCByZXNlYXJjaCByb2xlcyBhczwva2V5d29yZD48a2V5d29yZD5jb29y
ZGluYXRpbmcgcHJvamVjdCBsZWFkIGZvciBCTVMsIFJvY2hlIGFuZCBNU0Q8L2tleXdvcmQ+PGtl
eXdvcmQ+SkFHIHJlY2VpdmVkIGluc3RpdHV0aW9uYWw8L2tleXdvcmQ+PGtleXdvcmQ+cmVzZWFy
Y2ggZ3JhbnRzIGZyb20gUm9jaGUsIFNpZW1lbnMgYW5kIEFiYlZpZTwva2V5d29yZD48a2V5d29y
ZD5VRGVHIHJlY2VpdmVkIGhvbm9yYXJpYSBmb3I8L2tleXdvcmQ+PGtleXdvcmQ+YWR2aXNvcnkg
Ym9hcmRzIGZvciBQZml6ZXIsIEJNUywgTVNELCBQaGFybWFNYXIsIEFzdGVsbGFzLCBCYXllciwg
SXBzZW4sPC9rZXl3b3JkPjxrZXl3b3JkPk5vdmFydGlzLCBpbnZpdGVkIHNwZWFrZXIgZmVlcyBm
b3IgUm9jaGUsIEJNUywgU2Fub2ZpLCBBc3RyYVplbmVjYSBhbmQ8L2tleXdvcmQ+PGtleXdvcmQ+
aW5zdGl0dXRpb25hbCByZXNlYXJjaCBncmFudHMgZnJvbSBBc3RyYVplbmVjYSwgU2Fub2ZpIGFu
ZCBSb2NoZTwva2V5d29yZD48a2V5d29yZD5SSCByZWNlaXZlZDwva2V5d29yZD48a2V5d29yZD5o
b25vcmFyaWEgZm9yIGFkdmlzb3J5IGJvYXJkcyBmb3IgUm9jaGUsIE5la3RhciBUaGVyYXBldXRp
Y3MsIEJNUywgTVNELCBBc3RlbGxhcyw8L2tleXdvcmQ+PGtleXdvcmQ+ZXhwZXJ0IHRlc3RpbW9u
eSBmcm9tIE5hdGlvbmFsIEluc3RpdHV0ZSBvZiBDbGluaWNhbCBFeGNlbGxlbmNlLCBvdGhlciBo
b25vcmFyaWE8L2tleXdvcmQ+PGtleXdvcmQ+ZnJvbSB0aGUgQ2FuY2VyIENlbnRyZSBMb25kb24s
IGluc3RpdHV0aW9uYWwgcm95YWx0aWVzIGZyb20gSmFuc3Nlbiw8L2tleXdvcmQ+PGtleXdvcmQ+
aW5zdGl0dXRpb25hbCByZXNlYXJjaCBncmFudHMgZnJvbSBNU0QsIFJvY2hlIGFuZCBsb2NhbCBw
cm9qZWN0IGxlYWQgcGF0aWVudDwva2V5d29yZD48a2V5d29yZD5mdW5kaW5nIGZyb20gSmFuc3Nl
biwgTVNELCBOZWt0YXIgVGhlcmFwZXV0aWNzLCBCYXNpbGVhIFBoYXJtYWNldXRpY2EsIEFzdGVs
bGFzPC9rZXl3b3JkPjxrZXl3b3JkPmFuZCBDYW5jZXIgUmVzZWFyY2ggVUs8L2tleXdvcmQ+PGtl
eXdvcmQ+UkwgcmVjZWl2ZWQgaG9ub3JhcmlhIGZvciBhZHZpc29yeSBib2FyZCBmb3IgTVNEIGFu
ZDwva2V5d29yZD48a2V5d29yZD5KYW5zc2VuIGFuZCByZXNvdXJjZXMgdHJhaW5pbmcgc3VwcG9y
dCBmcm9tIEFzdGVsbGFzIGFuZCBNU0Q8L2tleXdvcmQ+PGtleXdvcmQ+QVMgcmVjZWl2ZWQ8L2tl
eXdvcmQ+PGtleXdvcmQ+aG9ub3JhcmlhIGZvciBpbnZpdGVkIHNwZWFrZXIgZmVlcyBmcm9tIFBm
aXplciBhbmQgbGVhZGVyc2hpcCByb2xlIGZvciB0aGU8L2tleXdvcmQ+PGtleXdvcmQ+SW50ZXJu
YXRpb25hbCBDYW5jZXIgSW1hZ2luZyBTb2NpZXR5PC9rZXl3b3JkPjxrZXl3b3JkPlNHIHJlY2Vp
dmVkIHBlcnNvbmFsIGhvbm9yYXJpYSBmb3I8L2tleXdvcmQ+PGtleXdvcmQ+cGFydGljaXBhdGlv
biBpbiBhZHZpc29yeSBib2FyZHMgZm9yIFNhbm9maSwgT3Jpb24sIFJvY2hlLCBBbWdlbiwgTVNE
IGFuZCBBcmFuZGEsPC9rZXl3b3JkPjxrZXl3b3JkPm90aGVyIGhvbm9yYXJpYSBmcm9tIFJTSSAo
VGVsZXZpc2lvbmUgU3ZpenplcmEgSXRhbGlhbmEpLCBpbnZpdGVkIHNwZWFrZXIgZm9yPC9rZXl3
b3JkPjxrZXl3b3JkPkVTTU8sIFN3aXNzIEdyb3VwIGZvciBDbGluaWNhbCBDYW5jZXIgUmVzZWFy
Y2ggKFNBS0spLCBTd2lzcyBBY2FkZW15IG9mPC9rZXl3b3JkPjxrZXl3b3JkPk11bHRpZGlzY2lw
bGluYXJ5IE9uY29sb2d5IChTQU1PKSwgQ2hpbmEgQW50aS1DYW5jZXIgQXNzb2NpYXRpb24gR2Vu
aXRvdXJpbmFyeTwva2V5d29yZD48a2V5d29yZD5PbmNvbG9neSBDb21taXR0ZWUgKENBQ0EtR1Up
LCBPUklLQVRBIEFjYWRlbXkgcmVzZWFyY2ggZ3JvdXAgYW5kLCBzcGVha2Vy4oCZczwva2V5d29y
ZD48a2V5d29yZD5idXJlYXUgZm9yIEphbnNzZW4gQ2lsYWcsIHRyYXZlbCBncmFudCBmcm9tIFBy
b3Rlb01FZGlYLCBpbnN0aXR1dGlvbmFsIGhvbm9yYXJpYTwva2V5d29yZD48a2V5d29yZD5mb3Ig
YWR2aXNvcnkgYm9hcmRzIGZvciBCYXllciwgSmFuc3NlbiBDaWxhZywgUm9jaGUsIEFBQSBJbnRl
cm5hdGlvbmFsIGluY2x1ZGluZzwva2V5d29yZD48a2V5d29yZD5JbmRlcGVuZGVudCBEYXRhIE1v
bml0b3JpbmcgQ29tbWl0dGVlIGFuZCBTdGVlcmluZyBDb21taXR0ZWUgbWVtYmVyIGZvciBBbWdl
biw8L2tleXdvcmQ+PGtleXdvcmQ+TWVuYXJpbmkgU2lsaWNvbiBCaW9zeXN0ZW1zLCBBc3RlbGxh
cyBQaGFybWEsIFRvbGVybyBQaGFybWFjZXV0aWNhbHMsIE1TRCw8L2tleXdvcmQ+PGtleXdvcmQ+
UGZpemVyLCBUZWxpeHBoYXJtYSwgQk1TIGFuZCBPcmlvbiwgcGF0ZW50IHJveWFsdGllcyBhbmQg
b3RoZXIgaW50ZWxsZWN0dWFsPC9rZXl3b3JkPjxrZXl3b3JkPnByb3BlcnR5IGZvciBhIHJlc2Vh
cmNoIG1ldGhvZCBmb3IgYmlvbWFya2VyIFdPMjAwOTEzODM5Mjwva2V5d29yZD48a2V5d29yZD5U
UCByZWNlaXZlZCByZXNlYXJjaDwva2V5d29yZD48a2V5d29yZD5mdW5kaW5nIGZyb20gTWVyY2sg
U2Vyb25vLCBNU0QsIFJvY2hlLCBCTVMsIEFzdHJhWmVuZWNhLCBBc3RlbGxhcywgTm92YXJ0aXMs
PC9rZXl3b3JkPjxrZXl3b3JkPkpvaG5zb24gJmFtcDsgSm9obnNvbiwgU2VhdHRsZSBHZW5ldGlj
cywgUGZpemVyLCBFeGVsaXhpcyBhbmQgRWlzYWkgYW5kIGhvbm9yYXJpYTwva2V5d29yZD48a2V5
d29yZD5mcm9tIE1lcmNrIFNlcm9ubywgTVNELCBSb2NoZSwgQk1TLCBBc3RyYVplbmVjYSwgQXN0
ZWxsYXMsIE5vdmFydGlzLCBKb2huc29uICZhbXA7PC9rZXl3b3JkPjxrZXl3b3JkPkpvaG5zb24s
IFNlYXR0bGUgR2VuZXRpY3MsIFBmaXplciwgRXhlbGl4aXMgYW5kIEVpc2FpLiBIU0ggaGFzIGRl
Y2xhcmVkIG5vPC9rZXl3b3JkPjxrZXl3b3JkPmNvbmZsaWN0cyBvZiBpbnRlcmVzdC48L2tleXdv
cmQ+PC9rZXl3b3Jkcz48ZGF0ZXM+PHllYXI+MjAyMjwveWVhcj48cHViLWRhdGVzPjxkYXRlPkFw
cjwvZGF0ZT48L3B1Yi1kYXRlcz48L2RhdGVzPjxpc2JuPjA5MjMtNzUzNDwvaXNibj48YWNjZXNz
aW9uLW51bT4zNTA2NTIwNDwvYWNjZXNzaW9uLW51bT48dXJscz48L3VybHM+PGVsZWN0cm9uaWMt
cmVzb3VyY2UtbnVtPjEwLjEwMTYvai5hbm5vbmMuMjAyMi4wMS4wMDI8L2VsZWN0cm9uaWMtcmVz
b3VyY2UtbnVtPjxyZW1vdGUtZGF0YWJhc2UtcHJvdmlkZXI+TkxNPC9yZW1vdGUtZGF0YWJhc2Ut
cHJvdmlkZXI+PGxhbmd1YWdlPmVuZzwvbGFuZ3VhZ2U+PC9yZWNvcmQ+PC9DaXRlPjwvRW5kTm90
ZT4A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PEVuZE5vdGU+PENpdGU+PEF1dGhvcj5QYXRyaWtpZG91PC9BdXRob3I+PFllYXI+MjAyMzwvWWVh
cj48UmVjTnVtPjM4MDY8L1JlY051bT48RGlzcGxheVRleHQ+PHN0eWxlIGZhY2U9InN1cGVyc2Ny
aXB0Ij4xNSwxNjwvc3R5bGU+PC9EaXNwbGF5VGV4dD48cmVjb3JkPjxyZWMtbnVtYmVyPjM4MDY8
L3JlYy1udW1iZXI+PGZvcmVpZ24ta2V5cz48a2V5IGFwcD0iRU4iIGRiLWlkPSJ2cGEyemRyNTl3
ZHpmNWV0MDJsNWQ1NTZ4cHM5ZnRydGF2OWYiIHRpbWVzdGFtcD0iMTcwMDI4MTgzNCI+MzgwNjwv
a2V5PjwvZm9yZWlnbi1rZXlzPjxyZWYtdHlwZSBuYW1lPSJKb3VybmFsIEFydGljbGUiPjE3PC9y
ZWYtdHlwZT48Y29udHJpYnV0b3JzPjxhdXRob3JzPjxhdXRob3I+UGF0cmlraWRvdSwgQS48L2F1
dGhvcj48YXV0aG9yPkNhenphbmlnYSwgVy48L2F1dGhvcj48YXV0aG9yPkJlcm5leSwgRC48L2F1
dGhvcj48YXV0aG9yPkJvb3JtYW5zLCBKLjwvYXV0aG9yPjxhdXRob3I+ZGUgQW5nc3QsIEkuPC9h
dXRob3I+PGF1dGhvcj5EaSBOYXJkbywgRC48L2F1dGhvcj48YXV0aG9yPkZhbmtoYXVzZXIsIEMu
PC9hdXRob3I+PGF1dGhvcj5GaXNjaGVyLCBTLjwvYXV0aG9yPjxhdXRob3I+R3JhdmluYSwgQy48
L2F1dGhvcj48YXV0aG9yPkdyZW1tZWxzLCBILjwvYXV0aG9yPjxhdXRob3I+SGVpZGVucmVpY2gs
IEEuPC9hdXRob3I+PGF1dGhvcj5KYW5pc2NoLCBGLjwvYXV0aG9yPjxhdXRob3I+TGXDo28sIFIu
PC9hdXRob3I+PGF1dGhvcj5OaWNvbGFpLCBOLjwvYXV0aG9yPjxhdXRob3I+T2luZywgQy48L2F1
dGhvcj48YXV0aG9yPk9sZGVuYnVyZywgSi48L2F1dGhvcj48YXV0aG9yPlNoZXBoZXJkLCBSLjwv
YXV0aG9yPjxhdXRob3I+VGFuZHN0YWQsIFQuPC9hdXRob3I+PGF1dGhvcj5OaWNvbCwgRC48L2F1
dGhvcj48L2F1dGhvcnM+PC9jb250cmlidXRvcnM+PGF1dGgtYWRkcmVzcz5EZXBhcnRtZW50IG9m
IE9uY29sb2d5LCBJbnN0aXR1dCBHdXN0YXZlIFJvdXNzeSwgVmlsbGVqdWlmLCBGcmFuY2UuJiN4
RDtEZXBhcnRtZW50IG9mIFVyb2xvZ3ksIFRoZSBSb3lhbCBNYXJzZGVuIE5IUyBGb3VuZGF0aW9u
IFRydXN0LCBMb25kb24sIFVLLiYjeEQ7QmFydHMgQ2FuY2VyIEluc3RpdHV0ZSwgUXVlZW4gTWFy
eSBVbml2ZXJzaXR5IG9mIExvbmRvbiwgTG9uZG9uLCBVSy4mI3hEO0RlcGFydG1lbnQgb2YgVXJv
bG9neSwgRXJhc211cyBNQyBDYW5jZXIgSW5zdGl0dXRlLCBSb3R0ZXJkYW0sIFRoZSBOZXRoZXJs
YW5kcy4mI3hEO1BhdGllbnQgUmVwcmVzZW50YXRpdmUsIEV1cm9wZWFuIEFzc29jaWF0aW9uIG9m
IFVyb2xvZ3kgR3VpZGVsaW5lcyBPZmZpY2UsIEFybmhlbSwgVGhlIE5ldGhlcmxhbmRzLiYjeEQ7
RGVwYXJ0bWVudCBvZiBVcm9sb2d5LCBMdXplcm5lciBLYW50b25zc3BpdGFsLCBMdXplcm4sIFN3
aXR6ZXJsYW5kLiYjeEQ7RGVwYXJ0bWVudCBvZiBNZWRpY2FsIE9uY29sb2d5IGFuZCBIZW1hdG9s
b2d5LCBDYW50b25hbCBIb3NwaXRhbCBTdC4gR2FsbGVuLCBTdC4gR2FsbGVuLCBTd2l0emVybGFu
ZC4mI3hEO0RlcGFydG1lbnQgb2YgVXJvbG9neSwgU2FudCZhcG9zO0FuZHJlYSBIb3NwaXRhbC1T
YXBpZW56YSBVbml2ZXJzaXR5LCBSb21lLCBJdGFseS4mI3hEO0RlcGFydG1lbnQgb2YgVXJvbG9n
eSwgVW5pa2xpbmlrIEtvbG4sIENvbG9nbmUsIEdlcm1hbnkuJiN4RDtEZXBhcnRtZW50IG9mIFVy
b2xvZ3ksIFVuaXZlcnNpdHkgTWVkaWNhbCBDZW50ZXIgSGFtYnVyZy1FcHBlbmRvcmYsIEhhbWJ1
cmcsIEdlcm1hbnkuJiN4RDtEZXBhcnRtZW50IG9mIFVyb2xvZ3ksIEZhY3VsdHkgb2YgTWVkaWNp
bmUsIFVuaXZlcnNpdHkgb2YgQ29pbWJyYSwgQ2xpbmljYWwgQWNhZGVtaWMgQ2VudGVyIG9mIENv
aW1icmEsIENvaW1icmEsIFBvcnR1Z2FsLiYjeEQ7RGVwYXJ0bWVudCBvZiBTdXJnZXJ5LCBVcm9s
b2d5IFVuaXQsIEZvbmRhemlvbmUgSVJDQ1MgSXN0aXR1dG8gTmF6aW9uYWxlIGRlaSBUdW1vcmks
IE1pbGFuLCBJdGFseS4mI3hEO0RlcGFydG1lbnQgb2YgT25jb2xvZ3ksIEZyZWVtYW4gSG9zcGl0
YWwgTkhTIEZvdW5kYXRpb24gVHJ1c3QsIExvbmRvbiwgVUsuJiN4RDtEZXBhcnRtZW50IG9mIE9u
Y29sb2d5LCBBa2Vyc2h1cyBVbml2ZXJzaXR5IEhvc3BpdGFsLCBMb3JlbnNrb2csIE5vcndheS4m
I3hEO0RlcGFydG1lbnQgb2YgT25jb2xvZ3ksIFRoZSBDYW5jZXIgQ2xpbmljLCBTdC4gT2xhdiZh
cG9zO3MgVW5pdmVyc2l0eSBIb3NwaXRhbCwgVHJvbmRoZWltLCBOb3J3YXkuJiN4RDtEZXBhcnRt
ZW50IG9mIFVyb2xvZ3ksIFRoZSBSb3lhbCBNYXJzZGVuIE5IUyBGb3VuZGF0aW9uIFRydXN0LCBM
b25kb24sIFVLOyBJbnN0aXR1dGUgb2YgQ2FuY2VyIHJlc2VhcmNoLCBMb25kb24sIFVLLiBFbGVj
dHJvbmljIGFkZHJlc3M6IGRhdmlkLm5pY29sQHJtaC5uaHMudWsuPC9hdXRoLWFkZHJlc3M+PHRp
dGxlcz48dGl0bGU+RXVyb3BlYW4gQXNzb2NpYXRpb24gb2YgVXJvbG9neSBHdWlkZWxpbmVzIG9u
IFRlc3RpY3VsYXIgQ2FuY2VyOiAyMDIzIFVwZGF0ZTwvdGl0bGU+PHNlY29uZGFyeS10aXRsZT5F
dXIgVXJvbDwvc2Vjb25kYXJ5LXRpdGxlPjwvdGl0bGVzPjxwZXJpb2RpY2FsPjxmdWxsLXRpdGxl
PkV1ciBVcm9sPC9mdWxsLXRpdGxlPjwvcGVyaW9kaWNhbD48cGFnZXM+Mjg5LTMwMTwvcGFnZXM+
PHZvbHVtZT44NDwvdm9sdW1lPjxudW1iZXI+MzwvbnVtYmVyPjxlZGl0aW9uPjIwMjMvMDUvMTU8
L2VkaXRpb24+PGtleXdvcmRzPjxrZXl3b3JkPk1hbGU8L2tleXdvcmQ+PGtleXdvcmQ+SHVtYW5z
PC9rZXl3b3JkPjxrZXl3b3JkPipVcm9sb2d5PC9rZXl3b3JkPjxrZXl3b3JkPipUZXN0aWN1bGFy
IE5lb3BsYXNtcy90aGVyYXB5L2RpYWdub3Npczwva2V5d29yZD48a2V5d29yZD5RdWFsaXR5IG9m
IExpZmU8L2tleXdvcmQ+PGtleXdvcmQ+Kk5lb3BsYXNtcywgR2VybSBDZWxsIGFuZCBFbWJyeW9u
YWwvdGhlcmFweTwva2V5d29yZD48a2V5d29yZD5DaGVtb3RoZXJhcHk8L2tleXdvcmQ+PGtleXdv
cmQ+RXVyb3BlYW4gQXNzb2NpYXRpb24gb2YgVXJvbG9neTwva2V5d29yZD48a2V5d29yZD5Gb2xs
b3ctdXA8L2tleXdvcmQ+PGtleXdvcmQ+R2VybSBjZWxsIHR1bW91cjwva2V5d29yZD48a2V5d29y
ZD5HdWlkZWxpbmVzPC9rZXl3b3JkPjxrZXl3b3JkPk1ldGFzdGF0aWMgZGlzZWFzZTwva2V5d29y
ZD48a2V5d29yZD5SZWxhcHNlPC9rZXl3b3JkPjxrZXl3b3JkPlJldHJvcGVyaXRvbmVhbCBseW1w
aCBub2RlIGRpc3NlY3Rpb248L2tleXdvcmQ+PGtleXdvcmQ+Umlzay1hZGFwdGVkIHRyZWF0bWVu
dDwva2V5d29yZD48a2V5d29yZD5UZXN0aXMgY2FuY2VyPC9rZXl3b3JkPjwva2V5d29yZHM+PGRh
dGVzPjx5ZWFyPjIwMjM8L3llYXI+PHB1Yi1kYXRlcz48ZGF0ZT5TZXA8L2RhdGU+PC9wdWItZGF0
ZXM+PC9kYXRlcz48aXNibj4wMzAyLTI4Mzg8L2lzYm4+PGFjY2Vzc2lvbi1udW0+MzcxODMxNjE8
L2FjY2Vzc2lvbi1udW0+PHVybHM+PC91cmxzPjxlbGVjdHJvbmljLXJlc291cmNlLW51bT4xMC4x
MDE2L2ouZXVydXJvLjIwMjMuMDQuMDEwPC9lbGVjdHJvbmljLXJlc291cmNlLW51bT48cmVtb3Rl
LWRhdGFiYXNlLXByb3ZpZGVyPk5MTTwvcmVtb3RlLWRhdGFiYXNlLXByb3ZpZGVyPjxsYW5ndWFn
ZT5lbmc8L2xhbmd1YWdlPjwvcmVjb3JkPjwvQ2l0ZT48Q2l0ZT48QXV0aG9yPk9sZGVuYnVyZzwv
QXV0aG9yPjxZZWFyPjIwMjI8L1llYXI+PFJlY051bT4zODA3PC9SZWNOdW0+PHJlY29yZD48cmVj
LW51bWJlcj4zODA3PC9yZWMtbnVtYmVyPjxmb3JlaWduLWtleXM+PGtleSBhcHA9IkVOIiBkYi1p
ZD0idnBhMnpkcjU5d2R6ZjVldDAybDVkNTU2eHBzOWZ0cnRhdjlmIiB0aW1lc3RhbXA9IjE3MDAy
ODE4NzkiPjM4MDc8L2tleT48L2ZvcmVpZ24ta2V5cz48cmVmLXR5cGUgbmFtZT0iSm91cm5hbCBB
cnRpY2xlIj4xNzwvcmVmLXR5cGU+PGNvbnRyaWJ1dG9ycz48YXV0aG9ycz48YXV0aG9yPk9sZGVu
YnVyZywgSi48L2F1dGhvcj48YXV0aG9yPkJlcm5leSwgRC4gTS48L2F1dGhvcj48YXV0aG9yPkJv
a2VtZXllciwgQy48L2F1dGhvcj48YXV0aG9yPkNsaW1lbnQsIE0uIEEuPC9hdXRob3I+PGF1dGhv
cj5EYXVnYWFyZCwgRy48L2F1dGhvcj48YXV0aG9yPkdpZXRlbWEsIEouIEEuPC9hdXRob3I+PGF1
dGhvcj5EZSBHaW9yZ2ksIFUuPC9hdXRob3I+PGF1dGhvcj5IYXVnbmVzLCBILiBTLjwvYXV0aG9y
PjxhdXRob3I+SHVkZGFydCwgUi4gQS48L2F1dGhvcj48YXV0aG9yPkxlw6NvLCBSLjwvYXV0aG9y
PjxhdXRob3I+U29oYWliLCBBLjwvYXV0aG9yPjxhdXRob3I+R2lsbGVzc2VuLCBTLjwvYXV0aG9y
PjxhdXRob3I+UG93bGVzLCBULjwvYXV0aG9yPjwvYXV0aG9ycz48L2NvbnRyaWJ1dG9ycz48YXV0
aC1hZGRyZXNzPkRlcGFydG1lbnQgb2YgT25jb2xvZ3ksIEFrZXJzaHVzIFVuaXZlcnNpdHkgSG9z
cGl0YWwsIEzDuHJlbnNrb2c7IEZhY3VsdHkgb2YgTWVkaWNpbmUsIFVuaXZlcnNpdHkgb2YgT3Ns
bywgT3NsbywgTm9yd2F5LiYjeEQ7RGVwYXJ0bWVudCBvZiBDZWxsdWxhciBQYXRob2xvZ3ksIEJh
cnRzIENhbmNlciBJbnN0aXR1dGUsIFF1ZWVuIE1hcnkgVW5pdmVyc2l0eSBvZiBMb25kb24sIExv
bmRvbjsgQmFydHMgSGVhbHRoIE5IUyBUcnVzdCwgTG9uZG9uLCBVSy4mI3hEO0RlcGFydG1lbnQg
b2YgT25jb2xvZ3ksIEhlbWF0b2xvZ3ksIEJvbmUgTWFycm93IFRyYW5zcGxhbnRhdGlvbiB3aXRo
IHNlY3Rpb24gUG5ldW1vbG9neSwgVW5pdmVyc2l0eSBNZWRpY2FsIENlbnRlciBIYW1idXJnLUVw
cGVuZG9yZiwgSGFtYnVyZywgR2VybWFueS4mI3hEO0Z1bmRhY2lvbiBJbnN0aXR1dG8gVmFsZW5j
aWFubyBkZSBPbmNvbG9nw61hLCBWYWzDqG5jaWEsIFNwYWluLiYjeEQ7RGVwYXJ0bWVudCBvZiBP
bmNvbG9neSwgQ29wZW5oYWdlbiBVbml2ZXJzaXR5IEhvc3BpdGFsLCBSaWdzaG9zcGl0YWxldCwg
Q29wZW5oYWdlbiwgRGVubWFyay4mI3hEO0RlcGFydG1lbnQgb2YgTWVkaWNhbCBPbmNvbG9neSwg
VW5pdmVyc2l0eSBNZWRpY2FsIENlbnRlciBHcm9uaW5nZW4sIFVuaXZlcnNpdHkgb2YgR3Jvbmlu
Z2VuLCBHcm9uaW5nZW4sIFRoZSBOZXRoZXJsYW5kcy4mI3hEO0RlcGFydG1lbnQgb2YgTWVkaWNh
bCBPbmNvbG9neSwgSVJDQ1MgSXN0aXR1dG8gUm9tYWdub2xvIHBlciBsbyBTdHVkaW8gZGVpIFR1
bW9yaSAoSVJTVCksJmFwb3M7RGlubyBBbWFkb3JpJmFwb3M7LCBNZWxkb2xhLCBJdGFseS4mI3hE
O0RlcGFydG1lbnQgb2YgT25jb2xvZ3ksIFVuaXZlcnNpdHkgSG9zcGl0YWwgb2YgTm9ydGggTm9y
d2F5IGFuZCBVaVQtVGhlIEFyY3RpYyBVbml2ZXJzaXR5LCBUcm9tc29lLCBOb3J3YXkuJiN4RDtJ
bnN0aXR1dGUgb2YgQ2FuY2VyIFJlc2VhcmNoIGFuZCBSb3lhbCBNYXJzZGVuIEZvdW5kYXRpb24g
VHJ1c3QsIExvbmRvbiwgVUsuJiN4RDtEZXBhcnRtZW50IG9mIFVyb2xvZ3ksIEhvc3BpdGFsIGRl
IEJyYWdhLCBIb3NwaXRhbCBDVUYgQ29pbWJyYSwgRmFjdWx0eSBvZiBNZWRpY2luZSBVbml2ZXJz
aXR5IG9mIENvaW1icmEsIENvaW1icmEsIFBvcnR1Z2FsLiYjeEQ7RGVwYXJ0bWVudCBvZiBEaWFn
bm9zdGljIFJhZGlvbG9neSwgUm95YWwgTWFyc2RlbiBIb3NwaXRhbCwgU3V0dG9uLCBTdXJyZXks
IFVLLiYjeEQ7T25jb2xvZ3kgSW5zdGl0dXRlIG9mIFNvdXRoZXJuIFN3aXR6ZXJsYW5kLCBFT0Ms
IEJlbGxpbnpvbmE7IEZhY3VsdHkgb2YgQmlvbWVkaWNhbCBTY2llbmNlcywgVVNJLCBMdWdhbm8s
IFN3aXR6ZXJsYW5kOyBEaXZpc2lvbiBvZiBDYW5jZXIgTWVkaWNpbmUsIFVuaXZlcnNpdHkgb2Yg
TWFuY2hlc3RlciwgTWFuY2hlc3Rlci4mI3hEO0JhcnRzIEhlYWx0aCBOSFMgVHJ1c3QsIExvbmRv
biwgVUsuPC9hdXRoLWFkZHJlc3M+PHRpdGxlcz48dGl0bGU+VGVzdGljdWxhciBzZW1pbm9tYSBh
bmQgbm9uLXNlbWlub21hOiBFU01PLUVVUkFDQU4gQ2xpbmljYWwgUHJhY3RpY2UgR3VpZGVsaW5l
IGZvciBkaWFnbm9zaXMsIHRyZWF0bWVudCBhbmQgZm9sbG93LXVwPC90aXRsZT48c2Vjb25kYXJ5
LXRpdGxlPkFubiBPbmNvbDwvc2Vjb25kYXJ5LXRpdGxlPjwvdGl0bGVzPjxwZXJpb2RpY2FsPjxm
dWxsLXRpdGxlPkFubiBPbmNvbDwvZnVsbC10aXRsZT48L3BlcmlvZGljYWw+PHBhZ2VzPjM2Mi0z
NzU8L3BhZ2VzPjx2b2x1bWU+MzM8L3ZvbHVtZT48bnVtYmVyPjQ8L251bWJlcj48ZWRpdGlvbj4y
MDIyLzAxLzIzPC9lZGl0aW9uPjxrZXl3b3Jkcz48a2V5d29yZD5Gb2xsb3ctVXAgU3R1ZGllczwv
a2V5d29yZD48a2V5d29yZD5IdW1hbnM8L2tleXdvcmQ+PGtleXdvcmQ+TWFsZTwva2V5d29yZD48
a2V5d29yZD5OZW9wbGFzbSBTdGFnaW5nPC9rZXl3b3JkPjxrZXl3b3JkPk9yY2hpZWN0b215PC9r
ZXl3b3JkPjxrZXl3b3JkPipTZW1pbm9tYS9kaWFnbm9zaXMvcGF0aG9sb2d5L3RoZXJhcHk8L2tl
eXdvcmQ+PGtleXdvcmQ+KlRlc3RpY3VsYXIgTmVvcGxhc21zL2RpYWdub3Npcy9wYXRob2xvZ3kv
dGhlcmFweTwva2V5d29yZD48a2V5d29yZD5FU01PIENsaW5pY2FsIFByYWN0aWNlIEd1aWRlbGlu
ZTwva2V5d29yZD48a2V5d29yZD5ub24tc2VtaW5vbWE8L2tleXdvcmQ+PGtleXdvcmQ+cmVjb21t
ZW5kYXRpb25zPC9rZXl3b3JkPjxrZXl3b3JkPnNlbWlub21hPC9rZXl3b3JkPjxrZXl3b3JkPnRl
c3RpY3VsYXIgY2FuY2VyPC9rZXl3b3JkPjxrZXl3b3JkPnRyZWF0bWVudDwva2V5d29yZD48a2V5
d29yZD4oQk1TKSwgTWVyY2sgU2hhcnAgJmFtcDsgRG9obWUgKE1TRCksIFBmaXplciwgUm9jaGUs
IEFzdGVsbGFzLCBBc3RyYVplbmVjYSwgQmF5ZXIsPC9rZXl3b3JkPjxrZXl3b3JkPklwc2VuIGFu
ZCBKYW5zc2VuLUNpbGFnIGFuZCB1bmRlcnRha2VuIGluc3RpdHV0aW9uYWwgcmVzZWFyY2ggYXMg
Y29vcmRpbmF0aW5nPC9rZXl3b3JkPjxrZXl3b3JkPnByb2plY3QgbGVhZCBmb3IgQk1TLCBNU0Qg
YW5kIFNhbm9maTwva2V5d29yZD48a2V5d29yZD5ETUIgcmVjZWl2ZWQgaW5zdGl0dXRpb25hbCBy
ZXNlYXJjaCBncmFudHM8L2tleXdvcmQ+PGtleXdvcmQ+ZnJvbSBPcmNoaWQgYW5kIFBDVUs8L2tl
eXdvcmQ+PGtleXdvcmQ+Q0IgcmVjZWl2ZWQgaG9ub3JhcmlhIGZvciBhZHZpc29yeSBib2FyZHMg
Zm9yIE1lcmNrIFNlcm9ubyw8L2tleXdvcmQ+PGtleXdvcmQ+QmF5ZXIgSGVhbHRoIENhcmUsIFNh
bm9maSBBdmVudGlzLCBBc3RyYVplbmVjYSwgTVNELCBCTVMsIEdTTyBSZXNlYXJjaDwva2V5d29y
ZD48a2V5d29yZD5PcmdhbmlzYXRpb24sIEphbnNzZW4tQ2lsYWcsIEJlcmxpbi1DaGVtaWUgYW5k
IE5vdmFydGlzIGFuZCBpbnZpdGVkIHNwZWFrZXIgZmVlczwva2V5d29yZD48a2V5d29yZD5mcm9t
IFJvY2hlIFBoYXJtYSwgQU9LIEdlcm1hbnkgYW5kIG1lZCB1cGRhdGUgZXVyb3BlPC9rZXl3b3Jk
PjxrZXl3b3JkPk1BQyByZWNlaXZlZCBob25vcmFyaWEgZm9yPC9rZXl3b3JkPjxrZXl3b3JkPmFk
dmlzb3J5IGJvYXJkcyBhbmQgaW52aXRlZCBzcGVha2VyIGZlZXMgZm9yIFJvY2hlLCBCTVMsIEVV
U0EsIFBmaXplciwgU2Fub2ZpLDwva2V5d29yZD48a2V5d29yZD5KYW5zc2VuLCBBc3RlbGxhcywg
TWVyY2ssIElwc2VuIGFuZCBNU0QgYW5kIGFzIGEgcmVwcmVzZW50YXRpdmUgZm9yIHRoZSBTcGFu
aXNoPC9rZXl3b3JkPjxrZXl3b3JkPkdlcm1pbmFsIFR1bW91cnMgR3JvdXA8L2tleXdvcmQ+PGtl
eXdvcmQ+R0QgcmVjZWl2ZWQgaG9ub3JhcmlhIGZvciBhZHZpc29yeSBib2FyZHMgZm9yIEphbnNz
ZW4sPC9rZXl3b3JkPjxrZXl3b3JkPkFzdGVsbGFzLCBCYXllciwgTVNELCBCTVMgYW5kIHJlcG9y
dHMgaW5zdGl0dXRpb25hbCByZXNlYXJjaCByb2xlcyBhczwva2V5d29yZD48a2V5d29yZD5jb29y
ZGluYXRpbmcgcHJvamVjdCBsZWFkIGZvciBCTVMsIFJvY2hlIGFuZCBNU0Q8L2tleXdvcmQ+PGtl
eXdvcmQ+SkFHIHJlY2VpdmVkIGluc3RpdHV0aW9uYWw8L2tleXdvcmQ+PGtleXdvcmQ+cmVzZWFy
Y2ggZ3JhbnRzIGZyb20gUm9jaGUsIFNpZW1lbnMgYW5kIEFiYlZpZTwva2V5d29yZD48a2V5d29y
ZD5VRGVHIHJlY2VpdmVkIGhvbm9yYXJpYSBmb3I8L2tleXdvcmQ+PGtleXdvcmQ+YWR2aXNvcnkg
Ym9hcmRzIGZvciBQZml6ZXIsIEJNUywgTVNELCBQaGFybWFNYXIsIEFzdGVsbGFzLCBCYXllciwg
SXBzZW4sPC9rZXl3b3JkPjxrZXl3b3JkPk5vdmFydGlzLCBpbnZpdGVkIHNwZWFrZXIgZmVlcyBm
b3IgUm9jaGUsIEJNUywgU2Fub2ZpLCBBc3RyYVplbmVjYSBhbmQ8L2tleXdvcmQ+PGtleXdvcmQ+
aW5zdGl0dXRpb25hbCByZXNlYXJjaCBncmFudHMgZnJvbSBBc3RyYVplbmVjYSwgU2Fub2ZpIGFu
ZCBSb2NoZTwva2V5d29yZD48a2V5d29yZD5SSCByZWNlaXZlZDwva2V5d29yZD48a2V5d29yZD5o
b25vcmFyaWEgZm9yIGFkdmlzb3J5IGJvYXJkcyBmb3IgUm9jaGUsIE5la3RhciBUaGVyYXBldXRp
Y3MsIEJNUywgTVNELCBBc3RlbGxhcyw8L2tleXdvcmQ+PGtleXdvcmQ+ZXhwZXJ0IHRlc3RpbW9u
eSBmcm9tIE5hdGlvbmFsIEluc3RpdHV0ZSBvZiBDbGluaWNhbCBFeGNlbGxlbmNlLCBvdGhlciBo
b25vcmFyaWE8L2tleXdvcmQ+PGtleXdvcmQ+ZnJvbSB0aGUgQ2FuY2VyIENlbnRyZSBMb25kb24s
IGluc3RpdHV0aW9uYWwgcm95YWx0aWVzIGZyb20gSmFuc3Nlbiw8L2tleXdvcmQ+PGtleXdvcmQ+
aW5zdGl0dXRpb25hbCByZXNlYXJjaCBncmFudHMgZnJvbSBNU0QsIFJvY2hlIGFuZCBsb2NhbCBw
cm9qZWN0IGxlYWQgcGF0aWVudDwva2V5d29yZD48a2V5d29yZD5mdW5kaW5nIGZyb20gSmFuc3Nl
biwgTVNELCBOZWt0YXIgVGhlcmFwZXV0aWNzLCBCYXNpbGVhIFBoYXJtYWNldXRpY2EsIEFzdGVs
bGFzPC9rZXl3b3JkPjxrZXl3b3JkPmFuZCBDYW5jZXIgUmVzZWFyY2ggVUs8L2tleXdvcmQ+PGtl
eXdvcmQ+UkwgcmVjZWl2ZWQgaG9ub3JhcmlhIGZvciBhZHZpc29yeSBib2FyZCBmb3IgTVNEIGFu
ZDwva2V5d29yZD48a2V5d29yZD5KYW5zc2VuIGFuZCByZXNvdXJjZXMgdHJhaW5pbmcgc3VwcG9y
dCBmcm9tIEFzdGVsbGFzIGFuZCBNU0Q8L2tleXdvcmQ+PGtleXdvcmQ+QVMgcmVjZWl2ZWQ8L2tl
eXdvcmQ+PGtleXdvcmQ+aG9ub3JhcmlhIGZvciBpbnZpdGVkIHNwZWFrZXIgZmVlcyBmcm9tIFBm
aXplciBhbmQgbGVhZGVyc2hpcCByb2xlIGZvciB0aGU8L2tleXdvcmQ+PGtleXdvcmQ+SW50ZXJu
YXRpb25hbCBDYW5jZXIgSW1hZ2luZyBTb2NpZXR5PC9rZXl3b3JkPjxrZXl3b3JkPlNHIHJlY2Vp
dmVkIHBlcnNvbmFsIGhvbm9yYXJpYSBmb3I8L2tleXdvcmQ+PGtleXdvcmQ+cGFydGljaXBhdGlv
biBpbiBhZHZpc29yeSBib2FyZHMgZm9yIFNhbm9maSwgT3Jpb24sIFJvY2hlLCBBbWdlbiwgTVNE
IGFuZCBBcmFuZGEsPC9rZXl3b3JkPjxrZXl3b3JkPm90aGVyIGhvbm9yYXJpYSBmcm9tIFJTSSAo
VGVsZXZpc2lvbmUgU3ZpenplcmEgSXRhbGlhbmEpLCBpbnZpdGVkIHNwZWFrZXIgZm9yPC9rZXl3
b3JkPjxrZXl3b3JkPkVTTU8sIFN3aXNzIEdyb3VwIGZvciBDbGluaWNhbCBDYW5jZXIgUmVzZWFy
Y2ggKFNBS0spLCBTd2lzcyBBY2FkZW15IG9mPC9rZXl3b3JkPjxrZXl3b3JkPk11bHRpZGlzY2lw
bGluYXJ5IE9uY29sb2d5IChTQU1PKSwgQ2hpbmEgQW50aS1DYW5jZXIgQXNzb2NpYXRpb24gR2Vu
aXRvdXJpbmFyeTwva2V5d29yZD48a2V5d29yZD5PbmNvbG9neSBDb21taXR0ZWUgKENBQ0EtR1Up
LCBPUklLQVRBIEFjYWRlbXkgcmVzZWFyY2ggZ3JvdXAgYW5kLCBzcGVha2Vy4oCZczwva2V5d29y
ZD48a2V5d29yZD5idXJlYXUgZm9yIEphbnNzZW4gQ2lsYWcsIHRyYXZlbCBncmFudCBmcm9tIFBy
b3Rlb01FZGlYLCBpbnN0aXR1dGlvbmFsIGhvbm9yYXJpYTwva2V5d29yZD48a2V5d29yZD5mb3Ig
YWR2aXNvcnkgYm9hcmRzIGZvciBCYXllciwgSmFuc3NlbiBDaWxhZywgUm9jaGUsIEFBQSBJbnRl
cm5hdGlvbmFsIGluY2x1ZGluZzwva2V5d29yZD48a2V5d29yZD5JbmRlcGVuZGVudCBEYXRhIE1v
bml0b3JpbmcgQ29tbWl0dGVlIGFuZCBTdGVlcmluZyBDb21taXR0ZWUgbWVtYmVyIGZvciBBbWdl
biw8L2tleXdvcmQ+PGtleXdvcmQ+TWVuYXJpbmkgU2lsaWNvbiBCaW9zeXN0ZW1zLCBBc3RlbGxh
cyBQaGFybWEsIFRvbGVybyBQaGFybWFjZXV0aWNhbHMsIE1TRCw8L2tleXdvcmQ+PGtleXdvcmQ+
UGZpemVyLCBUZWxpeHBoYXJtYSwgQk1TIGFuZCBPcmlvbiwgcGF0ZW50IHJveWFsdGllcyBhbmQg
b3RoZXIgaW50ZWxsZWN0dWFsPC9rZXl3b3JkPjxrZXl3b3JkPnByb3BlcnR5IGZvciBhIHJlc2Vh
cmNoIG1ldGhvZCBmb3IgYmlvbWFya2VyIFdPMjAwOTEzODM5Mjwva2V5d29yZD48a2V5d29yZD5U
UCByZWNlaXZlZCByZXNlYXJjaDwva2V5d29yZD48a2V5d29yZD5mdW5kaW5nIGZyb20gTWVyY2sg
U2Vyb25vLCBNU0QsIFJvY2hlLCBCTVMsIEFzdHJhWmVuZWNhLCBBc3RlbGxhcywgTm92YXJ0aXMs
PC9rZXl3b3JkPjxrZXl3b3JkPkpvaG5zb24gJmFtcDsgSm9obnNvbiwgU2VhdHRsZSBHZW5ldGlj
cywgUGZpemVyLCBFeGVsaXhpcyBhbmQgRWlzYWkgYW5kIGhvbm9yYXJpYTwva2V5d29yZD48a2V5
d29yZD5mcm9tIE1lcmNrIFNlcm9ubywgTVNELCBSb2NoZSwgQk1TLCBBc3RyYVplbmVjYSwgQXN0
ZWxsYXMsIE5vdmFydGlzLCBKb2huc29uICZhbXA7PC9rZXl3b3JkPjxrZXl3b3JkPkpvaG5zb24s
IFNlYXR0bGUgR2VuZXRpY3MsIFBmaXplciwgRXhlbGl4aXMgYW5kIEVpc2FpLiBIU0ggaGFzIGRl
Y2xhcmVkIG5vPC9rZXl3b3JkPjxrZXl3b3JkPmNvbmZsaWN0cyBvZiBpbnRlcmVzdC48L2tleXdv
cmQ+PC9rZXl3b3Jkcz48ZGF0ZXM+PHllYXI+MjAyMjwveWVhcj48cHViLWRhdGVzPjxkYXRlPkFw
cjwvZGF0ZT48L3B1Yi1kYXRlcz48L2RhdGVzPjxpc2JuPjA5MjMtNzUzNDwvaXNibj48YWNjZXNz
aW9uLW51bT4zNTA2NTIwNDwvYWNjZXNzaW9uLW51bT48dXJscz48L3VybHM+PGVsZWN0cm9uaWMt
cmVzb3VyY2UtbnVtPjEwLjEwMTYvai5hbm5vbmMuMjAyMi4wMS4wMDI8L2VsZWN0cm9uaWMtcmVz
b3VyY2UtbnVtPjxyZW1vdGUtZGF0YWJhc2UtcHJvdmlkZXI+TkxNPC9yZW1vdGUtZGF0YWJhc2Ut
cHJvdmlkZXI+PGxhbmd1YWdlPmVuZzwvbGFuZ3VhZ2U+PC9yZWNvcmQ+PC9DaXRlPjwvRW5kTm90
ZT4A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15,16</w:t>
            </w:r>
            <w:r w:rsidRPr="00ED029B">
              <w:rPr>
                <w:rFonts w:cs="Calibri"/>
                <w:sz w:val="16"/>
                <w:szCs w:val="16"/>
              </w:rPr>
              <w:fldChar w:fldCharType="end"/>
            </w:r>
            <w:r w:rsidRPr="00ED029B">
              <w:rPr>
                <w:rFonts w:cs="Calibri"/>
                <w:sz w:val="16"/>
                <w:szCs w:val="16"/>
              </w:rPr>
              <w:t xml:space="preserve"> Recent data show that these two factors are not optimal for predicting recurrence in stage I seminoma patients.</w:t>
            </w:r>
            <w:r w:rsidRPr="00ED029B">
              <w:rPr>
                <w:rFonts w:cs="Calibri"/>
                <w:sz w:val="16"/>
                <w:szCs w:val="16"/>
              </w:rPr>
              <w:fldChar w:fldCharType="begin"/>
            </w:r>
            <w:r w:rsidRPr="00ED029B">
              <w:rPr>
                <w:rFonts w:cs="Calibri"/>
                <w:sz w:val="16"/>
                <w:szCs w:val="16"/>
              </w:rPr>
              <w:instrText xml:space="preserve"> ADDIN EN.CITE &lt;EndNote&gt;&lt;Cite&gt;&lt;Author&gt;Wagner&lt;/Author&gt;&lt;Year&gt;2023&lt;/Year&gt;&lt;RecNum&gt;3811&lt;/RecNum&gt;&lt;DisplayText&gt;&lt;style face="superscript"&gt;7&lt;/style&gt;&lt;/DisplayText&gt;&lt;record&gt;&lt;rec-number&gt;3811&lt;/rec-number&gt;&lt;foreign-keys&gt;&lt;key app="EN" db-id="vpa2zdr59wdzf5et02l5d556xps9ftrtav9f" timestamp="1700282243"&gt;3811&lt;/key&gt;&lt;/foreign-keys&gt;&lt;ref-type name="Journal Article"&gt;17&lt;/ref-type&gt;&lt;contributors&gt;&lt;authors&gt;&lt;author&gt;Wagner, T.&lt;/author&gt;&lt;author&gt;Toft, B. G.&lt;/author&gt;&lt;author&gt;Lauritsen, J.&lt;/author&gt;&lt;author&gt;Bandak, M.&lt;/author&gt;&lt;author&gt;Christensen, I. J.&lt;/author&gt;&lt;author&gt;Engvad, B.&lt;/author&gt;&lt;author&gt;Kreiberg, M.&lt;/author&gt;&lt;author&gt;Agerbæk, M.&lt;/author&gt;&lt;author&gt;Dysager, L.&lt;/author&gt;&lt;author&gt;Rosenvilde, J. J.&lt;/author&gt;&lt;author&gt;Berney, D.&lt;/author&gt;&lt;author&gt;Daugaard, G.&lt;/author&gt;&lt;/authors&gt;&lt;/contributors&gt;&lt;auth-address&gt;Department of Oncology, Copenhagen University Hospital, Rigshospitalet, Copenhagen, Denmark.&amp;#xD;Department of Pathology, Copenhagen University Hospital, Rigshospitalet, Copenhagen, Denmark.&amp;#xD;Department of Pathology, Odense University Hospital, Odense, Denmark.&amp;#xD;Department of Oncology, Aarhus University Hospital, Aarhus, Denmark.&amp;#xD;Department of Oncology, Odense University Hospital, Odense, Denmark.&amp;#xD;Centre of Cancer Biomarkers and Biotherapeutics, Barts Cancer Institute, Queen Mary University of London, London, United Kingdom.&lt;/auth-address&gt;&lt;titles&gt;&lt;title&gt;Prognostic Factors for Relapse in Patients With Clinical Stage I Testicular Seminoma: A Nationwide, Population-Based Cohort Study&lt;/title&gt;&lt;secondary-title&gt;J Clin Oncol&lt;/secondary-title&gt;&lt;/titles&gt;&lt;periodical&gt;&lt;full-title&gt;J Clin Oncol&lt;/full-title&gt;&lt;/periodical&gt;&lt;pages&gt;Jco2300959&lt;/pages&gt;&lt;edition&gt;2023/09/08&lt;/edition&gt;&lt;dates&gt;&lt;year&gt;2023&lt;/year&gt;&lt;pub-dates&gt;&lt;date&gt;Sep 8&lt;/date&gt;&lt;/pub-dates&gt;&lt;/dates&gt;&lt;isbn&gt;0732-183x&lt;/isbn&gt;&lt;accession-num&gt;37683134&lt;/accession-num&gt;&lt;urls&gt;&lt;/urls&gt;&lt;electronic-resource-num&gt;10.1200/jco.23.00959&lt;/electronic-resource-num&gt;&lt;remote-database-provider&gt;NLM&lt;/remote-database-provider&gt;&lt;language&gt;eng&lt;/language&gt;&lt;/record&gt;&lt;/Cite&gt;&lt;/EndNote&gt;</w:instrText>
            </w:r>
            <w:r w:rsidRPr="00ED029B">
              <w:rPr>
                <w:rFonts w:cs="Calibri"/>
                <w:sz w:val="16"/>
                <w:szCs w:val="16"/>
              </w:rPr>
              <w:fldChar w:fldCharType="separate"/>
            </w:r>
            <w:r w:rsidRPr="00ED029B">
              <w:rPr>
                <w:rFonts w:cs="Calibri"/>
                <w:noProof/>
                <w:sz w:val="16"/>
                <w:szCs w:val="16"/>
                <w:vertAlign w:val="superscript"/>
              </w:rPr>
              <w:t>7</w:t>
            </w:r>
            <w:r w:rsidRPr="00ED029B">
              <w:rPr>
                <w:rFonts w:cs="Calibri"/>
                <w:sz w:val="16"/>
                <w:szCs w:val="16"/>
              </w:rPr>
              <w:fldChar w:fldCharType="end"/>
            </w:r>
            <w:r w:rsidRPr="00ED029B">
              <w:rPr>
                <w:rFonts w:cs="Calibri"/>
                <w:sz w:val="16"/>
                <w:szCs w:val="16"/>
              </w:rPr>
              <w:t xml:space="preserve"> The most recent data suggests that size is less important than knowledge of serum levels of (LDH) and b-</w:t>
            </w:r>
            <w:proofErr w:type="spellStart"/>
            <w:r w:rsidRPr="00ED029B">
              <w:rPr>
                <w:rFonts w:cs="Calibri"/>
                <w:sz w:val="16"/>
                <w:szCs w:val="16"/>
              </w:rPr>
              <w:t>hCG</w:t>
            </w:r>
            <w:proofErr w:type="spellEnd"/>
            <w:r w:rsidRPr="00ED029B">
              <w:rPr>
                <w:rFonts w:cs="Calibri"/>
                <w:sz w:val="16"/>
                <w:szCs w:val="16"/>
              </w:rPr>
              <w:t xml:space="preserve"> pre-orchidectomy.</w: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7,10</w:t>
            </w:r>
            <w:r w:rsidRPr="00ED029B">
              <w:rPr>
                <w:rFonts w:cs="Calibri"/>
                <w:sz w:val="16"/>
                <w:szCs w:val="16"/>
              </w:rPr>
              <w:fldChar w:fldCharType="end"/>
            </w:r>
          </w:p>
          <w:p w14:paraId="727D19D7" w14:textId="77777777" w:rsidR="002F1F14" w:rsidRPr="00ED029B" w:rsidRDefault="002F1F14" w:rsidP="00ED029B">
            <w:pPr>
              <w:autoSpaceDE w:val="0"/>
              <w:autoSpaceDN w:val="0"/>
              <w:adjustRightInd w:val="0"/>
              <w:spacing w:after="0" w:line="240" w:lineRule="auto"/>
              <w:rPr>
                <w:rFonts w:cs="Calibri"/>
                <w:b/>
                <w:sz w:val="16"/>
                <w:szCs w:val="16"/>
              </w:rPr>
            </w:pPr>
            <w:r w:rsidRPr="00ED029B">
              <w:rPr>
                <w:rFonts w:cs="Calibri"/>
                <w:b/>
                <w:sz w:val="16"/>
                <w:szCs w:val="16"/>
              </w:rPr>
              <w:t xml:space="preserve"> </w:t>
            </w:r>
          </w:p>
          <w:p w14:paraId="44552FA3" w14:textId="77777777" w:rsidR="002F1F14" w:rsidRPr="00ED029B" w:rsidRDefault="002F1F14" w:rsidP="00ED029B">
            <w:pPr>
              <w:autoSpaceDE w:val="0"/>
              <w:autoSpaceDN w:val="0"/>
              <w:adjustRightInd w:val="0"/>
              <w:spacing w:after="120" w:line="240" w:lineRule="auto"/>
              <w:rPr>
                <w:rFonts w:cs="Calibri"/>
                <w:b/>
                <w:sz w:val="16"/>
                <w:szCs w:val="16"/>
              </w:rPr>
            </w:pPr>
            <w:r w:rsidRPr="00ED029B">
              <w:rPr>
                <w:rFonts w:cs="Calibri"/>
                <w:b/>
                <w:sz w:val="16"/>
                <w:szCs w:val="16"/>
              </w:rPr>
              <w:t xml:space="preserve">Epididymal invasion </w:t>
            </w:r>
          </w:p>
          <w:p w14:paraId="131154A9" w14:textId="77777777" w:rsidR="002F1F14" w:rsidRPr="00ED029B" w:rsidRDefault="002F1F14" w:rsidP="00ED029B">
            <w:pPr>
              <w:autoSpaceDE w:val="0"/>
              <w:autoSpaceDN w:val="0"/>
              <w:adjustRightInd w:val="0"/>
              <w:spacing w:after="0" w:line="240" w:lineRule="auto"/>
              <w:rPr>
                <w:rFonts w:cs="Calibri"/>
                <w:b/>
                <w:sz w:val="16"/>
                <w:szCs w:val="16"/>
              </w:rPr>
            </w:pPr>
            <w:r w:rsidRPr="00ED029B">
              <w:rPr>
                <w:rFonts w:cs="Calibri"/>
                <w:sz w:val="16"/>
                <w:szCs w:val="16"/>
              </w:rPr>
              <w:t>There is little evidence on the prognostic significance of epididymal invasion. It is rare and studies are underpowered, though some show univariate significance.</w: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PjcsMTc8L3N0eWxlPjwvRGlzcGxheVRleHQ+PHJlY29yZD48cmVjLW51bWJlcj4zODExPC9yZWMt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PC9yZWNvcmQ+PC9DaXRlPjxDaXRlPjxBdXRob3I+U2NhbmR1cmE8L0F1dGhvcj48WWVhcj4yMDE5
PC9ZZWFyPjxSZWNOdW0+Mzc5NzwvUmVjTnVtPjxyZWNvcmQ+PHJlYy1udW1iZXI+Mzc5NzwvcmVj
LW51bWJlcj48Zm9yZWlnbi1rZXlzPjxrZXkgYXBwPSJFTiIgZGItaWQ9InZwYTJ6ZHI1OXdkemY1
ZXQwMmw1ZDU1NnhwczlmdHJ0YXY5ZiIgdGltZXN0YW1wPSIxNjk1MjY4MTYyIj4zNzk3PC9rZXk+
PC9mb3JlaWduLWtleXM+PHJlZi10eXBlIG5hbWU9IkpvdXJuYWwgQXJ0aWNsZSI+MTc8L3JlZi10
eXBlPjxjb250cmlidXRvcnM+PGF1dGhvcnM+PGF1dGhvcj5TY2FuZHVyYSwgRy48L2F1dGhvcj48
YXV0aG9yPldhZ25lciwgVC48L2F1dGhvcj48YXV0aG9yPkJlbHRyYW4sIEwuPC9hdXRob3I+PGF1
dGhvcj5BbGlmcmFuZ2lzLCBDLjwvYXV0aG9yPjxhdXRob3I+U2hhbWFzaCwgSi48L2F1dGhvcj48
YXV0aG9yPkJlcm5leSwgRC4gTS48L2F1dGhvcj48L2F1dGhvcnM+PC9jb250cmlidXRvcnM+PGF1
dGgtYWRkcmVzcz5EZXBhcnRtZW50IG9mIE1vbGVjdWxhciBPbmNvbG9neSwgQmFydHMgQ2FuY2Vy
IEluc3RpdHV0ZSwgSm9obiBWYW5lIFNjaWVuY2UgQ2VudHJlLCBDaGFydGVyaG91c2UgU3F1YXJl
LCBMb25kb24sIEVDMU0gNkJRLCBVSy4gRWxlY3Ryb25pYyBhZGRyZXNzOiBnLnNjYW5kdXJhQHFt
dWwuYWMudWsuJiN4RDtNZWRpY2FsIE9uY29sb2d5LCBCYXJ0cyBIZWFsdGggTkhTIFRydXN0LCBX
ZXN0IFNtaXRoZmllbGQsIEVDMUEgN0JFLCBMb25kb24sIFVLLiYjeEQ7RGVwYXJ0bWVudCBvZiBP
bmNvbG9neSwgQ29wZW5oYWdlbiBVbml2ZXJzaXR5IEhvc3BpdGFsLCBEZXBhcnRtZW50IG9mIE9u
Y29sb2d5LCBDb3BlbmhhZ2VuIFVuaXZlcnNpdHkgSG9zcGl0YWwsIFJpZ3Nob3NwaXRhbGV0LCBD
b3BlbmhhZ2VuLCBEZW5tYXJrIEJsZWdkYW1zdmVqIDksIDIxMDAgQ29wZW5oYWdlbiwgRGVubWFy
ay4mI3hEO0RlcGFydG1lbnQgb2YgQ2VsbHVsYXIgUGF0aG9sb2d5LCBCYXJ0cyBIZWFsdGggTkhT
IFRydXN0LCBSb3lhbCBMb25kb24gSG9zcGl0YWwsIFdoaXRlY2hhcGVsLCBMb25kb24sIEUxIDFC
QiwgVUsuJiN4RDtEZXBhcnRtZW50IG9mIE1vbGVjdWxhciBPbmNvbG9neSwgQmFydHMgQ2FuY2Vy
IEluc3RpdHV0ZSwgSm9obiBWYW5lIFNjaWVuY2UgQ2VudHJlLCBDaGFydGVyaG91c2UgU3F1YXJl
LCBMb25kb24sIEVDMU0gNkJRLCBVSy48L2F1dGgtYWRkcmVzcz48dGl0bGVzPjx0aXRsZT5QYXRo
b2xvZ2ljYWwgcmlzayBmYWN0b3JzIGZvciBtZXRhc3RhdGljIGRpc2Vhc2UgYXQgcHJlc2VudGF0
aW9uIGluIHRlc3RpY3VsYXIgc2VtaW5vbWFzIHdpdGggZm9jdXMgb24gdGhlIHJlY2VudCBwVCBj
aGFuZ2VzIGluIEFKQ0MgVE5NIGVpZ2h0aCBlZGl0aW9uPC90aXRsZT48c2Vjb25kYXJ5LXRpdGxl
Pkh1bSBQYXRob2w8L3NlY29uZGFyeS10aXRsZT48L3RpdGxlcz48cGVyaW9kaWNhbD48ZnVsbC10
aXRsZT5IdW0gUGF0aG9sPC9mdWxsLXRpdGxlPjwvcGVyaW9kaWNhbD48cGFnZXM+MTYtMjI8L3Bh
Z2VzPjx2b2x1bWU+OTQ8L3ZvbHVtZT48ZWRpdGlvbj4yMDE5LzExLzAyPC9lZGl0aW9uPjxrZXl3
b3Jkcz48a2V5d29yZD5BZHVsdDwva2V5d29yZD48a2V5d29yZD5BZ2UgRmFjdG9yczwva2V5d29y
ZD48a2V5d29yZD5BZ2VkPC9rZXl3b3JkPjxrZXl3b3JkPkFnZWQsIDgwIGFuZCBvdmVyPC9rZXl3
b3JkPjxrZXl3b3JkPkRhdGFiYXNlcywgRmFjdHVhbDwva2V5d29yZD48a2V5d29yZD5FcGlkaWR5
bWlzL3BhdGhvbG9neTwva2V5d29yZD48a2V5d29yZD5IdW1hbnM8L2tleXdvcmQ+PGtleXdvcmQ+
TWFsZTwva2V5d29yZD48a2V5d29yZD5NaWRkbGUgQWdlZDwva2V5d29yZD48a2V5d29yZD5OZW9w
bGFzbSBJbnZhc2l2ZW5lc3M8L2tleXdvcmQ+PGtleXdvcmQ+Kk5lb3BsYXNtIFN0YWdpbmc8L2tl
eXdvcmQ+PGtleXdvcmQ+UHJlZGljdGl2ZSBWYWx1ZSBvZiBUZXN0czwva2V5d29yZD48a2V5d29y
ZD5SZXRyb3NwZWN0aXZlIFN0dWRpZXM8L2tleXdvcmQ+PGtleXdvcmQ+UmlzayBBc3Nlc3NtZW50
PC9rZXl3b3JkPjxrZXl3b3JkPlJpc2sgRmFjdG9yczwva2V5d29yZD48a2V5d29yZD5TZW1pbm9t
YS8qc2Vjb25kYXJ5L3RoZXJhcHk8L2tleXdvcmQ+PGtleXdvcmQ+VGVzdGljdWxhciBOZW9wbGFz
bXMvKnBhdGhvbG9neS90aGVyYXB5PC9rZXl3b3JkPjxrZXl3b3JkPlR1bW9yIEJ1cmRlbjwva2V5
d29yZD48a2V5d29yZD5Zb3VuZyBBZHVsdDwva2V5d29yZD48a2V5d29yZD5FcGlkaWR5bWlzIGlu
dmFzaW9uPC9rZXl3b3JkPjxrZXl3b3JkPlNlbWlub21hPC9rZXl3b3JkPjxrZXl3b3JkPlN0YWdp
bmc8L2tleXdvcmQ+PGtleXdvcmQ+VE5NIGNsYXNzaWZpY2F0aW9uPC9rZXl3b3JkPjxrZXl3b3Jk
PlRlc3RpY3VsYXIgZ2VybSBjZWxsIHR1bW9yczwva2V5d29yZD48a2V5d29yZD5UdW1vciBzaXpl
PC9rZXl3b3JkPjwva2V5d29yZHM+PGRhdGVzPjx5ZWFyPjIwMTk8L3llYXI+PHB1Yi1kYXRlcz48
ZGF0ZT5EZWM8L2RhdGU+PC9wdWItZGF0ZXM+PC9kYXRlcz48aXNibj4wMDQ2LTgxNzc8L2lzYm4+
PGFjY2Vzc2lvbi1udW0+MzE2NjYxOTc8L2FjY2Vzc2lvbi1udW0+PHVybHM+PC91cmxzPjxlbGVj
dHJvbmljLXJlc291cmNlLW51bT4xMC4xMDE2L2ouaHVtcGF0aC4yMDE5LjEwLjAwNDwvZWxlY3Ry
b25pYy1yZXNvdXJjZS1udW0+PHJlbW90ZS1kYXRhYmFzZS1wcm92aWRlcj5OTE08L3JlbW90ZS1k
YXRhYmFzZS1wcm92aWRlcj48bGFuZ3VhZ2U+ZW5nPC9sYW5ndWFnZT48L3JlY29yZD48L0NpdGU+
PC9FbmROb3RlPgB=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PjcsMTc8L3N0eWxlPjwvRGlzcGxheVRleHQ+PHJlY29yZD48cmVjLW51bWJlcj4zODExPC9yZWMt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PC9yZWNvcmQ+PC9DaXRlPjxDaXRlPjxBdXRob3I+U2NhbmR1cmE8L0F1dGhvcj48WWVhcj4yMDE5
PC9ZZWFyPjxSZWNOdW0+Mzc5NzwvUmVjTnVtPjxyZWNvcmQ+PHJlYy1udW1iZXI+Mzc5NzwvcmVj
LW51bWJlcj48Zm9yZWlnbi1rZXlzPjxrZXkgYXBwPSJFTiIgZGItaWQ9InZwYTJ6ZHI1OXdkemY1
ZXQwMmw1ZDU1NnhwczlmdHJ0YXY5ZiIgdGltZXN0YW1wPSIxNjk1MjY4MTYyIj4zNzk3PC9rZXk+
PC9mb3JlaWduLWtleXM+PHJlZi10eXBlIG5hbWU9IkpvdXJuYWwgQXJ0aWNsZSI+MTc8L3JlZi10
eXBlPjxjb250cmlidXRvcnM+PGF1dGhvcnM+PGF1dGhvcj5TY2FuZHVyYSwgRy48L2F1dGhvcj48
YXV0aG9yPldhZ25lciwgVC48L2F1dGhvcj48YXV0aG9yPkJlbHRyYW4sIEwuPC9hdXRob3I+PGF1
dGhvcj5BbGlmcmFuZ2lzLCBDLjwvYXV0aG9yPjxhdXRob3I+U2hhbWFzaCwgSi48L2F1dGhvcj48
YXV0aG9yPkJlcm5leSwgRC4gTS48L2F1dGhvcj48L2F1dGhvcnM+PC9jb250cmlidXRvcnM+PGF1
dGgtYWRkcmVzcz5EZXBhcnRtZW50IG9mIE1vbGVjdWxhciBPbmNvbG9neSwgQmFydHMgQ2FuY2Vy
IEluc3RpdHV0ZSwgSm9obiBWYW5lIFNjaWVuY2UgQ2VudHJlLCBDaGFydGVyaG91c2UgU3F1YXJl
LCBMb25kb24sIEVDMU0gNkJRLCBVSy4gRWxlY3Ryb25pYyBhZGRyZXNzOiBnLnNjYW5kdXJhQHFt
dWwuYWMudWsuJiN4RDtNZWRpY2FsIE9uY29sb2d5LCBCYXJ0cyBIZWFsdGggTkhTIFRydXN0LCBX
ZXN0IFNtaXRoZmllbGQsIEVDMUEgN0JFLCBMb25kb24sIFVLLiYjeEQ7RGVwYXJ0bWVudCBvZiBP
bmNvbG9neSwgQ29wZW5oYWdlbiBVbml2ZXJzaXR5IEhvc3BpdGFsLCBEZXBhcnRtZW50IG9mIE9u
Y29sb2d5LCBDb3BlbmhhZ2VuIFVuaXZlcnNpdHkgSG9zcGl0YWwsIFJpZ3Nob3NwaXRhbGV0LCBD
b3BlbmhhZ2VuLCBEZW5tYXJrIEJsZWdkYW1zdmVqIDksIDIxMDAgQ29wZW5oYWdlbiwgRGVubWFy
ay4mI3hEO0RlcGFydG1lbnQgb2YgQ2VsbHVsYXIgUGF0aG9sb2d5LCBCYXJ0cyBIZWFsdGggTkhT
IFRydXN0LCBSb3lhbCBMb25kb24gSG9zcGl0YWwsIFdoaXRlY2hhcGVsLCBMb25kb24sIEUxIDFC
QiwgVUsuJiN4RDtEZXBhcnRtZW50IG9mIE1vbGVjdWxhciBPbmNvbG9neSwgQmFydHMgQ2FuY2Vy
IEluc3RpdHV0ZSwgSm9obiBWYW5lIFNjaWVuY2UgQ2VudHJlLCBDaGFydGVyaG91c2UgU3F1YXJl
LCBMb25kb24sIEVDMU0gNkJRLCBVSy48L2F1dGgtYWRkcmVzcz48dGl0bGVzPjx0aXRsZT5QYXRo
b2xvZ2ljYWwgcmlzayBmYWN0b3JzIGZvciBtZXRhc3RhdGljIGRpc2Vhc2UgYXQgcHJlc2VudGF0
aW9uIGluIHRlc3RpY3VsYXIgc2VtaW5vbWFzIHdpdGggZm9jdXMgb24gdGhlIHJlY2VudCBwVCBj
aGFuZ2VzIGluIEFKQ0MgVE5NIGVpZ2h0aCBlZGl0aW9uPC90aXRsZT48c2Vjb25kYXJ5LXRpdGxl
Pkh1bSBQYXRob2w8L3NlY29uZGFyeS10aXRsZT48L3RpdGxlcz48cGVyaW9kaWNhbD48ZnVsbC10
aXRsZT5IdW0gUGF0aG9sPC9mdWxsLXRpdGxlPjwvcGVyaW9kaWNhbD48cGFnZXM+MTYtMjI8L3Bh
Z2VzPjx2b2x1bWU+OTQ8L3ZvbHVtZT48ZWRpdGlvbj4yMDE5LzExLzAyPC9lZGl0aW9uPjxrZXl3
b3Jkcz48a2V5d29yZD5BZHVsdDwva2V5d29yZD48a2V5d29yZD5BZ2UgRmFjdG9yczwva2V5d29y
ZD48a2V5d29yZD5BZ2VkPC9rZXl3b3JkPjxrZXl3b3JkPkFnZWQsIDgwIGFuZCBvdmVyPC9rZXl3
b3JkPjxrZXl3b3JkPkRhdGFiYXNlcywgRmFjdHVhbDwva2V5d29yZD48a2V5d29yZD5FcGlkaWR5
bWlzL3BhdGhvbG9neTwva2V5d29yZD48a2V5d29yZD5IdW1hbnM8L2tleXdvcmQ+PGtleXdvcmQ+
TWFsZTwva2V5d29yZD48a2V5d29yZD5NaWRkbGUgQWdlZDwva2V5d29yZD48a2V5d29yZD5OZW9w
bGFzbSBJbnZhc2l2ZW5lc3M8L2tleXdvcmQ+PGtleXdvcmQ+Kk5lb3BsYXNtIFN0YWdpbmc8L2tl
eXdvcmQ+PGtleXdvcmQ+UHJlZGljdGl2ZSBWYWx1ZSBvZiBUZXN0czwva2V5d29yZD48a2V5d29y
ZD5SZXRyb3NwZWN0aXZlIFN0dWRpZXM8L2tleXdvcmQ+PGtleXdvcmQ+UmlzayBBc3Nlc3NtZW50
PC9rZXl3b3JkPjxrZXl3b3JkPlJpc2sgRmFjdG9yczwva2V5d29yZD48a2V5d29yZD5TZW1pbm9t
YS8qc2Vjb25kYXJ5L3RoZXJhcHk8L2tleXdvcmQ+PGtleXdvcmQ+VGVzdGljdWxhciBOZW9wbGFz
bXMvKnBhdGhvbG9neS90aGVyYXB5PC9rZXl3b3JkPjxrZXl3b3JkPlR1bW9yIEJ1cmRlbjwva2V5
d29yZD48a2V5d29yZD5Zb3VuZyBBZHVsdDwva2V5d29yZD48a2V5d29yZD5FcGlkaWR5bWlzIGlu
dmFzaW9uPC9rZXl3b3JkPjxrZXl3b3JkPlNlbWlub21hPC9rZXl3b3JkPjxrZXl3b3JkPlN0YWdp
bmc8L2tleXdvcmQ+PGtleXdvcmQ+VE5NIGNsYXNzaWZpY2F0aW9uPC9rZXl3b3JkPjxrZXl3b3Jk
PlRlc3RpY3VsYXIgZ2VybSBjZWxsIHR1bW9yczwva2V5d29yZD48a2V5d29yZD5UdW1vciBzaXpl
PC9rZXl3b3JkPjwva2V5d29yZHM+PGRhdGVzPjx5ZWFyPjIwMTk8L3llYXI+PHB1Yi1kYXRlcz48
ZGF0ZT5EZWM8L2RhdGU+PC9wdWItZGF0ZXM+PC9kYXRlcz48aXNibj4wMDQ2LTgxNzc8L2lzYm4+
PGFjY2Vzc2lvbi1udW0+MzE2NjYxOTc8L2FjY2Vzc2lvbi1udW0+PHVybHM+PC91cmxzPjxlbGVj
dHJvbmljLXJlc291cmNlLW51bT4xMC4xMDE2L2ouaHVtcGF0aC4yMDE5LjEwLjAwNDwvZWxlY3Ry
b25pYy1yZXNvdXJjZS1udW0+PHJlbW90ZS1kYXRhYmFzZS1wcm92aWRlcj5OTE08L3JlbW90ZS1k
YXRhYmFzZS1wcm92aWRlcj48bGFuZ3VhZ2U+ZW5nPC9sYW5ndWFnZT48L3JlY29yZD48L0NpdGU+
PC9FbmROb3RlPgB=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7,17</w:t>
            </w:r>
            <w:r w:rsidRPr="00ED029B">
              <w:rPr>
                <w:rFonts w:cs="Calibri"/>
                <w:sz w:val="16"/>
                <w:szCs w:val="16"/>
              </w:rPr>
              <w:fldChar w:fldCharType="end"/>
            </w:r>
            <w:r w:rsidRPr="00ED029B">
              <w:rPr>
                <w:rFonts w:cs="Calibri"/>
                <w:sz w:val="16"/>
                <w:szCs w:val="16"/>
              </w:rPr>
              <w:t xml:space="preserve"> Although in previous editions of AJCC</w:t>
            </w:r>
            <w:r w:rsidRPr="00ED029B">
              <w:rPr>
                <w:rFonts w:cs="Calibri"/>
                <w:sz w:val="16"/>
                <w:szCs w:val="16"/>
              </w:rPr>
              <w:fldChar w:fldCharType="begin"/>
            </w:r>
            <w:r w:rsidRPr="00ED029B">
              <w:rPr>
                <w:rFonts w:cs="Calibri"/>
                <w:sz w:val="16"/>
                <w:szCs w:val="16"/>
              </w:rPr>
              <w:instrText xml:space="preserve"> ADDIN EN.CITE &lt;EndNote&gt;&lt;Cite&gt;&lt;Author&gt;Edge SE&lt;/Author&gt;&lt;Year&gt;2010&lt;/Year&gt;&lt;RecNum&gt;504&lt;/RecNum&gt;&lt;DisplayText&gt;&lt;style face="superscript"&gt;11&lt;/style&gt;&lt;/DisplayText&gt;&lt;record&gt;&lt;rec-number&gt;504&lt;/rec-number&gt;&lt;foreign-keys&gt;&lt;key app="EN" db-id="20defpxt3as20tew5zepsdts5xe2att2e2va" timestamp="1258591189"&gt;504&lt;/key&gt;&lt;/foreign-keys&gt;&lt;ref-type name="Edited Book"&gt;28&lt;/ref-type&gt;&lt;contributors&gt;&lt;authors&gt;&lt;author&gt;Edge SE,&lt;/author&gt;&lt;author&gt;Byrd DR,&lt;/author&gt;&lt;author&gt;Compton CC,&lt;/author&gt;&lt;author&gt;Fritz AG,&lt;/author&gt;&lt;author&gt;Greene FL,&lt;/author&gt;&lt;author&gt;Trotti A,&lt;/author&gt;&lt;/authors&gt;&lt;/contributors&gt;&lt;titles&gt;&lt;title&gt;AJCC Cancer Staging Manual 7th ed.&lt;/title&gt;&lt;/titles&gt;&lt;dates&gt;&lt;year&gt;2010&lt;/year&gt;&lt;/dates&gt;&lt;publisher&gt;New York, NY.: Springer&lt;/publisher&gt;&lt;urls&gt;&lt;/urls&gt;&lt;/record&gt;&lt;/Cite&gt;&lt;/EndNote&gt;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11</w:t>
            </w:r>
            <w:r w:rsidRPr="00ED029B">
              <w:rPr>
                <w:rFonts w:cs="Calibri"/>
                <w:sz w:val="16"/>
                <w:szCs w:val="16"/>
              </w:rPr>
              <w:fldChar w:fldCharType="end"/>
            </w:r>
            <w:r w:rsidRPr="00ED029B">
              <w:rPr>
                <w:rFonts w:cs="Calibri"/>
                <w:sz w:val="16"/>
                <w:szCs w:val="16"/>
              </w:rPr>
              <w:t xml:space="preserve"> and UICC</w:t>
            </w:r>
            <w:r w:rsidRPr="00ED029B">
              <w:rPr>
                <w:rFonts w:cs="Calibri"/>
                <w:sz w:val="16"/>
                <w:szCs w:val="16"/>
              </w:rPr>
              <w:fldChar w:fldCharType="begin"/>
            </w:r>
            <w:r w:rsidRPr="00ED029B">
              <w:rPr>
                <w:rFonts w:cs="Calibri"/>
                <w:sz w:val="16"/>
                <w:szCs w:val="16"/>
              </w:rPr>
              <w:instrText xml:space="preserve"> ADDIN EN.CITE &lt;EndNote&gt;&lt;Cite&gt;&lt;Author&gt;International Union against Cancer (UICC)&lt;/Author&gt;&lt;Year&gt;2009&lt;/Year&gt;&lt;RecNum&gt;537&lt;/RecNum&gt;&lt;DisplayText&gt;&lt;style face="superscript"&gt;12&lt;/style&gt;&lt;/DisplayText&gt;&lt;record&gt;&lt;rec-number&gt;537&lt;/rec-number&gt;&lt;foreign-keys&gt;&lt;key app="EN" db-id="20defpxt3as20tew5zepsdts5xe2att2e2va" timestamp="1271660334"&gt;537&lt;/key&gt;&lt;/foreign-keys&gt;&lt;ref-type name="Book"&gt;6&lt;/ref-type&gt;&lt;contributors&gt;&lt;authors&gt;&lt;author&gt;International Union against Cancer (UICC),&lt;/author&gt;&lt;/authors&gt;&lt;secondary-authors&gt;&lt;author&gt;Sobin L, &lt;/author&gt;&lt;author&gt;Gospodarowicz M, &lt;/author&gt;&lt;author&gt;Wittekind C&lt;/author&gt;&lt;/secondary-authors&gt;&lt;/contributors&gt;&lt;titles&gt;&lt;title&gt;TNM Classification of Malignant Tumours (7th edition)&lt;/title&gt;&lt;/titles&gt;&lt;edition&gt;7th Edition&lt;/edition&gt;&lt;dates&gt;&lt;year&gt;2009&lt;/year&gt;&lt;/dates&gt;&lt;pub-location&gt;Chichester, UK and Hoboken, New Jersey&lt;/pub-location&gt;&lt;publisher&gt;Wiley-Blackwell&lt;/publisher&gt;&lt;urls&gt;&lt;/urls&gt;&lt;/record&gt;&lt;/Cite&gt;&lt;/EndNote&gt;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12</w:t>
            </w:r>
            <w:r w:rsidRPr="00ED029B">
              <w:rPr>
                <w:rFonts w:cs="Calibri"/>
                <w:sz w:val="16"/>
                <w:szCs w:val="16"/>
              </w:rPr>
              <w:fldChar w:fldCharType="end"/>
            </w:r>
            <w:r w:rsidRPr="00ED029B">
              <w:rPr>
                <w:rFonts w:cs="Calibri"/>
                <w:sz w:val="16"/>
                <w:szCs w:val="16"/>
              </w:rPr>
              <w:t xml:space="preserve"> Cancer Staging Manuals (7</w:t>
            </w:r>
            <w:r w:rsidRPr="00ED029B">
              <w:rPr>
                <w:rFonts w:cs="Calibri"/>
                <w:sz w:val="16"/>
                <w:szCs w:val="16"/>
                <w:vertAlign w:val="superscript"/>
              </w:rPr>
              <w:t>th</w:t>
            </w:r>
            <w:r w:rsidRPr="00ED029B">
              <w:rPr>
                <w:rFonts w:cs="Calibri"/>
                <w:sz w:val="16"/>
                <w:szCs w:val="16"/>
              </w:rPr>
              <w:t xml:space="preserve"> editions) it has been designated as pT1, the evidence and consensus for pT2 staging of soft tissue has necessitated a redesignation of epididymal invasion as pT2 in the AJCC and updated UICC 8</w:t>
            </w:r>
            <w:r w:rsidRPr="00ED029B">
              <w:rPr>
                <w:rFonts w:cs="Calibri"/>
                <w:sz w:val="16"/>
                <w:szCs w:val="16"/>
                <w:vertAlign w:val="superscript"/>
              </w:rPr>
              <w:t>th</w:t>
            </w:r>
            <w:r w:rsidRPr="00ED029B">
              <w:rPr>
                <w:rFonts w:cs="Calibri"/>
                <w:sz w:val="16"/>
                <w:szCs w:val="16"/>
              </w:rPr>
              <w:t xml:space="preserve"> editions</w:t>
            </w:r>
            <w:r w:rsidRPr="00ED029B">
              <w:rPr>
                <w:rFonts w:cs="Calibri"/>
                <w:sz w:val="16"/>
                <w:szCs w:val="16"/>
              </w:rPr>
              <w:fldChar w:fldCharType="begin"/>
            </w:r>
            <w:r w:rsidRPr="00ED029B">
              <w:rPr>
                <w:rFonts w:cs="Calibri"/>
                <w:sz w:val="16"/>
                <w:szCs w:val="16"/>
              </w:rPr>
              <w:instrText xml:space="preserve"> ADDIN EN.CITE &lt;EndNote&gt;&lt;Cite&gt;&lt;Author&gt;Amin MB&lt;/Author&gt;&lt;Year&gt;2017&lt;/Year&gt;&lt;RecNum&gt;2447&lt;/RecNum&gt;&lt;DisplayText&gt;&lt;style face="superscript"&gt;13,14&lt;/style&gt;&lt;/DisplayText&gt;&lt;record&gt;&lt;rec-number&gt;2447&lt;/rec-number&gt;&lt;foreign-keys&gt;&lt;key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13,14</w:t>
            </w:r>
            <w:r w:rsidRPr="00ED029B">
              <w:rPr>
                <w:rFonts w:cs="Calibri"/>
                <w:sz w:val="16"/>
                <w:szCs w:val="16"/>
              </w:rPr>
              <w:fldChar w:fldCharType="end"/>
            </w:r>
            <w:r w:rsidRPr="00ED029B">
              <w:rPr>
                <w:rFonts w:cs="Calibri"/>
                <w:sz w:val="16"/>
                <w:szCs w:val="16"/>
              </w:rPr>
              <w:t xml:space="preserve"> as it is normally secondary to hilar invasion.</w:t>
            </w:r>
          </w:p>
          <w:p w14:paraId="1AE9A612" w14:textId="77777777" w:rsidR="002F1F14" w:rsidRPr="00ED029B" w:rsidRDefault="002F1F14" w:rsidP="00ED029B">
            <w:pPr>
              <w:spacing w:after="0" w:line="240" w:lineRule="auto"/>
              <w:rPr>
                <w:rFonts w:cs="Calibri"/>
                <w:b/>
                <w:sz w:val="16"/>
                <w:szCs w:val="16"/>
              </w:rPr>
            </w:pPr>
          </w:p>
          <w:p w14:paraId="7BD0B9FD" w14:textId="77777777" w:rsidR="00316B1B" w:rsidRDefault="00316B1B" w:rsidP="00ED029B">
            <w:pPr>
              <w:spacing w:after="120" w:line="240" w:lineRule="auto"/>
              <w:rPr>
                <w:rFonts w:cs="Calibri"/>
                <w:b/>
                <w:sz w:val="16"/>
                <w:szCs w:val="16"/>
              </w:rPr>
            </w:pPr>
          </w:p>
          <w:p w14:paraId="1094CFBE" w14:textId="5F37D419" w:rsidR="002F1F14" w:rsidRPr="00ED029B" w:rsidRDefault="002F1F14" w:rsidP="00ED029B">
            <w:pPr>
              <w:spacing w:after="120" w:line="240" w:lineRule="auto"/>
              <w:rPr>
                <w:rFonts w:cs="Calibri"/>
                <w:b/>
                <w:sz w:val="16"/>
                <w:szCs w:val="16"/>
              </w:rPr>
            </w:pPr>
            <w:r w:rsidRPr="00ED029B">
              <w:rPr>
                <w:rFonts w:cs="Calibri"/>
                <w:b/>
                <w:sz w:val="16"/>
                <w:szCs w:val="16"/>
              </w:rPr>
              <w:lastRenderedPageBreak/>
              <w:t>Hilar soft tissue invasion</w:t>
            </w:r>
          </w:p>
          <w:p w14:paraId="37F25F46" w14:textId="77777777"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 xml:space="preserve">Invasion of the hilar soft tissues is a common mode of </w:t>
            </w:r>
            <w:proofErr w:type="spellStart"/>
            <w:r w:rsidRPr="00ED029B">
              <w:rPr>
                <w:rFonts w:cs="Calibri"/>
                <w:sz w:val="16"/>
                <w:szCs w:val="16"/>
              </w:rPr>
              <w:t>extratesticular</w:t>
            </w:r>
            <w:proofErr w:type="spellEnd"/>
            <w:r w:rsidRPr="00ED029B">
              <w:rPr>
                <w:rFonts w:cs="Calibri"/>
                <w:sz w:val="16"/>
                <w:szCs w:val="16"/>
              </w:rPr>
              <w:t xml:space="preserve"> spread.</w:t>
            </w:r>
            <w:r w:rsidRPr="00ED029B">
              <w:rPr>
                <w:rFonts w:cs="Calibri"/>
                <w:sz w:val="16"/>
                <w:szCs w:val="16"/>
              </w:rPr>
              <w:fldChar w:fldCharType="begin"/>
            </w:r>
            <w:r w:rsidRPr="00ED029B">
              <w:rPr>
                <w:rFonts w:cs="Calibri"/>
                <w:sz w:val="16"/>
                <w:szCs w:val="16"/>
              </w:rPr>
              <w:instrText xml:space="preserve"> ADDIN EN.CITE &lt;EndNote&gt;&lt;Cite&gt;&lt;Author&gt;Dry&lt;/Author&gt;&lt;Year&gt;1999&lt;/Year&gt;&lt;RecNum&gt;2825&lt;/RecNum&gt;&lt;DisplayText&gt;&lt;style face="superscript"&gt;18&lt;/style&gt;&lt;/DisplayText&gt;&lt;record&gt;&lt;rec-number&gt;2825&lt;/rec-number&gt;&lt;foreign-keys&gt;&lt;key app="EN" db-id="vpa2zdr59wdzf5et02l5d556xps9ftrtav9f" timestamp="1502675861"&gt;2825&lt;/key&gt;&lt;/foreign-keys&gt;&lt;ref-type name="Journal Article"&gt;17&lt;/ref-type&gt;&lt;contributors&gt;&lt;authors&gt;&lt;author&gt;Dry, S. M.&lt;/author&gt;&lt;author&gt;Renshaw, A. A.&lt;/author&gt;&lt;/authors&gt;&lt;/contributors&gt;&lt;auth-address&gt;Department of Pathology, Brigham and Women&amp;apos;s Hospital, Boston, Massachusetts, USA.&lt;/auth-address&gt;&lt;titles&gt;&lt;title&gt;Extratesticular extension of germ cell tumors preferentially occurs at the hilum&lt;/title&gt;&lt;secondary-title&gt;Am J Clin Pathol&lt;/secondary-title&gt;&lt;alt-title&gt;American journal of clinical pathology&lt;/alt-title&gt;&lt;/titles&gt;&lt;periodical&gt;&lt;full-title&gt;Am J Clin Pathol&lt;/full-title&gt;&lt;/periodical&gt;&lt;pages&gt;534-8&lt;/pages&gt;&lt;volume&gt;111&lt;/volume&gt;&lt;number&gt;4&lt;/number&gt;&lt;edition&gt;1999/04/07&lt;/edition&gt;&lt;keywords&gt;&lt;keyword&gt;Germinoma/*pathology&lt;/keyword&gt;&lt;keyword&gt;Humans&lt;/keyword&gt;&lt;keyword&gt;Male&lt;/keyword&gt;&lt;keyword&gt;*Neoplasm Invasiveness&lt;/keyword&gt;&lt;keyword&gt;Neoplasm Metastasis&lt;/keyword&gt;&lt;keyword&gt;Orchiectomy&lt;/keyword&gt;&lt;keyword&gt;Rete Testis/pathology&lt;/keyword&gt;&lt;keyword&gt;Seminoma/pathology&lt;/keyword&gt;&lt;keyword&gt;Testicular Neoplasms/*pathology&lt;/keyword&gt;&lt;keyword&gt;Testis/blood supply/*pathology&lt;/keyword&gt;&lt;/keywords&gt;&lt;dates&gt;&lt;year&gt;1999&lt;/year&gt;&lt;pub-dates&gt;&lt;date&gt;Apr&lt;/date&gt;&lt;/pub-dates&gt;&lt;/dates&gt;&lt;isbn&gt;0002-9173 (Print)&amp;#xD;0002-9173&lt;/isbn&gt;&lt;accession-num&gt;10191775&lt;/accession-num&gt;&lt;urls&gt;&lt;/urls&gt;&lt;remote-database-provider&gt;NLM&lt;/remote-database-provider&gt;&lt;language&gt;eng&lt;/language&gt;&lt;/record&gt;&lt;/Cite&gt;&lt;/EndNote&gt;</w:instrText>
            </w:r>
            <w:r w:rsidRPr="00ED029B">
              <w:rPr>
                <w:rFonts w:cs="Calibri"/>
                <w:sz w:val="16"/>
                <w:szCs w:val="16"/>
              </w:rPr>
              <w:fldChar w:fldCharType="separate"/>
            </w:r>
            <w:r w:rsidRPr="00ED029B">
              <w:rPr>
                <w:rFonts w:cs="Calibri"/>
                <w:noProof/>
                <w:sz w:val="16"/>
                <w:szCs w:val="16"/>
                <w:vertAlign w:val="superscript"/>
              </w:rPr>
              <w:t>18</w:t>
            </w:r>
            <w:r w:rsidRPr="00ED029B">
              <w:rPr>
                <w:rFonts w:cs="Calibri"/>
                <w:sz w:val="16"/>
                <w:szCs w:val="16"/>
              </w:rPr>
              <w:fldChar w:fldCharType="end"/>
            </w:r>
            <w:r w:rsidRPr="00ED029B">
              <w:rPr>
                <w:rFonts w:cs="Calibri"/>
                <w:sz w:val="16"/>
                <w:szCs w:val="16"/>
              </w:rPr>
              <w:t xml:space="preserve"> However, there has been previously no consensus on the correct way to stage hilar soft tissue invasion.</w:t>
            </w:r>
            <w:r w:rsidRPr="00ED029B">
              <w:rPr>
                <w:rFonts w:cs="Calibri"/>
                <w:sz w:val="16"/>
                <w:szCs w:val="16"/>
              </w:rPr>
              <w:fldChar w:fldCharType="begin">
                <w:fldData xml:space="preserve">PEVuZE5vdGU+PENpdGU+PEF1dGhvcj5CZXJuZXk8L0F1dGhvcj48WWVhcj4yMDE1PC9ZZWFyPjxS
ZWNOdW0+MjgyMjwvUmVjTnVtPjxEaXNwbGF5VGV4dD48c3R5bGUgZmFjZT0ic3VwZXJzY3JpcHQi
PjI8L3N0eWxlPjwvRGlzcGxheVRleHQ+PHJlY29yZD48cmVjLW51bWJlcj4yODIyPC9yZWMtbnVt
YmVyPjxmb3JlaWduLWtleXM+PGtleSBhcHA9IkVOIiBkYi1pZD0idnBhMnpkcjU5d2R6ZjVldDAy
bDVkNTU2eHBzOWZ0cnRhdjlmIiB0aW1lc3RhbXA9IjE1MDI2NzU4NjEiPjI4MjI8L2tleT48L2Zv
cmVpZ24ta2V5cz48cmVmLXR5cGUgbmFtZT0iSm91cm5hbCBBcnRpY2xlIj4xNzwvcmVmLXR5cGU+
PGNvbnRyaWJ1dG9ycz48YXV0aG9ycz48YXV0aG9yPkJlcm5leSwgRC4gTS48L2F1dGhvcj48YXV0
aG9yPkFsZ2FiYSwgRi48L2F1dGhvcj48YXV0aG9yPkFtaW4sIE0uPC9hdXRob3I+PGF1dGhvcj5E
ZWxhaHVudCwgQi48L2F1dGhvcj48YXV0aG9yPkNvbXBlcmF0LCBFLjwvYXV0aG9yPjxhdXRob3I+
RXBzdGVpbiwgSi4gSS48L2F1dGhvcj48YXV0aG9yPkh1bXBocmV5LCBQLjwvYXV0aG9yPjxhdXRo
b3I+SWRyZWVzLCBNLjwvYXV0aG9yPjxhdXRob3I+TG9wZXotQmVsdHJhbiwgQS48L2F1dGhvcj48
YXV0aG9yPk1hZ2ktR2FsbHV6emksIEMuPC9hdXRob3I+PGF1dGhvcj5NaWt1eiwgRy48L2F1dGhv
cj48YXV0aG9yPk1vbnRpcm9uaSwgUi48L2F1dGhvcj48YXV0aG9yPk9saXZhLCBFLjwvYXV0aG9y
PjxhdXRob3I+U3JpZ2xleSwgSi48L2F1dGhvcj48YXV0aG9yPlJldXRlciwgVi4gRS48L2F1dGhv
cj48YXV0aG9yPlRycGtvdiwgSy48L2F1dGhvcj48YXV0aG9yPlVsYnJpZ2h0LCBULiBNLjwvYXV0
aG9yPjxhdXRob3I+VmFybWEsIE0uPC9hdXRob3I+PGF1dGhvcj5WZXJyaWxsLCBDLjwvYXV0aG9y
PjxhdXRob3I+WW91bmcsIFIuIEguPC9hdXRob3I+PGF1dGhvcj5aaG91LCBNLjwvYXV0aG9yPjxh
dXRob3I+RWdldmFkLCBMLjwvYXV0aG9yPjwvYXV0aG9ycz48L2NvbnRyaWJ1dG9ycz48YXV0aC1h
ZGRyZXNzPkJhcnRzIENhbmNlciBJbnN0aXR1dGUsIFF1ZWVuIE1hcnkgVW5pdmVyc2l0eSBvZiBM
b25kb24sIExvbmRvbiwgVUsuJiN4RDtGdW5kYWNpbyBQdWlndmVydC1Vbml2ZXJzaXR5IEF1dG9u
b21vdXMsIEJhcmNlbG9uYSwgU3BhaW4uJiN4RDtEZXBhcnRtZW50IG9mIFBhdGhvbG9neSBhbmQg
TGFib3JhdG9yeSBNZWRpY2luZSwgQ2VkYXJzLVNpbmFpIE1lZGljYWwgQ2VudGVyLCBMb3MgQW5n
ZWxlcywgQ0EsIFVTQS4mI3hEO0RlcGFydG1lbnQgb2YgUGF0aG9sb2d5LCBXZWxsaW5ndG9uIFNj
aG9vbCBvZiBNZWRpY2luZSBhbmQgSGVhbHRoIFNjaWVuY2VzIGFuZCBVbml2ZXJzaXR5IG9mIE90
YWdvLCBXZWxsaW5ndG9uLCBOZXcgWmVhbGFuZC4mI3hEO0hvcGl0YWwgTGEgUGl0aWUtU2FscGV0
cmllcmUsIFBhcmlzLCBGcmFuY2UuJiN4RDtKb2hucyBIb3BraW5zIEhvc3BpdGFsLCBCYWx0aW1v
cmUsIE1ELCBVU0EuJiN4RDtZYWxlIFNjaG9vbCBvZiBNZWRpY2luZSwgWWFsZS1OZXcgSGF2ZW4g
SG9zcGl0YWwsIE5ldyBIYXZlbiwgQ1QsIFVTQS4mI3hEO0RlcGFydG1lbnQgb2YgUGF0aG9sb2d5
IGFuZCBMYWJvcmF0b3J5IE1lZGljaW5lLCBJbmRpYW5hIFVuaXZlcnNpdHkgU2Nob29sIG9mIE1l
ZGljaW5lIGFuZCBJbmRpYW5hIFBhdGhvbG9neSBJbnN0aXR1dGUsIEluZGlhbmFwb2xpcywgSU4s
IFVTQS4mI3hEO0NvcmRvYmEgVW5pdmVyc2l0eSBNZWRpY2FsIFNjaG9vbCwgQ29yZG9iYSwgU3Bh
aW4uJiN4RDtSb2JlcnQgSiBUb21zaWNoIFBhdGhvbG9neSBhbmQgTGFib3JhdG9yeSBNZWRpY2lu
ZSBJbnN0aXR1dGUsIENsZXZlbGFuZCBDbGluaWMsIENsZXZlbGFuZCwgT0gsIFVTQS4mI3hEO0lu
c3RpdHV0ZSBvZiBQYXRob2xvZ3ksIE1lZGljYWwgVW5pdmVyc2l0eSBvZiBJbm5zYnJ1Y2ssIElu
bnNicnVjaywgQXVzdHJpYS4mI3hEO1BvbHl0ZWNobmljIFVuaXZlcnNpdHkgb2YgdGhlIE1hcmNo
ZSBSZWdpb24sIEFuY29uYSwgSXRhbHkuJiN4RDtEZXBhcnRtZW50IG9mIFBhdGhvbG9neSwgTWFz
c2FjaHVzZXR0cyBHZW5lcmFsIEhvc3BpdGFsLCBIYXJ2YXJkIE1lZGljYWwgU2Nob29sLCBCb3N0
b24sIE1BLCBVU0EuJiN4RDtEZXBhcnRtZW50IFBhdGhvbG9neSBhbmQgTW9sZWN1bGFyIE1lZGlj
aW5lLCBNY01hc3RlciBVbml2ZXJzaXR5LCBIYW1pbHRvbiwgT04sIENhbmFkYS4mI3hEO0RlcGFy
dG1lbnQgb2YgUGF0aG9sb2d5LCBNZW1vcmlhbCBTbG9hbi1LZXR0ZXJpbmcgQ2FuY2VyIENlbnRl
ciwgTmV3IFlvcmssIE5ZLCBVU0EuJiN4RDtEZXBhcnRtZW50IG9mIFBhdGhvbG9neSBhbmQgTGFi
b3JhdG9yeSBNZWRpY2luZSwgVW5pdmVyc2l0eSBvZiBDYWxnYXJ5IGFuZCBDYWxnYXJ5IExhYm9y
YXRvcnkgU2VydmljZXMsIENhbGdhcnksIEFCLCBDYW5hZGEuJiN4RDtVbml2ZXJzaXR5IEhvc3Bp
dGFsIG9mIFdhbGVzLCBDYXJkaWZmLCBVSy4mI3hEO0RlcGFydG1lbnQgb2YgQ2VsbHVsYXIgUGF0
aG9sb2d5LCBKb2huIFJhZGNsaWZmZSBIb3NwaXRhbCwgT3hmb3JkLCBVSy4mI3hEO0RlcGFydG1l
bnQgb2YgUGF0aG9sb2d5LCBOZXcgWW9yayBVbml2ZXJzaXR5IExhbmdvbmUgTWVkaWNhbCBDZW50
ZXIsIE5ldyBZb3JrLCBOWSwgVVNBLiYjeEQ7RGVwYXJ0bWVudCBvZiBPbmNvbG9neS1QYXRob2xv
Z3ksIEthcm9saW5za2EgSW5zdGl0dXRldCwgU3RvY2tob2xtLCBTd2VkZW4uPC9hdXRoLWFkZHJl
c3M+PHRpdGxlcz48dGl0bGU+SGFuZGxpbmcgYW5kIHJlcG9ydGluZyBvZiBvcmNoaWRlY3RvbXkg
c3BlY2ltZW5zIHdpdGggdGVzdGljdWxhciBjYW5jZXI6IGFyZWFzIG9mIGNvbnNlbnN1cyBhbmQg
dmFyaWF0aW9uIGFtb25nIDI1IGV4cGVydHMgYW5kIDIyNSBFdXJvcGVhbiBwYXRob2xvZ2lzdHM8
L3RpdGxlPjxzZWNvbmRhcnktdGl0bGU+SGlzdG9wYXRob2xvZ3k8L3NlY29uZGFyeS10aXRsZT48
YWx0LXRpdGxlPkhpc3RvcGF0aG9sb2d5PC9hbHQtdGl0bGU+PC90aXRsZXM+PHBlcmlvZGljYWw+
PGZ1bGwtdGl0bGU+SGlzdG9wYXRob2xvZ3k8L2Z1bGwtdGl0bGU+PC9wZXJpb2RpY2FsPjxhbHQt
cGVyaW9kaWNhbD48ZnVsbC10aXRsZT5IaXN0b3BhdGhvbG9neTwvZnVsbC10aXRsZT48L2FsdC1w
ZXJpb2RpY2FsPjxwYWdlcz4zMTMtMjQ8L3BhZ2VzPjx2b2x1bWU+Njc8L3ZvbHVtZT48bnVtYmVy
PjM8L251bWJlcj48ZWRpdGlvbj4yMDE1LzAxLzI3PC9lZGl0aW9uPjxrZXl3b3Jkcz48a2V5d29y
ZD5jbGFzc2lmaWNhdGlvbjwva2V5d29yZD48a2V5d29yZD5jb25zZW5zdXM8L2tleXdvcmQ+PGtl
eXdvcmQ+Z2VybSBjZWxsIHR1bW91cjwva2V5d29yZD48a2V5d29yZD5yZXRlIHRlc3Rpczwva2V5
d29yZD48a2V5d29yZD5zdGFnaW5nPC9rZXl3b3JkPjxrZXl3b3JkPnRlc3Rpczwva2V5d29yZD48
L2tleXdvcmRzPjxkYXRlcz48eWVhcj4yMDE1PC95ZWFyPjxwdWItZGF0ZXM+PGRhdGU+U2VwPC9k
YXRlPjwvcHViLWRhdGVzPjwvZGF0ZXM+PGlzYm4+MDMwOS0wMTY3PC9pc2JuPjxhY2Nlc3Npb24t
bnVtPjI1NjE5OTc2PC9hY2Nlc3Npb24tbnVtPjx1cmxzPjwvdXJscz48ZWxlY3Ryb25pYy1yZXNv
dXJjZS1udW0+MTAuMTExMS9oaXMuMTI2NTc8L2VsZWN0cm9uaWMtcmVzb3VyY2UtbnVtPjxyZW1v
dGUtZGF0YWJhc2UtcHJvdmlkZXI+TkxNPC9yZW1vdGUtZGF0YWJhc2UtcHJvdmlkZXI+PGxhbmd1
YWdlPmVuZzwvbGFuZ3VhZ2U+PC9yZWNvcmQ+PC9DaXRlPjwvRW5kTm90ZT4A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PEVuZE5vdGU+PENpdGU+PEF1dGhvcj5CZXJuZXk8L0F1dGhvcj48WWVhcj4yMDE1PC9ZZWFyPjxS
ZWNOdW0+MjgyMjwvUmVjTnVtPjxEaXNwbGF5VGV4dD48c3R5bGUgZmFjZT0ic3VwZXJzY3JpcHQi
PjI8L3N0eWxlPjwvRGlzcGxheVRleHQ+PHJlY29yZD48cmVjLW51bWJlcj4yODIyPC9yZWMtbnVt
YmVyPjxmb3JlaWduLWtleXM+PGtleSBhcHA9IkVOIiBkYi1pZD0idnBhMnpkcjU5d2R6ZjVldDAy
bDVkNTU2eHBzOWZ0cnRhdjlmIiB0aW1lc3RhbXA9IjE1MDI2NzU4NjEiPjI4MjI8L2tleT48L2Zv
cmVpZ24ta2V5cz48cmVmLXR5cGUgbmFtZT0iSm91cm5hbCBBcnRpY2xlIj4xNzwvcmVmLXR5cGU+
PGNvbnRyaWJ1dG9ycz48YXV0aG9ycz48YXV0aG9yPkJlcm5leSwgRC4gTS48L2F1dGhvcj48YXV0
aG9yPkFsZ2FiYSwgRi48L2F1dGhvcj48YXV0aG9yPkFtaW4sIE0uPC9hdXRob3I+PGF1dGhvcj5E
ZWxhaHVudCwgQi48L2F1dGhvcj48YXV0aG9yPkNvbXBlcmF0LCBFLjwvYXV0aG9yPjxhdXRob3I+
RXBzdGVpbiwgSi4gSS48L2F1dGhvcj48YXV0aG9yPkh1bXBocmV5LCBQLjwvYXV0aG9yPjxhdXRo
b3I+SWRyZWVzLCBNLjwvYXV0aG9yPjxhdXRob3I+TG9wZXotQmVsdHJhbiwgQS48L2F1dGhvcj48
YXV0aG9yPk1hZ2ktR2FsbHV6emksIEMuPC9hdXRob3I+PGF1dGhvcj5NaWt1eiwgRy48L2F1dGhv
cj48YXV0aG9yPk1vbnRpcm9uaSwgUi48L2F1dGhvcj48YXV0aG9yPk9saXZhLCBFLjwvYXV0aG9y
PjxhdXRob3I+U3JpZ2xleSwgSi48L2F1dGhvcj48YXV0aG9yPlJldXRlciwgVi4gRS48L2F1dGhv
cj48YXV0aG9yPlRycGtvdiwgSy48L2F1dGhvcj48YXV0aG9yPlVsYnJpZ2h0LCBULiBNLjwvYXV0
aG9yPjxhdXRob3I+VmFybWEsIE0uPC9hdXRob3I+PGF1dGhvcj5WZXJyaWxsLCBDLjwvYXV0aG9y
PjxhdXRob3I+WW91bmcsIFIuIEguPC9hdXRob3I+PGF1dGhvcj5aaG91LCBNLjwvYXV0aG9yPjxh
dXRob3I+RWdldmFkLCBMLjwvYXV0aG9yPjwvYXV0aG9ycz48L2NvbnRyaWJ1dG9ycz48YXV0aC1h
ZGRyZXNzPkJhcnRzIENhbmNlciBJbnN0aXR1dGUsIFF1ZWVuIE1hcnkgVW5pdmVyc2l0eSBvZiBM
b25kb24sIExvbmRvbiwgVUsuJiN4RDtGdW5kYWNpbyBQdWlndmVydC1Vbml2ZXJzaXR5IEF1dG9u
b21vdXMsIEJhcmNlbG9uYSwgU3BhaW4uJiN4RDtEZXBhcnRtZW50IG9mIFBhdGhvbG9neSBhbmQg
TGFib3JhdG9yeSBNZWRpY2luZSwgQ2VkYXJzLVNpbmFpIE1lZGljYWwgQ2VudGVyLCBMb3MgQW5n
ZWxlcywgQ0EsIFVTQS4mI3hEO0RlcGFydG1lbnQgb2YgUGF0aG9sb2d5LCBXZWxsaW5ndG9uIFNj
aG9vbCBvZiBNZWRpY2luZSBhbmQgSGVhbHRoIFNjaWVuY2VzIGFuZCBVbml2ZXJzaXR5IG9mIE90
YWdvLCBXZWxsaW5ndG9uLCBOZXcgWmVhbGFuZC4mI3hEO0hvcGl0YWwgTGEgUGl0aWUtU2FscGV0
cmllcmUsIFBhcmlzLCBGcmFuY2UuJiN4RDtKb2hucyBIb3BraW5zIEhvc3BpdGFsLCBCYWx0aW1v
cmUsIE1ELCBVU0EuJiN4RDtZYWxlIFNjaG9vbCBvZiBNZWRpY2luZSwgWWFsZS1OZXcgSGF2ZW4g
SG9zcGl0YWwsIE5ldyBIYXZlbiwgQ1QsIFVTQS4mI3hEO0RlcGFydG1lbnQgb2YgUGF0aG9sb2d5
IGFuZCBMYWJvcmF0b3J5IE1lZGljaW5lLCBJbmRpYW5hIFVuaXZlcnNpdHkgU2Nob29sIG9mIE1l
ZGljaW5lIGFuZCBJbmRpYW5hIFBhdGhvbG9neSBJbnN0aXR1dGUsIEluZGlhbmFwb2xpcywgSU4s
IFVTQS4mI3hEO0NvcmRvYmEgVW5pdmVyc2l0eSBNZWRpY2FsIFNjaG9vbCwgQ29yZG9iYSwgU3Bh
aW4uJiN4RDtSb2JlcnQgSiBUb21zaWNoIFBhdGhvbG9neSBhbmQgTGFib3JhdG9yeSBNZWRpY2lu
ZSBJbnN0aXR1dGUsIENsZXZlbGFuZCBDbGluaWMsIENsZXZlbGFuZCwgT0gsIFVTQS4mI3hEO0lu
c3RpdHV0ZSBvZiBQYXRob2xvZ3ksIE1lZGljYWwgVW5pdmVyc2l0eSBvZiBJbm5zYnJ1Y2ssIElu
bnNicnVjaywgQXVzdHJpYS4mI3hEO1BvbHl0ZWNobmljIFVuaXZlcnNpdHkgb2YgdGhlIE1hcmNo
ZSBSZWdpb24sIEFuY29uYSwgSXRhbHkuJiN4RDtEZXBhcnRtZW50IG9mIFBhdGhvbG9neSwgTWFz
c2FjaHVzZXR0cyBHZW5lcmFsIEhvc3BpdGFsLCBIYXJ2YXJkIE1lZGljYWwgU2Nob29sLCBCb3N0
b24sIE1BLCBVU0EuJiN4RDtEZXBhcnRtZW50IFBhdGhvbG9neSBhbmQgTW9sZWN1bGFyIE1lZGlj
aW5lLCBNY01hc3RlciBVbml2ZXJzaXR5LCBIYW1pbHRvbiwgT04sIENhbmFkYS4mI3hEO0RlcGFy
dG1lbnQgb2YgUGF0aG9sb2d5LCBNZW1vcmlhbCBTbG9hbi1LZXR0ZXJpbmcgQ2FuY2VyIENlbnRl
ciwgTmV3IFlvcmssIE5ZLCBVU0EuJiN4RDtEZXBhcnRtZW50IG9mIFBhdGhvbG9neSBhbmQgTGFi
b3JhdG9yeSBNZWRpY2luZSwgVW5pdmVyc2l0eSBvZiBDYWxnYXJ5IGFuZCBDYWxnYXJ5IExhYm9y
YXRvcnkgU2VydmljZXMsIENhbGdhcnksIEFCLCBDYW5hZGEuJiN4RDtVbml2ZXJzaXR5IEhvc3Bp
dGFsIG9mIFdhbGVzLCBDYXJkaWZmLCBVSy4mI3hEO0RlcGFydG1lbnQgb2YgQ2VsbHVsYXIgUGF0
aG9sb2d5LCBKb2huIFJhZGNsaWZmZSBIb3NwaXRhbCwgT3hmb3JkLCBVSy4mI3hEO0RlcGFydG1l
bnQgb2YgUGF0aG9sb2d5LCBOZXcgWW9yayBVbml2ZXJzaXR5IExhbmdvbmUgTWVkaWNhbCBDZW50
ZXIsIE5ldyBZb3JrLCBOWSwgVVNBLiYjeEQ7RGVwYXJ0bWVudCBvZiBPbmNvbG9neS1QYXRob2xv
Z3ksIEthcm9saW5za2EgSW5zdGl0dXRldCwgU3RvY2tob2xtLCBTd2VkZW4uPC9hdXRoLWFkZHJl
c3M+PHRpdGxlcz48dGl0bGU+SGFuZGxpbmcgYW5kIHJlcG9ydGluZyBvZiBvcmNoaWRlY3RvbXkg
c3BlY2ltZW5zIHdpdGggdGVzdGljdWxhciBjYW5jZXI6IGFyZWFzIG9mIGNvbnNlbnN1cyBhbmQg
dmFyaWF0aW9uIGFtb25nIDI1IGV4cGVydHMgYW5kIDIyNSBFdXJvcGVhbiBwYXRob2xvZ2lzdHM8
L3RpdGxlPjxzZWNvbmRhcnktdGl0bGU+SGlzdG9wYXRob2xvZ3k8L3NlY29uZGFyeS10aXRsZT48
YWx0LXRpdGxlPkhpc3RvcGF0aG9sb2d5PC9hbHQtdGl0bGU+PC90aXRsZXM+PHBlcmlvZGljYWw+
PGZ1bGwtdGl0bGU+SGlzdG9wYXRob2xvZ3k8L2Z1bGwtdGl0bGU+PC9wZXJpb2RpY2FsPjxhbHQt
cGVyaW9kaWNhbD48ZnVsbC10aXRsZT5IaXN0b3BhdGhvbG9neTwvZnVsbC10aXRsZT48L2FsdC1w
ZXJpb2RpY2FsPjxwYWdlcz4zMTMtMjQ8L3BhZ2VzPjx2b2x1bWU+Njc8L3ZvbHVtZT48bnVtYmVy
PjM8L251bWJlcj48ZWRpdGlvbj4yMDE1LzAxLzI3PC9lZGl0aW9uPjxrZXl3b3Jkcz48a2V5d29y
ZD5jbGFzc2lmaWNhdGlvbjwva2V5d29yZD48a2V5d29yZD5jb25zZW5zdXM8L2tleXdvcmQ+PGtl
eXdvcmQ+Z2VybSBjZWxsIHR1bW91cjwva2V5d29yZD48a2V5d29yZD5yZXRlIHRlc3Rpczwva2V5
d29yZD48a2V5d29yZD5zdGFnaW5nPC9rZXl3b3JkPjxrZXl3b3JkPnRlc3Rpczwva2V5d29yZD48
L2tleXdvcmRzPjxkYXRlcz48eWVhcj4yMDE1PC95ZWFyPjxwdWItZGF0ZXM+PGRhdGU+U2VwPC9k
YXRlPjwvcHViLWRhdGVzPjwvZGF0ZXM+PGlzYm4+MDMwOS0wMTY3PC9pc2JuPjxhY2Nlc3Npb24t
bnVtPjI1NjE5OTc2PC9hY2Nlc3Npb24tbnVtPjx1cmxzPjwvdXJscz48ZWxlY3Ryb25pYy1yZXNv
dXJjZS1udW0+MTAuMTExMS9oaXMuMTI2NTc8L2VsZWN0cm9uaWMtcmVzb3VyY2UtbnVtPjxyZW1v
dGUtZGF0YWJhc2UtcHJvdmlkZXI+TkxNPC9yZW1vdGUtZGF0YWJhc2UtcHJvdmlkZXI+PGxhbmd1
YWdlPmVuZzwvbGFuZ3VhZ2U+PC9yZWNvcmQ+PC9DaXRlPjwvRW5kTm90ZT4A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2</w:t>
            </w:r>
            <w:r w:rsidRPr="00ED029B">
              <w:rPr>
                <w:rFonts w:cs="Calibri"/>
                <w:sz w:val="16"/>
                <w:szCs w:val="16"/>
              </w:rPr>
              <w:fldChar w:fldCharType="end"/>
            </w:r>
            <w:r w:rsidRPr="00ED029B">
              <w:rPr>
                <w:rFonts w:cs="Calibri"/>
                <w:sz w:val="16"/>
                <w:szCs w:val="16"/>
              </w:rPr>
              <w:t xml:space="preserve"> Following a consultation conference by the International Society of Urological Pathologists (ISUP)</w:t>
            </w:r>
            <w:r w:rsidRPr="00ED029B">
              <w:rPr>
                <w:rFonts w:cs="Calibri"/>
                <w:sz w:val="16"/>
                <w:szCs w:val="16"/>
              </w:rPr>
              <w:fldChar w:fldCharType="begin">
                <w:fldData xml:space="preserve">PEVuZE5vdGU+PENpdGU+PEF1dGhvcj5WZXJyaWxsPC9BdXRob3I+PFllYXI+MjAxODwvWWVhcj48
UmVjTnVtPjM4MjI8L1JlY051bT48RGlzcGxheVRleHQ+PHN0eWxlIGZhY2U9InN1cGVyc2NyaXB0
Ij4xOTwvc3R5bGU+PC9EaXNwbGF5VGV4dD48cmVjb3JkPjxyZWMtbnVtYmVyPjM4MjI8L3JlYy1u
dW1iZXI+PGZvcmVpZ24ta2V5cz48a2V5IGFwcD0iRU4iIGRiLWlkPSJ2cGEyemRyNTl3ZHpmNWV0
MDJsNWQ1NTZ4cHM5ZnRydGF2OWYiIHRpbWVzdGFtcD0iMTcwMDQ0OTk5OSI+MzgyMjwva2V5Pjwv
Zm9yZWlnbi1rZXlzPjxyZWYtdHlwZSBuYW1lPSJKb3VybmFsIEFydGljbGUiPjE3PC9yZWYtdHlw
ZT48Y29udHJpYnV0b3JzPjxhdXRob3JzPjxhdXRob3I+VmVycmlsbCwgQy48L2F1dGhvcj48YXV0
aG9yPlBlcnJ5LUtlZW5lLCBKLjwvYXV0aG9yPjxhdXRob3I+U3JpZ2xleSwgSi4gUi48L2F1dGhv
cj48YXV0aG9yPlpob3UsIE0uPC9hdXRob3I+PGF1dGhvcj5IdW1waHJleSwgUC4gQS48L2F1dGhv
cj48YXV0aG9yPkxvcGV6LUJlbHRyYW4sIEEuPC9hdXRob3I+PGF1dGhvcj5FZ2V2YWQsIEwuPC9h
dXRob3I+PGF1dGhvcj5VbGJyaWdodCwgVC4gTS48L2F1dGhvcj48YXV0aG9yPlRpY2tvbywgUy4g
Sy48L2F1dGhvcj48YXV0aG9yPkVwc3RlaW4sIEouIEkuPC9hdXRob3I+PGF1dGhvcj5Db21ww6ly
YXQsIEUuPC9hdXRob3I+PGF1dGhvcj5CZXJuZXksIEQuIE0uPC9hdXRob3I+PC9hdXRob3JzPjwv
Y29udHJpYnV0b3JzPjxhdXRoLWFkZHJlc3M+TnVmZmllbGQgRGVwYXJ0bWVudCBvZiBTdXJnaWNh
bCBTY2llbmNlcyBhbmQgTklIUiBPeGZvcmQgQmlvbWVkaWNhbCBSZXNlYXJjaCBDZW50cmUsIFVu
aXZlcnNpdHkgb2YgT3hmb3JkLCBPeGZvcmQuJiN4RDtBcXVlc3RhIFNwZWNpYWxpc2VkIFVyb3Bh
dGhvbG9neSBhbmQgRGVwYXJ0bWVudCBvZiBQYXRob2xvZ3ksIFN1bnNoaW5lIENvYXN0IFVuaXZl
cnNpdHkgSG9zcGl0YWwsIFN1bnNoaW5lIENvYXN0LCBRbGQuLCBBdXN0cmFsaWEuJiN4RDtEZXBh
cnRtZW50IG9mIExhYm9yYXRvcnkgTWVkaWNpbmUgYW5kIFBhdGhvYmlvbG9neSwgVW5pdmVyc2l0
eSBvZiBUb3JvbnRvLCBUb3JvbnRvLCBPTiwgQ2FuYWRhLiYjeEQ7RGVwYXJ0bWVudCBvZiBQYXRo
b2xvZ3ksIE5ZVSBTY2hvb2wgb2YgTWVkaWNpbmUuJiN4RDtEZXBhcnRtZW50IG9mIFBhdGhvbG9n
eSwgWWFsZSBTY2hvb2wgb2YgTWVkaWNpbmUsIE5ldyBIYXZlbiwgQ1QuJiN4RDtEZXBhcnRtZW50
IG9mIFBhdGhvbG9neSwgVW5pdmVyc2l0eSBvZiBDb3Jkb2JhLCBDb3Jkb2JhLCBTcGFpbi4mI3hE
O0RlcGFydG1lbnQgb2YgUGF0aG9sb2d5IGFuZCBDeXRvbG9neSwgS2Fyb2xpbnNrYSBIb3NwaXRh
bCwgU3RvY2tob2xtLCBTd2VkZW4uJiN4RDtEZXBhcnRtZW50IG9mIFBhdGhvbG9neSBhbmQgTGFi
b3JhdG9yeSBNZWRpY2luZSwgSW5kaWFuYSBVbml2ZXJzaXR5IFNjaG9vbCBvZiBNZWRpY2luZSwg
SW5kaWFuYXBvbGlzLCBJTi4mI3hEO0RlcGFydG1lbnQgb2YgUGF0aG9sb2d5LCBNZW1vcmlhbCBT
bG9hbiBLZXR0ZXJpbmcgQ2FuY2VyIENlbnRyZSwgTmV3IFlvcmssIE5ZLiYjeEQ7RGVwYXJ0bWVu
dCBvZiBQYXRob2xvZ3ksIEpvaG4gSG9wa2lucyBIb3NwaXRhbCwgQmFsdGltb3JlLCBNRC4mI3hE
O0RlcGFydG1lbnQgb2YgUGF0aG9sb2d5LCBIb3BpdGFsIFRlbm9uLCBVbml2ZXJzaXTDqSBQaWVy
cmUgZXQgTWFyaWUgQ3VyaWUsIFBhcmlzIFZJLCBQYXJpcywgRnJhbmNlLiYjeEQ7RGVwYXJ0bWVu
dCBvZiBNb2xlY3VsYXIgT25jb2xvZ3ksIEJhcnRzIENhbmNlciBJbnN0aXR1dGUsIFF1ZWVuIE1h
cnkgVW5pdmVyc2l0eSBvZiBMb25kb24sIExvbmRvbiwgVUsuPC9hdXRoLWFkZHJlc3M+PHRpdGxl
cz48dGl0bGU+SW50cmFvcGVyYXRpdmUgQ29uc3VsdGF0aW9uIGFuZCBNYWNyb3Njb3BpYyBIYW5k
bGluZzogVGhlIEludGVybmF0aW9uYWwgU29jaWV0eSBvZiBVcm9sb2dpY2FsIFBhdGhvbG9neSAo
SVNVUCkgVGVzdGljdWxhciBDYW5jZXIgQ29uc3VsdGF0aW9uIENvbmZlcmVuY2UgUmVjb21tZW5k
YXRpb25zPC90aXRsZT48c2Vjb25kYXJ5LXRpdGxlPkFtIEogU3VyZyBQYXRob2w8L3NlY29uZGFy
eS10aXRsZT48L3RpdGxlcz48cGVyaW9kaWNhbD48ZnVsbC10aXRsZT5BbSBKIFN1cmcgUGF0aG9s
PC9mdWxsLXRpdGxlPjwvcGVyaW9kaWNhbD48cGFnZXM+ZTMzLWU0MzwvcGFnZXM+PHZvbHVtZT40
Mjwvdm9sdW1lPjxudW1iZXI+NjwvbnVtYmVyPjxlZGl0aW9uPjIwMTgvMDMvMjc8L2VkaXRpb24+
PGtleXdvcmRzPjxrZXl3b3JkPkFuYXRvbWljIExhbmRtYXJrczwva2V5d29yZD48a2V5d29yZD5C
aW9wc3kvc3RhbmRhcmRzPC9rZXl3b3JkPjxrZXl3b3JkPkNsaW5pY2FsIERlY2lzaW9uLU1ha2lu
Zzwva2V5d29yZD48a2V5d29yZD5Db25zZW5zdXM8L2tleXdvcmQ+PGtleXdvcmQ+RnJvemVuIFNl
Y3Rpb25zL3N0YW5kYXJkczwva2V5d29yZD48a2V5d29yZD5IdW1hbnM8L2tleXdvcmQ+PGtleXdv
cmQ+SW50cmFvcGVyYXRpdmUgQ2FyZS8qc3RhbmRhcmRzPC9rZXl3b3JkPjxrZXl3b3JkPkx5bXBo
IE5vZGUgRXhjaXNpb248L2tleXdvcmQ+PGtleXdvcmQ+THltcGggTm9kZXMvKnBhdGhvbG9neS9z
dXJnZXJ5PC9rZXl3b3JkPjxrZXl3b3JkPkx5bXBoYXRpYyBNZXRhc3Rhc2lzPC9rZXl3b3JkPjxr
ZXl3b3JkPk1hbGU8L2tleXdvcmQ+PGtleXdvcmQ+TmVvcGxhc20gSW52YXNpdmVuZXNzPC9rZXl3
b3JkPjxrZXl3b3JkPk9yY2hpZWN0b215PC9rZXl3b3JkPjxrZXl3b3JkPlByZWRpY3RpdmUgVmFs
dWUgb2YgVGVzdHM8L2tleXdvcmQ+PGtleXdvcmQ+UmVmZXJyYWwgYW5kIENvbnN1bHRhdGlvbi8q
c3RhbmRhcmRzPC9rZXl3b3JkPjxrZXl3b3JkPlNwZWNpbWVuIEhhbmRsaW5nLypzdGFuZGFyZHM8
L2tleXdvcmQ+PGtleXdvcmQ+VGVzdGljdWxhciBOZW9wbGFzbXMvKnBhdGhvbG9neS9zdXJnZXJ5
PC9rZXl3b3JkPjxrZXl3b3JkPlR1bW9yIEJ1cmRlbjwva2V5d29yZD48L2tleXdvcmRzPjxkYXRl
cz48eWVhcj4yMDE4PC95ZWFyPjxwdWItZGF0ZXM+PGRhdGU+SnVuPC9kYXRlPjwvcHViLWRhdGVz
PjwvZGF0ZXM+PGlzYm4+MDE0Ny01MTg1PC9pc2JuPjxhY2Nlc3Npb24tbnVtPjI5NTc5MDEwPC9h
Y2Nlc3Npb24tbnVtPjx1cmxzPjwvdXJscz48ZWxlY3Ryb25pYy1yZXNvdXJjZS1udW0+MTAuMTA5
Ny9wYXMuMDAwMDAwMDAwMDAwMTA0OTwvZWxlY3Ryb25pYy1yZXNvdXJjZS1udW0+PHJlbW90ZS1k
YXRhYmFzZS1wcm92aWRlcj5OTE08L3JlbW90ZS1kYXRhYmFzZS1wcm92aWRlcj48bGFuZ3VhZ2U+
ZW5nPC9sYW5ndWFnZT48L3JlY29yZD48L0NpdGU+PC9FbmROb3RlPn==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PEVuZE5vdGU+PENpdGU+PEF1dGhvcj5WZXJyaWxsPC9BdXRob3I+PFllYXI+MjAxODwvWWVhcj48
UmVjTnVtPjM4MjI8L1JlY051bT48RGlzcGxheVRleHQ+PHN0eWxlIGZhY2U9InN1cGVyc2NyaXB0
Ij4xOTwvc3R5bGU+PC9EaXNwbGF5VGV4dD48cmVjb3JkPjxyZWMtbnVtYmVyPjM4MjI8L3JlYy1u
dW1iZXI+PGZvcmVpZ24ta2V5cz48a2V5IGFwcD0iRU4iIGRiLWlkPSJ2cGEyemRyNTl3ZHpmNWV0
MDJsNWQ1NTZ4cHM5ZnRydGF2OWYiIHRpbWVzdGFtcD0iMTcwMDQ0OTk5OSI+MzgyMjwva2V5Pjwv
Zm9yZWlnbi1rZXlzPjxyZWYtdHlwZSBuYW1lPSJKb3VybmFsIEFydGljbGUiPjE3PC9yZWYtdHlw
ZT48Y29udHJpYnV0b3JzPjxhdXRob3JzPjxhdXRob3I+VmVycmlsbCwgQy48L2F1dGhvcj48YXV0
aG9yPlBlcnJ5LUtlZW5lLCBKLjwvYXV0aG9yPjxhdXRob3I+U3JpZ2xleSwgSi4gUi48L2F1dGhv
cj48YXV0aG9yPlpob3UsIE0uPC9hdXRob3I+PGF1dGhvcj5IdW1waHJleSwgUC4gQS48L2F1dGhv
cj48YXV0aG9yPkxvcGV6LUJlbHRyYW4sIEEuPC9hdXRob3I+PGF1dGhvcj5FZ2V2YWQsIEwuPC9h
dXRob3I+PGF1dGhvcj5VbGJyaWdodCwgVC4gTS48L2F1dGhvcj48YXV0aG9yPlRpY2tvbywgUy4g
Sy48L2F1dGhvcj48YXV0aG9yPkVwc3RlaW4sIEouIEkuPC9hdXRob3I+PGF1dGhvcj5Db21ww6ly
YXQsIEUuPC9hdXRob3I+PGF1dGhvcj5CZXJuZXksIEQuIE0uPC9hdXRob3I+PC9hdXRob3JzPjwv
Y29udHJpYnV0b3JzPjxhdXRoLWFkZHJlc3M+TnVmZmllbGQgRGVwYXJ0bWVudCBvZiBTdXJnaWNh
bCBTY2llbmNlcyBhbmQgTklIUiBPeGZvcmQgQmlvbWVkaWNhbCBSZXNlYXJjaCBDZW50cmUsIFVu
aXZlcnNpdHkgb2YgT3hmb3JkLCBPeGZvcmQuJiN4RDtBcXVlc3RhIFNwZWNpYWxpc2VkIFVyb3Bh
dGhvbG9neSBhbmQgRGVwYXJ0bWVudCBvZiBQYXRob2xvZ3ksIFN1bnNoaW5lIENvYXN0IFVuaXZl
cnNpdHkgSG9zcGl0YWwsIFN1bnNoaW5lIENvYXN0LCBRbGQuLCBBdXN0cmFsaWEuJiN4RDtEZXBh
cnRtZW50IG9mIExhYm9yYXRvcnkgTWVkaWNpbmUgYW5kIFBhdGhvYmlvbG9neSwgVW5pdmVyc2l0
eSBvZiBUb3JvbnRvLCBUb3JvbnRvLCBPTiwgQ2FuYWRhLiYjeEQ7RGVwYXJ0bWVudCBvZiBQYXRo
b2xvZ3ksIE5ZVSBTY2hvb2wgb2YgTWVkaWNpbmUuJiN4RDtEZXBhcnRtZW50IG9mIFBhdGhvbG9n
eSwgWWFsZSBTY2hvb2wgb2YgTWVkaWNpbmUsIE5ldyBIYXZlbiwgQ1QuJiN4RDtEZXBhcnRtZW50
IG9mIFBhdGhvbG9neSwgVW5pdmVyc2l0eSBvZiBDb3Jkb2JhLCBDb3Jkb2JhLCBTcGFpbi4mI3hE
O0RlcGFydG1lbnQgb2YgUGF0aG9sb2d5IGFuZCBDeXRvbG9neSwgS2Fyb2xpbnNrYSBIb3NwaXRh
bCwgU3RvY2tob2xtLCBTd2VkZW4uJiN4RDtEZXBhcnRtZW50IG9mIFBhdGhvbG9neSBhbmQgTGFi
b3JhdG9yeSBNZWRpY2luZSwgSW5kaWFuYSBVbml2ZXJzaXR5IFNjaG9vbCBvZiBNZWRpY2luZSwg
SW5kaWFuYXBvbGlzLCBJTi4mI3hEO0RlcGFydG1lbnQgb2YgUGF0aG9sb2d5LCBNZW1vcmlhbCBT
bG9hbiBLZXR0ZXJpbmcgQ2FuY2VyIENlbnRyZSwgTmV3IFlvcmssIE5ZLiYjeEQ7RGVwYXJ0bWVu
dCBvZiBQYXRob2xvZ3ksIEpvaG4gSG9wa2lucyBIb3NwaXRhbCwgQmFsdGltb3JlLCBNRC4mI3hE
O0RlcGFydG1lbnQgb2YgUGF0aG9sb2d5LCBIb3BpdGFsIFRlbm9uLCBVbml2ZXJzaXTDqSBQaWVy
cmUgZXQgTWFyaWUgQ3VyaWUsIFBhcmlzIFZJLCBQYXJpcywgRnJhbmNlLiYjeEQ7RGVwYXJ0bWVu
dCBvZiBNb2xlY3VsYXIgT25jb2xvZ3ksIEJhcnRzIENhbmNlciBJbnN0aXR1dGUsIFF1ZWVuIE1h
cnkgVW5pdmVyc2l0eSBvZiBMb25kb24sIExvbmRvbiwgVUsuPC9hdXRoLWFkZHJlc3M+PHRpdGxl
cz48dGl0bGU+SW50cmFvcGVyYXRpdmUgQ29uc3VsdGF0aW9uIGFuZCBNYWNyb3Njb3BpYyBIYW5k
bGluZzogVGhlIEludGVybmF0aW9uYWwgU29jaWV0eSBvZiBVcm9sb2dpY2FsIFBhdGhvbG9neSAo
SVNVUCkgVGVzdGljdWxhciBDYW5jZXIgQ29uc3VsdGF0aW9uIENvbmZlcmVuY2UgUmVjb21tZW5k
YXRpb25zPC90aXRsZT48c2Vjb25kYXJ5LXRpdGxlPkFtIEogU3VyZyBQYXRob2w8L3NlY29uZGFy
eS10aXRsZT48L3RpdGxlcz48cGVyaW9kaWNhbD48ZnVsbC10aXRsZT5BbSBKIFN1cmcgUGF0aG9s
PC9mdWxsLXRpdGxlPjwvcGVyaW9kaWNhbD48cGFnZXM+ZTMzLWU0MzwvcGFnZXM+PHZvbHVtZT40
Mjwvdm9sdW1lPjxudW1iZXI+NjwvbnVtYmVyPjxlZGl0aW9uPjIwMTgvMDMvMjc8L2VkaXRpb24+
PGtleXdvcmRzPjxrZXl3b3JkPkFuYXRvbWljIExhbmRtYXJrczwva2V5d29yZD48a2V5d29yZD5C
aW9wc3kvc3RhbmRhcmRzPC9rZXl3b3JkPjxrZXl3b3JkPkNsaW5pY2FsIERlY2lzaW9uLU1ha2lu
Zzwva2V5d29yZD48a2V5d29yZD5Db25zZW5zdXM8L2tleXdvcmQ+PGtleXdvcmQ+RnJvemVuIFNl
Y3Rpb25zL3N0YW5kYXJkczwva2V5d29yZD48a2V5d29yZD5IdW1hbnM8L2tleXdvcmQ+PGtleXdv
cmQ+SW50cmFvcGVyYXRpdmUgQ2FyZS8qc3RhbmRhcmRzPC9rZXl3b3JkPjxrZXl3b3JkPkx5bXBo
IE5vZGUgRXhjaXNpb248L2tleXdvcmQ+PGtleXdvcmQ+THltcGggTm9kZXMvKnBhdGhvbG9neS9z
dXJnZXJ5PC9rZXl3b3JkPjxrZXl3b3JkPkx5bXBoYXRpYyBNZXRhc3Rhc2lzPC9rZXl3b3JkPjxr
ZXl3b3JkPk1hbGU8L2tleXdvcmQ+PGtleXdvcmQ+TmVvcGxhc20gSW52YXNpdmVuZXNzPC9rZXl3
b3JkPjxrZXl3b3JkPk9yY2hpZWN0b215PC9rZXl3b3JkPjxrZXl3b3JkPlByZWRpY3RpdmUgVmFs
dWUgb2YgVGVzdHM8L2tleXdvcmQ+PGtleXdvcmQ+UmVmZXJyYWwgYW5kIENvbnN1bHRhdGlvbi8q
c3RhbmRhcmRzPC9rZXl3b3JkPjxrZXl3b3JkPlNwZWNpbWVuIEhhbmRsaW5nLypzdGFuZGFyZHM8
L2tleXdvcmQ+PGtleXdvcmQ+VGVzdGljdWxhciBOZW9wbGFzbXMvKnBhdGhvbG9neS9zdXJnZXJ5
PC9rZXl3b3JkPjxrZXl3b3JkPlR1bW9yIEJ1cmRlbjwva2V5d29yZD48L2tleXdvcmRzPjxkYXRl
cz48eWVhcj4yMDE4PC95ZWFyPjxwdWItZGF0ZXM+PGRhdGU+SnVuPC9kYXRlPjwvcHViLWRhdGVz
PjwvZGF0ZXM+PGlzYm4+MDE0Ny01MTg1PC9pc2JuPjxhY2Nlc3Npb24tbnVtPjI5NTc5MDEwPC9h
Y2Nlc3Npb24tbnVtPjx1cmxzPjwvdXJscz48ZWxlY3Ryb25pYy1yZXNvdXJjZS1udW0+MTAuMTA5
Ny9wYXMuMDAwMDAwMDAwMDAwMTA0OTwvZWxlY3Ryb25pYy1yZXNvdXJjZS1udW0+PHJlbW90ZS1k
YXRhYmFzZS1wcm92aWRlcj5OTE08L3JlbW90ZS1kYXRhYmFzZS1wcm92aWRlcj48bGFuZ3VhZ2U+
ZW5nPC9sYW5ndWFnZT48L3JlY29yZD48L0NpdGU+PC9FbmROb3RlPn==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19</w:t>
            </w:r>
            <w:r w:rsidRPr="00ED029B">
              <w:rPr>
                <w:rFonts w:cs="Calibri"/>
                <w:sz w:val="16"/>
                <w:szCs w:val="16"/>
              </w:rPr>
              <w:fldChar w:fldCharType="end"/>
            </w:r>
            <w:r w:rsidRPr="00ED029B">
              <w:rPr>
                <w:rFonts w:cs="Calibri"/>
                <w:sz w:val="16"/>
                <w:szCs w:val="16"/>
              </w:rPr>
              <w:t xml:space="preserve"> and adoption by the AJCC 8</w:t>
            </w:r>
            <w:r w:rsidRPr="00ED029B">
              <w:rPr>
                <w:rFonts w:cs="Calibri"/>
                <w:sz w:val="16"/>
                <w:szCs w:val="16"/>
                <w:vertAlign w:val="superscript"/>
              </w:rPr>
              <w:t>th</w:t>
            </w:r>
            <w:r w:rsidRPr="00ED029B">
              <w:rPr>
                <w:rFonts w:cs="Calibri"/>
                <w:sz w:val="16"/>
                <w:szCs w:val="16"/>
              </w:rPr>
              <w:t xml:space="preserve"> edition</w:t>
            </w:r>
            <w:r w:rsidRPr="00ED029B">
              <w:rPr>
                <w:rFonts w:cs="Calibri"/>
                <w:sz w:val="16"/>
                <w:szCs w:val="16"/>
              </w:rPr>
              <w:fldChar w:fldCharType="begin"/>
            </w:r>
            <w:r w:rsidRPr="00ED029B">
              <w:rPr>
                <w:rFonts w:cs="Calibri"/>
                <w:sz w:val="16"/>
                <w:szCs w:val="16"/>
              </w:rPr>
              <w:instrText xml:space="preserve"> ADDIN EN.CITE &lt;EndNote&gt;&lt;Cite&gt;&lt;Author&gt;Amin MB&lt;/Author&gt;&lt;Year&gt;2017&lt;/Year&gt;&lt;RecNum&gt;2447&lt;/RecNum&gt;&lt;DisplayText&gt;&lt;style face="superscript"&gt;13&lt;/style&gt;&lt;/DisplayText&gt;&lt;record&gt;&lt;rec-number&gt;2447&lt;/rec-number&gt;&lt;foreign-keys&gt;&lt;key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13</w:t>
            </w:r>
            <w:r w:rsidRPr="00ED029B">
              <w:rPr>
                <w:rFonts w:cs="Calibri"/>
                <w:sz w:val="16"/>
                <w:szCs w:val="16"/>
              </w:rPr>
              <w:fldChar w:fldCharType="end"/>
            </w:r>
            <w:r w:rsidRPr="00ED029B">
              <w:rPr>
                <w:rFonts w:cs="Calibri"/>
                <w:sz w:val="16"/>
                <w:szCs w:val="16"/>
              </w:rPr>
              <w:t xml:space="preserve"> it has been decided to stage soft tissue invasion as pT2. This has also been adopted now by the UICC 8</w:t>
            </w:r>
            <w:r w:rsidRPr="00ED029B">
              <w:rPr>
                <w:rFonts w:cs="Calibri"/>
                <w:sz w:val="16"/>
                <w:szCs w:val="16"/>
                <w:vertAlign w:val="superscript"/>
              </w:rPr>
              <w:t>th</w:t>
            </w:r>
            <w:r w:rsidRPr="00ED029B">
              <w:rPr>
                <w:rFonts w:cs="Calibri"/>
                <w:sz w:val="16"/>
                <w:szCs w:val="16"/>
              </w:rPr>
              <w:t xml:space="preserve"> edition.</w:t>
            </w:r>
            <w:r w:rsidRPr="00ED029B">
              <w:rPr>
                <w:rFonts w:cs="Calibri"/>
                <w:sz w:val="16"/>
                <w:szCs w:val="16"/>
              </w:rPr>
              <w:fldChar w:fldCharType="begin"/>
            </w:r>
            <w:r w:rsidRPr="00ED029B">
              <w:rPr>
                <w:rFonts w:cs="Calibri"/>
                <w:sz w:val="16"/>
                <w:szCs w:val="16"/>
              </w:rPr>
              <w:instrText xml:space="preserve"> ADDIN EN.CITE &lt;EndNote&gt;&lt;Cite&gt;&lt;Author&gt;Brierley JD&lt;/Author&gt;&lt;Year&gt;2016&lt;/Year&gt;&lt;RecNum&gt;2446&lt;/RecNum&gt;&lt;DisplayText&gt;&lt;style face="superscript"&gt;14&lt;/style&gt;&lt;/DisplayText&gt;&lt;record&gt;&lt;rec-number&gt;2446&lt;/rec-number&gt;&lt;foreign-keys&gt;&lt;key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14</w:t>
            </w:r>
            <w:r w:rsidRPr="00ED029B">
              <w:rPr>
                <w:rFonts w:cs="Calibri"/>
                <w:sz w:val="16"/>
                <w:szCs w:val="16"/>
              </w:rPr>
              <w:fldChar w:fldCharType="end"/>
            </w:r>
            <w:r w:rsidRPr="00ED029B">
              <w:rPr>
                <w:rFonts w:cs="Calibri"/>
                <w:sz w:val="16"/>
                <w:szCs w:val="16"/>
              </w:rPr>
              <w:t xml:space="preserve"> Soft tissue invasion has been defined as “invasion of the adipose tissue and soft fibrous connective tissue present…beyond the boundaries of the rete testis”.</w:t>
            </w:r>
            <w:r w:rsidRPr="00ED029B">
              <w:rPr>
                <w:rFonts w:cs="Calibri"/>
                <w:sz w:val="16"/>
                <w:szCs w:val="16"/>
              </w:rPr>
              <w:fldChar w:fldCharType="begin"/>
            </w:r>
            <w:r w:rsidRPr="00ED029B">
              <w:rPr>
                <w:rFonts w:cs="Calibri"/>
                <w:sz w:val="16"/>
                <w:szCs w:val="16"/>
              </w:rPr>
              <w:instrText xml:space="preserve"> ADDIN EN.CITE &lt;EndNote&gt;&lt;Cite&gt;&lt;Author&gt;Amin MB&lt;/Author&gt;&lt;Year&gt;2017&lt;/Year&gt;&lt;RecNum&gt;2447&lt;/RecNum&gt;&lt;DisplayText&gt;&lt;style face="superscript"&gt;13&lt;/style&gt;&lt;/DisplayText&gt;&lt;record&gt;&lt;rec-number&gt;2447&lt;/rec-number&gt;&lt;foreign-keys&gt;&lt;key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13</w:t>
            </w:r>
            <w:r w:rsidRPr="00ED029B">
              <w:rPr>
                <w:rFonts w:cs="Calibri"/>
                <w:sz w:val="16"/>
                <w:szCs w:val="16"/>
              </w:rPr>
              <w:fldChar w:fldCharType="end"/>
            </w:r>
            <w:r w:rsidRPr="00ED029B">
              <w:rPr>
                <w:rFonts w:cs="Calibri"/>
                <w:sz w:val="16"/>
                <w:szCs w:val="16"/>
              </w:rPr>
              <w:t xml:space="preserve"> </w:t>
            </w:r>
          </w:p>
          <w:p w14:paraId="683DE38F" w14:textId="77777777" w:rsidR="002F1F14" w:rsidRPr="00ED029B" w:rsidRDefault="002F1F14" w:rsidP="00ED029B">
            <w:pPr>
              <w:autoSpaceDE w:val="0"/>
              <w:autoSpaceDN w:val="0"/>
              <w:adjustRightInd w:val="0"/>
              <w:spacing w:after="0" w:line="240" w:lineRule="auto"/>
              <w:rPr>
                <w:rFonts w:cs="Calibri"/>
                <w:sz w:val="16"/>
                <w:szCs w:val="16"/>
              </w:rPr>
            </w:pPr>
          </w:p>
          <w:p w14:paraId="294FCAB4" w14:textId="77777777"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Using this definition, all of the latest studies have shown soft tissue to be indicative of higher stage,</w:t>
            </w:r>
            <w:r w:rsidRPr="00ED029B">
              <w:rPr>
                <w:rFonts w:cs="Calibri"/>
                <w:sz w:val="16"/>
                <w:szCs w:val="16"/>
              </w:rPr>
              <w:fldChar w:fldCharType="begin">
                <w:fldData xml:space="preserve">PEVuZE5vdGU+PENpdGU+PEF1dGhvcj5ZaWxtYXo8L0F1dGhvcj48WWVhcj4yMDEzPC9ZZWFyPjxS
ZWNOdW0+MjgyMTwvUmVjTnVtPjxEaXNwbGF5VGV4dD48c3R5bGUgZmFjZT0ic3VwZXJzY3JpcHQi
PjgsOSwxNywyMDwvc3R5bGU+PC9EaXNwbGF5VGV4dD48cmVjb3JkPjxyZWMtbnVtYmVyPjI4MjE8
L3JlYy1udW1iZXI+PGZvcmVpZ24ta2V5cz48a2V5IGFwcD0iRU4iIGRiLWlkPSJ2cGEyemRyNTl3
ZHpmNWV0MDJsNWQ1NTZ4cHM5ZnRydGF2OWYiIHRpbWVzdGFtcD0iMTUwMjY3NTg2MSI+MjgyMTwv
a2V5PjwvZm9yZWlnbi1rZXlzPjxyZWYtdHlwZSBuYW1lPSJKb3VybmFsIEFydGljbGUiPjE3PC9y
ZWYtdHlwZT48Y29udHJpYnV0b3JzPjxhdXRob3JzPjxhdXRob3I+WWlsbWF6LCBBLjwvYXV0aG9y
PjxhdXRob3I+Q2hlbmcsIFQuPC9hdXRob3I+PGF1dGhvcj5aaGFuZywgSi48L2F1dGhvcj48YXV0
aG9yPlRycGtvdiwgSy48L2F1dGhvcj48L2F1dGhvcnM+PC9jb250cmlidXRvcnM+PGF1dGgtYWRk
cmVzcz5EZXBhcnRtZW50IG9mIFBhdGhvbG9neSBhbmQgTGFib3JhdG9yeSBNZWRpY2luZSwgQ2Fs
Z2FyeSBMYWJvcmF0b3J5IFNlcnZpY2VzIGFuZCBVbml2ZXJzaXR5IG9mIENhbGdhcnksIENhbGdh
cnksIEFsYmVydGEsIENhbmFkYS4gYXNsaS55aWxtYXpAY2xzLmFiLmNhPC9hdXRoLWFkZHJlc3M+
PHRpdGxlcz48dGl0bGU+VGVzdGljdWxhciBoaWx1bSBhbmQgdmFzY3VsYXIgaW52YXNpb24gcHJl
ZGljdCBhZHZhbmNlZCBjbGluaWNhbCBzdGFnZSBpbiBub25zZW1pbm9tYXRvdXMgZ2VybSBjZWxs
IHR1bW9yczwvdGl0bGU+PHNlY29uZGFyeS10aXRsZT5Nb2QgUGF0aG9sPC9zZWNvbmRhcnktdGl0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bGwtdGl0bGU+PC9wZXJpb2RpY2FsPjxwYWdlcz41NzktODY8L3BhZ2VzPjx2b2x1bWU+MjY8L3Zv
bHVtZT48bnVtYmVyPjQ8L251bWJlcj48ZWRpdGlvbj4yMDEyLzEyLzE1PC9lZGl0aW9uPjxrZXl3
b3Jkcz48a2V5d29yZD5BZG9sZXNjZW50PC9rZXl3b3JkPjxrZXl3b3JkPkFkdWx0PC9rZXl3b3Jk
PjxrZXl3b3JkPkFnZWQ8L2tleXdvcmQ+PGtleXdvcmQ+QWdlZCwgODAgYW5kIG92ZXI8L2tleXdv
cmQ+PGtleXdvcmQ+SHVtYW5zPC9rZXl3b3JkPjxrZXl3b3JkPk1hbGU8L2tleXdvcmQ+PGtleXdv
cmQ+TWlkZGxlIEFnZWQ8L2tleXdvcmQ+PGtleXdvcmQ+TmVvcGxhc20gTWV0YXN0YXNpcy8qcGF0
aG9sb2d5PC9rZXl3b3JkPjxrZXl3b3JkPk5lb3BsYXNtIFN0YWdpbmc8L2tleXdvcmQ+PGtleXdv
cmQ+TmVvcGxhc21zLCBHZXJtIENlbGwgYW5kIEVtYnJ5b25hbC8qcGF0aG9sb2d5PC9rZXl3b3Jk
PjxrZXl3b3JkPlJldGUgVGVzdGlzL3BhdGhvbG9neTwva2V5d29yZD48a2V5d29yZD5UZXN0aWN1
bGFyIE5lb3BsYXNtcy8qcGF0aG9sb2d5PC9rZXl3b3JkPjxrZXl3b3JkPllvdW5nIEFkdWx0PC9r
ZXl3b3JkPjwva2V5d29yZHM+PGRhdGVzPjx5ZWFyPjIwMTM8L3llYXI+PHB1Yi1kYXRlcz48ZGF0
ZT5BcHI8L2RhdGU+PC9wdWItZGF0ZXM+PC9kYXRlcz48aXNibj4wODkzLTM5NTI8L2lzYm4+PGFj
Y2Vzc2lvbi1udW0+MjMyMzg2Mjk8L2FjY2Vzc2lvbi1udW0+PHVybHM+PC91cmxzPjxlbGVjdHJv
bmljLXJlc291cmNlLW51bT4xMC4xMDM4L21vZHBhdGhvbC4yMDEyLjE4OTwvZWxlY3Ryb25pYy1y
ZXNvdXJjZS1udW0+PHJlbW90ZS1kYXRhYmFzZS1wcm92aWRlcj5OTE08L3JlbW90ZS1kYXRhYmFz
ZS1wcm92aWRlcj48bGFuZ3VhZ2U+ZW5nPC9sYW5ndWFnZT48L3JlY29yZD48L0NpdGU+PENpdGU+
PEF1dGhvcj5TY2FuZHVyYTwvQXV0aG9yPjxZZWFyPjIwMTk8L1llYXI+PFJlY051bT4zNzk3PC9S
ZWNOdW0+PHJlY29yZD48cmVjLW51bWJlcj4zNzk3PC9yZWMtbnVtYmVyPjxmb3JlaWduLWtleXM+
PGtleSBhcHA9IkVOIiBkYi1pZD0idnBhMnpkcjU5d2R6ZjVldDAybDVkNTU2eHBzOWZ0cnRhdjlm
IiB0aW1lc3RhbXA9IjE2OTUyNjgxNjIiPjM3OTc8L2tleT48L2ZvcmVpZ24ta2V5cz48cmVmLXR5
cGUgbmFtZT0iSm91cm5hbCBBcnRpY2xlIj4xNzwvcmVmLXR5cGU+PGNvbnRyaWJ1dG9ycz48YXV0
aG9ycz48YXV0aG9yPlNjYW5kdXJhLCBHLjwvYXV0aG9yPjxhdXRob3I+V2FnbmVyLCBULjwvYXV0
aG9yPjxhdXRob3I+QmVsdHJhbiwgTC48L2F1dGhvcj48YXV0aG9yPkFsaWZyYW5naXMsIEMuPC9h
dXRob3I+PGF1dGhvcj5TaGFtYXNoLCBKLjwvYXV0aG9yPjxhdXRob3I+QmVybmV5LCBELiBNLjwv
YXV0aG9yPjwvYXV0aG9ycz48L2NvbnRyaWJ1dG9ycz48YXV0aC1hZGRyZXNzPkRlcGFydG1lbnQg
b2YgTW9sZWN1bGFyIE9uY29sb2d5LCBCYXJ0cyBDYW5jZXIgSW5zdGl0dXRlLCBKb2huIFZhbmUg
U2NpZW5jZSBDZW50cmUsIENoYXJ0ZXJob3VzZSBTcXVhcmUsIExvbmRvbiwgRUMxTSA2QlEsIFVL
LiBFbGVjdHJvbmljIGFkZHJlc3M6IGcuc2NhbmR1cmFAcW11bC5hYy51ay4mI3hEO01lZGljYWwg
T25jb2xvZ3ksIEJhcnRzIEhlYWx0aCBOSFMgVHJ1c3QsIFdlc3QgU21pdGhmaWVsZCwgRUMxQSA3
QkUsIExvbmRvbiwgVUsuJiN4RDtEZXBhcnRtZW50IG9mIE9uY29sb2d5LCBDb3BlbmhhZ2VuIFVu
aXZlcnNpdHkgSG9zcGl0YWwsIERlcGFydG1lbnQgb2YgT25jb2xvZ3ksIENvcGVuaGFnZW4gVW5p
dmVyc2l0eSBIb3NwaXRhbCwgUmlnc2hvc3BpdGFsZXQsIENvcGVuaGFnZW4sIERlbm1hcmsgQmxl
Z2RhbXN2ZWogOSwgMjEwMCBDb3BlbmhhZ2VuLCBEZW5tYXJrLiYjeEQ7RGVwYXJ0bWVudCBvZiBD
ZWxsdWxhciBQYXRob2xvZ3ksIEJhcnRzIEhlYWx0aCBOSFMgVHJ1c3QsIFJveWFsIExvbmRvbiBI
b3NwaXRhbCwgV2hpdGVjaGFwZWwsIExvbmRvbiwgRTEgMUJCLCBVSy4mI3hEO0RlcGFydG1lbnQg
b2YgTW9sZWN1bGFyIE9uY29sb2d5LCBCYXJ0cyBDYW5jZXIgSW5zdGl0dXRlLCBKb2huIFZhbmUg
U2NpZW5jZSBDZW50cmUsIENoYXJ0ZXJob3VzZSBTcXVhcmUsIExvbmRvbiwgRUMxTSA2QlEsIFVL
LjwvYXV0aC1hZGRyZXNzPjx0aXRsZXM+PHRpdGxlPlBhdGhvbG9naWNhbCByaXNrIGZhY3RvcnMg
Zm9yIG1ldGFzdGF0aWMgZGlzZWFzZSBhdCBwcmVzZW50YXRpb24gaW4gdGVzdGljdWxhciBzZW1p
bm9tYXMgd2l0aCBmb2N1cyBvbiB0aGUgcmVjZW50IHBUIGNoYW5nZXMgaW4gQUpDQyBUTk0gZWln
aHRoIGVkaXRpb248L3RpdGxlPjxzZWNvbmRhcnktdGl0bGU+SHVtIFBhdGhvbDwvc2Vjb25kYXJ5
LXRpdGxlPjwvdGl0bGVzPjxwZXJpb2RpY2FsPjxmdWxsLXRpdGxlPkh1bSBQYXRob2w8L2Z1bGwt
dGl0bGU+PC9wZXJpb2RpY2FsPjxwYWdlcz4xNi0yMjwvcGFnZXM+PHZvbHVtZT45NDwvdm9sdW1l
PjxlZGl0aW9uPjIwMTkvMTEvMDI8L2VkaXRpb24+PGtleXdvcmRzPjxrZXl3b3JkPkFkdWx0PC9r
ZXl3b3JkPjxrZXl3b3JkPkFnZSBGYWN0b3JzPC9rZXl3b3JkPjxrZXl3b3JkPkFnZWQ8L2tleXdv
cmQ+PGtleXdvcmQ+QWdlZCwgODAgYW5kIG92ZXI8L2tleXdvcmQ+PGtleXdvcmQ+RGF0YWJhc2Vz
LCBGYWN0dWFsPC9rZXl3b3JkPjxrZXl3b3JkPkVwaWRpZHltaXMvcGF0aG9sb2d5PC9rZXl3b3Jk
PjxrZXl3b3JkPkh1bWFuczwva2V5d29yZD48a2V5d29yZD5NYWxlPC9rZXl3b3JkPjxrZXl3b3Jk
Pk1pZGRsZSBBZ2VkPC9rZXl3b3JkPjxrZXl3b3JkPk5lb3BsYXNtIEludmFzaXZlbmVzczwva2V5
d29yZD48a2V5d29yZD4qTmVvcGxhc20gU3RhZ2luZzwva2V5d29yZD48a2V5d29yZD5QcmVkaWN0
aXZlIFZhbHVlIG9mIFRlc3RzPC9rZXl3b3JkPjxrZXl3b3JkPlJldHJvc3BlY3RpdmUgU3R1ZGll
czwva2V5d29yZD48a2V5d29yZD5SaXNrIEFzc2Vzc21lbnQ8L2tleXdvcmQ+PGtleXdvcmQ+Umlz
ayBGYWN0b3JzPC9rZXl3b3JkPjxrZXl3b3JkPlNlbWlub21hLypzZWNvbmRhcnkvdGhlcmFweTwv
a2V5d29yZD48a2V5d29yZD5UZXN0aWN1bGFyIE5lb3BsYXNtcy8qcGF0aG9sb2d5L3RoZXJhcHk8
L2tleXdvcmQ+PGtleXdvcmQ+VHVtb3IgQnVyZGVuPC9rZXl3b3JkPjxrZXl3b3JkPllvdW5nIEFk
dWx0PC9rZXl3b3JkPjxrZXl3b3JkPkVwaWRpZHltaXMgaW52YXNpb248L2tleXdvcmQ+PGtleXdv
cmQ+U2VtaW5vbWE8L2tleXdvcmQ+PGtleXdvcmQ+U3RhZ2luZzwva2V5d29yZD48a2V5d29yZD5U
Tk0gY2xhc3NpZmljYXRpb248L2tleXdvcmQ+PGtleXdvcmQ+VGVzdGljdWxhciBnZXJtIGNlbGwg
dHVtb3JzPC9rZXl3b3JkPjxrZXl3b3JkPlR1bW9yIHNpemU8L2tleXdvcmQ+PC9rZXl3b3Jkcz48
ZGF0ZXM+PHllYXI+MjAxOTwveWVhcj48cHViLWRhdGVzPjxkYXRlPkRlYzwvZGF0ZT48L3B1Yi1k
YXRlcz48L2RhdGVzPjxpc2JuPjAwNDYtODE3NzwvaXNibj48YWNjZXNzaW9uLW51bT4zMTY2NjE5
NzwvYWNjZXNzaW9uLW51bT48dXJscz48L3VybHM+PGVsZWN0cm9uaWMtcmVzb3VyY2UtbnVtPjEw
LjEwMTYvai5odW1wYXRoLjIwMTkuMTAuMDA0PC9lbGVjdHJvbmljLXJlc291cmNlLW51bT48cmVt
b3RlLWRhdGFiYXNlLXByb3ZpZGVyPk5MTTwvcmVtb3RlLWRhdGFiYXNlLXByb3ZpZGVyPjxsYW5n
dWFnZT5lbmc8L2xhbmd1YWdlPjwvcmVjb3JkPjwvQ2l0ZT48Q2l0ZT48QXV0aG9yPlNjYW5kdXJh
PC9BdXRob3I+PFllYXI+MjAyMTwvWWVhcj48UmVjTnVtPjM4MTI8L1JlY051bT48cmVjb3JkPjxy
ZWMtbnVtYmVyPjM4MTI8L3JlYy1udW1iZXI+PGZvcmVpZ24ta2V5cz48a2V5IGFwcD0iRU4iIGRi
LWlkPSJ2cGEyemRyNTl3ZHpmNWV0MDJsNWQ1NTZ4cHM5ZnRydGF2OWYiIHRpbWVzdGFtcD0iMTcw
MDI4MzEzNyI+MzgxMjwva2V5PjwvZm9yZWlnbi1rZXlzPjxyZWYtdHlwZSBuYW1lPSJKb3VybmFs
IEFydGljbGUiPjE3PC9yZWYtdHlwZT48Y29udHJpYnV0b3JzPjxhdXRob3JzPjxhdXRob3I+U2Nh
bmR1cmEsIEcuPC9hdXRob3I+PGF1dGhvcj5XYWduZXIsIFQuPC9hdXRob3I+PGF1dGhvcj5CZWx0
cmFuLCBMLjwvYXV0aG9yPjxhdXRob3I+QWxpZnJhbmdpcywgQy48L2F1dGhvcj48YXV0aG9yPlNo
YW1hc2gsIEouPC9hdXRob3I+PGF1dGhvcj5CZXJuZXksIEQuIE0uPC9hdXRob3I+PC9hdXRob3Jz
PjwvY29udHJpYnV0b3JzPjxhdXRoLWFkZHJlc3M+QmFydHMgQ2FuY2VyIEluc3RpdHV0ZSwgUXVl
ZW4gTWFyeSBVbml2ZXJzaXR5IG9mIExvbmRvbiwgTG9uZG9uLCBVSy4gZy5zY2FuZHVyYUBxbXVs
LmFjLnVrLiYjeEQ7RGVwYXJ0bWVudCBvZiBPbmNvbG9neSwgQ29wZW5oYWdlbiBVbml2ZXJzaXR5
IEhvc3BpdGFsLCBSaWdzaG9zcGl0YWxldCwgRGVubWFyay4mI3hEO0RlcGFydG1lbnQgb2YgUGF0
aG9sb2d5LCBDb3BlbmhhZ2VuIFVuaXZlcnNpdHkgSG9zcGl0YWwsIFJpZ3Nob3NwaXRhbGV0LCBE
ZW5tYXJrLiYjeEQ7QmFydHMgSGVhbHRoIE5IUyBUcnVzdCwgRGVwYXJ0bWVudCBvZiBDZWxsdWxh
ciBQYXRob2xvZ3ksIExvbmRvbiwgVUsuJiN4RDtCYXJ0cyBIZWFsdGggTkhTIFRydXN0LCBNZWRp
Y2FsIE9uY29sb2d5LCBMb25kb24sIFVLLiYjeEQ7QmFydHMgQ2FuY2VyIEluc3RpdHV0ZSwgUXVl
ZW4gTWFyeSBVbml2ZXJzaXR5IG9mIExvbmRvbiwgTG9uZG9uLCBVSy48L2F1dGgtYWRkcmVzcz48
dGl0bGVzPjx0aXRsZT5QYXRob2xvZ2ljYWwgcHJlZGljdG9ycyBvZiBtZXRhc3RhdGljIGRpc2Vh
c2UgaW4gdGVzdGljdWxhciBub24tc2VtaW5vbWF0b3VzIGdlcm0gY2VsbCB0dW1vcnM6IHdoaWNo
IHR1bW9yLW5vZGUtbWV0YXN0YXNpcyBzdGFnaW5nIHN5c3RlbT88L3RpdGxlPjxzZWNvbmRhcnkt
dGl0bGU+TW9kIFBhdGhvbDwvc2Vjb25kYXJ5LXRpdGxlPjwvdGl0bGVzPjxwZXJpb2RpY2FsPjxm
dWxsLXRpdGxlPk1vZCBQYXRob2w8L2Z1bGwtdGl0bGU+PC9wZXJpb2RpY2FsPjxwYWdlcz44MzQt
ODQxPC9wYWdlcz48dm9sdW1lPjM0PC92b2x1bWU+PG51bWJlcj40PC9udW1iZXI+PGVkaXRpb24+
MjAyMC8xMi8xNjwvZWRpdGlvbj48a2V5d29yZHM+PGtleXdvcmQ+QWR1bHQ8L2tleXdvcmQ+PGtl
eXdvcmQ+RGF0YWJhc2VzLCBGYWN0dWFsPC9rZXl3b3JkPjxrZXl3b3JkPkh1bWFuczwva2V5d29y
ZD48a2V5d29yZD5MeW1waGF0aWMgTWV0YXN0YXNpczwva2V5d29yZD48a2V5d29yZD5NYWxlPC9r
ZXl3b3JkPjxrZXl3b3JkPk5lb3BsYXNtIEludmFzaXZlbmVzczwva2V5d29yZD48a2V5d29yZD5O
ZW9wbGFzbSBTdGFnaW5nPC9rZXl3b3JkPjxrZXl3b3JkPk5lb3BsYXNtcywgR2VybSBDZWxsIGFu
ZCBFbWJyeW9uYWwvKnNlY29uZGFyeS90aGVyYXB5PC9rZXl3b3JkPjxrZXl3b3JkPlByZWRpY3Rp
dmUgVmFsdWUgb2YgVGVzdHM8L2tleXdvcmQ+PGtleXdvcmQ+UmlzayBBc3Nlc3NtZW50PC9rZXl3
b3JkPjxrZXl3b3JkPlJpc2sgRmFjdG9yczwva2V5d29yZD48a2V5d29yZD5UZXN0aWN1bGFyIE5l
b3BsYXNtcy8qcGF0aG9sb2d5L3RoZXJhcHk8L2tleXdvcmQ+PGtleXdvcmQ+VHVtb3IgQnVyZGVu
PC9rZXl3b3JkPjwva2V5d29yZHM+PGRhdGVzPjx5ZWFyPjIwMjE8L3llYXI+PHB1Yi1kYXRlcz48
ZGF0ZT5BcHI8L2RhdGU+PC9wdWItZGF0ZXM+PC9kYXRlcz48aXNibj4wODkzLTM5NTI8L2lzYm4+
PGFjY2Vzc2lvbi1udW0+MzMzMTk4NTg8L2FjY2Vzc2lvbi1udW0+PHVybHM+PC91cmxzPjxlbGVj
dHJvbmljLXJlc291cmNlLW51bT4xMC4xMDM4L3M0MTM3OS0wMjAtMDA3MTctMjwvZWxlY3Ryb25p
Yy1yZXNvdXJjZS1udW0+PHJlbW90ZS1kYXRhYmFzZS1wcm92aWRlcj5OTE08L3JlbW90ZS1kYXRh
YmFzZS1wcm92aWRlcj48bGFuZ3VhZ2U+ZW5nPC9sYW5ndWFnZT48L3JlY29yZD48L0NpdGU+PENp
dGU+PEF1dGhvcj5UcmV2aW5vPC9BdXRob3I+PFllYXI+MjAxODwvWWVhcj48UmVjTnVtPjM3OTk8
L1JlY051bT48cmVjb3JkPjxyZWMtbnVtYmVyPjM3OTk8L3JlYy1udW1iZXI+PGZvcmVpZ24ta2V5
cz48a2V5IGFwcD0iRU4iIGRiLWlkPSJ2cGEyemRyNTl3ZHpmNWV0MDJsNWQ1NTZ4cHM5ZnRydGF2
OWYiIHRpbWVzdGFtcD0iMTY5NTI2ODIyNSI+Mzc5OTwva2V5PjwvZm9yZWlnbi1rZXlzPjxyZWYt
dHlwZSBuYW1lPSJKb3VybmFsIEFydGljbGUiPjE3PC9yZWYtdHlwZT48Y29udHJpYnV0b3JzPjxh
dXRob3JzPjxhdXRob3I+VHJldmlubywgSy4gRS48L2F1dGhvcj48YXV0aG9yPkVzbWFlaWxpLVNo
YW5kaXosIEEuPC9hdXRob3I+PGF1dGhvcj5TYWVlZCwgTy48L2F1dGhvcj48YXV0aG9yPlh1LCBI
LjwvYXV0aG9yPjxhdXRob3I+VWxicmlnaHQsIFQuIE0uPC9hdXRob3I+PGF1dGhvcj5JZHJlZXMs
IE0uIFQuPC9hdXRob3I+PC9hdXRob3JzPjwvY29udHJpYnV0b3JzPjxhdXRoLWFkZHJlc3M+RGVw
YXJ0bWVudCBvZiBQYXRob2xvZ3kgYW5kIExhYm9yYXRvcnkgTWVkaWNpbmUsIEluZGlhbmEgVW5p
dmVyc2l0eSBTY2hvb2wgb2YgTWVkaWNpbmUsIEluZGlhbmFwb2xpcywgSU4sIFVTQS4mI3hEO0Rl
cGFydG1lbnQgb2YgQmlvc3RhdGlzdGljcywgSW5kaWFuYSBVbml2ZXJzaXR5IFNjaG9vbCBvZiBN
ZWRpY2luZSwgSW5kaWFuYXBvbGlzLCBJTiwgVVNBLjwvYXV0aC1hZGRyZXNzPjx0aXRsZXM+PHRp
dGxlPlBhdGhvbG9naWNhbCByaXNrIGZhY3RvcnMgZm9yIGhpZ2hlciBjbGluaWNhbCBzdGFnZSBp
biB0ZXN0aWN1bGFyIHNlbWlub21hczwvdGl0bGU+PHNlY29uZGFyeS10aXRsZT5IaXN0b3BhdGhv
bG9neTwvc2Vjb25kYXJ5LXRpdGxlPjwvdGl0bGVzPjxwZXJpb2RpY2FsPjxmdWxsLXRpdGxlPkhp
c3RvcGF0aG9sb2d5PC9mdWxsLXRpdGxlPjwvcGVyaW9kaWNhbD48cGFnZXM+NzQxLTc0NzwvcGFn
ZXM+PHZvbHVtZT43Mzwvdm9sdW1lPjxudW1iZXI+NTwvbnVtYmVyPjxlZGl0aW9uPjIwMTgvMDYv
MDM8L2VkaXRpb24+PGtleXdvcmRzPjxrZXl3b3JkPkFkdWx0PC9rZXl3b3JkPjxrZXl3b3JkPkh1
bWFuczwva2V5d29yZD48a2V5d29yZD5NYWxlPC9rZXl3b3JkPjxrZXl3b3JkPk1pZGRsZSBBZ2Vk
PC9rZXl3b3JkPjxrZXl3b3JkPk5lb3BsYXNtIFN0YWdpbmc8L2tleXdvcmQ+PGtleXdvcmQ+UmV0
cm9zcGVjdGl2ZSBTdHVkaWVzPC9rZXl3b3JkPjxrZXl3b3JkPlJpc2sgRmFjdG9yczwva2V5d29y
ZD48a2V5d29yZD5TZW1pbm9tYS8qcGF0aG9sb2d5PC9rZXl3b3JkPjxrZXl3b3JkPlRlc3RpY3Vs
YXIgTmVvcGxhc21zLypwYXRob2xvZ3k8L2tleXdvcmQ+PGtleXdvcmQ+Z2VybSBjZWxsIHR1bW91
cjwva2V5d29yZD48a2V5d29yZD5seW1waG92YXNjdWxhciBzcGFjZSBpbnZhc2lvbjwva2V5d29y
ZD48a2V5d29yZD5yZXRlIHRlc3Rpczwva2V5d29yZD48a2V5d29yZD5zZW1pbm9tYTwva2V5d29y
ZD48a2V5d29yZD50ZXN0aXM8L2tleXdvcmQ+PC9rZXl3b3Jkcz48ZGF0ZXM+PHllYXI+MjAxODwv
eWVhcj48cHViLWRhdGVzPjxkYXRlPk5vdjwvZGF0ZT48L3B1Yi1kYXRlcz48L2RhdGVzPjxpc2Ju
PjAzMDktMDE2NzwvaXNibj48YWNjZXNzaW9uLW51bT4yOTg1ODU2NDwvYWNjZXNzaW9uLW51bT48
dXJscz48L3VybHM+PGVsZWN0cm9uaWMtcmVzb3VyY2UtbnVtPjEwLjExMTEvaGlzLjEzNjY3PC9l
bGVjdHJvbmljLXJlc291cmNlLW51bT48cmVtb3RlLWRhdGFiYXNlLXByb3ZpZGVyPk5MTTwvcmVt
b3RlLWRhdGFiYXNlLXByb3ZpZGVyPjxsYW5ndWFnZT5lbmc8L2xhbmd1YWdlPjwvcmVjb3JkPjwv
Q2l0ZT48L0VuZE5vdGU+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PEVuZE5vdGU+PENpdGU+PEF1dGhvcj5ZaWxtYXo8L0F1dGhvcj48WWVhcj4yMDEzPC9ZZWFyPjxS
ZWNOdW0+MjgyMTwvUmVjTnVtPjxEaXNwbGF5VGV4dD48c3R5bGUgZmFjZT0ic3VwZXJzY3JpcHQi
PjgsOSwxNywyMDwvc3R5bGU+PC9EaXNwbGF5VGV4dD48cmVjb3JkPjxyZWMtbnVtYmVyPjI4MjE8
L3JlYy1udW1iZXI+PGZvcmVpZ24ta2V5cz48a2V5IGFwcD0iRU4iIGRiLWlkPSJ2cGEyemRyNTl3
ZHpmNWV0MDJsNWQ1NTZ4cHM5ZnRydGF2OWYiIHRpbWVzdGFtcD0iMTUwMjY3NTg2MSI+MjgyMTwv
a2V5PjwvZm9yZWlnbi1rZXlzPjxyZWYtdHlwZSBuYW1lPSJKb3VybmFsIEFydGljbGUiPjE3PC9y
ZWYtdHlwZT48Y29udHJpYnV0b3JzPjxhdXRob3JzPjxhdXRob3I+WWlsbWF6LCBBLjwvYXV0aG9y
PjxhdXRob3I+Q2hlbmcsIFQuPC9hdXRob3I+PGF1dGhvcj5aaGFuZywgSi48L2F1dGhvcj48YXV0
aG9yPlRycGtvdiwgSy48L2F1dGhvcj48L2F1dGhvcnM+PC9jb250cmlidXRvcnM+PGF1dGgtYWRk
cmVzcz5EZXBhcnRtZW50IG9mIFBhdGhvbG9neSBhbmQgTGFib3JhdG9yeSBNZWRpY2luZSwgQ2Fs
Z2FyeSBMYWJvcmF0b3J5IFNlcnZpY2VzIGFuZCBVbml2ZXJzaXR5IG9mIENhbGdhcnksIENhbGdh
cnksIEFsYmVydGEsIENhbmFkYS4gYXNsaS55aWxtYXpAY2xzLmFiLmNhPC9hdXRoLWFkZHJlc3M+
PHRpdGxlcz48dGl0bGU+VGVzdGljdWxhciBoaWx1bSBhbmQgdmFzY3VsYXIgaW52YXNpb24gcHJl
ZGljdCBhZHZhbmNlZCBjbGluaWNhbCBzdGFnZSBpbiBub25zZW1pbm9tYXRvdXMgZ2VybSBjZWxs
IHR1bW9yczwvdGl0bGU+PHNlY29uZGFyeS10aXRsZT5Nb2QgUGF0aG9sPC9zZWNvbmRhcnktdGl0
bGU+PGFsdC10aXRsZT5Nb2Rlcm4gcGF0aG9sb2d5IDogYW4gb2ZmaWNpYWwgam91cm5hbCBvZiB0
aGUgVW5pdGVkIFN0YXRlcyBhbmQgQ2FuYWRpYW4gQWNhZGVteSBvZiBQYXRob2xvZ3ksIEluYzwv
YWx0LXRpdGxlPjwvdGl0bGVzPjxwZXJpb2RpY2FsPjxmdWxsLXRpdGxlPk1vZCBQYXRob2w8L2Z1
bGwtdGl0bGU+PC9wZXJpb2RpY2FsPjxwYWdlcz41NzktODY8L3BhZ2VzPjx2b2x1bWU+MjY8L3Zv
bHVtZT48bnVtYmVyPjQ8L251bWJlcj48ZWRpdGlvbj4yMDEyLzEyLzE1PC9lZGl0aW9uPjxrZXl3
b3Jkcz48a2V5d29yZD5BZG9sZXNjZW50PC9rZXl3b3JkPjxrZXl3b3JkPkFkdWx0PC9rZXl3b3Jk
PjxrZXl3b3JkPkFnZWQ8L2tleXdvcmQ+PGtleXdvcmQ+QWdlZCwgODAgYW5kIG92ZXI8L2tleXdv
cmQ+PGtleXdvcmQ+SHVtYW5zPC9rZXl3b3JkPjxrZXl3b3JkPk1hbGU8L2tleXdvcmQ+PGtleXdv
cmQ+TWlkZGxlIEFnZWQ8L2tleXdvcmQ+PGtleXdvcmQ+TmVvcGxhc20gTWV0YXN0YXNpcy8qcGF0
aG9sb2d5PC9rZXl3b3JkPjxrZXl3b3JkPk5lb3BsYXNtIFN0YWdpbmc8L2tleXdvcmQ+PGtleXdv
cmQ+TmVvcGxhc21zLCBHZXJtIENlbGwgYW5kIEVtYnJ5b25hbC8qcGF0aG9sb2d5PC9rZXl3b3Jk
PjxrZXl3b3JkPlJldGUgVGVzdGlzL3BhdGhvbG9neTwva2V5d29yZD48a2V5d29yZD5UZXN0aWN1
bGFyIE5lb3BsYXNtcy8qcGF0aG9sb2d5PC9rZXl3b3JkPjxrZXl3b3JkPllvdW5nIEFkdWx0PC9r
ZXl3b3JkPjwva2V5d29yZHM+PGRhdGVzPjx5ZWFyPjIwMTM8L3llYXI+PHB1Yi1kYXRlcz48ZGF0
ZT5BcHI8L2RhdGU+PC9wdWItZGF0ZXM+PC9kYXRlcz48aXNibj4wODkzLTM5NTI8L2lzYm4+PGFj
Y2Vzc2lvbi1udW0+MjMyMzg2Mjk8L2FjY2Vzc2lvbi1udW0+PHVybHM+PC91cmxzPjxlbGVjdHJv
bmljLXJlc291cmNlLW51bT4xMC4xMDM4L21vZHBhdGhvbC4yMDEyLjE4OTwvZWxlY3Ryb25pYy1y
ZXNvdXJjZS1udW0+PHJlbW90ZS1kYXRhYmFzZS1wcm92aWRlcj5OTE08L3JlbW90ZS1kYXRhYmFz
ZS1wcm92aWRlcj48bGFuZ3VhZ2U+ZW5nPC9sYW5ndWFnZT48L3JlY29yZD48L0NpdGU+PENpdGU+
PEF1dGhvcj5TY2FuZHVyYTwvQXV0aG9yPjxZZWFyPjIwMTk8L1llYXI+PFJlY051bT4zNzk3PC9S
ZWNOdW0+PHJlY29yZD48cmVjLW51bWJlcj4zNzk3PC9yZWMtbnVtYmVyPjxmb3JlaWduLWtleXM+
PGtleSBhcHA9IkVOIiBkYi1pZD0idnBhMnpkcjU5d2R6ZjVldDAybDVkNTU2eHBzOWZ0cnRhdjlm
IiB0aW1lc3RhbXA9IjE2OTUyNjgxNjIiPjM3OTc8L2tleT48L2ZvcmVpZ24ta2V5cz48cmVmLXR5
cGUgbmFtZT0iSm91cm5hbCBBcnRpY2xlIj4xNzwvcmVmLXR5cGU+PGNvbnRyaWJ1dG9ycz48YXV0
aG9ycz48YXV0aG9yPlNjYW5kdXJhLCBHLjwvYXV0aG9yPjxhdXRob3I+V2FnbmVyLCBULjwvYXV0
aG9yPjxhdXRob3I+QmVsdHJhbiwgTC48L2F1dGhvcj48YXV0aG9yPkFsaWZyYW5naXMsIEMuPC9h
dXRob3I+PGF1dGhvcj5TaGFtYXNoLCBKLjwvYXV0aG9yPjxhdXRob3I+QmVybmV5LCBELiBNLjwv
YXV0aG9yPjwvYXV0aG9ycz48L2NvbnRyaWJ1dG9ycz48YXV0aC1hZGRyZXNzPkRlcGFydG1lbnQg
b2YgTW9sZWN1bGFyIE9uY29sb2d5LCBCYXJ0cyBDYW5jZXIgSW5zdGl0dXRlLCBKb2huIFZhbmUg
U2NpZW5jZSBDZW50cmUsIENoYXJ0ZXJob3VzZSBTcXVhcmUsIExvbmRvbiwgRUMxTSA2QlEsIFVL
LiBFbGVjdHJvbmljIGFkZHJlc3M6IGcuc2NhbmR1cmFAcW11bC5hYy51ay4mI3hEO01lZGljYWwg
T25jb2xvZ3ksIEJhcnRzIEhlYWx0aCBOSFMgVHJ1c3QsIFdlc3QgU21pdGhmaWVsZCwgRUMxQSA3
QkUsIExvbmRvbiwgVUsuJiN4RDtEZXBhcnRtZW50IG9mIE9uY29sb2d5LCBDb3BlbmhhZ2VuIFVu
aXZlcnNpdHkgSG9zcGl0YWwsIERlcGFydG1lbnQgb2YgT25jb2xvZ3ksIENvcGVuaGFnZW4gVW5p
dmVyc2l0eSBIb3NwaXRhbCwgUmlnc2hvc3BpdGFsZXQsIENvcGVuaGFnZW4sIERlbm1hcmsgQmxl
Z2RhbXN2ZWogOSwgMjEwMCBDb3BlbmhhZ2VuLCBEZW5tYXJrLiYjeEQ7RGVwYXJ0bWVudCBvZiBD
ZWxsdWxhciBQYXRob2xvZ3ksIEJhcnRzIEhlYWx0aCBOSFMgVHJ1c3QsIFJveWFsIExvbmRvbiBI
b3NwaXRhbCwgV2hpdGVjaGFwZWwsIExvbmRvbiwgRTEgMUJCLCBVSy4mI3hEO0RlcGFydG1lbnQg
b2YgTW9sZWN1bGFyIE9uY29sb2d5LCBCYXJ0cyBDYW5jZXIgSW5zdGl0dXRlLCBKb2huIFZhbmUg
U2NpZW5jZSBDZW50cmUsIENoYXJ0ZXJob3VzZSBTcXVhcmUsIExvbmRvbiwgRUMxTSA2QlEsIFVL
LjwvYXV0aC1hZGRyZXNzPjx0aXRsZXM+PHRpdGxlPlBhdGhvbG9naWNhbCByaXNrIGZhY3RvcnMg
Zm9yIG1ldGFzdGF0aWMgZGlzZWFzZSBhdCBwcmVzZW50YXRpb24gaW4gdGVzdGljdWxhciBzZW1p
bm9tYXMgd2l0aCBmb2N1cyBvbiB0aGUgcmVjZW50IHBUIGNoYW5nZXMgaW4gQUpDQyBUTk0gZWln
aHRoIGVkaXRpb248L3RpdGxlPjxzZWNvbmRhcnktdGl0bGU+SHVtIFBhdGhvbDwvc2Vjb25kYXJ5
LXRpdGxlPjwvdGl0bGVzPjxwZXJpb2RpY2FsPjxmdWxsLXRpdGxlPkh1bSBQYXRob2w8L2Z1bGwt
dGl0bGU+PC9wZXJpb2RpY2FsPjxwYWdlcz4xNi0yMjwvcGFnZXM+PHZvbHVtZT45NDwvdm9sdW1l
PjxlZGl0aW9uPjIwMTkvMTEvMDI8L2VkaXRpb24+PGtleXdvcmRzPjxrZXl3b3JkPkFkdWx0PC9r
ZXl3b3JkPjxrZXl3b3JkPkFnZSBGYWN0b3JzPC9rZXl3b3JkPjxrZXl3b3JkPkFnZWQ8L2tleXdv
cmQ+PGtleXdvcmQ+QWdlZCwgODAgYW5kIG92ZXI8L2tleXdvcmQ+PGtleXdvcmQ+RGF0YWJhc2Vz
LCBGYWN0dWFsPC9rZXl3b3JkPjxrZXl3b3JkPkVwaWRpZHltaXMvcGF0aG9sb2d5PC9rZXl3b3Jk
PjxrZXl3b3JkPkh1bWFuczwva2V5d29yZD48a2V5d29yZD5NYWxlPC9rZXl3b3JkPjxrZXl3b3Jk
Pk1pZGRsZSBBZ2VkPC9rZXl3b3JkPjxrZXl3b3JkPk5lb3BsYXNtIEludmFzaXZlbmVzczwva2V5
d29yZD48a2V5d29yZD4qTmVvcGxhc20gU3RhZ2luZzwva2V5d29yZD48a2V5d29yZD5QcmVkaWN0
aXZlIFZhbHVlIG9mIFRlc3RzPC9rZXl3b3JkPjxrZXl3b3JkPlJldHJvc3BlY3RpdmUgU3R1ZGll
czwva2V5d29yZD48a2V5d29yZD5SaXNrIEFzc2Vzc21lbnQ8L2tleXdvcmQ+PGtleXdvcmQ+Umlz
ayBGYWN0b3JzPC9rZXl3b3JkPjxrZXl3b3JkPlNlbWlub21hLypzZWNvbmRhcnkvdGhlcmFweTwv
a2V5d29yZD48a2V5d29yZD5UZXN0aWN1bGFyIE5lb3BsYXNtcy8qcGF0aG9sb2d5L3RoZXJhcHk8
L2tleXdvcmQ+PGtleXdvcmQ+VHVtb3IgQnVyZGVuPC9rZXl3b3JkPjxrZXl3b3JkPllvdW5nIEFk
dWx0PC9rZXl3b3JkPjxrZXl3b3JkPkVwaWRpZHltaXMgaW52YXNpb248L2tleXdvcmQ+PGtleXdv
cmQ+U2VtaW5vbWE8L2tleXdvcmQ+PGtleXdvcmQ+U3RhZ2luZzwva2V5d29yZD48a2V5d29yZD5U
Tk0gY2xhc3NpZmljYXRpb248L2tleXdvcmQ+PGtleXdvcmQ+VGVzdGljdWxhciBnZXJtIGNlbGwg
dHVtb3JzPC9rZXl3b3JkPjxrZXl3b3JkPlR1bW9yIHNpemU8L2tleXdvcmQ+PC9rZXl3b3Jkcz48
ZGF0ZXM+PHllYXI+MjAxOTwveWVhcj48cHViLWRhdGVzPjxkYXRlPkRlYzwvZGF0ZT48L3B1Yi1k
YXRlcz48L2RhdGVzPjxpc2JuPjAwNDYtODE3NzwvaXNibj48YWNjZXNzaW9uLW51bT4zMTY2NjE5
NzwvYWNjZXNzaW9uLW51bT48dXJscz48L3VybHM+PGVsZWN0cm9uaWMtcmVzb3VyY2UtbnVtPjEw
LjEwMTYvai5odW1wYXRoLjIwMTkuMTAuMDA0PC9lbGVjdHJvbmljLXJlc291cmNlLW51bT48cmVt
b3RlLWRhdGFiYXNlLXByb3ZpZGVyPk5MTTwvcmVtb3RlLWRhdGFiYXNlLXByb3ZpZGVyPjxsYW5n
dWFnZT5lbmc8L2xhbmd1YWdlPjwvcmVjb3JkPjwvQ2l0ZT48Q2l0ZT48QXV0aG9yPlNjYW5kdXJh
PC9BdXRob3I+PFllYXI+MjAyMTwvWWVhcj48UmVjTnVtPjM4MTI8L1JlY051bT48cmVjb3JkPjxy
ZWMtbnVtYmVyPjM4MTI8L3JlYy1udW1iZXI+PGZvcmVpZ24ta2V5cz48a2V5IGFwcD0iRU4iIGRi
LWlkPSJ2cGEyemRyNTl3ZHpmNWV0MDJsNWQ1NTZ4cHM5ZnRydGF2OWYiIHRpbWVzdGFtcD0iMTcw
MDI4MzEzNyI+MzgxMjwva2V5PjwvZm9yZWlnbi1rZXlzPjxyZWYtdHlwZSBuYW1lPSJKb3VybmFs
IEFydGljbGUiPjE3PC9yZWYtdHlwZT48Y29udHJpYnV0b3JzPjxhdXRob3JzPjxhdXRob3I+U2Nh
bmR1cmEsIEcuPC9hdXRob3I+PGF1dGhvcj5XYWduZXIsIFQuPC9hdXRob3I+PGF1dGhvcj5CZWx0
cmFuLCBMLjwvYXV0aG9yPjxhdXRob3I+QWxpZnJhbmdpcywgQy48L2F1dGhvcj48YXV0aG9yPlNo
YW1hc2gsIEouPC9hdXRob3I+PGF1dGhvcj5CZXJuZXksIEQuIE0uPC9hdXRob3I+PC9hdXRob3Jz
PjwvY29udHJpYnV0b3JzPjxhdXRoLWFkZHJlc3M+QmFydHMgQ2FuY2VyIEluc3RpdHV0ZSwgUXVl
ZW4gTWFyeSBVbml2ZXJzaXR5IG9mIExvbmRvbiwgTG9uZG9uLCBVSy4gZy5zY2FuZHVyYUBxbXVs
LmFjLnVrLiYjeEQ7RGVwYXJ0bWVudCBvZiBPbmNvbG9neSwgQ29wZW5oYWdlbiBVbml2ZXJzaXR5
IEhvc3BpdGFsLCBSaWdzaG9zcGl0YWxldCwgRGVubWFyay4mI3hEO0RlcGFydG1lbnQgb2YgUGF0
aG9sb2d5LCBDb3BlbmhhZ2VuIFVuaXZlcnNpdHkgSG9zcGl0YWwsIFJpZ3Nob3NwaXRhbGV0LCBE
ZW5tYXJrLiYjeEQ7QmFydHMgSGVhbHRoIE5IUyBUcnVzdCwgRGVwYXJ0bWVudCBvZiBDZWxsdWxh
ciBQYXRob2xvZ3ksIExvbmRvbiwgVUsuJiN4RDtCYXJ0cyBIZWFsdGggTkhTIFRydXN0LCBNZWRp
Y2FsIE9uY29sb2d5LCBMb25kb24sIFVLLiYjeEQ7QmFydHMgQ2FuY2VyIEluc3RpdHV0ZSwgUXVl
ZW4gTWFyeSBVbml2ZXJzaXR5IG9mIExvbmRvbiwgTG9uZG9uLCBVSy48L2F1dGgtYWRkcmVzcz48
dGl0bGVzPjx0aXRsZT5QYXRob2xvZ2ljYWwgcHJlZGljdG9ycyBvZiBtZXRhc3RhdGljIGRpc2Vh
c2UgaW4gdGVzdGljdWxhciBub24tc2VtaW5vbWF0b3VzIGdlcm0gY2VsbCB0dW1vcnM6IHdoaWNo
IHR1bW9yLW5vZGUtbWV0YXN0YXNpcyBzdGFnaW5nIHN5c3RlbT88L3RpdGxlPjxzZWNvbmRhcnkt
dGl0bGU+TW9kIFBhdGhvbDwvc2Vjb25kYXJ5LXRpdGxlPjwvdGl0bGVzPjxwZXJpb2RpY2FsPjxm
dWxsLXRpdGxlPk1vZCBQYXRob2w8L2Z1bGwtdGl0bGU+PC9wZXJpb2RpY2FsPjxwYWdlcz44MzQt
ODQxPC9wYWdlcz48dm9sdW1lPjM0PC92b2x1bWU+PG51bWJlcj40PC9udW1iZXI+PGVkaXRpb24+
MjAyMC8xMi8xNjwvZWRpdGlvbj48a2V5d29yZHM+PGtleXdvcmQ+QWR1bHQ8L2tleXdvcmQ+PGtl
eXdvcmQ+RGF0YWJhc2VzLCBGYWN0dWFsPC9rZXl3b3JkPjxrZXl3b3JkPkh1bWFuczwva2V5d29y
ZD48a2V5d29yZD5MeW1waGF0aWMgTWV0YXN0YXNpczwva2V5d29yZD48a2V5d29yZD5NYWxlPC9r
ZXl3b3JkPjxrZXl3b3JkPk5lb3BsYXNtIEludmFzaXZlbmVzczwva2V5d29yZD48a2V5d29yZD5O
ZW9wbGFzbSBTdGFnaW5nPC9rZXl3b3JkPjxrZXl3b3JkPk5lb3BsYXNtcywgR2VybSBDZWxsIGFu
ZCBFbWJyeW9uYWwvKnNlY29uZGFyeS90aGVyYXB5PC9rZXl3b3JkPjxrZXl3b3JkPlByZWRpY3Rp
dmUgVmFsdWUgb2YgVGVzdHM8L2tleXdvcmQ+PGtleXdvcmQ+UmlzayBBc3Nlc3NtZW50PC9rZXl3
b3JkPjxrZXl3b3JkPlJpc2sgRmFjdG9yczwva2V5d29yZD48a2V5d29yZD5UZXN0aWN1bGFyIE5l
b3BsYXNtcy8qcGF0aG9sb2d5L3RoZXJhcHk8L2tleXdvcmQ+PGtleXdvcmQ+VHVtb3IgQnVyZGVu
PC9rZXl3b3JkPjwva2V5d29yZHM+PGRhdGVzPjx5ZWFyPjIwMjE8L3llYXI+PHB1Yi1kYXRlcz48
ZGF0ZT5BcHI8L2RhdGU+PC9wdWItZGF0ZXM+PC9kYXRlcz48aXNibj4wODkzLTM5NTI8L2lzYm4+
PGFjY2Vzc2lvbi1udW0+MzMzMTk4NTg8L2FjY2Vzc2lvbi1udW0+PHVybHM+PC91cmxzPjxlbGVj
dHJvbmljLXJlc291cmNlLW51bT4xMC4xMDM4L3M0MTM3OS0wMjAtMDA3MTctMjwvZWxlY3Ryb25p
Yy1yZXNvdXJjZS1udW0+PHJlbW90ZS1kYXRhYmFzZS1wcm92aWRlcj5OTE08L3JlbW90ZS1kYXRh
YmFzZS1wcm92aWRlcj48bGFuZ3VhZ2U+ZW5nPC9sYW5ndWFnZT48L3JlY29yZD48L0NpdGU+PENp
dGU+PEF1dGhvcj5UcmV2aW5vPC9BdXRob3I+PFllYXI+MjAxODwvWWVhcj48UmVjTnVtPjM3OTk8
L1JlY051bT48cmVjb3JkPjxyZWMtbnVtYmVyPjM3OTk8L3JlYy1udW1iZXI+PGZvcmVpZ24ta2V5
cz48a2V5IGFwcD0iRU4iIGRiLWlkPSJ2cGEyemRyNTl3ZHpmNWV0MDJsNWQ1NTZ4cHM5ZnRydGF2
OWYiIHRpbWVzdGFtcD0iMTY5NTI2ODIyNSI+Mzc5OTwva2V5PjwvZm9yZWlnbi1rZXlzPjxyZWYt
dHlwZSBuYW1lPSJKb3VybmFsIEFydGljbGUiPjE3PC9yZWYtdHlwZT48Y29udHJpYnV0b3JzPjxh
dXRob3JzPjxhdXRob3I+VHJldmlubywgSy4gRS48L2F1dGhvcj48YXV0aG9yPkVzbWFlaWxpLVNo
YW5kaXosIEEuPC9hdXRob3I+PGF1dGhvcj5TYWVlZCwgTy48L2F1dGhvcj48YXV0aG9yPlh1LCBI
LjwvYXV0aG9yPjxhdXRob3I+VWxicmlnaHQsIFQuIE0uPC9hdXRob3I+PGF1dGhvcj5JZHJlZXMs
IE0uIFQuPC9hdXRob3I+PC9hdXRob3JzPjwvY29udHJpYnV0b3JzPjxhdXRoLWFkZHJlc3M+RGVw
YXJ0bWVudCBvZiBQYXRob2xvZ3kgYW5kIExhYm9yYXRvcnkgTWVkaWNpbmUsIEluZGlhbmEgVW5p
dmVyc2l0eSBTY2hvb2wgb2YgTWVkaWNpbmUsIEluZGlhbmFwb2xpcywgSU4sIFVTQS4mI3hEO0Rl
cGFydG1lbnQgb2YgQmlvc3RhdGlzdGljcywgSW5kaWFuYSBVbml2ZXJzaXR5IFNjaG9vbCBvZiBN
ZWRpY2luZSwgSW5kaWFuYXBvbGlzLCBJTiwgVVNBLjwvYXV0aC1hZGRyZXNzPjx0aXRsZXM+PHRp
dGxlPlBhdGhvbG9naWNhbCByaXNrIGZhY3RvcnMgZm9yIGhpZ2hlciBjbGluaWNhbCBzdGFnZSBp
biB0ZXN0aWN1bGFyIHNlbWlub21hczwvdGl0bGU+PHNlY29uZGFyeS10aXRsZT5IaXN0b3BhdGhv
bG9neTwvc2Vjb25kYXJ5LXRpdGxlPjwvdGl0bGVzPjxwZXJpb2RpY2FsPjxmdWxsLXRpdGxlPkhp
c3RvcGF0aG9sb2d5PC9mdWxsLXRpdGxlPjwvcGVyaW9kaWNhbD48cGFnZXM+NzQxLTc0NzwvcGFn
ZXM+PHZvbHVtZT43Mzwvdm9sdW1lPjxudW1iZXI+NTwvbnVtYmVyPjxlZGl0aW9uPjIwMTgvMDYv
MDM8L2VkaXRpb24+PGtleXdvcmRzPjxrZXl3b3JkPkFkdWx0PC9rZXl3b3JkPjxrZXl3b3JkPkh1
bWFuczwva2V5d29yZD48a2V5d29yZD5NYWxlPC9rZXl3b3JkPjxrZXl3b3JkPk1pZGRsZSBBZ2Vk
PC9rZXl3b3JkPjxrZXl3b3JkPk5lb3BsYXNtIFN0YWdpbmc8L2tleXdvcmQ+PGtleXdvcmQ+UmV0
cm9zcGVjdGl2ZSBTdHVkaWVzPC9rZXl3b3JkPjxrZXl3b3JkPlJpc2sgRmFjdG9yczwva2V5d29y
ZD48a2V5d29yZD5TZW1pbm9tYS8qcGF0aG9sb2d5PC9rZXl3b3JkPjxrZXl3b3JkPlRlc3RpY3Vs
YXIgTmVvcGxhc21zLypwYXRob2xvZ3k8L2tleXdvcmQ+PGtleXdvcmQ+Z2VybSBjZWxsIHR1bW91
cjwva2V5d29yZD48a2V5d29yZD5seW1waG92YXNjdWxhciBzcGFjZSBpbnZhc2lvbjwva2V5d29y
ZD48a2V5d29yZD5yZXRlIHRlc3Rpczwva2V5d29yZD48a2V5d29yZD5zZW1pbm9tYTwva2V5d29y
ZD48a2V5d29yZD50ZXN0aXM8L2tleXdvcmQ+PC9rZXl3b3Jkcz48ZGF0ZXM+PHllYXI+MjAxODwv
eWVhcj48cHViLWRhdGVzPjxkYXRlPk5vdjwvZGF0ZT48L3B1Yi1kYXRlcz48L2RhdGVzPjxpc2Ju
PjAzMDktMDE2NzwvaXNibj48YWNjZXNzaW9uLW51bT4yOTg1ODU2NDwvYWNjZXNzaW9uLW51bT48
dXJscz48L3VybHM+PGVsZWN0cm9uaWMtcmVzb3VyY2UtbnVtPjEwLjExMTEvaGlzLjEzNjY3PC9l
bGVjdHJvbmljLXJlc291cmNlLW51bT48cmVtb3RlLWRhdGFiYXNlLXByb3ZpZGVyPk5MTTwvcmVt
b3RlLWRhdGFiYXNlLXByb3ZpZGVyPjxsYW5ndWFnZT5lbmc8L2xhbmd1YWdlPjwvcmVjb3JkPjwv
Q2l0ZT48L0VuZE5vdGU+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8,9,17,20</w:t>
            </w:r>
            <w:r w:rsidRPr="00ED029B">
              <w:rPr>
                <w:rFonts w:cs="Calibri"/>
                <w:sz w:val="16"/>
                <w:szCs w:val="16"/>
              </w:rPr>
              <w:fldChar w:fldCharType="end"/>
            </w:r>
            <w:r w:rsidRPr="00ED029B">
              <w:rPr>
                <w:rFonts w:cs="Calibri"/>
                <w:sz w:val="16"/>
                <w:szCs w:val="16"/>
              </w:rPr>
              <w:t xml:space="preserve"> and the studies by Wagner et al (2023 and 2024) have shown it to be a strong independent factor for relapse in stage </w:t>
            </w:r>
            <w:r w:rsidRPr="00ED029B">
              <w:rPr>
                <w:rFonts w:cs="Calibri"/>
                <w:sz w:val="16"/>
                <w:szCs w:val="16"/>
                <w:lang w:val="en-US"/>
              </w:rPr>
              <w:t>I</w:t>
            </w:r>
            <w:r w:rsidRPr="00ED029B">
              <w:rPr>
                <w:rFonts w:cs="Calibri"/>
                <w:sz w:val="16"/>
                <w:szCs w:val="16"/>
              </w:rPr>
              <w:t xml:space="preserve"> disease.</w: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7,10</w:t>
            </w:r>
            <w:r w:rsidRPr="00ED029B">
              <w:rPr>
                <w:rFonts w:cs="Calibri"/>
                <w:sz w:val="16"/>
                <w:szCs w:val="16"/>
              </w:rPr>
              <w:fldChar w:fldCharType="end"/>
            </w:r>
            <w:r w:rsidRPr="00ED029B">
              <w:rPr>
                <w:rFonts w:cs="Calibri"/>
                <w:sz w:val="16"/>
                <w:szCs w:val="16"/>
              </w:rPr>
              <w:t xml:space="preserve"> </w:t>
            </w:r>
          </w:p>
          <w:p w14:paraId="7520287D" w14:textId="77777777" w:rsidR="002F1F14" w:rsidRPr="00ED029B" w:rsidRDefault="002F1F14" w:rsidP="00ED029B">
            <w:pPr>
              <w:autoSpaceDE w:val="0"/>
              <w:autoSpaceDN w:val="0"/>
              <w:adjustRightInd w:val="0"/>
              <w:spacing w:after="0" w:line="240" w:lineRule="auto"/>
              <w:rPr>
                <w:rFonts w:cs="Calibri"/>
                <w:sz w:val="16"/>
                <w:szCs w:val="16"/>
              </w:rPr>
            </w:pPr>
          </w:p>
          <w:p w14:paraId="36AD95C9" w14:textId="51FDB4D5" w:rsidR="002F1F14" w:rsidRPr="00ED029B" w:rsidRDefault="002F1F14" w:rsidP="00ED029B">
            <w:pPr>
              <w:spacing w:after="160" w:line="240" w:lineRule="auto"/>
              <w:rPr>
                <w:rFonts w:cs="Calibri"/>
                <w:b/>
                <w:bCs/>
                <w:sz w:val="16"/>
                <w:szCs w:val="16"/>
              </w:rPr>
            </w:pPr>
            <w:r w:rsidRPr="00ED029B">
              <w:rPr>
                <w:rFonts w:cs="Calibri"/>
                <w:b/>
                <w:bCs/>
                <w:sz w:val="16"/>
                <w:szCs w:val="16"/>
              </w:rPr>
              <w:br w:type="page"/>
              <w:t>Tunica albuginea</w:t>
            </w:r>
          </w:p>
          <w:p w14:paraId="3C581B5C" w14:textId="77777777"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Invasion of the tunica albuginea is often seen. It is designated non-core as it has no role in the TNM staging. The most recent studies to assess its significance in predicting metastasis</w: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7,10</w:t>
            </w:r>
            <w:r w:rsidRPr="00ED029B">
              <w:rPr>
                <w:rFonts w:cs="Calibri"/>
                <w:sz w:val="16"/>
                <w:szCs w:val="16"/>
              </w:rPr>
              <w:fldChar w:fldCharType="end"/>
            </w:r>
            <w:r w:rsidRPr="00ED029B">
              <w:rPr>
                <w:rFonts w:cs="Calibri"/>
                <w:sz w:val="16"/>
                <w:szCs w:val="16"/>
              </w:rPr>
              <w:t xml:space="preserve"> suggest it is also </w:t>
            </w:r>
            <w:proofErr w:type="spellStart"/>
            <w:proofErr w:type="gramStart"/>
            <w:r w:rsidRPr="00ED029B">
              <w:rPr>
                <w:rFonts w:cs="Calibri"/>
                <w:sz w:val="16"/>
                <w:szCs w:val="16"/>
              </w:rPr>
              <w:t>non significant</w:t>
            </w:r>
            <w:proofErr w:type="spellEnd"/>
            <w:proofErr w:type="gramEnd"/>
            <w:r w:rsidRPr="00ED029B">
              <w:rPr>
                <w:rFonts w:cs="Calibri"/>
                <w:sz w:val="16"/>
                <w:szCs w:val="16"/>
              </w:rPr>
              <w:t xml:space="preserve"> on multivariate analysis.</w:t>
            </w:r>
          </w:p>
          <w:p w14:paraId="1B1E5C03" w14:textId="77777777" w:rsidR="002F1F14" w:rsidRPr="00ED029B" w:rsidRDefault="002F1F14" w:rsidP="00ED029B">
            <w:pPr>
              <w:autoSpaceDE w:val="0"/>
              <w:autoSpaceDN w:val="0"/>
              <w:adjustRightInd w:val="0"/>
              <w:spacing w:after="0" w:line="240" w:lineRule="auto"/>
              <w:rPr>
                <w:rFonts w:cs="Calibri"/>
                <w:sz w:val="16"/>
                <w:szCs w:val="16"/>
              </w:rPr>
            </w:pPr>
          </w:p>
          <w:p w14:paraId="76BC8C6B" w14:textId="77777777" w:rsidR="002F1F14" w:rsidRPr="00ED029B" w:rsidRDefault="002F1F14" w:rsidP="00ED029B">
            <w:pPr>
              <w:autoSpaceDE w:val="0"/>
              <w:autoSpaceDN w:val="0"/>
              <w:adjustRightInd w:val="0"/>
              <w:spacing w:after="120" w:line="240" w:lineRule="auto"/>
              <w:rPr>
                <w:rFonts w:cs="Calibri"/>
                <w:b/>
                <w:bCs/>
                <w:sz w:val="16"/>
                <w:szCs w:val="16"/>
              </w:rPr>
            </w:pPr>
            <w:r w:rsidRPr="00ED029B">
              <w:rPr>
                <w:rFonts w:cs="Calibri"/>
                <w:b/>
                <w:bCs/>
                <w:sz w:val="16"/>
                <w:szCs w:val="16"/>
              </w:rPr>
              <w:t>Tunica vaginalis</w:t>
            </w:r>
          </w:p>
          <w:p w14:paraId="3A63E0F4" w14:textId="77777777"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In keeping with previously used definitions, only invasion of the single celled mesothelial layer of the tunica vaginalis is considered to represent invasion.</w:t>
            </w:r>
          </w:p>
          <w:p w14:paraId="24B9C2B0" w14:textId="77777777" w:rsidR="002F1F14" w:rsidRPr="00ED029B" w:rsidRDefault="002F1F14" w:rsidP="00ED029B">
            <w:pPr>
              <w:autoSpaceDE w:val="0"/>
              <w:autoSpaceDN w:val="0"/>
              <w:adjustRightInd w:val="0"/>
              <w:spacing w:after="0" w:line="240" w:lineRule="auto"/>
              <w:rPr>
                <w:rFonts w:cs="Calibri"/>
                <w:sz w:val="16"/>
                <w:szCs w:val="16"/>
              </w:rPr>
            </w:pPr>
          </w:p>
          <w:p w14:paraId="056EAFCF" w14:textId="77777777" w:rsidR="002F1F14" w:rsidRPr="00ED029B" w:rsidRDefault="002F1F14" w:rsidP="00ED029B">
            <w:pPr>
              <w:autoSpaceDE w:val="0"/>
              <w:autoSpaceDN w:val="0"/>
              <w:adjustRightInd w:val="0"/>
              <w:spacing w:after="120" w:line="240" w:lineRule="auto"/>
              <w:rPr>
                <w:rFonts w:cs="Calibri"/>
                <w:b/>
                <w:bCs/>
                <w:sz w:val="16"/>
                <w:szCs w:val="16"/>
              </w:rPr>
            </w:pPr>
            <w:r w:rsidRPr="00ED029B">
              <w:rPr>
                <w:rFonts w:cs="Calibri"/>
                <w:b/>
                <w:bCs/>
                <w:sz w:val="16"/>
                <w:szCs w:val="16"/>
              </w:rPr>
              <w:t>Direct invasion of the spermatic cord</w:t>
            </w:r>
          </w:p>
          <w:p w14:paraId="025B51D3" w14:textId="77777777"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Spermatic cord invasion is a core data item as it is required for TNM staging, but evidence on its prognostic significance in seminoma is lacking. Spermatic cord invasion has been better defined and separated as a prognostic factor from hilar soft tissue invasion as ‘tumour extending beyond the angle between the epididymis and spermatic cord proper or tumour surrounding the vas deferens’.</w:t>
            </w:r>
            <w:r w:rsidRPr="00ED029B">
              <w:rPr>
                <w:rFonts w:cs="Calibri"/>
                <w:sz w:val="16"/>
                <w:szCs w:val="16"/>
              </w:rPr>
              <w:fldChar w:fldCharType="begin"/>
            </w:r>
            <w:r w:rsidRPr="00ED029B">
              <w:rPr>
                <w:rFonts w:cs="Calibri"/>
                <w:sz w:val="16"/>
                <w:szCs w:val="16"/>
              </w:rPr>
              <w:instrText xml:space="preserve"> ADDIN EN.CITE &lt;EndNote&gt;&lt;Cite&gt;&lt;Author&gt;Amin MB&lt;/Author&gt;&lt;Year&gt;2017&lt;/Year&gt;&lt;RecNum&gt;2447&lt;/RecNum&gt;&lt;DisplayText&gt;&lt;style face="superscript"&gt;13&lt;/style&gt;&lt;/DisplayText&gt;&lt;record&gt;&lt;rec-number&gt;2447&lt;/rec-number&gt;&lt;foreign-keys&gt;&lt;key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13</w:t>
            </w:r>
            <w:r w:rsidRPr="00ED029B">
              <w:rPr>
                <w:rFonts w:cs="Calibri"/>
                <w:sz w:val="16"/>
                <w:szCs w:val="16"/>
              </w:rPr>
              <w:fldChar w:fldCharType="end"/>
            </w:r>
            <w:r w:rsidRPr="00ED029B">
              <w:rPr>
                <w:rFonts w:cs="Calibri"/>
                <w:sz w:val="16"/>
                <w:szCs w:val="16"/>
              </w:rPr>
              <w:t xml:space="preserve"> </w:t>
            </w:r>
          </w:p>
          <w:p w14:paraId="045EB2EB" w14:textId="77777777" w:rsidR="002F1F14" w:rsidRPr="00ED029B" w:rsidRDefault="002F1F14" w:rsidP="00ED029B">
            <w:pPr>
              <w:autoSpaceDE w:val="0"/>
              <w:autoSpaceDN w:val="0"/>
              <w:adjustRightInd w:val="0"/>
              <w:spacing w:after="0" w:line="240" w:lineRule="auto"/>
              <w:rPr>
                <w:rFonts w:cs="Calibri"/>
                <w:sz w:val="16"/>
                <w:szCs w:val="16"/>
              </w:rPr>
            </w:pPr>
          </w:p>
          <w:p w14:paraId="40029BBE" w14:textId="77777777"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 xml:space="preserve">As so </w:t>
            </w:r>
            <w:proofErr w:type="gramStart"/>
            <w:r w:rsidRPr="00ED029B">
              <w:rPr>
                <w:rFonts w:cs="Calibri"/>
                <w:sz w:val="16"/>
                <w:szCs w:val="16"/>
              </w:rPr>
              <w:t>defined</w:t>
            </w:r>
            <w:proofErr w:type="gramEnd"/>
            <w:r w:rsidRPr="00ED029B">
              <w:rPr>
                <w:rFonts w:cs="Calibri"/>
                <w:sz w:val="16"/>
                <w:szCs w:val="16"/>
              </w:rPr>
              <w:t xml:space="preserve"> there are few studies examining this, and it is uncommon. The most recent studies on seminoma and non-seminoma by Wagner et al (2023 and 2024) show univariate but not multivariate significance.</w: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PEVuZE5vdGU+PENpdGU+PEF1dGhvcj5XYWduZXI8L0F1dGhvcj48WWVhcj4yMDIzPC9ZZWFyPjxS
ZWNOdW0+MzgxMTwvUmVjTnVtPjxEaXNwbGF5VGV4dD48c3R5bGUgZmFjZT0ic3VwZXJzY3JpcHQi
PjcsMTA8L3N0eWxlPjwvRGlzcGxheVRleHQ+PHJlY29yZD48cmVjLW51bWJlcj4zODExPC9yZWMt
bnVtYmVyPjxmb3JlaWduLWtleXM+PGtleSBhcHA9IkVOIiBkYi1pZD0idnBhMnpkcjU5d2R6ZjVl
dDAybDVkNTU2eHBzOWZ0cnRhdjlmIiB0aW1lc3RhbXA9IjE3MDAyODIyNDMiPjM4MTE8L2tleT48
L2ZvcmVpZ24ta2V5cz48cmVmLXR5cGUgbmFtZT0iSm91cm5hbCBBcnRpY2xlIj4xNzwvcmVmLXR5
cGU+PGNvbnRyaWJ1dG9ycz48YXV0aG9ycz48YXV0aG9yPldhZ25lciwgVC48L2F1dGhvcj48YXV0
aG9yPlRvZnQsIEIuIEcuPC9hdXRob3I+PGF1dGhvcj5MYXVyaXRzZW4sIEouPC9hdXRob3I+PGF1
dGhvcj5CYW5kYWssIE0uPC9hdXRob3I+PGF1dGhvcj5DaHJpc3RlbnNlbiwgSS4gSi48L2F1dGhv
cj48YXV0aG9yPkVuZ3ZhZCwgQi48L2F1dGhvcj48YXV0aG9yPktyZWliZXJnLCBNLjwvYXV0aG9y
PjxhdXRob3I+QWdlcmLDpmssIE0uPC9hdXRob3I+PGF1dGhvcj5EeXNhZ2VyLCBMLjwvYXV0aG9y
PjxhdXRob3I+Um9zZW52aWxkZSwgSi4gSi48L2F1dGhvcj48YXV0aG9yPkJlcm5leSwgRC48L2F1
dGhvcj48YXV0aG9yPkRhdWdhYXJkLCBHLjwvYXV0aG9yPjwvYXV0aG9ycz48L2NvbnRyaWJ1dG9y
cz48YXV0aC1hZGRyZXNzPkRlcGFydG1lbnQgb2YgT25jb2xvZ3ksIENvcGVuaGFnZW4gVW5pdmVy
c2l0eSBIb3NwaXRhbCwgUmlnc2hvc3BpdGFsZXQsIENvcGVuaGFnZW4sIERlbm1hcmsuJiN4RDtE
ZXBhcnRtZW50IG9mIFBhdGhvbG9neSwgQ29wZW5oYWdlbiBVbml2ZXJzaXR5IEhvc3BpdGFsLCBS
aWdzaG9zcGl0YWxldCwgQ29wZW5oYWdlbiwgRGVubWFyay4mI3hEO0RlcGFydG1lbnQgb2YgUGF0
aG9sb2d5LCBPZGVuc2UgVW5pdmVyc2l0eSBIb3NwaXRhbCwgT2RlbnNlLCBEZW5tYXJrLiYjeEQ7
RGVwYXJ0bWVudCBvZiBPbmNvbG9neSwgQWFyaHVzIFVuaXZlcnNpdHkgSG9zcGl0YWwsIEFhcmh1
cywgRGVubWFyay4mI3hEO0RlcGFydG1lbnQgb2YgT25jb2xvZ3ksIE9kZW5zZSBVbml2ZXJzaXR5
IEhvc3BpdGFsLCBPZGVuc2UsIERlbm1hcmsuJiN4RDtDZW50cmUgb2YgQ2FuY2VyIEJpb21hcmtl
cnMgYW5kIEJpb3RoZXJhcGV1dGljcywgQmFydHMgQ2FuY2VyIEluc3RpdHV0ZSwgUXVlZW4gTWFy
eSBVbml2ZXJzaXR5IG9mIExvbmRvbiwgTG9uZG9uLCBVbml0ZWQgS2luZ2RvbS48L2F1dGgtYWRk
cmVzcz48dGl0bGVzPjx0aXRsZT5Qcm9nbm9zdGljIEZhY3RvcnMgZm9yIFJlbGFwc2UgaW4gUGF0
aWVudHMgV2l0aCBDbGluaWNhbCBTdGFnZSBJIFRlc3RpY3VsYXIgU2VtaW5vbWE6IEEgTmF0aW9u
d2lkZSwgUG9wdWxhdGlvbi1CYXNlZCBDb2hvcnQgU3R1ZHk8L3RpdGxlPjxzZWNvbmRhcnktdGl0
bGU+SiBDbGluIE9uY29sPC9zZWNvbmRhcnktdGl0bGU+PC90aXRsZXM+PHBlcmlvZGljYWw+PGZ1
bGwtdGl0bGU+SiBDbGluIE9uY29sPC9mdWxsLXRpdGxlPjwvcGVyaW9kaWNhbD48cGFnZXM+SmNv
MjMwMDk1OTwvcGFnZXM+PGVkaXRpb24+MjAyMy8wOS8wODwvZWRpdGlvbj48ZGF0ZXM+PHllYXI+
MjAyMzwveWVhcj48cHViLWRhdGVzPjxkYXRlPlNlcCA4PC9kYXRlPjwvcHViLWRhdGVzPjwvZGF0
ZXM+PGlzYm4+MDczMi0xODN4PC9pc2JuPjxhY2Nlc3Npb24tbnVtPjM3NjgzMTM0PC9hY2Nlc3Np
b24tbnVtPjx1cmxzPjwvdXJscz48ZWxlY3Ryb25pYy1yZXNvdXJjZS1udW0+MTAuMTIwMC9qY28u
MjMuMDA5NTk8L2VsZWN0cm9uaWMtcmVzb3VyY2UtbnVtPjxyZW1vdGUtZGF0YWJhc2UtcHJvdmlk
ZXI+TkxNPC9yZW1vdGUtZGF0YWJhc2UtcHJvdmlkZXI+PGxhbmd1YWdlPmVuZzwvbGFuZ3VhZ2U+
PC9yZWNvcmQ+PC9DaXRlPjxDaXRlPjxBdXRob3I+V2FnbmVyPC9BdXRob3I+PFllYXI+MjAyNDwv
WWVhcj48UmVjTnVtPjQ2MjE8L1JlY051bT48cmVjb3JkPjxyZWMtbnVtYmVyPjQ2MjE8L3JlYy1u
dW1iZXI+PGZvcmVpZ24ta2V5cz48a2V5IGFwcD0iRU4iIGRiLWlkPSJ2cGEyemRyNTl3ZHpmNWV0
MDJsNWQ1NTZ4cHM5ZnRydGF2OWYiIHRpbWVzdGFtcD0iMTcxNTE2ODg3NiI+NDYyMTwva2V5Pjwv
Zm9yZWlnbi1rZXlzPjxyZWYtdHlwZSBuYW1lPSJKb3VybmFsIEFydGljbGUiPjE3PC9yZWYtdHlw
ZT48Y29udHJpYnV0b3JzPjxhdXRob3JzPjxhdXRob3I+V2FnbmVyLCBULjwvYXV0aG9yPjxhdXRo
b3I+VG9mdCwgQi4gRy48L2F1dGhvcj48YXV0aG9yPkxhdXJpdHNlbiwgSi48L2F1dGhvcj48YXV0
aG9yPkJhbmRhaywgTS48L2F1dGhvcj48YXV0aG9yPkNocmlzdGVuc2VuLCBJLiBKLjwvYXV0aG9y
PjxhdXRob3I+RW5ndmFkLCBCLjwvYXV0aG9yPjxhdXRob3I+S3JlaWJlcmcsIE0uPC9hdXRob3I+
PGF1dGhvcj5BZ2VyYsOmaywgTS48L2F1dGhvcj48YXV0aG9yPkR5c2FnZXIsIEwuPC9hdXRob3I+
PGF1dGhvcj5DYXJ1cywgQS48L2F1dGhvcj48YXV0aG9yPlJvc2VudmlsZGUsIEouIEouPC9hdXRo
b3I+PGF1dGhvcj5CZXJuZXksIEQuPC9hdXRob3I+PGF1dGhvcj5EYXVnYWFyZCwgRy48L2F1dGhv
cj48L2F1dGhvcnM+PC9jb250cmlidXRvcnM+PGF1dGgtYWRkcmVzcz5EZXBhcnRtZW50IG9mIE9u
Y29sb2d5LCBDb3BlbmhhZ2VuIFVuaXZlcnNpdHkgSG9zcGl0YWwsIFJpZ3Nob3NwaXRhbGV0LCBC
bGVnZGFtc3ZlaiA5LCAyMTAwIENvcGVuaGFnZW4sIERlbm1hcms7IERlcGFydG1lbnQgb2YgUGF0
aG9sb2d5LCBDb3BlbmhhZ2VuIFVuaXZlcnNpdHkgSG9zcGl0YWwsIFJpZ3Nob3NwaXRhbGV0LCBC
bGVnZGFtc3ZlaiA5LCAyMTAwIENvcGVuaGFnZW4sIERlbm1hcmsuIEVsZWN0cm9uaWMgYWRkcmVz
czogdGhvbWFzLndhZ25lci5uaWVsc2VuQHJlZ2lvbmguZGsuJiN4RDtEZXBhcnRtZW50IG9mIFBh
dGhvbG9neSwgQ29wZW5oYWdlbiBVbml2ZXJzaXR5IEhvc3BpdGFsLCBSaWdzaG9zcGl0YWxldCwg
QmxlZ2RhbXN2ZWogOSwgMjEwMCBDb3BlbmhhZ2VuLCBEZW5tYXJrLiYjeEQ7RGVwYXJ0bWVudCBv
ZiBPbmNvbG9neSwgQ29wZW5oYWdlbiBVbml2ZXJzaXR5IEhvc3BpdGFsLCBSaWdzaG9zcGl0YWxl
dCwgQmxlZ2RhbXN2ZWogOSwgMjEwMCBDb3BlbmhhZ2VuLCBEZW5tYXJrLiYjeEQ7RGVwYXJ0bWVu
dCBvZiBQYXRob2xvZ3ksIEhlcmxldiBhbmQgR2VudG9mdGUgSG9zcGl0YWwsIENvcGVuaGFnZW4g
VW5pdmVyc2l0eSBIb3NwaXRhbCwgQm9yZ21lc3RlciBJYiBKdXVscyB2ZWogMSwgMjczMCBIZXJs
ZXYsIERlbm1hcmsuJiN4RDtEZXBhcnRtZW50IG9mIFBhdGhvbG9neSwgT2RlbnNlIFVuaXZlcnNp
dHkgSG9zcGl0YWwsIEouIEIuIFdpbnNsw7h3cyB2ZWogMTUsIFdpbnNsw7h3c3BhcmtlbiAxNSwg
NTAwMCBPZGVuc2UgQywgRGVubWFyay4mI3hEO0RlcGFydG1lbnQgb2YgT25jb2xvZ3ksIEFhcmh1
cyBVbml2ZXJzaXR5IEhvc3BpdGFsLCBQYWxsZSBKdXVsLUplbnNlbnMgQm91bGV2YXJkIDk5LCA4
MjAwIEFhcmh1cyBOLCBEZW5tYXJrLiYjeEQ7RGVwYXJ0bWVudCBvZiBPbmNvbG9neSwgT2RlbnNl
IFVuaXZlcnNpdHkgSG9zcGl0YWwsIEouIEIuIFdpbnNsw7h3cyB2ZWogMTUsIFdpbnNsw7h3c3Bh
cmtlbiAxNSwgNTAwMCBPZGVuc2UgQywgRGVubWFyay4mI3hEO0RlcGFydG1lbnQgb2YgT25jb2xv
Z3ksIEFhbGJvcmcgVW5pdmVyc2l0eSBIb3NwaXRhbCwgSG9icm92ZWogMTgtMjIsIDkwMDAgQWFs
Ym9yZywgRGVubWFyay4mI3hEO0NlbnRyZSBvZiBDYW5jZXIgQmlvbWFya2VycyBhbmQgQmlvdGhl
cmFwZXV0aWNzLCBCYXJ0cyBDYW5jZXIgSW5zdGl0dXRlLCBDaGFydGVyaG91c2UgU3F1YXJlLCBR
dWVlbiBNYXJ5IFVuaXZlcnNpdHkgb2YgTG9uZG9uLCBMb25kb24sIFVLLjwvYXV0aC1hZGRyZXNz
Pjx0aXRsZXM+PHRpdGxlPlByb2dub3N0aWMgZmFjdG9ycyBmb3IgcmVsYXBzZSBpbiBwYXRpZW50
cyB3aXRoIGNsaW5pY2FsIHN0YWdlIEkgdGVzdGljdWxhciBub24tc2VtaW5vbWE6IEEgbmF0aW9u
d2lkZSwgcG9wdWxhdGlvbi1iYXNlZCBjb2hvcnQgc3R1ZHk8L3RpdGxlPjxzZWNvbmRhcnktdGl0
bGU+RXVyIEogQ2FuY2VyPC9zZWNvbmRhcnktdGl0bGU+PC90aXRsZXM+PHBlcmlvZGljYWw+PGZ1
bGwtdGl0bGU+RXVyIEogQ2FuY2VyPC9mdWxsLXRpdGxlPjwvcGVyaW9kaWNhbD48cGFnZXM+MTE0
MDI1PC9wYWdlcz48dm9sdW1lPjIwMjwvdm9sdW1lPjxlZGl0aW9uPjIwMjQvMDMvMjc8L2VkaXRp
b24+PGtleXdvcmRzPjxrZXl3b3JkPk1hbGU8L2tleXdvcmQ+PGtleXdvcmQ+SHVtYW5zPC9rZXl3
b3JkPjxrZXl3b3JkPlByb2dub3Npczwva2V5d29yZD48a2V5d29yZD5OZW9wbGFzbSBTdGFnaW5n
PC9rZXl3b3JkPjxrZXl3b3JkPipUZXN0aWN1bGFyIE5lb3BsYXNtcy9zdXJnZXJ5L3BhdGhvbG9n
eTwva2V5d29yZD48a2V5d29yZD5OZW9wbGFzbSBSZWN1cnJlbmNlLCBMb2NhbC9wYXRob2xvZ3k8
L2tleXdvcmQ+PGtleXdvcmQ+UHJvc3BlY3RpdmUgU3R1ZGllczwva2V5d29yZD48a2V5d29yZD5D
b2hvcnQgU3R1ZGllczwva2V5d29yZD48a2V5d29yZD5DaHJvbmljIERpc2Vhc2U8L2tleXdvcmQ+
PGtleXdvcmQ+KlNlbWlub21hL3N1cmdlcnkvcGF0aG9sb2d5PC9rZXl3b3JkPjxrZXl3b3JkPk9y
Y2hpZWN0b215PC9rZXl3b3JkPjxrZXl3b3JkPkNsaW5pY2FsIHN0YWdlIEkgZGlzZWFzZTwva2V5
d29yZD48a2V5d29yZD5Ob24tc2VtaW5vbWE8L2tleXdvcmQ+PGtleXdvcmQ+UHJvZ25vc3RpYyBm
YWN0b3JzPC9rZXl3b3JkPjxrZXl3b3JkPlJlbGFwc2U8L2tleXdvcmQ+PGtleXdvcmQ+UmlzayBw
cmVkaWN0aW9uPC9rZXl3b3JkPjxrZXl3b3JkPlRlc3RpY3VsYXIgY2FuY2VyPC9rZXl3b3JkPjxr
ZXl3b3JkPkRhdWdhYXJkIGRlY2xhcmVzIGhvbm9yYXJpYSBmcm9tIEJheWVyLCBBc3RlbGxhcywg
SmFuc3NlbiwgTVNELCBQZml6ZXIgYW5kIEFBQS48L2tleXdvcmQ+PGtleXdvcmQ+SmFrb2IgTGF1
cml0c2VuIGRlY2xhcmVzIGhvbm9yYXJpYSBmcm9tIE1EUy4gQWxsIG90aGVyIGF1dGhvcnMgZGVj
bGFyZSBubzwva2V5d29yZD48a2V5d29yZD5jb21wZXRpbmcgaW50ZXJlc3RzLjwva2V5d29yZD48
L2tleXdvcmRzPjxkYXRlcz48eWVhcj4yMDI0PC95ZWFyPjxwdWItZGF0ZXM+PGRhdGU+TWF5PC9k
YXRlPjwvcHViLWRhdGVzPjwvZGF0ZXM+PGlzYm4+MDk1OS04MDQ5PC9pc2JuPjxhY2Nlc3Npb24t
bnVtPjM4NTMxMjY2PC9hY2Nlc3Npb24tbnVtPjx1cmxzPjwvdXJscz48ZWxlY3Ryb25pYy1yZXNv
dXJjZS1udW0+MTAuMTAxNi9qLmVqY2EuMjAyNC4xMTQwMjU8L2VsZWN0cm9uaWMtcmVzb3VyY2Ut
bnVtPjxyZW1vdGUtZGF0YWJhc2UtcHJvdmlkZXI+TkxNPC9yZW1vdGUtZGF0YWJhc2UtcHJvdmlk
ZXI+PGxhbmd1YWdlPmVuZzwvbGFuZ3VhZ2U+PC9yZWNvcmQ+PC9DaXRlPjwvRW5kTm90ZT5=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7,10</w:t>
            </w:r>
            <w:r w:rsidRPr="00ED029B">
              <w:rPr>
                <w:rFonts w:cs="Calibri"/>
                <w:sz w:val="16"/>
                <w:szCs w:val="16"/>
              </w:rPr>
              <w:fldChar w:fldCharType="end"/>
            </w:r>
            <w:r w:rsidRPr="00ED029B">
              <w:rPr>
                <w:rFonts w:cs="Calibri"/>
                <w:sz w:val="16"/>
                <w:szCs w:val="16"/>
              </w:rPr>
              <w:t xml:space="preserve"> Older studies have mixed findings but generally are univariately significant.</w:t>
            </w:r>
            <w:r w:rsidRPr="00ED029B">
              <w:rPr>
                <w:rFonts w:cs="Calibri"/>
                <w:sz w:val="16"/>
                <w:szCs w:val="16"/>
              </w:rPr>
              <w:fldChar w:fldCharType="begin">
                <w:fldData xml:space="preserve">PEVuZE5vdGU+PENpdGU+PEF1dGhvcj5LYW1iYTwvQXV0aG9yPjxZZWFyPjIwMTA8L1llYXI+PFJl
Y051bT4yODE5PC9SZWNOdW0+PERpc3BsYXlUZXh0PjxzdHlsZSBmYWNlPSJzdXBlcnNjcmlwdCI+
MywyMSwyMjwvc3R5bGU+PC9EaXNwbGF5VGV4dD48cmVjb3JkPjxyZWMtbnVtYmVyPjI4MTk8L3Jl
Yy1udW1iZXI+PGZvcmVpZ24ta2V5cz48a2V5IGFwcD0iRU4iIGRiLWlkPSJ2cGEyemRyNTl3ZHpm
NWV0MDJsNWQ1NTZ4cHM5ZnRydGF2OWYiIHRpbWVzdGFtcD0iMTUwMjY3NTg2MSI+MjgxOTwva2V5
PjwvZm9yZWlnbi1rZXlzPjxyZWYtdHlwZSBuYW1lPSJKb3VybmFsIEFydGljbGUiPjE3PC9yZWYt
dHlwZT48Y29udHJpYnV0b3JzPjxhdXRob3JzPjxhdXRob3I+S2FtYmEsIFQuPC9hdXRob3I+PGF1
dGhvcj5LYW1vdG8sIFQuPC9hdXRob3I+PGF1dGhvcj5Pa3VibywgSy48L2F1dGhvcj48YXV0aG9y
PlRlcmFtdWthaSwgUy48L2F1dGhvcj48YXV0aG9yPktha2VoaSwgWS48L2F1dGhvcj48YXV0aG9y
Pk1hdHN1ZGEsIFQuPC9hdXRob3I+PGF1dGhvcj5PZ2F3YSwgTy48L2F1dGhvcj48L2F1dGhvcnM+
PC9jb250cmlidXRvcnM+PGF1dGgtYWRkcmVzcz5EZXBhcnRtZW50IG9mIFVyb2xvZ3ksIEt5b3Rv
IFVuaXZlcnNpdHkgR3JhZHVhdGUgU2Nob29sIG9mIE1lZGljaW5lIFRyYW5zbGF0aW9uYWwgUmVz
ZWFyY2ggQ2VudGVyLCBLeW90byBVbml2ZXJzaXR5IEhvc3BpdGFsLCBLeW90bywgT3Nha2EsIEph
cGFuLjwvYXV0aC1hZGRyZXNzPjx0aXRsZXM+PHRpdGxlPk91dGNvbWUgb2YgZGlmZmVyZW50IHBv
c3Qtb3JjaGllY3RvbXkgbWFuYWdlbWVudCBmb3Igc3RhZ2UgSSBzZW1pbm9tYTogSmFwYW5lc2Ug
bXVsdGktaW5zdGl0dXRpb25hbCBzdHVkeSBpbmNsdWRpbmcgNDI1IHBhdGllbnRzPC90aXRsZT48
c2Vjb25kYXJ5LXRpdGxlPkludCBKIFVyb2w8L3NlY29uZGFyeS10aXRsZT48YWx0LXRpdGxlPklu
dGVybmF0aW9uYWwgam91cm5hbCBvZiB1cm9sb2d5IDogb2ZmaWNpYWwgam91cm5hbCBvZiB0aGUg
SmFwYW5lc2UgVXJvbG9naWNhbCBBc3NvY2lhdGlvbjwvYWx0LXRpdGxlPjwvdGl0bGVzPjxwYWdl
cz45ODAtNzwvcGFnZXM+PHZvbHVtZT4xNzwvdm9sdW1lPjxudW1iZXI+MTI8L251bWJlcj48ZWRp
dGlvbj4yMDEwLzEwLzIwPC9lZGl0aW9uPjxrZXl3b3Jkcz48a2V5d29yZD5BZHVsdDwva2V5d29y
ZD48a2V5d29yZD5BZ2VkPC9rZXl3b3JkPjxrZXl3b3JkPkFnZWQsIDgwIGFuZCBvdmVyPC9rZXl3
b3JkPjxrZXl3b3JkPkRpc2Vhc2UtRnJlZSBTdXJ2aXZhbDwva2V5d29yZD48a2V5d29yZD5Gb2xs
b3ctVXAgU3R1ZGllczwva2V5d29yZD48a2V5d29yZD5IdW1hbnM8L2tleXdvcmQ+PGtleXdvcmQ+
SmFwYW48L2tleXdvcmQ+PGtleXdvcmQ+S2FwbGFuLU1laWVyIEVzdGltYXRlPC9rZXl3b3JkPjxr
ZXl3b3JkPk1hbGU8L2tleXdvcmQ+PGtleXdvcmQ+TWlkZGxlIEFnZWQ8L2tleXdvcmQ+PGtleXdv
cmQ+TmVvcGxhc20gU3RhZ2luZzwva2V5d29yZD48a2V5d29yZD4qT3JjaGllY3RvbXk8L2tleXdv
cmQ+PGtleXdvcmQ+UG9wdWxhdGlvbiBTdXJ2ZWlsbGFuY2U8L2tleXdvcmQ+PGtleXdvcmQ+UHJl
ZGljdGl2ZSBWYWx1ZSBvZiBUZXN0czwva2V5d29yZD48a2V5d29yZD5SZXRyb3NwZWN0aXZlIFN0
dWRpZXM8L2tleXdvcmQ+PGtleXdvcmQ+U2VtaW5vbWEvcGF0aG9sb2d5LypzdXJnZXJ5Lyp0aGVy
YXB5PC9rZXl3b3JkPjxrZXl3b3JkPlRlc3RpY3VsYXIgTmVvcGxhc21zL3BhdGhvbG9neS8qc3Vy
Z2VyeS8qdGhlcmFweTwva2V5d29yZD48a2V5d29yZD5UcmVhdG1lbnQgT3V0Y29tZTwva2V5d29y
ZD48a2V5d29yZD5Zb3VuZyBBZHVsdDwva2V5d29yZD48L2tleXdvcmRzPjxkYXRlcz48eWVhcj4y
MDEwPC95ZWFyPjxwdWItZGF0ZXM+PGRhdGU+RGVjPC9kYXRlPjwvcHViLWRhdGVzPjwvZGF0ZXM+
PGlzYm4+MDkxOS04MTcyPC9pc2JuPjxhY2Nlc3Npb24tbnVtPjIwOTU1MzU0PC9hY2Nlc3Npb24t
bnVtPjx1cmxzPjwvdXJscz48Y3VzdG9tMj5QbWMzMDE3NzQxPC9jdXN0b20yPjxlbGVjdHJvbmlj
LXJlc291cmNlLW51bT4xMC4xMTExL2ouMTQ0Mi0yMDQyLjIwMTAuMDI2NDUueDwvZWxlY3Ryb25p
Yy1yZXNvdXJjZS1udW0+PHJlbW90ZS1kYXRhYmFzZS1wcm92aWRlcj5OTE08L3JlbW90ZS1kYXRh
YmFzZS1wcm92aWRlcj48bGFuZ3VhZ2U+ZW5nPC9sYW5ndWFnZT48L3JlY29yZD48L0NpdGU+PENp
dGU+PEF1dGhvcj5Fcm5zdDwvQXV0aG9yPjxZZWFyPjIwMDU8L1llYXI+PFJlY051bT4yODI2PC9S
ZWNOdW0+PHJlY29yZD48cmVjLW51bWJlcj4yODI2PC9yZWMtbnVtYmVyPjxmb3JlaWduLWtleXM+
PGtleSBhcHA9IkVOIiBkYi1pZD0idnBhMnpkcjU5d2R6ZjVldDAybDVkNTU2eHBzOWZ0cnRhdjlm
IiB0aW1lc3RhbXA9IjE1MDI2NzU4NjEiPjI4MjY8L2tleT48L2ZvcmVpZ24ta2V5cz48cmVmLXR5
cGUgbmFtZT0iSm91cm5hbCBBcnRpY2xlIj4xNzwvcmVmLXR5cGU+PGNvbnRyaWJ1dG9ycz48YXV0
aG9ycz48YXV0aG9yPkVybnN0LCBELiBTLjwvYXV0aG9yPjxhdXRob3I+QnJhc2hlciwgUC48L2F1
dGhvcj48YXV0aG9yPlZlbm5lciwgUC4gTS48L2F1dGhvcj48YXV0aG9yPkN6YXlrb3dza2ksIFAu
PC9hdXRob3I+PGF1dGhvcj5Nb29yZSwgTS4gSi48L2F1dGhvcj48YXV0aG9yPlJleW5vLCBMLjwv
YXV0aG9yPjxhdXRob3I+V2lucXVpc3QsIEUuPC9hdXRob3I+PGF1dGhvcj5TZWdhbCwgUi48L2F1
dGhvcj48YXV0aG9yPkhhbywgRC48L2F1dGhvcj48L2F1dGhvcnM+PC9jb250cmlidXRvcnM+PGF1
dGgtYWRkcmVzcz5Mb25kb24gUmVnaW9uYWwgQ2FuY2VyIENlbnRyZSwgTG9uZG9uLCBPbnRhcmlv
LCBDYW5hZGEuPC9hdXRoLWFkZHJlc3M+PHRpdGxlcz48dGl0bGU+Q29tcGxpYW5jZSBhbmQgb3V0
Y29tZSBvZiBwYXRpZW50cyB3aXRoIHN0YWdlIDEgbm9uLXNlbWlub21hdG91cyBnZXJtIGNlbGwg
dHVtb3JzIChOU0dDVCkgbWFuYWdlZCB3aXRoIHN1cnZlaWxsYW5jZSBwcm9ncmFtcyBpbiBzZXZl
biBDYW5hZGlhbiBjZW50cmVzPC90aXRsZT48c2Vjb25kYXJ5LXRpdGxlPkNhbiBKIFVyb2w8L3Nl
Y29uZGFyeS10aXRsZT48YWx0LXRpdGxlPlRoZSBDYW5hZGlhbiBqb3VybmFsIG9mIHVyb2xvZ3k8
L2FsdC10aXRsZT48L3RpdGxlcz48cGVyaW9kaWNhbD48ZnVsbC10aXRsZT5DYW4gSiBVcm9sPC9m
dWxsLXRpdGxlPjwvcGVyaW9kaWNhbD48cGFnZXM+MjU3NS04MDwvcGFnZXM+PHZvbHVtZT4xMjwv
dm9sdW1lPjxudW1iZXI+MjwvbnVtYmVyPjxlZGl0aW9uPjIwMDUvMDUvMTA8L2VkaXRpb24+PGtl
eXdvcmRzPjxrZXl3b3JkPkNhbmFkYTwva2V5d29yZD48a2V5d29yZD5IdW1hbnM8L2tleXdvcmQ+
PGtleXdvcmQ+TWFsZTwva2V5d29yZD48a2V5d29yZD5OZW9wbGFzbSBTdGFnaW5nPC9rZXl3b3Jk
PjxrZXl3b3JkPk5lb3BsYXNtcywgR2VybSBDZWxsIGFuZCBFbWJyeW9uYWwvcGF0aG9sb2d5Lypz
dXJnZXJ5PC9rZXl3b3JkPjxrZXl3b3JkPipPcmNoaWVjdG9teTwva2V5d29yZD48a2V5d29yZD4q
UGF0aWVudCBDb21wbGlhbmNlPC9rZXl3b3JkPjxrZXl3b3JkPlBvcHVsYXRpb24gU3VydmVpbGxh
bmNlPC9rZXl3b3JkPjxrZXl3b3JkPlJldHJvc3BlY3RpdmUgU3R1ZGllczwva2V5d29yZD48a2V5
d29yZD5UZXN0aWN1bGFyIE5lb3BsYXNtcy9wYXRob2xvZ3kvKnN1cmdlcnk8L2tleXdvcmQ+PGtl
eXdvcmQ+VHJlYXRtZW50IE91dGNvbWU8L2tleXdvcmQ+PC9rZXl3b3Jkcz48ZGF0ZXM+PHllYXI+
MjAwNTwveWVhcj48cHViLWRhdGVzPjxkYXRlPkFwcjwvZGF0ZT48L3B1Yi1kYXRlcz48L2RhdGVz
Pjxpc2JuPjExOTUtOTQ3OSAoUHJpbnQpJiN4RDsxMTk1LTk0Nzk8L2lzYm4+PGFjY2Vzc2lvbi1u
dW0+MTU4Nzc5Mzg8L2FjY2Vzc2lvbi1udW0+PHVybHM+PC91cmxzPjxyZW1vdGUtZGF0YWJhc2Ut
cHJvdmlkZXI+TkxNPC9yZW1vdGUtZGF0YWJhc2UtcHJvdmlkZXI+PGxhbmd1YWdlPmVuZzwvbGFu
Z3VhZ2U+PC9yZWNvcmQ+PC9DaXRlPjxDaXRlPjxBdXRob3I+TmF6ZWVyPC9BdXRob3I+PFllYXI+
MTk5NjwvWWVhcj48UmVjTnVtPjI4MTQ8L1JlY051bT48cmVjb3JkPjxyZWMtbnVtYmVyPjI4MTQ8
L3JlYy1udW1iZXI+PGZvcmVpZ24ta2V5cz48a2V5IGFwcD0iRU4iIGRiLWlkPSJ2cGEyemRyNTl3
ZHpmNWV0MDJsNWQ1NTZ4cHM5ZnRydGF2OWYiIHRpbWVzdGFtcD0iMTUwMjY3NTg2MSI+MjgxNDwv
a2V5PjwvZm9yZWlnbi1rZXlzPjxyZWYtdHlwZSBuYW1lPSJKb3VybmFsIEFydGljbGUiPjE3PC9y
ZWYtdHlwZT48Y29udHJpYnV0b3JzPjxhdXRob3JzPjxhdXRob3I+TmF6ZWVyLCBULjwvYXV0aG9y
PjxhdXRob3I+Um8sIEouIFkuPC9hdXRob3I+PGF1dGhvcj5LZWUsIEsuIEguPC9hdXRob3I+PGF1
dGhvcj5BeWFsYSwgQS4gRy48L2F1dGhvcj48L2F1dGhvcnM+PC9jb250cmlidXRvcnM+PGF1dGgt
YWRkcmVzcz5EZXBhcnRtZW50IG9mIFBhdGhvbG9neSwgVW5pdmVyc2l0eSBvZiBUZXhhcyBNLkQu
IEFuZGVyc29uIENhbmNlciBDZW50ZXIsIEhvdXN0b24gNzcwMzAsIFVTQS48L2F1dGgtYWRkcmVz
cz48dGl0bGVzPjx0aXRsZT5TcGVybWF0aWMgY29yZCBjb250YW1pbmF0aW9uIGluIHRlc3RpY3Vs
YXIgY2FuY2VyPC90aXRsZT48c2Vjb25kYXJ5LXRpdGxlPk1vZCBQYXRob2w8L3NlY29uZGFyeS10
aXRsZT48YWx0LXRpdGxlPk1vZGVybiBwYXRob2xvZ3kgOiBhbiBvZmZpY2lhbCBqb3VybmFsIG9m
IHRoZSBVbml0ZWQgU3RhdGVzIGFuZCBDYW5hZGlhbiBBY2FkZW15IG9mIFBhdGhvbG9neSwgSW5j
PC9hbHQtdGl0bGU+PC90aXRsZXM+PHBlcmlvZGljYWw+PGZ1bGwtdGl0bGU+TW9kIFBhdGhvbDwv
ZnVsbC10aXRsZT48L3BlcmlvZGljYWw+PHBhZ2VzPjc2Mi02PC9wYWdlcz48dm9sdW1lPjk8L3Zv
bHVtZT48bnVtYmVyPjc8L251bWJlcj48ZWRpdGlvbj4xOTk2LzA3LzAxPC9lZGl0aW9uPjxrZXl3
b3Jkcz48a2V5d29yZD5GYWxzZSBQb3NpdGl2ZSBSZWFjdGlvbnM8L2tleXdvcmQ+PGtleXdvcmQ+
SGlzdG9sb2dpY2FsIFRlY2huaXF1ZXMvKmFkdmVyc2UgZWZmZWN0czwva2V5d29yZD48a2V5d29y
ZD5IdW1hbnM8L2tleXdvcmQ+PGtleXdvcmQ+TWFsZTwva2V5d29yZD48a2V5d29yZD5OZW9wbGFz
bXMsIEdlcm0gQ2VsbCBhbmQgRW1icnlvbmFsLypwYXRob2xvZ3k8L2tleXdvcmQ+PGtleXdvcmQ+
U3Blcm1hdGljIENvcmQvKnBhdGhvbG9neTwva2V5d29yZD48a2V5d29yZD5UZXN0aWN1bGFyIE5l
b3BsYXNtcy8qcGF0aG9sb2d5PC9rZXl3b3JkPjwva2V5d29yZHM+PGRhdGVzPjx5ZWFyPjE5OTY8
L3llYXI+PHB1Yi1kYXRlcz48ZGF0ZT5KdWw8L2RhdGU+PC9wdWItZGF0ZXM+PC9kYXRlcz48aXNi
bj4wODkzLTM5NTIgKFByaW50KSYjeEQ7MDg5My0zOTUyPC9pc2JuPjxhY2Nlc3Npb24tbnVtPjg4
MzI1NTk8L2FjY2Vzc2lvbi1udW0+PHVybHM+PC91cmxzPjxyZW1vdGUtZGF0YWJhc2UtcHJvdmlk
ZXI+TkxNPC9yZW1vdGUtZGF0YWJhc2UtcHJvdmlkZXI+PGxhbmd1YWdlPmVuZzwvbGFuZ3VhZ2U+
PC9yZWNvcmQ+PC9DaXRlPjwvRW5kTm90ZT4A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PEVuZE5vdGU+PENpdGU+PEF1dGhvcj5LYW1iYTwvQXV0aG9yPjxZZWFyPjIwMTA8L1llYXI+PFJl
Y051bT4yODE5PC9SZWNOdW0+PERpc3BsYXlUZXh0PjxzdHlsZSBmYWNlPSJzdXBlcnNjcmlwdCI+
MywyMSwyMjwvc3R5bGU+PC9EaXNwbGF5VGV4dD48cmVjb3JkPjxyZWMtbnVtYmVyPjI4MTk8L3Jl
Yy1udW1iZXI+PGZvcmVpZ24ta2V5cz48a2V5IGFwcD0iRU4iIGRiLWlkPSJ2cGEyemRyNTl3ZHpm
NWV0MDJsNWQ1NTZ4cHM5ZnRydGF2OWYiIHRpbWVzdGFtcD0iMTUwMjY3NTg2MSI+MjgxOTwva2V5
PjwvZm9yZWlnbi1rZXlzPjxyZWYtdHlwZSBuYW1lPSJKb3VybmFsIEFydGljbGUiPjE3PC9yZWYt
dHlwZT48Y29udHJpYnV0b3JzPjxhdXRob3JzPjxhdXRob3I+S2FtYmEsIFQuPC9hdXRob3I+PGF1
dGhvcj5LYW1vdG8sIFQuPC9hdXRob3I+PGF1dGhvcj5Pa3VibywgSy48L2F1dGhvcj48YXV0aG9y
PlRlcmFtdWthaSwgUy48L2F1dGhvcj48YXV0aG9yPktha2VoaSwgWS48L2F1dGhvcj48YXV0aG9y
Pk1hdHN1ZGEsIFQuPC9hdXRob3I+PGF1dGhvcj5PZ2F3YSwgTy48L2F1dGhvcj48L2F1dGhvcnM+
PC9jb250cmlidXRvcnM+PGF1dGgtYWRkcmVzcz5EZXBhcnRtZW50IG9mIFVyb2xvZ3ksIEt5b3Rv
IFVuaXZlcnNpdHkgR3JhZHVhdGUgU2Nob29sIG9mIE1lZGljaW5lIFRyYW5zbGF0aW9uYWwgUmVz
ZWFyY2ggQ2VudGVyLCBLeW90byBVbml2ZXJzaXR5IEhvc3BpdGFsLCBLeW90bywgT3Nha2EsIEph
cGFuLjwvYXV0aC1hZGRyZXNzPjx0aXRsZXM+PHRpdGxlPk91dGNvbWUgb2YgZGlmZmVyZW50IHBv
c3Qtb3JjaGllY3RvbXkgbWFuYWdlbWVudCBmb3Igc3RhZ2UgSSBzZW1pbm9tYTogSmFwYW5lc2Ug
bXVsdGktaW5zdGl0dXRpb25hbCBzdHVkeSBpbmNsdWRpbmcgNDI1IHBhdGllbnRzPC90aXRsZT48
c2Vjb25kYXJ5LXRpdGxlPkludCBKIFVyb2w8L3NlY29uZGFyeS10aXRsZT48YWx0LXRpdGxlPklu
dGVybmF0aW9uYWwgam91cm5hbCBvZiB1cm9sb2d5IDogb2ZmaWNpYWwgam91cm5hbCBvZiB0aGUg
SmFwYW5lc2UgVXJvbG9naWNhbCBBc3NvY2lhdGlvbjwvYWx0LXRpdGxlPjwvdGl0bGVzPjxwYWdl
cz45ODAtNzwvcGFnZXM+PHZvbHVtZT4xNzwvdm9sdW1lPjxudW1iZXI+MTI8L251bWJlcj48ZWRp
dGlvbj4yMDEwLzEwLzIwPC9lZGl0aW9uPjxrZXl3b3Jkcz48a2V5d29yZD5BZHVsdDwva2V5d29y
ZD48a2V5d29yZD5BZ2VkPC9rZXl3b3JkPjxrZXl3b3JkPkFnZWQsIDgwIGFuZCBvdmVyPC9rZXl3
b3JkPjxrZXl3b3JkPkRpc2Vhc2UtRnJlZSBTdXJ2aXZhbDwva2V5d29yZD48a2V5d29yZD5Gb2xs
b3ctVXAgU3R1ZGllczwva2V5d29yZD48a2V5d29yZD5IdW1hbnM8L2tleXdvcmQ+PGtleXdvcmQ+
SmFwYW48L2tleXdvcmQ+PGtleXdvcmQ+S2FwbGFuLU1laWVyIEVzdGltYXRlPC9rZXl3b3JkPjxr
ZXl3b3JkPk1hbGU8L2tleXdvcmQ+PGtleXdvcmQ+TWlkZGxlIEFnZWQ8L2tleXdvcmQ+PGtleXdv
cmQ+TmVvcGxhc20gU3RhZ2luZzwva2V5d29yZD48a2V5d29yZD4qT3JjaGllY3RvbXk8L2tleXdv
cmQ+PGtleXdvcmQ+UG9wdWxhdGlvbiBTdXJ2ZWlsbGFuY2U8L2tleXdvcmQ+PGtleXdvcmQ+UHJl
ZGljdGl2ZSBWYWx1ZSBvZiBUZXN0czwva2V5d29yZD48a2V5d29yZD5SZXRyb3NwZWN0aXZlIFN0
dWRpZXM8L2tleXdvcmQ+PGtleXdvcmQ+U2VtaW5vbWEvcGF0aG9sb2d5LypzdXJnZXJ5Lyp0aGVy
YXB5PC9rZXl3b3JkPjxrZXl3b3JkPlRlc3RpY3VsYXIgTmVvcGxhc21zL3BhdGhvbG9neS8qc3Vy
Z2VyeS8qdGhlcmFweTwva2V5d29yZD48a2V5d29yZD5UcmVhdG1lbnQgT3V0Y29tZTwva2V5d29y
ZD48a2V5d29yZD5Zb3VuZyBBZHVsdDwva2V5d29yZD48L2tleXdvcmRzPjxkYXRlcz48eWVhcj4y
MDEwPC95ZWFyPjxwdWItZGF0ZXM+PGRhdGU+RGVjPC9kYXRlPjwvcHViLWRhdGVzPjwvZGF0ZXM+
PGlzYm4+MDkxOS04MTcyPC9pc2JuPjxhY2Nlc3Npb24tbnVtPjIwOTU1MzU0PC9hY2Nlc3Npb24t
bnVtPjx1cmxzPjwvdXJscz48Y3VzdG9tMj5QbWMzMDE3NzQxPC9jdXN0b20yPjxlbGVjdHJvbmlj
LXJlc291cmNlLW51bT4xMC4xMTExL2ouMTQ0Mi0yMDQyLjIwMTAuMDI2NDUueDwvZWxlY3Ryb25p
Yy1yZXNvdXJjZS1udW0+PHJlbW90ZS1kYXRhYmFzZS1wcm92aWRlcj5OTE08L3JlbW90ZS1kYXRh
YmFzZS1wcm92aWRlcj48bGFuZ3VhZ2U+ZW5nPC9sYW5ndWFnZT48L3JlY29yZD48L0NpdGU+PENp
dGU+PEF1dGhvcj5Fcm5zdDwvQXV0aG9yPjxZZWFyPjIwMDU8L1llYXI+PFJlY051bT4yODI2PC9S
ZWNOdW0+PHJlY29yZD48cmVjLW51bWJlcj4yODI2PC9yZWMtbnVtYmVyPjxmb3JlaWduLWtleXM+
PGtleSBhcHA9IkVOIiBkYi1pZD0idnBhMnpkcjU5d2R6ZjVldDAybDVkNTU2eHBzOWZ0cnRhdjlm
IiB0aW1lc3RhbXA9IjE1MDI2NzU4NjEiPjI4MjY8L2tleT48L2ZvcmVpZ24ta2V5cz48cmVmLXR5
cGUgbmFtZT0iSm91cm5hbCBBcnRpY2xlIj4xNzwvcmVmLXR5cGU+PGNvbnRyaWJ1dG9ycz48YXV0
aG9ycz48YXV0aG9yPkVybnN0LCBELiBTLjwvYXV0aG9yPjxhdXRob3I+QnJhc2hlciwgUC48L2F1
dGhvcj48YXV0aG9yPlZlbm5lciwgUC4gTS48L2F1dGhvcj48YXV0aG9yPkN6YXlrb3dza2ksIFAu
PC9hdXRob3I+PGF1dGhvcj5Nb29yZSwgTS4gSi48L2F1dGhvcj48YXV0aG9yPlJleW5vLCBMLjwv
YXV0aG9yPjxhdXRob3I+V2lucXVpc3QsIEUuPC9hdXRob3I+PGF1dGhvcj5TZWdhbCwgUi48L2F1
dGhvcj48YXV0aG9yPkhhbywgRC48L2F1dGhvcj48L2F1dGhvcnM+PC9jb250cmlidXRvcnM+PGF1
dGgtYWRkcmVzcz5Mb25kb24gUmVnaW9uYWwgQ2FuY2VyIENlbnRyZSwgTG9uZG9uLCBPbnRhcmlv
LCBDYW5hZGEuPC9hdXRoLWFkZHJlc3M+PHRpdGxlcz48dGl0bGU+Q29tcGxpYW5jZSBhbmQgb3V0
Y29tZSBvZiBwYXRpZW50cyB3aXRoIHN0YWdlIDEgbm9uLXNlbWlub21hdG91cyBnZXJtIGNlbGwg
dHVtb3JzIChOU0dDVCkgbWFuYWdlZCB3aXRoIHN1cnZlaWxsYW5jZSBwcm9ncmFtcyBpbiBzZXZl
biBDYW5hZGlhbiBjZW50cmVzPC90aXRsZT48c2Vjb25kYXJ5LXRpdGxlPkNhbiBKIFVyb2w8L3Nl
Y29uZGFyeS10aXRsZT48YWx0LXRpdGxlPlRoZSBDYW5hZGlhbiBqb3VybmFsIG9mIHVyb2xvZ3k8
L2FsdC10aXRsZT48L3RpdGxlcz48cGVyaW9kaWNhbD48ZnVsbC10aXRsZT5DYW4gSiBVcm9sPC9m
dWxsLXRpdGxlPjwvcGVyaW9kaWNhbD48cGFnZXM+MjU3NS04MDwvcGFnZXM+PHZvbHVtZT4xMjwv
dm9sdW1lPjxudW1iZXI+MjwvbnVtYmVyPjxlZGl0aW9uPjIwMDUvMDUvMTA8L2VkaXRpb24+PGtl
eXdvcmRzPjxrZXl3b3JkPkNhbmFkYTwva2V5d29yZD48a2V5d29yZD5IdW1hbnM8L2tleXdvcmQ+
PGtleXdvcmQ+TWFsZTwva2V5d29yZD48a2V5d29yZD5OZW9wbGFzbSBTdGFnaW5nPC9rZXl3b3Jk
PjxrZXl3b3JkPk5lb3BsYXNtcywgR2VybSBDZWxsIGFuZCBFbWJyeW9uYWwvcGF0aG9sb2d5Lypz
dXJnZXJ5PC9rZXl3b3JkPjxrZXl3b3JkPipPcmNoaWVjdG9teTwva2V5d29yZD48a2V5d29yZD4q
UGF0aWVudCBDb21wbGlhbmNlPC9rZXl3b3JkPjxrZXl3b3JkPlBvcHVsYXRpb24gU3VydmVpbGxh
bmNlPC9rZXl3b3JkPjxrZXl3b3JkPlJldHJvc3BlY3RpdmUgU3R1ZGllczwva2V5d29yZD48a2V5
d29yZD5UZXN0aWN1bGFyIE5lb3BsYXNtcy9wYXRob2xvZ3kvKnN1cmdlcnk8L2tleXdvcmQ+PGtl
eXdvcmQ+VHJlYXRtZW50IE91dGNvbWU8L2tleXdvcmQ+PC9rZXl3b3Jkcz48ZGF0ZXM+PHllYXI+
MjAwNTwveWVhcj48cHViLWRhdGVzPjxkYXRlPkFwcjwvZGF0ZT48L3B1Yi1kYXRlcz48L2RhdGVz
Pjxpc2JuPjExOTUtOTQ3OSAoUHJpbnQpJiN4RDsxMTk1LTk0Nzk8L2lzYm4+PGFjY2Vzc2lvbi1u
dW0+MTU4Nzc5Mzg8L2FjY2Vzc2lvbi1udW0+PHVybHM+PC91cmxzPjxyZW1vdGUtZGF0YWJhc2Ut
cHJvdmlkZXI+TkxNPC9yZW1vdGUtZGF0YWJhc2UtcHJvdmlkZXI+PGxhbmd1YWdlPmVuZzwvbGFu
Z3VhZ2U+PC9yZWNvcmQ+PC9DaXRlPjxDaXRlPjxBdXRob3I+TmF6ZWVyPC9BdXRob3I+PFllYXI+
MTk5NjwvWWVhcj48UmVjTnVtPjI4MTQ8L1JlY051bT48cmVjb3JkPjxyZWMtbnVtYmVyPjI4MTQ8
L3JlYy1udW1iZXI+PGZvcmVpZ24ta2V5cz48a2V5IGFwcD0iRU4iIGRiLWlkPSJ2cGEyemRyNTl3
ZHpmNWV0MDJsNWQ1NTZ4cHM5ZnRydGF2OWYiIHRpbWVzdGFtcD0iMTUwMjY3NTg2MSI+MjgxNDwv
a2V5PjwvZm9yZWlnbi1rZXlzPjxyZWYtdHlwZSBuYW1lPSJKb3VybmFsIEFydGljbGUiPjE3PC9y
ZWYtdHlwZT48Y29udHJpYnV0b3JzPjxhdXRob3JzPjxhdXRob3I+TmF6ZWVyLCBULjwvYXV0aG9y
PjxhdXRob3I+Um8sIEouIFkuPC9hdXRob3I+PGF1dGhvcj5LZWUsIEsuIEguPC9hdXRob3I+PGF1
dGhvcj5BeWFsYSwgQS4gRy48L2F1dGhvcj48L2F1dGhvcnM+PC9jb250cmlidXRvcnM+PGF1dGgt
YWRkcmVzcz5EZXBhcnRtZW50IG9mIFBhdGhvbG9neSwgVW5pdmVyc2l0eSBvZiBUZXhhcyBNLkQu
IEFuZGVyc29uIENhbmNlciBDZW50ZXIsIEhvdXN0b24gNzcwMzAsIFVTQS48L2F1dGgtYWRkcmVz
cz48dGl0bGVzPjx0aXRsZT5TcGVybWF0aWMgY29yZCBjb250YW1pbmF0aW9uIGluIHRlc3RpY3Vs
YXIgY2FuY2VyPC90aXRsZT48c2Vjb25kYXJ5LXRpdGxlPk1vZCBQYXRob2w8L3NlY29uZGFyeS10
aXRsZT48YWx0LXRpdGxlPk1vZGVybiBwYXRob2xvZ3kgOiBhbiBvZmZpY2lhbCBqb3VybmFsIG9m
IHRoZSBVbml0ZWQgU3RhdGVzIGFuZCBDYW5hZGlhbiBBY2FkZW15IG9mIFBhdGhvbG9neSwgSW5j
PC9hbHQtdGl0bGU+PC90aXRsZXM+PHBlcmlvZGljYWw+PGZ1bGwtdGl0bGU+TW9kIFBhdGhvbDwv
ZnVsbC10aXRsZT48L3BlcmlvZGljYWw+PHBhZ2VzPjc2Mi02PC9wYWdlcz48dm9sdW1lPjk8L3Zv
bHVtZT48bnVtYmVyPjc8L251bWJlcj48ZWRpdGlvbj4xOTk2LzA3LzAxPC9lZGl0aW9uPjxrZXl3
b3Jkcz48a2V5d29yZD5GYWxzZSBQb3NpdGl2ZSBSZWFjdGlvbnM8L2tleXdvcmQ+PGtleXdvcmQ+
SGlzdG9sb2dpY2FsIFRlY2huaXF1ZXMvKmFkdmVyc2UgZWZmZWN0czwva2V5d29yZD48a2V5d29y
ZD5IdW1hbnM8L2tleXdvcmQ+PGtleXdvcmQ+TWFsZTwva2V5d29yZD48a2V5d29yZD5OZW9wbGFz
bXMsIEdlcm0gQ2VsbCBhbmQgRW1icnlvbmFsLypwYXRob2xvZ3k8L2tleXdvcmQ+PGtleXdvcmQ+
U3Blcm1hdGljIENvcmQvKnBhdGhvbG9neTwva2V5d29yZD48a2V5d29yZD5UZXN0aWN1bGFyIE5l
b3BsYXNtcy8qcGF0aG9sb2d5PC9rZXl3b3JkPjwva2V5d29yZHM+PGRhdGVzPjx5ZWFyPjE5OTY8
L3llYXI+PHB1Yi1kYXRlcz48ZGF0ZT5KdWw8L2RhdGU+PC9wdWItZGF0ZXM+PC9kYXRlcz48aXNi
bj4wODkzLTM5NTIgKFByaW50KSYjeEQ7MDg5My0zOTUyPC9pc2JuPjxhY2Nlc3Npb24tbnVtPjg4
MzI1NTk8L2FjY2Vzc2lvbi1udW0+PHVybHM+PC91cmxzPjxyZW1vdGUtZGF0YWJhc2UtcHJvdmlk
ZXI+TkxNPC9yZW1vdGUtZGF0YWJhc2UtcHJvdmlkZXI+PGxhbmd1YWdlPmVuZzwvbGFuZ3VhZ2U+
PC9yZWNvcmQ+PC9DaXRlPjwvRW5kTm90ZT4A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3,21,22</w:t>
            </w:r>
            <w:r w:rsidRPr="00ED029B">
              <w:rPr>
                <w:rFonts w:cs="Calibri"/>
                <w:sz w:val="16"/>
                <w:szCs w:val="16"/>
              </w:rPr>
              <w:fldChar w:fldCharType="end"/>
            </w:r>
            <w:r w:rsidRPr="00ED029B">
              <w:rPr>
                <w:rFonts w:cs="Calibri"/>
                <w:sz w:val="16"/>
                <w:szCs w:val="16"/>
              </w:rPr>
              <w:t xml:space="preserve"> </w:t>
            </w:r>
          </w:p>
          <w:p w14:paraId="3F1DA59A" w14:textId="77777777" w:rsidR="002F1F14" w:rsidRPr="00ED029B" w:rsidRDefault="002F1F14" w:rsidP="00ED029B">
            <w:pPr>
              <w:autoSpaceDE w:val="0"/>
              <w:autoSpaceDN w:val="0"/>
              <w:adjustRightInd w:val="0"/>
              <w:spacing w:after="0" w:line="240" w:lineRule="auto"/>
              <w:rPr>
                <w:rFonts w:cs="Calibri"/>
                <w:sz w:val="16"/>
                <w:szCs w:val="16"/>
              </w:rPr>
            </w:pPr>
          </w:p>
          <w:p w14:paraId="6F66CA7A" w14:textId="77777777" w:rsidR="002F1F14" w:rsidRPr="00ED029B" w:rsidRDefault="002F1F14" w:rsidP="00ED029B">
            <w:pPr>
              <w:autoSpaceDE w:val="0"/>
              <w:autoSpaceDN w:val="0"/>
              <w:adjustRightInd w:val="0"/>
              <w:spacing w:after="0" w:line="240" w:lineRule="auto"/>
              <w:rPr>
                <w:rFonts w:cs="Calibri"/>
                <w:strike/>
                <w:sz w:val="16"/>
                <w:szCs w:val="16"/>
              </w:rPr>
            </w:pPr>
            <w:r w:rsidRPr="00ED029B">
              <w:rPr>
                <w:rFonts w:cs="Calibri"/>
                <w:sz w:val="16"/>
                <w:szCs w:val="16"/>
              </w:rPr>
              <w:t>Lymphovascular invasion (LVI) in the cord should not be staged as pT3, but pT2. However, it does appear to portend a higher degree of relapse than when confined to the cord.</w:t>
            </w:r>
            <w:r w:rsidRPr="00ED029B">
              <w:rPr>
                <w:rFonts w:cs="Calibri"/>
                <w:sz w:val="16"/>
                <w:szCs w:val="16"/>
              </w:rPr>
              <w:fldChar w:fldCharType="begin">
                <w:fldData xml:space="preserve">PEVuZE5vdGU+PENpdGU+PEF1dGhvcj5NY0NsZXNrZXk8L0F1dGhvcj48WWVhcj4yMDE3PC9ZZWFy
PjxSZWNOdW0+MzgwODwvUmVjTnVtPjxEaXNwbGF5VGV4dD48c3R5bGUgZmFjZT0ic3VwZXJzY3Jp
cHQiPjIzPC9zdHlsZT48L0Rpc3BsYXlUZXh0PjxyZWNvcmQ+PHJlYy1udW1iZXI+MzgwODwvcmVj
LW51bWJlcj48Zm9yZWlnbi1rZXlzPjxrZXkgYXBwPSJFTiIgZGItaWQ9InZwYTJ6ZHI1OXdkemY1
ZXQwMmw1ZDU1NnhwczlmdHJ0YXY5ZiIgdGltZXN0YW1wPSIxNzAwMjgxOTE4Ij4zODA4PC9rZXk+
PC9mb3JlaWduLWtleXM+PHJlZi10eXBlIG5hbWU9IkpvdXJuYWwgQXJ0aWNsZSI+MTc8L3JlZi10
eXBlPjxjb250cmlidXRvcnM+PGF1dGhvcnM+PGF1dGhvcj5NY0NsZXNrZXksIEIuIEMuPC9hdXRo
b3I+PGF1dGhvcj5FcHN0ZWluLCBKLiBJLjwvYXV0aG9yPjxhdXRob3I+QWxiYW55LCBDLjwvYXV0
aG9yPjxhdXRob3I+SGFzaGVtaS1TYWRyYWVpLCBOLjwvYXV0aG9yPjxhdXRob3I+SWRyZWVzLCBN
LiBULjwvYXV0aG9yPjxhdXRob3I+Sm9ybnMsIEouIE0uPC9hdXRob3I+PGF1dGhvcj5MdSwgRC4g
WS48L2F1dGhvcj48YXV0aG9yPk1hdG9zbywgQS48L2F1dGhvcj48YXV0aG9yPlJhaXMtQmFocmFt
aSwgUy48L2F1dGhvcj48YXV0aG9yPlNjaHdhcnR6LCBMLiBFLjwvYXV0aG9yPjxhdXRob3I+VWxi
cmlnaHQsIFQuIE0uPC9hdXRob3I+PGF1dGhvcj5Hb3JkZXRza3ksIEouPC9hdXRob3I+PC9hdXRo
b3JzPjwvY29udHJpYnV0b3JzPjxhdXRoLWFkZHJlc3M+RnJvbSB0aGUgRGVwYXJ0bWVudHMgb2Yg
UGF0aG9sb2d5IChEcnMgTWNDbGVza2V5IGFuZCBHb3JkZXRza3kpLCBVcm9sb2d5IChEcnMgUmFp
cy1CYWhyYW1pIGFuZCBHb3JkZXRza3kpLCBhbmQgUmFkaW9sb2d5IChEciBSYWlzLUJhaHJhbWkp
LCBVbml2ZXJzaXR5IG9mIEFsYWJhbWEsIEJpcm1pbmdoYW07IHRoZSBEZXBhcnRtZW50IG9mIFBh
dGhvbG9neSwgVW5pdmVyc2l0eSBvZiBNaWNoaWdhbiwgQW5uIEFyYm9yIChEciBKb3Jucyk7IHRo
ZSBEZXBhcnRtZW50IG9mIFBhdGhvbG9neSBhbmQgTGFib3JhdG9yeSBNZWRpY2luZSwgRGF2aWQg
R2VmZmVuIFNjaG9vbCBvZiBNZWRpY2luZSwgVW5pdmVyc2l0eSBvZiBDYWxpZm9ybmlhLCBMb3Mg
QW5nZWxlcyAoRHIgTHUpOyB0aGUgRGVwYXJ0bWVudCBvZiBQYXRob2xvZ3ksIEJyb3duIFVuaXZl
cnNpdHksIFByb3ZpZGVuY2UsIFJob2RlIElzbGFuZCAoRHIgTWF0b3NvKTsgdGhlIERlcGFydG1l
bnQgb2YgUGF0aG9sb2d5LCBVbml2ZXJzaXR5IG9mIFBlbm5zeWx2YW5pYSwgUGhpbGFkZWxwaGlh
IChEciBTY2h3YXJ0eik7IHRoZSBEZXBhcnRtZW50cyBvZiBIZW1hdG9sb2d5L09uY29sb2d5IChE
cnMgQWxiYW55IGFuZCBIYXNoZW1pLVNhZHJhZWkpIGFuZCBQYXRob2xvZ3kgKERycyBJZHJlZXMg
YW5kIFVsYnJpZ2h0KSwgSW5kaWFuYSBVbml2ZXJzaXR5IFNjaG9vbCBvZiBNZWRpY2luZSwgSW5k
aWFuYXBvbGlzOyBhbmQgdGhlIERlcGFydG1lbnQgb2YgUGF0aG9sb2d5LCBUaGUgSm9obnMgSG9w
a2lucyBIb3NwaXRhbCwgQmFsdGltb3JlLCBNYXJ5bGFuZCAoRHIuIEVwc3RlaW4pLjwvYXV0aC1h
ZGRyZXNzPjx0aXRsZXM+PHRpdGxlPlRoZSBTaWduaWZpY2FuY2Ugb2YgTHltcGhvdmFzY3VsYXIg
SW52YXNpb24gb2YgdGhlIFNwZXJtYXRpYyBDb3JkIGluIHRoZSBBYnNlbmNlIG9mIENvcmQgU29m
dCBUaXNzdWUgSW52YXNpb248L3RpdGxlPjxzZWNvbmRhcnktdGl0bGU+QXJjaCBQYXRob2wgTGFi
IE1lZDwvc2Vjb25kYXJ5LXRpdGxlPjwvdGl0bGVzPjxwZXJpb2RpY2FsPjxmdWxsLXRpdGxlPkFy
Y2ggUGF0aG9sIExhYiBNZWQ8L2Z1bGwtdGl0bGU+PC9wZXJpb2RpY2FsPjxwYWdlcz44MjQtODI5
PC9wYWdlcz48dm9sdW1lPjE0MTwvdm9sdW1lPjxudW1iZXI+NjwvbnVtYmVyPjxlZGl0aW9uPjIw
MTcvMDQvMDE8L2VkaXRpb24+PGtleXdvcmRzPjxrZXl3b3JkPkFkb2xlc2NlbnQ8L2tleXdvcmQ+
PGtleXdvcmQ+QWR1bHQ8L2tleXdvcmQ+PGtleXdvcmQ+SHVtYW5zPC9rZXl3b3JkPjxrZXl3b3Jk
Pk1hbGU8L2tleXdvcmQ+PGtleXdvcmQ+TWlkZGxlIEFnZWQ8L2tleXdvcmQ+PGtleXdvcmQ+TmVv
cGxhc20gSW52YXNpdmVuZXNzPC9rZXl3b3JkPjxrZXl3b3JkPk5lb3BsYXNtIFN0YWdpbmc8L2tl
eXdvcmQ+PGtleXdvcmQ+TmVvcGxhc21zLCBHZXJtIENlbGwgYW5kIEVtYnJ5b25hbC8qcGF0aG9s
b2d5PC9rZXl3b3JkPjxrZXl3b3JkPlNlbWlub21hLypwYXRob2xvZ3k8L2tleXdvcmQ+PGtleXdv
cmQ+U3Blcm1hdGljIENvcmQvcGF0aG9sb2d5PC9rZXl3b3JkPjxrZXl3b3JkPlRlc3RpY3VsYXIg
TmVvcGxhc21zLypwYXRob2xvZ3k8L2tleXdvcmQ+PGtleXdvcmQ+VGVzdGlzL3BhdGhvbG9neTwv
a2V5d29yZD48a2V5d29yZD5Zb3VuZyBBZHVsdDwva2V5d29yZD48L2tleXdvcmRzPjxkYXRlcz48
eWVhcj4yMDE3PC95ZWFyPjxwdWItZGF0ZXM+PGRhdGU+SnVuPC9kYXRlPjwvcHViLWRhdGVzPjwv
ZGF0ZXM+PGlzYm4+MDAwMy05OTg1PC9pc2JuPjxhY2Nlc3Npb24tbnVtPjI4MzYyMTU3PC9hY2Nl
c3Npb24tbnVtPjx1cmxzPjwvdXJscz48ZWxlY3Ryb25pYy1yZXNvdXJjZS1udW0+MTAuNTg1OC9h
cnBhLjIwMTYtMDIyNi1PQTwvZWxlY3Ryb25pYy1yZXNvdXJjZS1udW0+PHJlbW90ZS1kYXRhYmFz
ZS1wcm92aWRlcj5OTE08L3JlbW90ZS1kYXRhYmFzZS1wcm92aWRlcj48bGFuZ3VhZ2U+ZW5nPC9s
YW5ndWFnZT48L3JlY29yZD48L0NpdGU+PC9FbmROb3RlPn==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PEVuZE5vdGU+PENpdGU+PEF1dGhvcj5NY0NsZXNrZXk8L0F1dGhvcj48WWVhcj4yMDE3PC9ZZWFy
PjxSZWNOdW0+MzgwODwvUmVjTnVtPjxEaXNwbGF5VGV4dD48c3R5bGUgZmFjZT0ic3VwZXJzY3Jp
cHQiPjIzPC9zdHlsZT48L0Rpc3BsYXlUZXh0PjxyZWNvcmQ+PHJlYy1udW1iZXI+MzgwODwvcmVj
LW51bWJlcj48Zm9yZWlnbi1rZXlzPjxrZXkgYXBwPSJFTiIgZGItaWQ9InZwYTJ6ZHI1OXdkemY1
ZXQwMmw1ZDU1NnhwczlmdHJ0YXY5ZiIgdGltZXN0YW1wPSIxNzAwMjgxOTE4Ij4zODA4PC9rZXk+
PC9mb3JlaWduLWtleXM+PHJlZi10eXBlIG5hbWU9IkpvdXJuYWwgQXJ0aWNsZSI+MTc8L3JlZi10
eXBlPjxjb250cmlidXRvcnM+PGF1dGhvcnM+PGF1dGhvcj5NY0NsZXNrZXksIEIuIEMuPC9hdXRo
b3I+PGF1dGhvcj5FcHN0ZWluLCBKLiBJLjwvYXV0aG9yPjxhdXRob3I+QWxiYW55LCBDLjwvYXV0
aG9yPjxhdXRob3I+SGFzaGVtaS1TYWRyYWVpLCBOLjwvYXV0aG9yPjxhdXRob3I+SWRyZWVzLCBN
LiBULjwvYXV0aG9yPjxhdXRob3I+Sm9ybnMsIEouIE0uPC9hdXRob3I+PGF1dGhvcj5MdSwgRC4g
WS48L2F1dGhvcj48YXV0aG9yPk1hdG9zbywgQS48L2F1dGhvcj48YXV0aG9yPlJhaXMtQmFocmFt
aSwgUy48L2F1dGhvcj48YXV0aG9yPlNjaHdhcnR6LCBMLiBFLjwvYXV0aG9yPjxhdXRob3I+VWxi
cmlnaHQsIFQuIE0uPC9hdXRob3I+PGF1dGhvcj5Hb3JkZXRza3ksIEouPC9hdXRob3I+PC9hdXRo
b3JzPjwvY29udHJpYnV0b3JzPjxhdXRoLWFkZHJlc3M+RnJvbSB0aGUgRGVwYXJ0bWVudHMgb2Yg
UGF0aG9sb2d5IChEcnMgTWNDbGVza2V5IGFuZCBHb3JkZXRza3kpLCBVcm9sb2d5IChEcnMgUmFp
cy1CYWhyYW1pIGFuZCBHb3JkZXRza3kpLCBhbmQgUmFkaW9sb2d5IChEciBSYWlzLUJhaHJhbWkp
LCBVbml2ZXJzaXR5IG9mIEFsYWJhbWEsIEJpcm1pbmdoYW07IHRoZSBEZXBhcnRtZW50IG9mIFBh
dGhvbG9neSwgVW5pdmVyc2l0eSBvZiBNaWNoaWdhbiwgQW5uIEFyYm9yIChEciBKb3Jucyk7IHRo
ZSBEZXBhcnRtZW50IG9mIFBhdGhvbG9neSBhbmQgTGFib3JhdG9yeSBNZWRpY2luZSwgRGF2aWQg
R2VmZmVuIFNjaG9vbCBvZiBNZWRpY2luZSwgVW5pdmVyc2l0eSBvZiBDYWxpZm9ybmlhLCBMb3Mg
QW5nZWxlcyAoRHIgTHUpOyB0aGUgRGVwYXJ0bWVudCBvZiBQYXRob2xvZ3ksIEJyb3duIFVuaXZl
cnNpdHksIFByb3ZpZGVuY2UsIFJob2RlIElzbGFuZCAoRHIgTWF0b3NvKTsgdGhlIERlcGFydG1l
bnQgb2YgUGF0aG9sb2d5LCBVbml2ZXJzaXR5IG9mIFBlbm5zeWx2YW5pYSwgUGhpbGFkZWxwaGlh
IChEciBTY2h3YXJ0eik7IHRoZSBEZXBhcnRtZW50cyBvZiBIZW1hdG9sb2d5L09uY29sb2d5IChE
cnMgQWxiYW55IGFuZCBIYXNoZW1pLVNhZHJhZWkpIGFuZCBQYXRob2xvZ3kgKERycyBJZHJlZXMg
YW5kIFVsYnJpZ2h0KSwgSW5kaWFuYSBVbml2ZXJzaXR5IFNjaG9vbCBvZiBNZWRpY2luZSwgSW5k
aWFuYXBvbGlzOyBhbmQgdGhlIERlcGFydG1lbnQgb2YgUGF0aG9sb2d5LCBUaGUgSm9obnMgSG9w
a2lucyBIb3NwaXRhbCwgQmFsdGltb3JlLCBNYXJ5bGFuZCAoRHIuIEVwc3RlaW4pLjwvYXV0aC1h
ZGRyZXNzPjx0aXRsZXM+PHRpdGxlPlRoZSBTaWduaWZpY2FuY2Ugb2YgTHltcGhvdmFzY3VsYXIg
SW52YXNpb24gb2YgdGhlIFNwZXJtYXRpYyBDb3JkIGluIHRoZSBBYnNlbmNlIG9mIENvcmQgU29m
dCBUaXNzdWUgSW52YXNpb248L3RpdGxlPjxzZWNvbmRhcnktdGl0bGU+QXJjaCBQYXRob2wgTGFi
IE1lZDwvc2Vjb25kYXJ5LXRpdGxlPjwvdGl0bGVzPjxwZXJpb2RpY2FsPjxmdWxsLXRpdGxlPkFy
Y2ggUGF0aG9sIExhYiBNZWQ8L2Z1bGwtdGl0bGU+PC9wZXJpb2RpY2FsPjxwYWdlcz44MjQtODI5
PC9wYWdlcz48dm9sdW1lPjE0MTwvdm9sdW1lPjxudW1iZXI+NjwvbnVtYmVyPjxlZGl0aW9uPjIw
MTcvMDQvMDE8L2VkaXRpb24+PGtleXdvcmRzPjxrZXl3b3JkPkFkb2xlc2NlbnQ8L2tleXdvcmQ+
PGtleXdvcmQ+QWR1bHQ8L2tleXdvcmQ+PGtleXdvcmQ+SHVtYW5zPC9rZXl3b3JkPjxrZXl3b3Jk
Pk1hbGU8L2tleXdvcmQ+PGtleXdvcmQ+TWlkZGxlIEFnZWQ8L2tleXdvcmQ+PGtleXdvcmQ+TmVv
cGxhc20gSW52YXNpdmVuZXNzPC9rZXl3b3JkPjxrZXl3b3JkPk5lb3BsYXNtIFN0YWdpbmc8L2tl
eXdvcmQ+PGtleXdvcmQ+TmVvcGxhc21zLCBHZXJtIENlbGwgYW5kIEVtYnJ5b25hbC8qcGF0aG9s
b2d5PC9rZXl3b3JkPjxrZXl3b3JkPlNlbWlub21hLypwYXRob2xvZ3k8L2tleXdvcmQ+PGtleXdv
cmQ+U3Blcm1hdGljIENvcmQvcGF0aG9sb2d5PC9rZXl3b3JkPjxrZXl3b3JkPlRlc3RpY3VsYXIg
TmVvcGxhc21zLypwYXRob2xvZ3k8L2tleXdvcmQ+PGtleXdvcmQ+VGVzdGlzL3BhdGhvbG9neTwv
a2V5d29yZD48a2V5d29yZD5Zb3VuZyBBZHVsdDwva2V5d29yZD48L2tleXdvcmRzPjxkYXRlcz48
eWVhcj4yMDE3PC95ZWFyPjxwdWItZGF0ZXM+PGRhdGU+SnVuPC9kYXRlPjwvcHViLWRhdGVzPjwv
ZGF0ZXM+PGlzYm4+MDAwMy05OTg1PC9pc2JuPjxhY2Nlc3Npb24tbnVtPjI4MzYyMTU3PC9hY2Nl
c3Npb24tbnVtPjx1cmxzPjwvdXJscz48ZWxlY3Ryb25pYy1yZXNvdXJjZS1udW0+MTAuNTg1OC9h
cnBhLjIwMTYtMDIyNi1PQTwvZWxlY3Ryb25pYy1yZXNvdXJjZS1udW0+PHJlbW90ZS1kYXRhYmFz
ZS1wcm92aWRlcj5OTE08L3JlbW90ZS1kYXRhYmFzZS1wcm92aWRlcj48bGFuZ3VhZ2U+ZW5nPC9s
YW5ndWFnZT48L3JlY29yZD48L0NpdGU+PC9FbmROb3RlPn==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23</w:t>
            </w:r>
            <w:r w:rsidRPr="00ED029B">
              <w:rPr>
                <w:rFonts w:cs="Calibri"/>
                <w:sz w:val="16"/>
                <w:szCs w:val="16"/>
              </w:rPr>
              <w:fldChar w:fldCharType="end"/>
            </w:r>
            <w:r w:rsidRPr="00ED029B">
              <w:rPr>
                <w:rFonts w:cs="Calibri"/>
                <w:sz w:val="16"/>
                <w:szCs w:val="16"/>
              </w:rPr>
              <w:t xml:space="preserve"> </w:t>
            </w:r>
          </w:p>
          <w:p w14:paraId="557299BD" w14:textId="77777777" w:rsidR="002F1F14" w:rsidRPr="00ED029B" w:rsidRDefault="002F1F14" w:rsidP="00ED029B">
            <w:pPr>
              <w:autoSpaceDE w:val="0"/>
              <w:autoSpaceDN w:val="0"/>
              <w:adjustRightInd w:val="0"/>
              <w:spacing w:after="0" w:line="240" w:lineRule="auto"/>
              <w:rPr>
                <w:rFonts w:cs="Calibri"/>
                <w:sz w:val="16"/>
                <w:szCs w:val="16"/>
              </w:rPr>
            </w:pPr>
          </w:p>
          <w:p w14:paraId="2880C566" w14:textId="77777777" w:rsidR="002F1F14" w:rsidRPr="00ED029B" w:rsidRDefault="002F1F14" w:rsidP="00ED029B">
            <w:pPr>
              <w:autoSpaceDE w:val="0"/>
              <w:autoSpaceDN w:val="0"/>
              <w:adjustRightInd w:val="0"/>
              <w:spacing w:after="0" w:line="240" w:lineRule="auto"/>
              <w:rPr>
                <w:rFonts w:cs="Calibri"/>
                <w:sz w:val="16"/>
                <w:szCs w:val="16"/>
              </w:rPr>
            </w:pPr>
            <w:r w:rsidRPr="00ED029B">
              <w:rPr>
                <w:rFonts w:cs="Calibri"/>
                <w:sz w:val="16"/>
                <w:szCs w:val="16"/>
              </w:rPr>
              <w:t>A further issue is the designation of discontinuous tumour deposits in the cord. According to the AJCC staging system</w:t>
            </w:r>
            <w:r w:rsidRPr="00ED029B">
              <w:rPr>
                <w:rFonts w:cs="Calibri"/>
                <w:sz w:val="16"/>
                <w:szCs w:val="16"/>
              </w:rPr>
              <w:fldChar w:fldCharType="begin"/>
            </w:r>
            <w:r w:rsidRPr="00ED029B">
              <w:rPr>
                <w:rFonts w:cs="Calibri"/>
                <w:sz w:val="16"/>
                <w:szCs w:val="16"/>
              </w:rPr>
              <w:instrText xml:space="preserve"> ADDIN EN.CITE &lt;EndNote&gt;&lt;Cite&gt;&lt;Author&gt;Amin MB&lt;/Author&gt;&lt;Year&gt;2017&lt;/Year&gt;&lt;RecNum&gt;2447&lt;/RecNum&gt;&lt;DisplayText&gt;&lt;style face="superscript"&gt;13&lt;/style&gt;&lt;/DisplayText&gt;&lt;record&gt;&lt;rec-number&gt;2447&lt;/rec-number&gt;&lt;foreign-keys&gt;&lt;key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13</w:t>
            </w:r>
            <w:r w:rsidRPr="00ED029B">
              <w:rPr>
                <w:rFonts w:cs="Calibri"/>
                <w:sz w:val="16"/>
                <w:szCs w:val="16"/>
              </w:rPr>
              <w:fldChar w:fldCharType="end"/>
            </w:r>
            <w:r w:rsidRPr="00ED029B">
              <w:rPr>
                <w:rFonts w:cs="Calibri"/>
                <w:sz w:val="16"/>
                <w:szCs w:val="16"/>
              </w:rPr>
              <w:t xml:space="preserve"> (not yet covered by UICC), these should be regarded as M1 deposits if invading stromal tissue. Of the two studies into this issue, although one found little difference between pure pT3 and pT3 M1 (cord) tumours,</w:t>
            </w:r>
            <w:r w:rsidRPr="00ED029B">
              <w:rPr>
                <w:rFonts w:cs="Calibri"/>
                <w:sz w:val="16"/>
                <w:szCs w:val="16"/>
              </w:rPr>
              <w:fldChar w:fldCharType="begin">
                <w:fldData xml:space="preserve">PEVuZE5vdGU+PENpdGU+PEF1dGhvcj5TYW5mcmFuY2VzY288L0F1dGhvcj48WWVhcj4yMDE4PC9Z
ZWFyPjxSZWNOdW0+MzgwOTwvUmVjTnVtPjxEaXNwbGF5VGV4dD48c3R5bGUgZmFjZT0ic3VwZXJz
Y3JpcHQiPjI0PC9zdHlsZT48L0Rpc3BsYXlUZXh0PjxyZWNvcmQ+PHJlYy1udW1iZXI+MzgwOTwv
cmVjLW51bWJlcj48Zm9yZWlnbi1rZXlzPjxrZXkgYXBwPSJFTiIgZGItaWQ9InZwYTJ6ZHI1OXdk
emY1ZXQwMmw1ZDU1NnhwczlmdHJ0YXY5ZiIgdGltZXN0YW1wPSIxNzAwMjgxOTY0Ij4zODA5PC9r
ZXk+PC9mb3JlaWduLWtleXM+PHJlZi10eXBlIG5hbWU9IkpvdXJuYWwgQXJ0aWNsZSI+MTc8L3Jl
Zi10eXBlPjxjb250cmlidXRvcnM+PGF1dGhvcnM+PGF1dGhvcj5TYW5mcmFuY2VzY28sIEouIE0u
PC9hdXRob3I+PGF1dGhvcj5UcmV2aW5vLCBLLiBFLjwvYXV0aG9yPjxhdXRob3I+WHUsIEguPC9h
dXRob3I+PGF1dGhvcj5VbGJyaWdodCwgVC4gTS48L2F1dGhvcj48YXV0aG9yPklkcmVlcywgTS4g
VC48L2F1dGhvcj48L2F1dGhvcnM+PC9jb250cmlidXRvcnM+PGF1dGgtYWRkcmVzcz5EZXBhcnRt
ZW50cyBvZiBQYXRob2xvZ3kgYW5kIExhYm9yYXRvcnkgTWVkaWNpbmUuJiN4RDtCaW9zdGF0aXN0
aWNzLCBJbmRpYW5hIFVuaXZlcnNpdHkgU2Nob29sIG9mIE1lZGljaW5lLCBJbmRpYW5hcG9saXMs
IElOLjwvYXV0aC1hZGRyZXNzPjx0aXRsZXM+PHRpdGxlPlRoZSBTaWduaWZpY2FuY2Ugb2YgU3Bl
cm1hdGljIENvcmQgSW52b2x2ZW1lbnQgYnkgVGVzdGljdWxhciBHZXJtIENlbGwgVHVtb3JzOiBT
aG91bGQgV2UgQmUgU3RhZ2luZyBEaXNjb250aW51b3VzIEludmFzaW9uIEZyb20gSW52b2x2ZWQg
THltcGhvdmFzY3VsYXIgU3BhY2VzIERpZmZlcmVudGx5IEZyb20gRGlyZWN0IEV4dGVuc2lvbj88
L3RpdGxlPjxzZWNvbmRhcnktdGl0bGU+QW0gSiBTdXJnIFBhdGhvbDwvc2Vjb25kYXJ5LXRpdGxl
PjwvdGl0bGVzPjxwZXJpb2RpY2FsPjxmdWxsLXRpdGxlPkFtIEogU3VyZyBQYXRob2w8L2Z1bGwt
dGl0bGU+PC9wZXJpb2RpY2FsPjxwYWdlcz4zMDYtMzExPC9wYWdlcz48dm9sdW1lPjQyPC92b2x1
bWU+PG51bWJlcj4zPC9udW1iZXI+PGVkaXRpb24+MjAxOC8wMS8wOTwvZWRpdGlvbj48a2V5d29y
ZHM+PGtleXdvcmQ+QWR1bHQ8L2tleXdvcmQ+PGtleXdvcmQ+QmlvcHN5PC9rZXl3b3JkPjxrZXl3
b3JkPkh1bWFuczwva2V5d29yZD48a2V5d29yZD5MeW1waGF0aWMgTWV0YXN0YXNpczwva2V5d29y
ZD48a2V5d29yZD5MeW1waGF0aWMgVmVzc2Vscy8qcGF0aG9sb2d5PC9rZXl3b3JkPjxrZXl3b3Jk
Pk1hbGU8L2tleXdvcmQ+PGtleXdvcmQ+TmVvcGxhc20gSW52YXNpdmVuZXNzPC9rZXl3b3JkPjxr
ZXl3b3JkPk5lb3BsYXNtIFN0YWdpbmcvKm1ldGhvZHM8L2tleXdvcmQ+PGtleXdvcmQ+TmVvcGxh
c21zLCBHZXJtIENlbGwgYW5kIEVtYnJ5b25hbC9tb3J0YWxpdHkvKnBhdGhvbG9neS90aGVyYXB5
PC9rZXl3b3JkPjxrZXl3b3JkPlByZWRpY3RpdmUgVmFsdWUgb2YgVGVzdHM8L2tleXdvcmQ+PGtl
eXdvcmQ+UmV0cm9zcGVjdGl2ZSBTdHVkaWVzPC9rZXl3b3JkPjxrZXl3b3JkPlNlbWlub21hL21v
cnRhbGl0eS8qcGF0aG9sb2d5L3RoZXJhcHk8L2tleXdvcmQ+PGtleXdvcmQ+U3Blcm1hdGljIENv
cmQvKnBhdGhvbG9neTwva2V5d29yZD48a2V5d29yZD5UZXN0aWN1bGFyIE5lb3BsYXNtcy9tb3J0
YWxpdHkvKnBhdGhvbG9neS90aGVyYXB5PC9rZXl3b3JkPjxrZXl3b3JkPlRpbWUgRmFjdG9yczwv
a2V5d29yZD48a2V5d29yZD5UcmVhdG1lbnQgT3V0Y29tZTwva2V5d29yZD48L2tleXdvcmRzPjxk
YXRlcz48eWVhcj4yMDE4PC95ZWFyPjxwdWItZGF0ZXM+PGRhdGU+TWFyPC9kYXRlPjwvcHViLWRh
dGVzPjwvZGF0ZXM+PGlzYm4+MDE0Ny01MTg1PC9pc2JuPjxhY2Nlc3Npb24tbnVtPjI5MzA5MzA0
PC9hY2Nlc3Npb24tbnVtPjx1cmxzPjwvdXJscz48ZWxlY3Ryb25pYy1yZXNvdXJjZS1udW0+MTAu
MTA5Ny9wYXMuMDAwMDAwMDAwMDAwMTAwODwvZWxlY3Ryb25pYy1yZXNvdXJjZS1udW0+PHJlbW90
ZS1kYXRhYmFzZS1wcm92aWRlcj5OTE08L3JlbW90ZS1kYXRhYmFzZS1wcm92aWRlcj48bGFuZ3Vh
Z2U+ZW5nPC9sYW5ndWFnZT48L3JlY29yZD48L0NpdGU+PC9FbmROb3RlPn==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PEVuZE5vdGU+PENpdGU+PEF1dGhvcj5TYW5mcmFuY2VzY288L0F1dGhvcj48WWVhcj4yMDE4PC9Z
ZWFyPjxSZWNOdW0+MzgwOTwvUmVjTnVtPjxEaXNwbGF5VGV4dD48c3R5bGUgZmFjZT0ic3VwZXJz
Y3JpcHQiPjI0PC9zdHlsZT48L0Rpc3BsYXlUZXh0PjxyZWNvcmQ+PHJlYy1udW1iZXI+MzgwOTwv
cmVjLW51bWJlcj48Zm9yZWlnbi1rZXlzPjxrZXkgYXBwPSJFTiIgZGItaWQ9InZwYTJ6ZHI1OXdk
emY1ZXQwMmw1ZDU1NnhwczlmdHJ0YXY5ZiIgdGltZXN0YW1wPSIxNzAwMjgxOTY0Ij4zODA5PC9r
ZXk+PC9mb3JlaWduLWtleXM+PHJlZi10eXBlIG5hbWU9IkpvdXJuYWwgQXJ0aWNsZSI+MTc8L3Jl
Zi10eXBlPjxjb250cmlidXRvcnM+PGF1dGhvcnM+PGF1dGhvcj5TYW5mcmFuY2VzY28sIEouIE0u
PC9hdXRob3I+PGF1dGhvcj5UcmV2aW5vLCBLLiBFLjwvYXV0aG9yPjxhdXRob3I+WHUsIEguPC9h
dXRob3I+PGF1dGhvcj5VbGJyaWdodCwgVC4gTS48L2F1dGhvcj48YXV0aG9yPklkcmVlcywgTS4g
VC48L2F1dGhvcj48L2F1dGhvcnM+PC9jb250cmlidXRvcnM+PGF1dGgtYWRkcmVzcz5EZXBhcnRt
ZW50cyBvZiBQYXRob2xvZ3kgYW5kIExhYm9yYXRvcnkgTWVkaWNpbmUuJiN4RDtCaW9zdGF0aXN0
aWNzLCBJbmRpYW5hIFVuaXZlcnNpdHkgU2Nob29sIG9mIE1lZGljaW5lLCBJbmRpYW5hcG9saXMs
IElOLjwvYXV0aC1hZGRyZXNzPjx0aXRsZXM+PHRpdGxlPlRoZSBTaWduaWZpY2FuY2Ugb2YgU3Bl
cm1hdGljIENvcmQgSW52b2x2ZW1lbnQgYnkgVGVzdGljdWxhciBHZXJtIENlbGwgVHVtb3JzOiBT
aG91bGQgV2UgQmUgU3RhZ2luZyBEaXNjb250aW51b3VzIEludmFzaW9uIEZyb20gSW52b2x2ZWQg
THltcGhvdmFzY3VsYXIgU3BhY2VzIERpZmZlcmVudGx5IEZyb20gRGlyZWN0IEV4dGVuc2lvbj88
L3RpdGxlPjxzZWNvbmRhcnktdGl0bGU+QW0gSiBTdXJnIFBhdGhvbDwvc2Vjb25kYXJ5LXRpdGxl
PjwvdGl0bGVzPjxwZXJpb2RpY2FsPjxmdWxsLXRpdGxlPkFtIEogU3VyZyBQYXRob2w8L2Z1bGwt
dGl0bGU+PC9wZXJpb2RpY2FsPjxwYWdlcz4zMDYtMzExPC9wYWdlcz48dm9sdW1lPjQyPC92b2x1
bWU+PG51bWJlcj4zPC9udW1iZXI+PGVkaXRpb24+MjAxOC8wMS8wOTwvZWRpdGlvbj48a2V5d29y
ZHM+PGtleXdvcmQ+QWR1bHQ8L2tleXdvcmQ+PGtleXdvcmQ+QmlvcHN5PC9rZXl3b3JkPjxrZXl3
b3JkPkh1bWFuczwva2V5d29yZD48a2V5d29yZD5MeW1waGF0aWMgTWV0YXN0YXNpczwva2V5d29y
ZD48a2V5d29yZD5MeW1waGF0aWMgVmVzc2Vscy8qcGF0aG9sb2d5PC9rZXl3b3JkPjxrZXl3b3Jk
Pk1hbGU8L2tleXdvcmQ+PGtleXdvcmQ+TmVvcGxhc20gSW52YXNpdmVuZXNzPC9rZXl3b3JkPjxr
ZXl3b3JkPk5lb3BsYXNtIFN0YWdpbmcvKm1ldGhvZHM8L2tleXdvcmQ+PGtleXdvcmQ+TmVvcGxh
c21zLCBHZXJtIENlbGwgYW5kIEVtYnJ5b25hbC9tb3J0YWxpdHkvKnBhdGhvbG9neS90aGVyYXB5
PC9rZXl3b3JkPjxrZXl3b3JkPlByZWRpY3RpdmUgVmFsdWUgb2YgVGVzdHM8L2tleXdvcmQ+PGtl
eXdvcmQ+UmV0cm9zcGVjdGl2ZSBTdHVkaWVzPC9rZXl3b3JkPjxrZXl3b3JkPlNlbWlub21hL21v
cnRhbGl0eS8qcGF0aG9sb2d5L3RoZXJhcHk8L2tleXdvcmQ+PGtleXdvcmQ+U3Blcm1hdGljIENv
cmQvKnBhdGhvbG9neTwva2V5d29yZD48a2V5d29yZD5UZXN0aWN1bGFyIE5lb3BsYXNtcy9tb3J0
YWxpdHkvKnBhdGhvbG9neS90aGVyYXB5PC9rZXl3b3JkPjxrZXl3b3JkPlRpbWUgRmFjdG9yczwv
a2V5d29yZD48a2V5d29yZD5UcmVhdG1lbnQgT3V0Y29tZTwva2V5d29yZD48L2tleXdvcmRzPjxk
YXRlcz48eWVhcj4yMDE4PC95ZWFyPjxwdWItZGF0ZXM+PGRhdGU+TWFyPC9kYXRlPjwvcHViLWRh
dGVzPjwvZGF0ZXM+PGlzYm4+MDE0Ny01MTg1PC9pc2JuPjxhY2Nlc3Npb24tbnVtPjI5MzA5MzA0
PC9hY2Nlc3Npb24tbnVtPjx1cmxzPjwvdXJscz48ZWxlY3Ryb25pYy1yZXNvdXJjZS1udW0+MTAu
MTA5Ny9wYXMuMDAwMDAwMDAwMDAwMTAwODwvZWxlY3Ryb25pYy1yZXNvdXJjZS1udW0+PHJlbW90
ZS1kYXRhYmFzZS1wcm92aWRlcj5OTE08L3JlbW90ZS1kYXRhYmFzZS1wcm92aWRlcj48bGFuZ3Vh
Z2U+ZW5nPC9sYW5ndWFnZT48L3JlY29yZD48L0NpdGU+PC9FbmROb3RlPn==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24</w:t>
            </w:r>
            <w:r w:rsidRPr="00ED029B">
              <w:rPr>
                <w:rFonts w:cs="Calibri"/>
                <w:sz w:val="16"/>
                <w:szCs w:val="16"/>
              </w:rPr>
              <w:fldChar w:fldCharType="end"/>
            </w:r>
            <w:r w:rsidRPr="00ED029B">
              <w:rPr>
                <w:rFonts w:cs="Calibri"/>
                <w:sz w:val="16"/>
                <w:szCs w:val="16"/>
              </w:rPr>
              <w:t xml:space="preserve"> a second showed it was associated with more advanced clinical presentation.</w:t>
            </w:r>
            <w:r w:rsidRPr="00ED029B">
              <w:rPr>
                <w:rFonts w:cs="Calibri"/>
                <w:sz w:val="16"/>
                <w:szCs w:val="16"/>
              </w:rPr>
              <w:fldChar w:fldCharType="begin">
                <w:fldData xml:space="preserve">PEVuZE5vdGU+PENpdGU+PEF1dGhvcj5Sb2RyaWd1ZXogUGVuYTwvQXV0aG9yPjxZZWFyPjIwMjI8
L1llYXI+PFJlY051bT4zODEwPC9SZWNOdW0+PERpc3BsYXlUZXh0PjxzdHlsZSBmYWNlPSJzdXBl
cnNjcmlwdCI+MjU8L3N0eWxlPjwvRGlzcGxheVRleHQ+PHJlY29yZD48cmVjLW51bWJlcj4zODEw
PC9yZWMtbnVtYmVyPjxmb3JlaWduLWtleXM+PGtleSBhcHA9IkVOIiBkYi1pZD0idnBhMnpkcjU5
d2R6ZjVldDAybDVkNTU2eHBzOWZ0cnRhdjlmIiB0aW1lc3RhbXA9IjE3MDAyODIwNTEiPjM4MTA8
L2tleT48L2ZvcmVpZ24ta2V5cz48cmVmLXR5cGUgbmFtZT0iSm91cm5hbCBBcnRpY2xlIj4xNzwv
cmVmLXR5cGU+PGNvbnRyaWJ1dG9ycz48YXV0aG9ycz48YXV0aG9yPlJvZHJpZ3VleiBQZW5hLCBN
LiBELiBDLjwvYXV0aG9yPjxhdXRob3I+Q2FuZXRlLVBvcnRpbGxvLCBTLjwvYXV0aG9yPjxhdXRo
b3I+QW1pbiwgQS48L2F1dGhvcj48YXV0aG9yPkFyb24sIE0uPC9hdXRob3I+PGF1dGhvcj5Db2xv
bWJvLCBQLjwvYXV0aG9yPjxhdXRob3I+Q294LCBSLjwvYXV0aG9yPjxhdXRob3I+QmF5ZGFyLCBE
LiBFLjwvYXV0aG9yPjxhdXRob3I+R2FsbGVnb3MsIEkuPC9hdXRob3I+PGF1dGhvcj5LaGFuaSwg
Ri48L2F1dGhvcj48YXV0aG9yPk1pY2hhbG92YSwgSy48L2F1dGhvcj48YXV0aG9yPkx1Y2lhbsOy
LCBSLjwvYXV0aG9yPjxhdXRob3I+TWl5YW1vdG8sIEguPC9hdXRob3I+PGF1dGhvcj5Pc3Vua295
YSwgQS4gTy48L2F1dGhvcj48YXV0aG9yPlJhc3BvbGxpbmksIE0uIFIuPC9hdXRob3I+PGF1dGhv
cj5Tw6FuY2hleiwgRC4gRi48L2F1dGhvcj48YXV0aG9yPlNjYXJmbywgRi48L2F1dGhvcj48YXV0
aG9yPlNvLCBKLiBTLjwvYXV0aG9yPjxhdXRob3I+WnluZ2VyLCBELiBMLjwvYXV0aG9yPjxhdXRo
b3I+V2VpLCBTLjwvYXV0aG9yPjxhdXRob3I+TmV0dG8sIEcuIEouPC9hdXRob3I+PGF1dGhvcj5N
YWdpLUdhbGx1enppLCBDLjwvYXV0aG9yPjwvYXV0aG9ycz48L2NvbnRyaWJ1dG9ycz48YXV0aC1h
ZGRyZXNzPkRlcGFydG1lbnQgb2YgUGF0aG9sb2d5LCBVbml2ZXJzaXR5IG9mIEFsYWJhbWEgYXQg
QmlybWluZ2hhbSwgQmlybWluZ2hhbSwgQUwsIFVTQS4mI3hEO0RlcGFydG1lbnQgb2YgUGF0aG9s
b2d5LCBCcm93biBVbml2ZXJzaXR5LCBQcm92aWRlbmNlLCBSSSwgVVNBLiYjeEQ7RGVwYXJ0bWVu
dCBvZiBQYXRob2xvZ3ksIEtlY2sgU2Nob29sIG9mIE1lZGljaW5lLCBVbml2ZXJzaXR5IG9mIFNv
dXRoZXJuIENhbGlmb3JuaWEsIExvcyBBbmdlbGVzLCBDQSwgVVNBLiYjeEQ7RGVwYXJ0bWVudCBv
ZiBQYXRob2xvZ3ksIElSQ0NTIEh1bWFuaXRhcyBDbGluaWNhbCBhbmQgUmVzZWFyY2ggQ2VudGVy
LCBNaWxhbiwgSXRhbHkuJiN4RDtQYXRob2xvZ3kgYW5kIExhYm9yYXRvcnkgTWVkaWNpbmUgSW5z
dGl0dXRlLCBDbGV2ZWxhbmQgQ2xpbmljLCBDbGV2ZWxhbmQsIE9ILCBVU0EuJiN4RDtEZXBhcnRt
ZW50IG9mIFBhdGhvbG9neSwgS29jIFVuaXZlcnNpdHkgU2Nob29sIG9mIE1lZGljaW5lLCBJc3Rh
bmJ1bCwgVHVya2V5LiYjeEQ7RGVwYXJ0bWVudCBvZiBQYXRob2xvZ3ksIEhvc3BpdGFsIENsaW5p
Y28sIFVuaXZlcnNpZGFkIGRlIENoaWxlLCBTYW50aWFnbywgQ2hpbGUuJiN4RDtEZXBhcnRtZW50
IG9mIFBhdGhvbG9neSBhbmQgTGFib3JhdG9yeSBNZWRpY2luZSwgV2VpbGwgQ29ybmVsbCBNZWRp
Y2luZSwgTmV3IFlvcmssIE5ZLCBVU0EuJiN4RDtEZXBhcnRtZW50IG9mIFBhdGhvbG9neSwgQ2hh
cmxlcyBVbml2ZXJzaXR5LCBNZWRpY2FsIEZhY3VsdHkgYW5kIENoYXJsZXMgVW5pdmVyc2l0eSBI
b3NwaXRhbCBQbHplbiwgUGlsc2VuLCBDemVjaCBSZXB1YmxpYy4mI3hEO1BhdGhvbG9neSBVbml0
LCBJUkNDUyBPc3BlZGFsZSBTYW4gUmFmZmFlbGUsIE1pbGFubywgSXRhbHkuJiN4RDtEZXBhcnRt
ZW50IG9mIFBhdGhvbG9neSBhbmQgTGFib3JhdG9yeSBNZWRpY2luZSwgVW5pdmVyc2l0eSBvZiBS
b2NoZXN0ZXIgTWVkaWNhbCBDZW50ZXIsIFJvY2hlc3RlciwgTlksIFVTQS4mI3hEO0RlcGFydG1l
bnRzIG9mIFBhdGhvbG9neSwgRW1vcnkgVW5pdmVyc2l0eSwgQXRsYW50YSwgR0EsIFVTQS4mI3hE
O0hpc3RvcGF0aG9sb2d5IGFuZCBNb2xlY3VsYXIgRGlhZ25vc3RpY3MsIFVuaXZlcnNpdHkgSG9z
cGl0YWwgQ2FyZWdnaSwgRmlyZW56ZSwgSXRhbHkuJiN4RDtEZXBhcnRtZW50IG9mIFBhdGhvbG9n
eSwgSW5zdGl0dXRvIGRlIFBhdG9sb2fDrWEgZSBJbnZlc3RpZ2FjacOzbiwgQXN1bmNpw7NuLCBQ
YXJhZ3VheS4mI3hEO0RlcGFydG1lbnQgb2YgUGF0aG9sb2d5LCBTdC4gTHVrZSZhcG9zO3MgTWVk
aWNhbCBDZW50ZXIsIFF1ZXpvbiBDaXR5IGFuZCBHbG9iYWwgQ2l0eSwgUXVlem9uIENpdHksIFBo
aWxpcHBpbmVzLiYjeEQ7RGVwYXJ0bWVudCBvZiBQYXRob2xvZ3ksIFRoZSBPaGlvIFN0YXRlIFVu
aXZlcnNpdHkgV2V4bmVyIE1lZGljYWwgQ2VudGVyLCBDb2x1bWJ1cywgT0gsIFVTQS4mI3hEO0Rl
cGFydG1lbnQgb2YgUGF0aG9sb2d5LCBVbml2ZXJzaXR5IG9mIEFsYWJhbWEgYXQgQmlybWluZ2hh
bSwgQmlybWluZ2hhbSwgQUwsIFVTQS4gY21hZ2lnYWxsdXp6aUB1YWJtYy5lZHUuPC9hdXRoLWFk
ZHJlc3M+PHRpdGxlcz48dGl0bGU+VGVzdGljdWxhciBHZXJtLUNlbGwgVHVtb3JzIHdpdGggU3Bl
cm1hdGljIENvcmQgSW52b2x2ZW1lbnQ6IEEgUmV0cm9zcGVjdGl2ZSBJbnRlcm5hdGlvbmFsIE11
bHRpLUluc3RpdHV0aW9uYWwgRXhwZXJpZW5jZTwvdGl0bGU+PHNlY29uZGFyeS10aXRsZT5Nb2Qg
UGF0aG9sPC9zZWNvbmRhcnktdGl0bGU+PC90aXRsZXM+PHBlcmlvZGljYWw+PGZ1bGwtdGl0bGU+
TW9kIFBhdGhvbDwvZnVsbC10aXRsZT48L3BlcmlvZGljYWw+PHBhZ2VzPjI0OS0yNTU8L3BhZ2Vz
Pjx2b2x1bWU+MzU8L3ZvbHVtZT48bnVtYmVyPjI8L251bWJlcj48ZWRpdGlvbj4yMDIxLzA5LzEx
PC9lZGl0aW9uPjxrZXl3b3Jkcz48a2V5d29yZD5IdW1hbnM8L2tleXdvcmQ+PGtleXdvcmQ+TWFs
ZTwva2V5d29yZD48a2V5d29yZD5OZW9wbGFzbSBTdGFnaW5nPC9rZXl3b3JkPjxrZXl3b3JkPipO
ZW9wbGFzbXMsIEdlcm0gQ2VsbCBhbmQgRW1icnlvbmFsL3BhdGhvbG9neS90aGVyYXB5PC9rZXl3
b3JkPjxrZXl3b3JkPlJldHJvc3BlY3RpdmUgU3R1ZGllczwva2V5d29yZD48a2V5d29yZD4qU3Bl
cm1hdGljIENvcmQvcGF0aG9sb2d5PC9rZXl3b3JkPjxrZXl3b3JkPipUZXN0aWN1bGFyIE5lb3Bs
YXNtcy9wYXRob2xvZ3kvdGhlcmFweTwva2V5d29yZD48L2tleXdvcmRzPjxkYXRlcz48eWVhcj4y
MDIyPC95ZWFyPjxwdWItZGF0ZXM+PGRhdGU+RmViPC9kYXRlPjwvcHViLWRhdGVzPjwvZGF0ZXM+
PGlzYm4+MDg5My0zOTUyPC9pc2JuPjxhY2Nlc3Npb24tbnVtPjM0NTA0MzA4PC9hY2Nlc3Npb24t
bnVtPjx1cmxzPjwvdXJscz48ZWxlY3Ryb25pYy1yZXNvdXJjZS1udW0+MTAuMTAzOC9zNDEzNzkt
MDIxLTAwOTEyLTk8L2VsZWN0cm9uaWMtcmVzb3VyY2UtbnVtPjxyZW1vdGUtZGF0YWJhc2UtcHJv
dmlkZXI+TkxNPC9yZW1vdGUtZGF0YWJhc2UtcHJvdmlkZXI+PGxhbmd1YWdlPmVuZzwvbGFuZ3Vh
Z2U+PC9yZWNvcmQ+PC9DaXRlPjwvRW5kTm90ZT5=
</w:fldData>
              </w:fldChar>
            </w:r>
            <w:r w:rsidRPr="00ED029B">
              <w:rPr>
                <w:rFonts w:cs="Calibri"/>
                <w:sz w:val="16"/>
                <w:szCs w:val="16"/>
              </w:rPr>
              <w:instrText xml:space="preserve"> ADDIN EN.CITE </w:instrText>
            </w:r>
            <w:r w:rsidRPr="00ED029B">
              <w:rPr>
                <w:rFonts w:cs="Calibri"/>
                <w:sz w:val="16"/>
                <w:szCs w:val="16"/>
              </w:rPr>
              <w:fldChar w:fldCharType="begin">
                <w:fldData xml:space="preserve">PEVuZE5vdGU+PENpdGU+PEF1dGhvcj5Sb2RyaWd1ZXogUGVuYTwvQXV0aG9yPjxZZWFyPjIwMjI8
L1llYXI+PFJlY051bT4zODEwPC9SZWNOdW0+PERpc3BsYXlUZXh0PjxzdHlsZSBmYWNlPSJzdXBl
cnNjcmlwdCI+MjU8L3N0eWxlPjwvRGlzcGxheVRleHQ+PHJlY29yZD48cmVjLW51bWJlcj4zODEw
PC9yZWMtbnVtYmVyPjxmb3JlaWduLWtleXM+PGtleSBhcHA9IkVOIiBkYi1pZD0idnBhMnpkcjU5
d2R6ZjVldDAybDVkNTU2eHBzOWZ0cnRhdjlmIiB0aW1lc3RhbXA9IjE3MDAyODIwNTEiPjM4MTA8
L2tleT48L2ZvcmVpZ24ta2V5cz48cmVmLXR5cGUgbmFtZT0iSm91cm5hbCBBcnRpY2xlIj4xNzwv
cmVmLXR5cGU+PGNvbnRyaWJ1dG9ycz48YXV0aG9ycz48YXV0aG9yPlJvZHJpZ3VleiBQZW5hLCBN
LiBELiBDLjwvYXV0aG9yPjxhdXRob3I+Q2FuZXRlLVBvcnRpbGxvLCBTLjwvYXV0aG9yPjxhdXRo
b3I+QW1pbiwgQS48L2F1dGhvcj48YXV0aG9yPkFyb24sIE0uPC9hdXRob3I+PGF1dGhvcj5Db2xv
bWJvLCBQLjwvYXV0aG9yPjxhdXRob3I+Q294LCBSLjwvYXV0aG9yPjxhdXRob3I+QmF5ZGFyLCBE
LiBFLjwvYXV0aG9yPjxhdXRob3I+R2FsbGVnb3MsIEkuPC9hdXRob3I+PGF1dGhvcj5LaGFuaSwg
Ri48L2F1dGhvcj48YXV0aG9yPk1pY2hhbG92YSwgSy48L2F1dGhvcj48YXV0aG9yPkx1Y2lhbsOy
LCBSLjwvYXV0aG9yPjxhdXRob3I+TWl5YW1vdG8sIEguPC9hdXRob3I+PGF1dGhvcj5Pc3Vua295
YSwgQS4gTy48L2F1dGhvcj48YXV0aG9yPlJhc3BvbGxpbmksIE0uIFIuPC9hdXRob3I+PGF1dGhv
cj5Tw6FuY2hleiwgRC4gRi48L2F1dGhvcj48YXV0aG9yPlNjYXJmbywgRi48L2F1dGhvcj48YXV0
aG9yPlNvLCBKLiBTLjwvYXV0aG9yPjxhdXRob3I+WnluZ2VyLCBELiBMLjwvYXV0aG9yPjxhdXRo
b3I+V2VpLCBTLjwvYXV0aG9yPjxhdXRob3I+TmV0dG8sIEcuIEouPC9hdXRob3I+PGF1dGhvcj5N
YWdpLUdhbGx1enppLCBDLjwvYXV0aG9yPjwvYXV0aG9ycz48L2NvbnRyaWJ1dG9ycz48YXV0aC1h
ZGRyZXNzPkRlcGFydG1lbnQgb2YgUGF0aG9sb2d5LCBVbml2ZXJzaXR5IG9mIEFsYWJhbWEgYXQg
QmlybWluZ2hhbSwgQmlybWluZ2hhbSwgQUwsIFVTQS4mI3hEO0RlcGFydG1lbnQgb2YgUGF0aG9s
b2d5LCBCcm93biBVbml2ZXJzaXR5LCBQcm92aWRlbmNlLCBSSSwgVVNBLiYjeEQ7RGVwYXJ0bWVu
dCBvZiBQYXRob2xvZ3ksIEtlY2sgU2Nob29sIG9mIE1lZGljaW5lLCBVbml2ZXJzaXR5IG9mIFNv
dXRoZXJuIENhbGlmb3JuaWEsIExvcyBBbmdlbGVzLCBDQSwgVVNBLiYjeEQ7RGVwYXJ0bWVudCBv
ZiBQYXRob2xvZ3ksIElSQ0NTIEh1bWFuaXRhcyBDbGluaWNhbCBhbmQgUmVzZWFyY2ggQ2VudGVy
LCBNaWxhbiwgSXRhbHkuJiN4RDtQYXRob2xvZ3kgYW5kIExhYm9yYXRvcnkgTWVkaWNpbmUgSW5z
dGl0dXRlLCBDbGV2ZWxhbmQgQ2xpbmljLCBDbGV2ZWxhbmQsIE9ILCBVU0EuJiN4RDtEZXBhcnRt
ZW50IG9mIFBhdGhvbG9neSwgS29jIFVuaXZlcnNpdHkgU2Nob29sIG9mIE1lZGljaW5lLCBJc3Rh
bmJ1bCwgVHVya2V5LiYjeEQ7RGVwYXJ0bWVudCBvZiBQYXRob2xvZ3ksIEhvc3BpdGFsIENsaW5p
Y28sIFVuaXZlcnNpZGFkIGRlIENoaWxlLCBTYW50aWFnbywgQ2hpbGUuJiN4RDtEZXBhcnRtZW50
IG9mIFBhdGhvbG9neSBhbmQgTGFib3JhdG9yeSBNZWRpY2luZSwgV2VpbGwgQ29ybmVsbCBNZWRp
Y2luZSwgTmV3IFlvcmssIE5ZLCBVU0EuJiN4RDtEZXBhcnRtZW50IG9mIFBhdGhvbG9neSwgQ2hh
cmxlcyBVbml2ZXJzaXR5LCBNZWRpY2FsIEZhY3VsdHkgYW5kIENoYXJsZXMgVW5pdmVyc2l0eSBI
b3NwaXRhbCBQbHplbiwgUGlsc2VuLCBDemVjaCBSZXB1YmxpYy4mI3hEO1BhdGhvbG9neSBVbml0
LCBJUkNDUyBPc3BlZGFsZSBTYW4gUmFmZmFlbGUsIE1pbGFubywgSXRhbHkuJiN4RDtEZXBhcnRt
ZW50IG9mIFBhdGhvbG9neSBhbmQgTGFib3JhdG9yeSBNZWRpY2luZSwgVW5pdmVyc2l0eSBvZiBS
b2NoZXN0ZXIgTWVkaWNhbCBDZW50ZXIsIFJvY2hlc3RlciwgTlksIFVTQS4mI3hEO0RlcGFydG1l
bnRzIG9mIFBhdGhvbG9neSwgRW1vcnkgVW5pdmVyc2l0eSwgQXRsYW50YSwgR0EsIFVTQS4mI3hE
O0hpc3RvcGF0aG9sb2d5IGFuZCBNb2xlY3VsYXIgRGlhZ25vc3RpY3MsIFVuaXZlcnNpdHkgSG9z
cGl0YWwgQ2FyZWdnaSwgRmlyZW56ZSwgSXRhbHkuJiN4RDtEZXBhcnRtZW50IG9mIFBhdGhvbG9n
eSwgSW5zdGl0dXRvIGRlIFBhdG9sb2fDrWEgZSBJbnZlc3RpZ2FjacOzbiwgQXN1bmNpw7NuLCBQ
YXJhZ3VheS4mI3hEO0RlcGFydG1lbnQgb2YgUGF0aG9sb2d5LCBTdC4gTHVrZSZhcG9zO3MgTWVk
aWNhbCBDZW50ZXIsIFF1ZXpvbiBDaXR5IGFuZCBHbG9iYWwgQ2l0eSwgUXVlem9uIENpdHksIFBo
aWxpcHBpbmVzLiYjeEQ7RGVwYXJ0bWVudCBvZiBQYXRob2xvZ3ksIFRoZSBPaGlvIFN0YXRlIFVu
aXZlcnNpdHkgV2V4bmVyIE1lZGljYWwgQ2VudGVyLCBDb2x1bWJ1cywgT0gsIFVTQS4mI3hEO0Rl
cGFydG1lbnQgb2YgUGF0aG9sb2d5LCBVbml2ZXJzaXR5IG9mIEFsYWJhbWEgYXQgQmlybWluZ2hh
bSwgQmlybWluZ2hhbSwgQUwsIFVTQS4gY21hZ2lnYWxsdXp6aUB1YWJtYy5lZHUuPC9hdXRoLWFk
ZHJlc3M+PHRpdGxlcz48dGl0bGU+VGVzdGljdWxhciBHZXJtLUNlbGwgVHVtb3JzIHdpdGggU3Bl
cm1hdGljIENvcmQgSW52b2x2ZW1lbnQ6IEEgUmV0cm9zcGVjdGl2ZSBJbnRlcm5hdGlvbmFsIE11
bHRpLUluc3RpdHV0aW9uYWwgRXhwZXJpZW5jZTwvdGl0bGU+PHNlY29uZGFyeS10aXRsZT5Nb2Qg
UGF0aG9sPC9zZWNvbmRhcnktdGl0bGU+PC90aXRsZXM+PHBlcmlvZGljYWw+PGZ1bGwtdGl0bGU+
TW9kIFBhdGhvbDwvZnVsbC10aXRsZT48L3BlcmlvZGljYWw+PHBhZ2VzPjI0OS0yNTU8L3BhZ2Vz
Pjx2b2x1bWU+MzU8L3ZvbHVtZT48bnVtYmVyPjI8L251bWJlcj48ZWRpdGlvbj4yMDIxLzA5LzEx
PC9lZGl0aW9uPjxrZXl3b3Jkcz48a2V5d29yZD5IdW1hbnM8L2tleXdvcmQ+PGtleXdvcmQ+TWFs
ZTwva2V5d29yZD48a2V5d29yZD5OZW9wbGFzbSBTdGFnaW5nPC9rZXl3b3JkPjxrZXl3b3JkPipO
ZW9wbGFzbXMsIEdlcm0gQ2VsbCBhbmQgRW1icnlvbmFsL3BhdGhvbG9neS90aGVyYXB5PC9rZXl3
b3JkPjxrZXl3b3JkPlJldHJvc3BlY3RpdmUgU3R1ZGllczwva2V5d29yZD48a2V5d29yZD4qU3Bl
cm1hdGljIENvcmQvcGF0aG9sb2d5PC9rZXl3b3JkPjxrZXl3b3JkPipUZXN0aWN1bGFyIE5lb3Bs
YXNtcy9wYXRob2xvZ3kvdGhlcmFweTwva2V5d29yZD48L2tleXdvcmRzPjxkYXRlcz48eWVhcj4y
MDIyPC95ZWFyPjxwdWItZGF0ZXM+PGRhdGU+RmViPC9kYXRlPjwvcHViLWRhdGVzPjwvZGF0ZXM+
PGlzYm4+MDg5My0zOTUyPC9pc2JuPjxhY2Nlc3Npb24tbnVtPjM0NTA0MzA4PC9hY2Nlc3Npb24t
bnVtPjx1cmxzPjwvdXJscz48ZWxlY3Ryb25pYy1yZXNvdXJjZS1udW0+MTAuMTAzOC9zNDEzNzkt
MDIxLTAwOTEyLTk8L2VsZWN0cm9uaWMtcmVzb3VyY2UtbnVtPjxyZW1vdGUtZGF0YWJhc2UtcHJv
dmlkZXI+TkxNPC9yZW1vdGUtZGF0YWJhc2UtcHJvdmlkZXI+PGxhbmd1YWdlPmVuZzwvbGFuZ3Vh
Z2U+PC9yZWNvcmQ+PC9DaXRlPjwvRW5kTm90ZT5=
</w:fldData>
              </w:fldChar>
            </w:r>
            <w:r w:rsidRPr="00ED029B">
              <w:rPr>
                <w:rFonts w:cs="Calibri"/>
                <w:sz w:val="16"/>
                <w:szCs w:val="16"/>
              </w:rPr>
              <w:instrText xml:space="preserve"> ADDIN EN.CITE.DATA </w:instrText>
            </w:r>
            <w:r w:rsidRPr="00ED029B">
              <w:rPr>
                <w:rFonts w:cs="Calibri"/>
                <w:sz w:val="16"/>
                <w:szCs w:val="16"/>
              </w:rPr>
            </w:r>
            <w:r w:rsidRPr="00ED029B">
              <w:rPr>
                <w:rFonts w:cs="Calibri"/>
                <w:sz w:val="16"/>
                <w:szCs w:val="16"/>
              </w:rPr>
              <w:fldChar w:fldCharType="end"/>
            </w:r>
            <w:r w:rsidRPr="00ED029B">
              <w:rPr>
                <w:rFonts w:cs="Calibri"/>
                <w:sz w:val="16"/>
                <w:szCs w:val="16"/>
              </w:rPr>
            </w:r>
            <w:r w:rsidRPr="00ED029B">
              <w:rPr>
                <w:rFonts w:cs="Calibri"/>
                <w:sz w:val="16"/>
                <w:szCs w:val="16"/>
              </w:rPr>
              <w:fldChar w:fldCharType="separate"/>
            </w:r>
            <w:r w:rsidRPr="00ED029B">
              <w:rPr>
                <w:rFonts w:cs="Calibri"/>
                <w:noProof/>
                <w:sz w:val="16"/>
                <w:szCs w:val="16"/>
                <w:vertAlign w:val="superscript"/>
              </w:rPr>
              <w:t>25</w:t>
            </w:r>
            <w:r w:rsidRPr="00ED029B">
              <w:rPr>
                <w:rFonts w:cs="Calibri"/>
                <w:sz w:val="16"/>
                <w:szCs w:val="16"/>
              </w:rPr>
              <w:fldChar w:fldCharType="end"/>
            </w:r>
            <w:r w:rsidRPr="00ED029B">
              <w:rPr>
                <w:rFonts w:cs="Calibri"/>
                <w:sz w:val="16"/>
                <w:szCs w:val="16"/>
              </w:rPr>
              <w:t xml:space="preserve">  </w:t>
            </w:r>
          </w:p>
          <w:p w14:paraId="6F219672" w14:textId="77777777" w:rsidR="002F1F14" w:rsidRPr="00ED029B" w:rsidRDefault="002F1F14" w:rsidP="00ED029B">
            <w:pPr>
              <w:autoSpaceDE w:val="0"/>
              <w:autoSpaceDN w:val="0"/>
              <w:adjustRightInd w:val="0"/>
              <w:spacing w:after="0" w:line="240" w:lineRule="auto"/>
              <w:rPr>
                <w:rFonts w:cs="Calibri"/>
                <w:sz w:val="16"/>
                <w:szCs w:val="16"/>
              </w:rPr>
            </w:pPr>
          </w:p>
          <w:p w14:paraId="63467BE5" w14:textId="77777777" w:rsidR="00316B1B" w:rsidRDefault="00316B1B" w:rsidP="00ED029B">
            <w:pPr>
              <w:autoSpaceDE w:val="0"/>
              <w:autoSpaceDN w:val="0"/>
              <w:adjustRightInd w:val="0"/>
              <w:spacing w:after="120" w:line="240" w:lineRule="auto"/>
              <w:rPr>
                <w:rFonts w:cs="Calibri"/>
                <w:b/>
                <w:bCs/>
                <w:sz w:val="16"/>
                <w:szCs w:val="16"/>
              </w:rPr>
            </w:pPr>
          </w:p>
          <w:p w14:paraId="76957CAF" w14:textId="117C293B" w:rsidR="002F1F14" w:rsidRPr="00ED029B" w:rsidRDefault="002F1F14" w:rsidP="00ED029B">
            <w:pPr>
              <w:autoSpaceDE w:val="0"/>
              <w:autoSpaceDN w:val="0"/>
              <w:adjustRightInd w:val="0"/>
              <w:spacing w:after="120" w:line="240" w:lineRule="auto"/>
              <w:rPr>
                <w:rFonts w:cs="Calibri"/>
                <w:b/>
                <w:bCs/>
                <w:sz w:val="16"/>
                <w:szCs w:val="16"/>
              </w:rPr>
            </w:pPr>
            <w:r w:rsidRPr="00ED029B">
              <w:rPr>
                <w:rFonts w:cs="Calibri"/>
                <w:b/>
                <w:bCs/>
                <w:sz w:val="16"/>
                <w:szCs w:val="16"/>
              </w:rPr>
              <w:lastRenderedPageBreak/>
              <w:t>Scrotal wall</w:t>
            </w:r>
          </w:p>
          <w:p w14:paraId="5FDD4DB8" w14:textId="77777777" w:rsidR="002F1F14" w:rsidRDefault="002F1F14" w:rsidP="00ED029B">
            <w:pPr>
              <w:autoSpaceDE w:val="0"/>
              <w:autoSpaceDN w:val="0"/>
              <w:adjustRightInd w:val="0"/>
              <w:spacing w:after="0" w:line="240" w:lineRule="auto"/>
              <w:rPr>
                <w:rFonts w:cs="Calibri"/>
                <w:sz w:val="16"/>
                <w:szCs w:val="16"/>
              </w:rPr>
            </w:pPr>
            <w:r w:rsidRPr="00ED029B">
              <w:rPr>
                <w:rFonts w:cs="Calibri"/>
                <w:sz w:val="16"/>
                <w:szCs w:val="16"/>
              </w:rPr>
              <w:t>The invasion of the scrotal wall is a core part of the dataset and part of TNM staging.</w:t>
            </w:r>
            <w:r w:rsidRPr="00ED029B">
              <w:rPr>
                <w:rFonts w:cs="Calibri"/>
                <w:sz w:val="16"/>
                <w:szCs w:val="16"/>
              </w:rPr>
              <w:fldChar w:fldCharType="begin"/>
            </w:r>
            <w:r w:rsidRPr="00ED029B">
              <w:rPr>
                <w:rFonts w:cs="Calibri"/>
                <w:sz w:val="16"/>
                <w:szCs w:val="16"/>
              </w:rPr>
              <w:instrText xml:space="preserve"> ADDIN EN.CITE &lt;EndNote&gt;&lt;Cite&gt;&lt;Author&gt;Brierley JD&lt;/Author&gt;&lt;Year&gt;2016&lt;/Year&gt;&lt;RecNum&gt;2446&lt;/RecNum&gt;&lt;DisplayText&gt;&lt;style face="superscript"&gt;13,14&lt;/style&gt;&lt;/DisplayText&gt;&lt;record&gt;&lt;rec-number&gt;2446&lt;/rec-number&gt;&lt;foreign-keys&gt;&lt;key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D029B">
              <w:rPr>
                <w:rFonts w:cs="Calibri"/>
                <w:sz w:val="16"/>
                <w:szCs w:val="16"/>
              </w:rPr>
              <w:fldChar w:fldCharType="separate"/>
            </w:r>
            <w:r w:rsidRPr="00ED029B">
              <w:rPr>
                <w:rFonts w:cs="Calibri"/>
                <w:noProof/>
                <w:sz w:val="16"/>
                <w:szCs w:val="16"/>
                <w:vertAlign w:val="superscript"/>
              </w:rPr>
              <w:t>13,14</w:t>
            </w:r>
            <w:r w:rsidRPr="00ED029B">
              <w:rPr>
                <w:rFonts w:cs="Calibri"/>
                <w:sz w:val="16"/>
                <w:szCs w:val="16"/>
              </w:rPr>
              <w:fldChar w:fldCharType="end"/>
            </w:r>
            <w:r w:rsidRPr="00ED029B">
              <w:rPr>
                <w:rFonts w:cs="Calibri"/>
                <w:sz w:val="16"/>
                <w:szCs w:val="16"/>
              </w:rPr>
              <w:t xml:space="preserve"> However it is extremely rare and because of this there are no studies that can fully assess its prognostic import. </w:t>
            </w:r>
          </w:p>
          <w:p w14:paraId="4E681CA2" w14:textId="77777777" w:rsidR="00ED029B" w:rsidRPr="00ED029B" w:rsidRDefault="00ED029B" w:rsidP="00ED029B">
            <w:pPr>
              <w:autoSpaceDE w:val="0"/>
              <w:autoSpaceDN w:val="0"/>
              <w:adjustRightInd w:val="0"/>
              <w:spacing w:after="0" w:line="240" w:lineRule="auto"/>
              <w:rPr>
                <w:rFonts w:cs="Calibri"/>
                <w:sz w:val="16"/>
                <w:szCs w:val="16"/>
              </w:rPr>
            </w:pPr>
          </w:p>
          <w:p w14:paraId="499D41AE" w14:textId="1D8EC529" w:rsidR="00ED029B" w:rsidRPr="00ED029B" w:rsidRDefault="002F1F14" w:rsidP="00ED029B">
            <w:pPr>
              <w:spacing w:after="0" w:line="240" w:lineRule="auto"/>
              <w:rPr>
                <w:b/>
                <w:bCs/>
                <w:sz w:val="16"/>
                <w:szCs w:val="16"/>
              </w:rPr>
            </w:pPr>
            <w:r w:rsidRPr="00ED029B">
              <w:rPr>
                <w:b/>
                <w:bCs/>
                <w:sz w:val="16"/>
                <w:szCs w:val="16"/>
              </w:rPr>
              <w:t xml:space="preserve">References </w:t>
            </w:r>
          </w:p>
          <w:p w14:paraId="7152D47A" w14:textId="77777777" w:rsidR="002F1F14" w:rsidRPr="00ED029B" w:rsidRDefault="002F1F14" w:rsidP="00ED029B">
            <w:pPr>
              <w:pStyle w:val="EndNoteBibliography"/>
              <w:spacing w:after="0"/>
              <w:ind w:left="318" w:hanging="318"/>
              <w:rPr>
                <w:sz w:val="16"/>
                <w:szCs w:val="16"/>
              </w:rPr>
            </w:pPr>
            <w:r w:rsidRPr="00ED029B">
              <w:rPr>
                <w:rFonts w:cs="Calibri"/>
                <w:sz w:val="16"/>
                <w:szCs w:val="16"/>
              </w:rPr>
              <w:fldChar w:fldCharType="begin"/>
            </w:r>
            <w:r w:rsidRPr="00ED029B">
              <w:rPr>
                <w:sz w:val="16"/>
                <w:szCs w:val="16"/>
              </w:rPr>
              <w:instrText xml:space="preserve"> ADDIN EN.REFLIST </w:instrText>
            </w:r>
            <w:r w:rsidRPr="00ED029B">
              <w:rPr>
                <w:rFonts w:cs="Calibri"/>
                <w:sz w:val="16"/>
                <w:szCs w:val="16"/>
              </w:rPr>
              <w:fldChar w:fldCharType="separate"/>
            </w:r>
            <w:r w:rsidRPr="00ED029B">
              <w:rPr>
                <w:sz w:val="16"/>
                <w:szCs w:val="16"/>
              </w:rPr>
              <w:t>1</w:t>
            </w:r>
            <w:r w:rsidRPr="00ED029B">
              <w:rPr>
                <w:sz w:val="16"/>
                <w:szCs w:val="16"/>
              </w:rPr>
              <w:tab/>
              <w:t xml:space="preserve">Warde P, Specht L, Horwich A, Oliver T, Panzarella T, Gospodarowicz M and von der Maase H (2002). Prognostic factors for relapse in stage I seminoma managed by surveillance: a pooled analysis. </w:t>
            </w:r>
            <w:r w:rsidRPr="00ED029B">
              <w:rPr>
                <w:i/>
                <w:sz w:val="16"/>
                <w:szCs w:val="16"/>
              </w:rPr>
              <w:t>J Clin Oncol</w:t>
            </w:r>
            <w:r w:rsidRPr="00ED029B">
              <w:rPr>
                <w:sz w:val="16"/>
                <w:szCs w:val="16"/>
              </w:rPr>
              <w:t xml:space="preserve"> 20(22):4448-4452.</w:t>
            </w:r>
          </w:p>
          <w:p w14:paraId="64815C08" w14:textId="77777777" w:rsidR="002F1F14" w:rsidRPr="00ED029B" w:rsidRDefault="002F1F14" w:rsidP="00ED029B">
            <w:pPr>
              <w:pStyle w:val="EndNoteBibliography"/>
              <w:spacing w:after="0"/>
              <w:ind w:left="318" w:hanging="318"/>
              <w:rPr>
                <w:sz w:val="16"/>
                <w:szCs w:val="16"/>
              </w:rPr>
            </w:pPr>
            <w:r w:rsidRPr="00ED029B">
              <w:rPr>
                <w:sz w:val="16"/>
                <w:szCs w:val="16"/>
              </w:rPr>
              <w:t>2</w:t>
            </w:r>
            <w:r w:rsidRPr="00ED029B">
              <w:rPr>
                <w:sz w:val="16"/>
                <w:szCs w:val="16"/>
              </w:rPr>
              <w:tab/>
              <w:t xml:space="preserve">Berney DM, Algaba F, Amin M, Delahunt B, Comperat E, Epstein JI, Humphrey P, Idrees M, Lopez-Beltran A, Magi-Galluzzi C, Mikuz G, Montironi R, Oliva E, Srigley J, Reuter VE, Trpkov K, Ulbright TM, Varma M, Verrill C, Young RH, Zhou M and Egevad L (2015). Handling and reporting of orchidectomy specimens with testicular cancer: areas of consensus and variation among 25 experts and 225 European pathologists. </w:t>
            </w:r>
            <w:r w:rsidRPr="00ED029B">
              <w:rPr>
                <w:i/>
                <w:sz w:val="16"/>
                <w:szCs w:val="16"/>
              </w:rPr>
              <w:t>Histopathology</w:t>
            </w:r>
            <w:r w:rsidRPr="00ED029B">
              <w:rPr>
                <w:sz w:val="16"/>
                <w:szCs w:val="16"/>
              </w:rPr>
              <w:t xml:space="preserve"> 67(3):313-324.</w:t>
            </w:r>
          </w:p>
          <w:p w14:paraId="160FCBF7" w14:textId="77777777" w:rsidR="002F1F14" w:rsidRPr="00ED029B" w:rsidRDefault="002F1F14" w:rsidP="00ED029B">
            <w:pPr>
              <w:pStyle w:val="EndNoteBibliography"/>
              <w:spacing w:after="0"/>
              <w:ind w:left="318" w:hanging="318"/>
              <w:rPr>
                <w:sz w:val="16"/>
                <w:szCs w:val="16"/>
              </w:rPr>
            </w:pPr>
            <w:r w:rsidRPr="00ED029B">
              <w:rPr>
                <w:sz w:val="16"/>
                <w:szCs w:val="16"/>
              </w:rPr>
              <w:t>3</w:t>
            </w:r>
            <w:r w:rsidRPr="00ED029B">
              <w:rPr>
                <w:sz w:val="16"/>
                <w:szCs w:val="16"/>
              </w:rPr>
              <w:tab/>
              <w:t xml:space="preserve">Kamba T, Kamoto T, Okubo K, Teramukai S, Kakehi Y, Matsuda T and Ogawa O (2010). Outcome of different post-orchiectomy management for stage I seminoma: Japanese multi-institutional study including 425 patients. </w:t>
            </w:r>
            <w:r w:rsidRPr="00ED029B">
              <w:rPr>
                <w:i/>
                <w:sz w:val="16"/>
                <w:szCs w:val="16"/>
              </w:rPr>
              <w:t>Int J Urol</w:t>
            </w:r>
            <w:r w:rsidRPr="00ED029B">
              <w:rPr>
                <w:sz w:val="16"/>
                <w:szCs w:val="16"/>
              </w:rPr>
              <w:t xml:space="preserve"> 17(12):980-987.</w:t>
            </w:r>
          </w:p>
          <w:p w14:paraId="4C884CF4" w14:textId="77777777" w:rsidR="002F1F14" w:rsidRPr="00ED029B" w:rsidRDefault="002F1F14" w:rsidP="00ED029B">
            <w:pPr>
              <w:pStyle w:val="EndNoteBibliography"/>
              <w:spacing w:after="0"/>
              <w:ind w:left="318" w:hanging="318"/>
              <w:rPr>
                <w:sz w:val="16"/>
                <w:szCs w:val="16"/>
              </w:rPr>
            </w:pPr>
            <w:r w:rsidRPr="00ED029B">
              <w:rPr>
                <w:sz w:val="16"/>
                <w:szCs w:val="16"/>
              </w:rPr>
              <w:t>4</w:t>
            </w:r>
            <w:r w:rsidRPr="00ED029B">
              <w:rPr>
                <w:sz w:val="16"/>
                <w:szCs w:val="16"/>
              </w:rPr>
              <w:tab/>
              <w:t xml:space="preserve">Aparicio J, Maroto P, Garcia del Muro X, Sanchez-Munoz A, Guma J, Margeli M, Saenz A, Sagastibelza N, Castellano D, Arranz JA, Hervas D, Bastus R, Fernandez-Aramburo A, Sastre J, Terrasa J, Lopez-Brea M, Dorca J, Almenar D, Carles J, Hernandez A and Germa JR (2014). Prognostic factors for relapse in stage I seminoma: a new nomogram derived from three consecutive, risk-adapted studies from the Spanish Germ Cell Cancer Group (SGCCG). </w:t>
            </w:r>
            <w:r w:rsidRPr="00ED029B">
              <w:rPr>
                <w:i/>
                <w:sz w:val="16"/>
                <w:szCs w:val="16"/>
              </w:rPr>
              <w:t>Ann Oncol</w:t>
            </w:r>
            <w:r w:rsidRPr="00ED029B">
              <w:rPr>
                <w:sz w:val="16"/>
                <w:szCs w:val="16"/>
              </w:rPr>
              <w:t xml:space="preserve"> 25(11):2173-2178.</w:t>
            </w:r>
          </w:p>
          <w:p w14:paraId="3CD1AFA6" w14:textId="77777777" w:rsidR="002F1F14" w:rsidRPr="00ED029B" w:rsidRDefault="002F1F14" w:rsidP="00ED029B">
            <w:pPr>
              <w:pStyle w:val="EndNoteBibliography"/>
              <w:spacing w:after="0"/>
              <w:ind w:left="318" w:hanging="318"/>
              <w:rPr>
                <w:sz w:val="16"/>
                <w:szCs w:val="16"/>
              </w:rPr>
            </w:pPr>
            <w:r w:rsidRPr="00ED029B">
              <w:rPr>
                <w:sz w:val="16"/>
                <w:szCs w:val="16"/>
              </w:rPr>
              <w:t>5</w:t>
            </w:r>
            <w:r w:rsidRPr="00ED029B">
              <w:rPr>
                <w:sz w:val="16"/>
                <w:szCs w:val="16"/>
              </w:rPr>
              <w:tab/>
              <w:t xml:space="preserve">Chung P, Daugaard G, Tyldesley S, Atenafu EG, Panzarella T, Kollmannsberger C and Warde P (2015). Evaluation of a prognostic model for risk of relapse in stage I seminoma surveillance. </w:t>
            </w:r>
            <w:r w:rsidRPr="00ED029B">
              <w:rPr>
                <w:i/>
                <w:sz w:val="16"/>
                <w:szCs w:val="16"/>
              </w:rPr>
              <w:t>Cancer Med</w:t>
            </w:r>
            <w:r w:rsidRPr="00ED029B">
              <w:rPr>
                <w:sz w:val="16"/>
                <w:szCs w:val="16"/>
              </w:rPr>
              <w:t xml:space="preserve"> 4(1):155-160.</w:t>
            </w:r>
          </w:p>
          <w:p w14:paraId="319451FA" w14:textId="77777777" w:rsidR="002F1F14" w:rsidRPr="00ED029B" w:rsidRDefault="002F1F14" w:rsidP="00ED029B">
            <w:pPr>
              <w:pStyle w:val="EndNoteBibliography"/>
              <w:spacing w:after="0"/>
              <w:ind w:left="318" w:hanging="318"/>
              <w:rPr>
                <w:sz w:val="16"/>
                <w:szCs w:val="16"/>
              </w:rPr>
            </w:pPr>
            <w:r w:rsidRPr="00ED029B">
              <w:rPr>
                <w:sz w:val="16"/>
                <w:szCs w:val="16"/>
              </w:rPr>
              <w:t>6</w:t>
            </w:r>
            <w:r w:rsidRPr="00ED029B">
              <w:rPr>
                <w:sz w:val="16"/>
                <w:szCs w:val="16"/>
              </w:rPr>
              <w:tab/>
              <w:t xml:space="preserve">Mortensen MS, Lauritsen J, Gundgaard MG, Agerbaek M, Holm NV, Christensen IJ, von der Maase H and Daugaard G (2014). A nationwide cohort study of stage I seminoma patients followed on a surveillance program. </w:t>
            </w:r>
            <w:r w:rsidRPr="00ED029B">
              <w:rPr>
                <w:i/>
                <w:sz w:val="16"/>
                <w:szCs w:val="16"/>
              </w:rPr>
              <w:t>Eur Urol</w:t>
            </w:r>
            <w:r w:rsidRPr="00ED029B">
              <w:rPr>
                <w:sz w:val="16"/>
                <w:szCs w:val="16"/>
              </w:rPr>
              <w:t xml:space="preserve"> 66(6):1172-1178.</w:t>
            </w:r>
          </w:p>
          <w:p w14:paraId="4DF8ABD0" w14:textId="77777777" w:rsidR="002F1F14" w:rsidRPr="00ED029B" w:rsidRDefault="002F1F14" w:rsidP="00ED029B">
            <w:pPr>
              <w:pStyle w:val="EndNoteBibliography"/>
              <w:spacing w:after="0"/>
              <w:ind w:left="318" w:hanging="318"/>
              <w:rPr>
                <w:sz w:val="16"/>
                <w:szCs w:val="16"/>
              </w:rPr>
            </w:pPr>
            <w:r w:rsidRPr="00ED029B">
              <w:rPr>
                <w:sz w:val="16"/>
                <w:szCs w:val="16"/>
              </w:rPr>
              <w:t>7</w:t>
            </w:r>
            <w:r w:rsidRPr="00ED029B">
              <w:rPr>
                <w:sz w:val="16"/>
                <w:szCs w:val="16"/>
              </w:rPr>
              <w:tab/>
              <w:t xml:space="preserve">Wagner T, Toft BG, Lauritsen J, Bandak M, Christensen IJ, Engvad B, Kreiberg M, Agerbæk M, Dysager L, Rosenvilde JJ, Berney D and Daugaard G (2023). Prognostic Factors for Relapse in Patients With Clinical Stage I Testicular Seminoma: A Nationwide, Population-Based Cohort Study. </w:t>
            </w:r>
            <w:r w:rsidRPr="00ED029B">
              <w:rPr>
                <w:i/>
                <w:sz w:val="16"/>
                <w:szCs w:val="16"/>
              </w:rPr>
              <w:t>J Clin Oncol</w:t>
            </w:r>
            <w:r w:rsidRPr="00ED029B">
              <w:rPr>
                <w:sz w:val="16"/>
                <w:szCs w:val="16"/>
              </w:rPr>
              <w:t>:Jco2300959.</w:t>
            </w:r>
          </w:p>
          <w:p w14:paraId="6494E943" w14:textId="77777777" w:rsidR="002F1F14" w:rsidRPr="00ED029B" w:rsidRDefault="002F1F14" w:rsidP="00ED029B">
            <w:pPr>
              <w:pStyle w:val="EndNoteBibliography"/>
              <w:spacing w:after="0"/>
              <w:ind w:left="318" w:hanging="318"/>
              <w:rPr>
                <w:sz w:val="16"/>
                <w:szCs w:val="16"/>
              </w:rPr>
            </w:pPr>
            <w:r w:rsidRPr="00ED029B">
              <w:rPr>
                <w:sz w:val="16"/>
                <w:szCs w:val="16"/>
              </w:rPr>
              <w:t>8</w:t>
            </w:r>
            <w:r w:rsidRPr="00ED029B">
              <w:rPr>
                <w:sz w:val="16"/>
                <w:szCs w:val="16"/>
              </w:rPr>
              <w:tab/>
              <w:t xml:space="preserve">Yilmaz A, Cheng T, Zhang J and Trpkov K (2013). Testicular hilum and vascular invasion predict advanced clinical stage in nonseminomatous germ cell tumors. </w:t>
            </w:r>
            <w:r w:rsidRPr="00ED029B">
              <w:rPr>
                <w:i/>
                <w:sz w:val="16"/>
                <w:szCs w:val="16"/>
              </w:rPr>
              <w:t>Mod Pathol</w:t>
            </w:r>
            <w:r w:rsidRPr="00ED029B">
              <w:rPr>
                <w:sz w:val="16"/>
                <w:szCs w:val="16"/>
              </w:rPr>
              <w:t xml:space="preserve"> 26(4):579-586.</w:t>
            </w:r>
          </w:p>
          <w:p w14:paraId="1C7689FC" w14:textId="77777777" w:rsidR="002F1F14" w:rsidRPr="00ED029B" w:rsidRDefault="002F1F14" w:rsidP="00ED029B">
            <w:pPr>
              <w:pStyle w:val="EndNoteBibliography"/>
              <w:spacing w:after="0"/>
              <w:ind w:left="318" w:hanging="318"/>
              <w:rPr>
                <w:sz w:val="16"/>
                <w:szCs w:val="16"/>
              </w:rPr>
            </w:pPr>
            <w:r w:rsidRPr="00ED029B">
              <w:rPr>
                <w:sz w:val="16"/>
                <w:szCs w:val="16"/>
              </w:rPr>
              <w:t>9</w:t>
            </w:r>
            <w:r w:rsidRPr="00ED029B">
              <w:rPr>
                <w:sz w:val="16"/>
                <w:szCs w:val="16"/>
              </w:rPr>
              <w:tab/>
              <w:t xml:space="preserve">Scandura G, Wagner T, Beltran L, Alifrangis C, Shamash J and Berney DM (2021). Pathological predictors of metastatic disease in testicular non-seminomatous germ cell tumors: which tumor-node-metastasis staging system? </w:t>
            </w:r>
            <w:r w:rsidRPr="00ED029B">
              <w:rPr>
                <w:i/>
                <w:sz w:val="16"/>
                <w:szCs w:val="16"/>
              </w:rPr>
              <w:t>Mod Pathol</w:t>
            </w:r>
            <w:r w:rsidRPr="00ED029B">
              <w:rPr>
                <w:sz w:val="16"/>
                <w:szCs w:val="16"/>
              </w:rPr>
              <w:t xml:space="preserve"> 34(4):834-841.</w:t>
            </w:r>
          </w:p>
          <w:p w14:paraId="0CFE86F5" w14:textId="77777777" w:rsidR="002F1F14" w:rsidRPr="00ED029B" w:rsidRDefault="002F1F14" w:rsidP="00ED029B">
            <w:pPr>
              <w:pStyle w:val="EndNoteBibliography"/>
              <w:spacing w:after="0"/>
              <w:ind w:left="318" w:hanging="318"/>
              <w:rPr>
                <w:sz w:val="16"/>
                <w:szCs w:val="16"/>
              </w:rPr>
            </w:pPr>
            <w:r w:rsidRPr="00ED029B">
              <w:rPr>
                <w:sz w:val="16"/>
                <w:szCs w:val="16"/>
              </w:rPr>
              <w:t>10</w:t>
            </w:r>
            <w:r w:rsidRPr="00ED029B">
              <w:rPr>
                <w:sz w:val="16"/>
                <w:szCs w:val="16"/>
              </w:rPr>
              <w:tab/>
              <w:t xml:space="preserve">Wagner T, Toft BG, Lauritsen J, Bandak M, Christensen IJ, Engvad B, Kreiberg M, Agerbæk M, Dysager L, Carus A, Rosenvilde JJ, Berney D and Daugaard G (2024). Prognostic factors for relapse in patients with clinical stage I testicular non-seminoma: A nationwide, population-based cohort study. </w:t>
            </w:r>
            <w:r w:rsidRPr="00ED029B">
              <w:rPr>
                <w:i/>
                <w:sz w:val="16"/>
                <w:szCs w:val="16"/>
              </w:rPr>
              <w:t>Eur J Cancer</w:t>
            </w:r>
            <w:r w:rsidRPr="00ED029B">
              <w:rPr>
                <w:sz w:val="16"/>
                <w:szCs w:val="16"/>
              </w:rPr>
              <w:t xml:space="preserve"> 202:114025.</w:t>
            </w:r>
          </w:p>
          <w:p w14:paraId="6BD592D9" w14:textId="77777777" w:rsidR="002F1F14" w:rsidRPr="00ED029B" w:rsidRDefault="002F1F14" w:rsidP="00ED029B">
            <w:pPr>
              <w:pStyle w:val="EndNoteBibliography"/>
              <w:spacing w:after="0"/>
              <w:ind w:left="318" w:hanging="318"/>
              <w:rPr>
                <w:sz w:val="16"/>
                <w:szCs w:val="16"/>
              </w:rPr>
            </w:pPr>
            <w:r w:rsidRPr="00ED029B">
              <w:rPr>
                <w:sz w:val="16"/>
                <w:szCs w:val="16"/>
              </w:rPr>
              <w:t>11</w:t>
            </w:r>
            <w:r w:rsidRPr="00ED029B">
              <w:rPr>
                <w:sz w:val="16"/>
                <w:szCs w:val="16"/>
              </w:rPr>
              <w:tab/>
              <w:t>Edge SE, Byrd DR, Compton CC, Fritz AG, Greene FL and Trotti A (eds) (2010).</w:t>
            </w:r>
            <w:r w:rsidRPr="00ED029B">
              <w:rPr>
                <w:i/>
                <w:sz w:val="16"/>
                <w:szCs w:val="16"/>
              </w:rPr>
              <w:t xml:space="preserve"> AJCC Cancer Staging Manual 7th ed.</w:t>
            </w:r>
            <w:r w:rsidRPr="00ED029B">
              <w:rPr>
                <w:sz w:val="16"/>
                <w:szCs w:val="16"/>
              </w:rPr>
              <w:t>, New York, NY.: Springer.</w:t>
            </w:r>
          </w:p>
          <w:p w14:paraId="00DDA8E2" w14:textId="77777777" w:rsidR="002F1F14" w:rsidRPr="00ED029B" w:rsidRDefault="002F1F14" w:rsidP="00ED029B">
            <w:pPr>
              <w:pStyle w:val="EndNoteBibliography"/>
              <w:spacing w:after="0"/>
              <w:ind w:left="318" w:hanging="318"/>
              <w:rPr>
                <w:sz w:val="16"/>
                <w:szCs w:val="16"/>
              </w:rPr>
            </w:pPr>
            <w:r w:rsidRPr="00ED029B">
              <w:rPr>
                <w:sz w:val="16"/>
                <w:szCs w:val="16"/>
              </w:rPr>
              <w:t>12</w:t>
            </w:r>
            <w:r w:rsidRPr="00ED029B">
              <w:rPr>
                <w:sz w:val="16"/>
                <w:szCs w:val="16"/>
              </w:rPr>
              <w:tab/>
            </w:r>
            <w:r w:rsidRPr="00ED029B">
              <w:rPr>
                <w:sz w:val="16"/>
                <w:szCs w:val="16"/>
              </w:rPr>
              <w:fldChar w:fldCharType="begin"/>
            </w:r>
            <w:r w:rsidRPr="00ED029B">
              <w:rPr>
                <w:sz w:val="16"/>
                <w:szCs w:val="16"/>
              </w:rPr>
              <w:instrText xml:space="preserve"> ADDIN EN.REFLIST </w:instrText>
            </w:r>
            <w:r w:rsidRPr="00ED029B">
              <w:rPr>
                <w:sz w:val="16"/>
                <w:szCs w:val="16"/>
              </w:rPr>
              <w:fldChar w:fldCharType="separate"/>
            </w:r>
            <w:r w:rsidRPr="00ED029B">
              <w:rPr>
                <w:sz w:val="16"/>
                <w:szCs w:val="16"/>
              </w:rPr>
              <w:t xml:space="preserve">International Union against Cancer (UICC) (2009). </w:t>
            </w:r>
            <w:r w:rsidRPr="00ED029B">
              <w:rPr>
                <w:i/>
                <w:sz w:val="16"/>
                <w:szCs w:val="16"/>
              </w:rPr>
              <w:t>TNM Classification of Malignant Tumours (7th edition)</w:t>
            </w:r>
            <w:r w:rsidRPr="00ED029B">
              <w:rPr>
                <w:sz w:val="16"/>
                <w:szCs w:val="16"/>
              </w:rPr>
              <w:t>. Sobin L, Gospodarowicz M and Wittekind C (eds).</w:t>
            </w:r>
            <w:r w:rsidRPr="00ED029B">
              <w:rPr>
                <w:sz w:val="16"/>
                <w:szCs w:val="16"/>
              </w:rPr>
              <w:fldChar w:fldCharType="end"/>
            </w:r>
            <w:r w:rsidRPr="00ED029B">
              <w:rPr>
                <w:sz w:val="16"/>
                <w:szCs w:val="16"/>
              </w:rPr>
              <w:t>Wiley-Blackwell, Chichester, UK and Hoboken, New Jersey.</w:t>
            </w:r>
          </w:p>
          <w:p w14:paraId="10C40782" w14:textId="77777777" w:rsidR="002F1F14" w:rsidRPr="00ED029B" w:rsidRDefault="002F1F14" w:rsidP="00ED029B">
            <w:pPr>
              <w:pStyle w:val="EndNoteBibliography"/>
              <w:spacing w:after="0"/>
              <w:ind w:left="318" w:hanging="318"/>
              <w:rPr>
                <w:sz w:val="16"/>
                <w:szCs w:val="16"/>
              </w:rPr>
            </w:pPr>
            <w:r w:rsidRPr="00ED029B">
              <w:rPr>
                <w:sz w:val="16"/>
                <w:szCs w:val="16"/>
              </w:rPr>
              <w:t>13</w:t>
            </w:r>
            <w:r w:rsidRPr="00ED029B">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ED029B">
              <w:rPr>
                <w:i/>
                <w:sz w:val="16"/>
                <w:szCs w:val="16"/>
              </w:rPr>
              <w:t xml:space="preserve"> AJCC Cancer Staging Manual. 8th Edition</w:t>
            </w:r>
            <w:r w:rsidRPr="00ED029B">
              <w:rPr>
                <w:sz w:val="16"/>
                <w:szCs w:val="16"/>
              </w:rPr>
              <w:t>, Springer, New York.</w:t>
            </w:r>
          </w:p>
          <w:p w14:paraId="5BE2FBFB" w14:textId="77777777" w:rsidR="002F1F14" w:rsidRPr="00ED029B" w:rsidRDefault="002F1F14" w:rsidP="00ED029B">
            <w:pPr>
              <w:pStyle w:val="EndNoteBibliography"/>
              <w:spacing w:after="0"/>
              <w:ind w:left="318" w:hanging="318"/>
              <w:rPr>
                <w:sz w:val="16"/>
                <w:szCs w:val="16"/>
              </w:rPr>
            </w:pPr>
            <w:r w:rsidRPr="00ED029B">
              <w:rPr>
                <w:sz w:val="16"/>
                <w:szCs w:val="16"/>
              </w:rPr>
              <w:lastRenderedPageBreak/>
              <w:t>14</w:t>
            </w:r>
            <w:r w:rsidRPr="00ED029B">
              <w:rPr>
                <w:sz w:val="16"/>
                <w:szCs w:val="16"/>
              </w:rPr>
              <w:tab/>
              <w:t>Brierley JD, Gospodarowicz MK and Wittekind C (eds) (2016).</w:t>
            </w:r>
            <w:r w:rsidRPr="00ED029B">
              <w:rPr>
                <w:i/>
                <w:sz w:val="16"/>
                <w:szCs w:val="16"/>
              </w:rPr>
              <w:t xml:space="preserve"> Union for International Cancer Control. TNM Classification of Malignant Tumours, 8th Edition</w:t>
            </w:r>
            <w:r w:rsidRPr="00ED029B">
              <w:rPr>
                <w:sz w:val="16"/>
                <w:szCs w:val="16"/>
              </w:rPr>
              <w:t>, Wiley, USA.</w:t>
            </w:r>
          </w:p>
          <w:p w14:paraId="3ECE0E9A" w14:textId="77777777" w:rsidR="002F1F14" w:rsidRPr="00ED029B" w:rsidRDefault="002F1F14" w:rsidP="00ED029B">
            <w:pPr>
              <w:pStyle w:val="EndNoteBibliography"/>
              <w:spacing w:after="0"/>
              <w:ind w:left="318" w:hanging="318"/>
              <w:rPr>
                <w:sz w:val="16"/>
                <w:szCs w:val="16"/>
              </w:rPr>
            </w:pPr>
            <w:r w:rsidRPr="00ED029B">
              <w:rPr>
                <w:sz w:val="16"/>
                <w:szCs w:val="16"/>
              </w:rPr>
              <w:t>15</w:t>
            </w:r>
            <w:r w:rsidRPr="00ED029B">
              <w:rPr>
                <w:sz w:val="16"/>
                <w:szCs w:val="16"/>
              </w:rPr>
              <w:tab/>
              <w:t xml:space="preserve">Patrikidou A, Cazzaniga W, Berney D, Boormans J, de Angst I, Di Nardo D, Fankhauser C, Fischer S, Gravina C, Gremmels H, Heidenreich A, Janisch F, Leão R, Nicolai N, Oing C, Oldenburg J, Shepherd R, Tandstad T and Nicol D (2023). European Association of Urology Guidelines on Testicular Cancer: 2023 Update. </w:t>
            </w:r>
            <w:r w:rsidRPr="00ED029B">
              <w:rPr>
                <w:i/>
                <w:sz w:val="16"/>
                <w:szCs w:val="16"/>
              </w:rPr>
              <w:t>Eur Urol</w:t>
            </w:r>
            <w:r w:rsidRPr="00ED029B">
              <w:rPr>
                <w:sz w:val="16"/>
                <w:szCs w:val="16"/>
              </w:rPr>
              <w:t xml:space="preserve"> 84(3):289-301.</w:t>
            </w:r>
          </w:p>
          <w:p w14:paraId="2D4E95A9" w14:textId="77777777" w:rsidR="002F1F14" w:rsidRPr="00ED029B" w:rsidRDefault="002F1F14" w:rsidP="00ED029B">
            <w:pPr>
              <w:pStyle w:val="EndNoteBibliography"/>
              <w:spacing w:after="0"/>
              <w:ind w:left="318" w:hanging="318"/>
              <w:rPr>
                <w:sz w:val="16"/>
                <w:szCs w:val="16"/>
              </w:rPr>
            </w:pPr>
            <w:r w:rsidRPr="00ED029B">
              <w:rPr>
                <w:sz w:val="16"/>
                <w:szCs w:val="16"/>
              </w:rPr>
              <w:t>16</w:t>
            </w:r>
            <w:r w:rsidRPr="00ED029B">
              <w:rPr>
                <w:sz w:val="16"/>
                <w:szCs w:val="16"/>
              </w:rPr>
              <w:tab/>
              <w:t xml:space="preserve">Oldenburg J, Berney DM, Bokemeyer C, Climent MA, Daugaard G, Gietema JA, De Giorgi U, Haugnes HS, Huddart RA, Leão R, Sohaib A, Gillessen S and Powles T (2022). Testicular seminoma and non-seminoma: ESMO-EURACAN Clinical Practice Guideline for diagnosis, treatment and follow-up. </w:t>
            </w:r>
            <w:r w:rsidRPr="00ED029B">
              <w:rPr>
                <w:i/>
                <w:sz w:val="16"/>
                <w:szCs w:val="16"/>
              </w:rPr>
              <w:t>Ann Oncol</w:t>
            </w:r>
            <w:r w:rsidRPr="00ED029B">
              <w:rPr>
                <w:sz w:val="16"/>
                <w:szCs w:val="16"/>
              </w:rPr>
              <w:t xml:space="preserve"> 33(4):362-375.</w:t>
            </w:r>
          </w:p>
          <w:p w14:paraId="61FA97A1" w14:textId="77777777" w:rsidR="002F1F14" w:rsidRPr="00ED029B" w:rsidRDefault="002F1F14" w:rsidP="00ED029B">
            <w:pPr>
              <w:pStyle w:val="EndNoteBibliography"/>
              <w:spacing w:after="0"/>
              <w:ind w:left="318" w:hanging="318"/>
              <w:rPr>
                <w:sz w:val="16"/>
                <w:szCs w:val="16"/>
              </w:rPr>
            </w:pPr>
            <w:r w:rsidRPr="00ED029B">
              <w:rPr>
                <w:sz w:val="16"/>
                <w:szCs w:val="16"/>
              </w:rPr>
              <w:t>17</w:t>
            </w:r>
            <w:r w:rsidRPr="00ED029B">
              <w:rPr>
                <w:sz w:val="16"/>
                <w:szCs w:val="16"/>
              </w:rPr>
              <w:tab/>
              <w:t xml:space="preserve">Scandura G, Wagner T, Beltran L, Alifrangis C, Shamash J and Berney DM (2019). Pathological risk factors for metastatic disease at presentation in testicular seminomas with focus on the recent pT changes in AJCC TNM eighth edition. </w:t>
            </w:r>
            <w:r w:rsidRPr="00ED029B">
              <w:rPr>
                <w:i/>
                <w:sz w:val="16"/>
                <w:szCs w:val="16"/>
              </w:rPr>
              <w:t>Hum Pathol</w:t>
            </w:r>
            <w:r w:rsidRPr="00ED029B">
              <w:rPr>
                <w:sz w:val="16"/>
                <w:szCs w:val="16"/>
              </w:rPr>
              <w:t xml:space="preserve"> 94:16-22.</w:t>
            </w:r>
          </w:p>
          <w:p w14:paraId="0EA8D4A1" w14:textId="77777777" w:rsidR="002F1F14" w:rsidRPr="00ED029B" w:rsidRDefault="002F1F14" w:rsidP="00ED029B">
            <w:pPr>
              <w:pStyle w:val="EndNoteBibliography"/>
              <w:spacing w:after="0"/>
              <w:ind w:left="318" w:hanging="318"/>
              <w:rPr>
                <w:sz w:val="16"/>
                <w:szCs w:val="16"/>
              </w:rPr>
            </w:pPr>
            <w:r w:rsidRPr="00ED029B">
              <w:rPr>
                <w:sz w:val="16"/>
                <w:szCs w:val="16"/>
              </w:rPr>
              <w:t>18</w:t>
            </w:r>
            <w:r w:rsidRPr="00ED029B">
              <w:rPr>
                <w:sz w:val="16"/>
                <w:szCs w:val="16"/>
              </w:rPr>
              <w:tab/>
              <w:t xml:space="preserve">Dry SM and Renshaw AA (1999). Extratesticular extension of germ cell tumors preferentially occurs at the hilum. </w:t>
            </w:r>
            <w:r w:rsidRPr="00ED029B">
              <w:rPr>
                <w:i/>
                <w:sz w:val="16"/>
                <w:szCs w:val="16"/>
              </w:rPr>
              <w:t>Am J Clin Pathol</w:t>
            </w:r>
            <w:r w:rsidRPr="00ED029B">
              <w:rPr>
                <w:sz w:val="16"/>
                <w:szCs w:val="16"/>
              </w:rPr>
              <w:t xml:space="preserve"> 111(4):534-538.</w:t>
            </w:r>
          </w:p>
          <w:p w14:paraId="416FD67B" w14:textId="77777777" w:rsidR="002F1F14" w:rsidRPr="00ED029B" w:rsidRDefault="002F1F14" w:rsidP="00ED029B">
            <w:pPr>
              <w:pStyle w:val="EndNoteBibliography"/>
              <w:spacing w:after="0"/>
              <w:ind w:left="318" w:hanging="318"/>
              <w:rPr>
                <w:sz w:val="16"/>
                <w:szCs w:val="16"/>
              </w:rPr>
            </w:pPr>
            <w:r w:rsidRPr="00ED029B">
              <w:rPr>
                <w:sz w:val="16"/>
                <w:szCs w:val="16"/>
              </w:rPr>
              <w:t>19</w:t>
            </w:r>
            <w:r w:rsidRPr="00ED029B">
              <w:rPr>
                <w:sz w:val="16"/>
                <w:szCs w:val="16"/>
              </w:rPr>
              <w:tab/>
              <w:t xml:space="preserve">Verrill C, Perry-Keene J, Srigley JR, Zhou M, Humphrey PA, Lopez-Beltran A, Egevad L, Ulbright TM, Tickoo SK, Epstein JI, Compérat E and Berney DM (2018). Intraoperative Consultation and Macroscopic Handling: The International Society of Urological Pathology (ISUP) Testicular Cancer Consultation Conference Recommendations. </w:t>
            </w:r>
            <w:r w:rsidRPr="00ED029B">
              <w:rPr>
                <w:i/>
                <w:sz w:val="16"/>
                <w:szCs w:val="16"/>
              </w:rPr>
              <w:t>Am J Surg Pathol</w:t>
            </w:r>
            <w:r w:rsidRPr="00ED029B">
              <w:rPr>
                <w:sz w:val="16"/>
                <w:szCs w:val="16"/>
              </w:rPr>
              <w:t xml:space="preserve"> 42(6):e33-e43.</w:t>
            </w:r>
          </w:p>
          <w:p w14:paraId="363491C4" w14:textId="77777777" w:rsidR="002F1F14" w:rsidRPr="00ED029B" w:rsidRDefault="002F1F14" w:rsidP="00ED029B">
            <w:pPr>
              <w:pStyle w:val="EndNoteBibliography"/>
              <w:spacing w:after="0"/>
              <w:ind w:left="318" w:hanging="318"/>
              <w:rPr>
                <w:sz w:val="16"/>
                <w:szCs w:val="16"/>
              </w:rPr>
            </w:pPr>
            <w:r w:rsidRPr="00ED029B">
              <w:rPr>
                <w:sz w:val="16"/>
                <w:szCs w:val="16"/>
              </w:rPr>
              <w:t>20</w:t>
            </w:r>
            <w:r w:rsidRPr="00ED029B">
              <w:rPr>
                <w:sz w:val="16"/>
                <w:szCs w:val="16"/>
              </w:rPr>
              <w:tab/>
              <w:t xml:space="preserve">Trevino KE, Esmaeili-Shandiz A, Saeed O, Xu H, Ulbright TM and Idrees MT (2018). Pathological risk factors for higher clinical stage in testicular seminomas. </w:t>
            </w:r>
            <w:r w:rsidRPr="00ED029B">
              <w:rPr>
                <w:i/>
                <w:sz w:val="16"/>
                <w:szCs w:val="16"/>
              </w:rPr>
              <w:t>Histopathology</w:t>
            </w:r>
            <w:r w:rsidRPr="00ED029B">
              <w:rPr>
                <w:sz w:val="16"/>
                <w:szCs w:val="16"/>
              </w:rPr>
              <w:t xml:space="preserve"> 73(5):741-747.</w:t>
            </w:r>
          </w:p>
          <w:p w14:paraId="4A481004" w14:textId="77777777" w:rsidR="002F1F14" w:rsidRPr="00ED029B" w:rsidRDefault="002F1F14" w:rsidP="00ED029B">
            <w:pPr>
              <w:pStyle w:val="EndNoteBibliography"/>
              <w:spacing w:after="0"/>
              <w:ind w:left="318" w:hanging="318"/>
              <w:rPr>
                <w:sz w:val="16"/>
                <w:szCs w:val="16"/>
              </w:rPr>
            </w:pPr>
            <w:r w:rsidRPr="00ED029B">
              <w:rPr>
                <w:sz w:val="16"/>
                <w:szCs w:val="16"/>
              </w:rPr>
              <w:t>21</w:t>
            </w:r>
            <w:r w:rsidRPr="00ED029B">
              <w:rPr>
                <w:sz w:val="16"/>
                <w:szCs w:val="16"/>
              </w:rPr>
              <w:tab/>
              <w:t xml:space="preserve">Ernst DS, Brasher P, Venner PM, Czaykowski P, Moore MJ, Reyno L, Winquist E, Segal R and Hao D (2005). Compliance and outcome of patients with stage 1 non-seminomatous germ cell tumors (NSGCT) managed with surveillance programs in seven Canadian centres. </w:t>
            </w:r>
            <w:r w:rsidRPr="00ED029B">
              <w:rPr>
                <w:i/>
                <w:sz w:val="16"/>
                <w:szCs w:val="16"/>
              </w:rPr>
              <w:t>Can J Urol</w:t>
            </w:r>
            <w:r w:rsidRPr="00ED029B">
              <w:rPr>
                <w:sz w:val="16"/>
                <w:szCs w:val="16"/>
              </w:rPr>
              <w:t xml:space="preserve"> 12(2):2575-2580.</w:t>
            </w:r>
          </w:p>
          <w:p w14:paraId="620A4198" w14:textId="77777777" w:rsidR="002F1F14" w:rsidRPr="00ED029B" w:rsidRDefault="002F1F14" w:rsidP="00ED029B">
            <w:pPr>
              <w:pStyle w:val="EndNoteBibliography"/>
              <w:spacing w:after="0"/>
              <w:ind w:left="318" w:hanging="318"/>
              <w:rPr>
                <w:sz w:val="16"/>
                <w:szCs w:val="16"/>
              </w:rPr>
            </w:pPr>
            <w:r w:rsidRPr="00ED029B">
              <w:rPr>
                <w:sz w:val="16"/>
                <w:szCs w:val="16"/>
              </w:rPr>
              <w:t>22</w:t>
            </w:r>
            <w:r w:rsidRPr="00ED029B">
              <w:rPr>
                <w:sz w:val="16"/>
                <w:szCs w:val="16"/>
              </w:rPr>
              <w:tab/>
              <w:t xml:space="preserve">Nazeer T, Ro JY, Kee KH and Ayala AG (1996). Spermatic cord contamination in testicular cancer. </w:t>
            </w:r>
            <w:r w:rsidRPr="00ED029B">
              <w:rPr>
                <w:i/>
                <w:sz w:val="16"/>
                <w:szCs w:val="16"/>
              </w:rPr>
              <w:t>Mod Pathol</w:t>
            </w:r>
            <w:r w:rsidRPr="00ED029B">
              <w:rPr>
                <w:sz w:val="16"/>
                <w:szCs w:val="16"/>
              </w:rPr>
              <w:t xml:space="preserve"> 9(7):762-766.</w:t>
            </w:r>
          </w:p>
          <w:p w14:paraId="4BCE18AC" w14:textId="77777777" w:rsidR="002F1F14" w:rsidRPr="00ED029B" w:rsidRDefault="002F1F14" w:rsidP="00ED029B">
            <w:pPr>
              <w:pStyle w:val="EndNoteBibliography"/>
              <w:spacing w:after="0"/>
              <w:ind w:left="318" w:hanging="318"/>
              <w:rPr>
                <w:sz w:val="16"/>
                <w:szCs w:val="16"/>
              </w:rPr>
            </w:pPr>
            <w:r w:rsidRPr="00ED029B">
              <w:rPr>
                <w:sz w:val="16"/>
                <w:szCs w:val="16"/>
              </w:rPr>
              <w:t>23</w:t>
            </w:r>
            <w:r w:rsidRPr="00ED029B">
              <w:rPr>
                <w:sz w:val="16"/>
                <w:szCs w:val="16"/>
              </w:rPr>
              <w:tab/>
              <w:t xml:space="preserve">McCleskey BC, Epstein JI, Albany C, Hashemi-Sadraei N, Idrees MT, Jorns JM, Lu DY, Matoso A, Rais-Bahrami S, Schwartz LE, Ulbright TM and Gordetsky J (2017). The Significance of Lymphovascular Invasion of the Spermatic Cord in the Absence of Cord Soft Tissue Invasion. </w:t>
            </w:r>
            <w:r w:rsidRPr="00ED029B">
              <w:rPr>
                <w:i/>
                <w:sz w:val="16"/>
                <w:szCs w:val="16"/>
              </w:rPr>
              <w:t>Arch Pathol Lab Med</w:t>
            </w:r>
            <w:r w:rsidRPr="00ED029B">
              <w:rPr>
                <w:sz w:val="16"/>
                <w:szCs w:val="16"/>
              </w:rPr>
              <w:t xml:space="preserve"> 141(6):824-829.</w:t>
            </w:r>
          </w:p>
          <w:p w14:paraId="4A026776" w14:textId="77777777" w:rsidR="002F1F14" w:rsidRPr="00ED029B" w:rsidRDefault="002F1F14" w:rsidP="00ED029B">
            <w:pPr>
              <w:pStyle w:val="EndNoteBibliography"/>
              <w:spacing w:after="0"/>
              <w:ind w:left="318" w:hanging="318"/>
              <w:rPr>
                <w:sz w:val="16"/>
                <w:szCs w:val="16"/>
              </w:rPr>
            </w:pPr>
            <w:r w:rsidRPr="00ED029B">
              <w:rPr>
                <w:sz w:val="16"/>
                <w:szCs w:val="16"/>
              </w:rPr>
              <w:t>24</w:t>
            </w:r>
            <w:r w:rsidRPr="00ED029B">
              <w:rPr>
                <w:sz w:val="16"/>
                <w:szCs w:val="16"/>
              </w:rPr>
              <w:tab/>
              <w:t xml:space="preserve">Sanfrancesco JM, Trevino KE, Xu H, Ulbright TM and Idrees MT (2018). The Significance of Spermatic Cord Involvement by Testicular Germ Cell Tumors: Should We Be Staging Discontinuous Invasion From Involved Lymphovascular Spaces Differently From Direct Extension? </w:t>
            </w:r>
            <w:r w:rsidRPr="00ED029B">
              <w:rPr>
                <w:i/>
                <w:sz w:val="16"/>
                <w:szCs w:val="16"/>
              </w:rPr>
              <w:t>Am J Surg Pathol</w:t>
            </w:r>
            <w:r w:rsidRPr="00ED029B">
              <w:rPr>
                <w:sz w:val="16"/>
                <w:szCs w:val="16"/>
              </w:rPr>
              <w:t xml:space="preserve"> 42(3):306-311.</w:t>
            </w:r>
          </w:p>
          <w:p w14:paraId="75E70433" w14:textId="6368B4DD" w:rsidR="00AE3E5E" w:rsidRPr="00ED029B" w:rsidRDefault="002F1F14" w:rsidP="00ED029B">
            <w:pPr>
              <w:pStyle w:val="EndNoteBibliography"/>
              <w:spacing w:after="100"/>
              <w:ind w:left="318" w:hanging="318"/>
              <w:rPr>
                <w:rFonts w:asciiTheme="minorHAnsi" w:hAnsiTheme="minorHAnsi" w:cstheme="minorHAnsi"/>
                <w:sz w:val="16"/>
                <w:szCs w:val="16"/>
                <w:lang w:val="en-AU"/>
              </w:rPr>
            </w:pPr>
            <w:r w:rsidRPr="00ED029B">
              <w:rPr>
                <w:sz w:val="16"/>
                <w:szCs w:val="16"/>
              </w:rPr>
              <w:t>25</w:t>
            </w:r>
            <w:r w:rsidRPr="00ED029B">
              <w:rPr>
                <w:sz w:val="16"/>
                <w:szCs w:val="16"/>
              </w:rPr>
              <w:tab/>
              <w:t xml:space="preserve">Rodriguez Pena MDC, Canete-Portillo S, Amin A, Aron M, Colombo P, Cox R, Baydar DE, Gallegos I, Khani F, Michalova K, Lucianò R, Miyamoto H, Osunkoya AO, Raspollini MR, Sánchez DF, Scarfo F, So JS, Zynger DL, Wei S, Netto GJ and Magi-Galluzzi C (2022). Testicular Germ-Cell Tumors with Spermatic Cord Involvement: A Retrospective International Multi-Institutional Experience. </w:t>
            </w:r>
            <w:r w:rsidRPr="00ED029B">
              <w:rPr>
                <w:i/>
                <w:sz w:val="16"/>
                <w:szCs w:val="16"/>
              </w:rPr>
              <w:t>Mod Pathol</w:t>
            </w:r>
            <w:r w:rsidRPr="00ED029B">
              <w:rPr>
                <w:sz w:val="16"/>
                <w:szCs w:val="16"/>
              </w:rPr>
              <w:t xml:space="preserve"> 35(2):249-255.</w:t>
            </w:r>
            <w:r w:rsidR="00ED029B">
              <w:rPr>
                <w:sz w:val="16"/>
                <w:szCs w:val="16"/>
              </w:rPr>
              <w:t xml:space="preserve"> </w:t>
            </w:r>
            <w:r w:rsidRPr="00ED029B">
              <w:rPr>
                <w:sz w:val="16"/>
                <w:szCs w:val="16"/>
              </w:rPr>
              <w:fldChar w:fldCharType="end"/>
            </w:r>
          </w:p>
        </w:tc>
        <w:tc>
          <w:tcPr>
            <w:tcW w:w="2098" w:type="dxa"/>
            <w:shd w:val="clear" w:color="auto" w:fill="auto"/>
          </w:tcPr>
          <w:p w14:paraId="3A990254" w14:textId="2B4D3BA9" w:rsidR="006771AE" w:rsidRPr="0088421F" w:rsidRDefault="006771AE" w:rsidP="00AE3E5E">
            <w:pPr>
              <w:autoSpaceDE w:val="0"/>
              <w:autoSpaceDN w:val="0"/>
              <w:adjustRightInd w:val="0"/>
              <w:spacing w:after="0" w:line="240" w:lineRule="auto"/>
              <w:rPr>
                <w:rFonts w:cstheme="minorHAnsi"/>
                <w:sz w:val="16"/>
                <w:szCs w:val="16"/>
              </w:rPr>
            </w:pPr>
          </w:p>
        </w:tc>
      </w:tr>
      <w:tr w:rsidR="002E19E3" w:rsidRPr="00CC5E7C" w14:paraId="073B4ECB" w14:textId="77777777" w:rsidTr="00082EED">
        <w:trPr>
          <w:trHeight w:val="456"/>
        </w:trPr>
        <w:tc>
          <w:tcPr>
            <w:tcW w:w="865" w:type="dxa"/>
            <w:shd w:val="clear" w:color="000000" w:fill="EEECE1"/>
          </w:tcPr>
          <w:p w14:paraId="47525AE1" w14:textId="7EE6FEC9" w:rsidR="002E19E3" w:rsidRDefault="009F6426" w:rsidP="00AE3E5E">
            <w:pPr>
              <w:spacing w:after="0" w:line="240" w:lineRule="auto"/>
              <w:rPr>
                <w:rFonts w:ascii="Calibri" w:hAnsi="Calibri"/>
                <w:sz w:val="16"/>
                <w:szCs w:val="16"/>
              </w:rPr>
            </w:pPr>
            <w:r>
              <w:rPr>
                <w:rFonts w:ascii="Calibri" w:hAnsi="Calibri"/>
                <w:sz w:val="16"/>
                <w:szCs w:val="16"/>
              </w:rPr>
              <w:lastRenderedPageBreak/>
              <w:t>Core</w:t>
            </w:r>
            <w:r w:rsidR="00E42319">
              <w:rPr>
                <w:rFonts w:ascii="Calibri" w:hAnsi="Calibri"/>
                <w:sz w:val="16"/>
                <w:szCs w:val="16"/>
              </w:rPr>
              <w:t xml:space="preserve"> and </w:t>
            </w:r>
            <w:proofErr w:type="gramStart"/>
            <w:r w:rsidR="00E42319">
              <w:rPr>
                <w:rFonts w:ascii="Calibri" w:hAnsi="Calibri"/>
                <w:sz w:val="16"/>
                <w:szCs w:val="16"/>
              </w:rPr>
              <w:t>Non-core</w:t>
            </w:r>
            <w:proofErr w:type="gramEnd"/>
          </w:p>
        </w:tc>
        <w:tc>
          <w:tcPr>
            <w:tcW w:w="1871" w:type="dxa"/>
            <w:shd w:val="clear" w:color="000000" w:fill="EEECE1"/>
          </w:tcPr>
          <w:p w14:paraId="3D754095" w14:textId="22C5B9A9" w:rsidR="002E19E3" w:rsidRPr="00174250" w:rsidRDefault="00B45DAA" w:rsidP="00AE3E5E">
            <w:pPr>
              <w:spacing w:after="0" w:line="240" w:lineRule="auto"/>
              <w:rPr>
                <w:rFonts w:ascii="Calibri" w:hAnsi="Calibri"/>
                <w:bCs/>
                <w:sz w:val="16"/>
                <w:szCs w:val="16"/>
              </w:rPr>
            </w:pPr>
            <w:r w:rsidRPr="00B45DAA">
              <w:rPr>
                <w:rFonts w:ascii="Calibri" w:hAnsi="Calibri"/>
                <w:bCs/>
                <w:sz w:val="16"/>
                <w:szCs w:val="16"/>
              </w:rPr>
              <w:t>LYMPHOVASCULAR INVASION</w:t>
            </w:r>
          </w:p>
        </w:tc>
        <w:tc>
          <w:tcPr>
            <w:tcW w:w="2553" w:type="dxa"/>
            <w:shd w:val="clear" w:color="auto" w:fill="auto"/>
          </w:tcPr>
          <w:p w14:paraId="375B4CA3" w14:textId="77777777" w:rsidR="008B559F" w:rsidRPr="00324700" w:rsidRDefault="008B559F" w:rsidP="00E42319">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324700">
              <w:rPr>
                <w:rFonts w:cstheme="minorHAnsi"/>
                <w:iCs/>
                <w:sz w:val="16"/>
                <w:szCs w:val="16"/>
              </w:rPr>
              <w:t xml:space="preserve">Indeterminate </w:t>
            </w:r>
          </w:p>
          <w:p w14:paraId="33C5C708" w14:textId="77777777" w:rsidR="00C50BDB" w:rsidRPr="00324700" w:rsidRDefault="008B559F" w:rsidP="00C50BD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324700">
              <w:rPr>
                <w:rFonts w:cstheme="minorHAnsi"/>
                <w:iCs/>
                <w:sz w:val="16"/>
                <w:szCs w:val="16"/>
              </w:rPr>
              <w:t>Not identified</w:t>
            </w:r>
          </w:p>
          <w:p w14:paraId="563B6713" w14:textId="047CE251" w:rsidR="00E42319" w:rsidRPr="00C50BDB" w:rsidRDefault="008B559F" w:rsidP="00C50BDB">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324700">
              <w:rPr>
                <w:rFonts w:cstheme="minorHAnsi"/>
                <w:iCs/>
                <w:sz w:val="16"/>
                <w:szCs w:val="16"/>
              </w:rPr>
              <w:t>Present</w:t>
            </w:r>
            <w:r w:rsidR="00C50BDB" w:rsidRPr="00324700">
              <w:rPr>
                <w:rFonts w:cstheme="minorHAnsi"/>
                <w:sz w:val="16"/>
                <w:szCs w:val="16"/>
              </w:rPr>
              <w:t>,</w:t>
            </w:r>
            <w:r w:rsidR="00C50BDB" w:rsidRPr="00324700">
              <w:rPr>
                <w:rFonts w:cstheme="minorHAnsi"/>
                <w:i/>
                <w:iCs/>
                <w:color w:val="808080" w:themeColor="background1" w:themeShade="80"/>
                <w:sz w:val="16"/>
                <w:szCs w:val="16"/>
              </w:rPr>
              <w:t xml:space="preserve"> </w:t>
            </w:r>
            <w:r w:rsidR="00021D13" w:rsidRPr="00324700">
              <w:rPr>
                <w:rFonts w:cstheme="minorHAnsi"/>
                <w:i/>
                <w:iCs/>
                <w:color w:val="808080" w:themeColor="background1" w:themeShade="80"/>
                <w:sz w:val="16"/>
                <w:szCs w:val="16"/>
              </w:rPr>
              <w:t>specify type</w:t>
            </w:r>
          </w:p>
        </w:tc>
        <w:tc>
          <w:tcPr>
            <w:tcW w:w="7799" w:type="dxa"/>
            <w:shd w:val="clear" w:color="auto" w:fill="auto"/>
          </w:tcPr>
          <w:p w14:paraId="5DBD1B9C" w14:textId="18097A0F" w:rsidR="00C50BDB" w:rsidRPr="00324700" w:rsidRDefault="00C50BDB" w:rsidP="00C50BDB">
            <w:pPr>
              <w:autoSpaceDE w:val="0"/>
              <w:autoSpaceDN w:val="0"/>
              <w:adjustRightInd w:val="0"/>
              <w:spacing w:after="0" w:line="240" w:lineRule="auto"/>
              <w:rPr>
                <w:rFonts w:cs="Calibri"/>
                <w:sz w:val="16"/>
                <w:szCs w:val="16"/>
              </w:rPr>
            </w:pPr>
            <w:r w:rsidRPr="00324700">
              <w:rPr>
                <w:rFonts w:cs="Calibri"/>
                <w:sz w:val="16"/>
                <w:szCs w:val="16"/>
              </w:rPr>
              <w:t>In several studies, the presence of LV</w:t>
            </w:r>
            <w:r w:rsidR="004B6B1B">
              <w:rPr>
                <w:rFonts w:cs="Calibri"/>
                <w:sz w:val="16"/>
                <w:szCs w:val="16"/>
              </w:rPr>
              <w:t>I</w:t>
            </w:r>
            <w:r w:rsidRPr="00324700">
              <w:rPr>
                <w:rFonts w:cs="Calibri"/>
                <w:sz w:val="16"/>
                <w:szCs w:val="16"/>
              </w:rPr>
              <w:t xml:space="preserve"> has been correlated with a significantly elevated risk for distant metastasis, particularly in non-</w:t>
            </w:r>
            <w:proofErr w:type="spellStart"/>
            <w:r w:rsidRPr="00324700">
              <w:rPr>
                <w:rFonts w:cs="Calibri"/>
                <w:sz w:val="16"/>
                <w:szCs w:val="16"/>
              </w:rPr>
              <w:t>seminomatous</w:t>
            </w:r>
            <w:proofErr w:type="spellEnd"/>
            <w:r w:rsidRPr="00324700">
              <w:rPr>
                <w:rFonts w:cs="Calibri"/>
                <w:sz w:val="16"/>
                <w:szCs w:val="16"/>
              </w:rPr>
              <w:t xml:space="preserve"> germ cell tumour (NSGCTS).</w:t>
            </w:r>
            <w:r w:rsidRPr="00324700">
              <w:rPr>
                <w:rFonts w:cs="Calibri"/>
                <w:sz w:val="16"/>
                <w:szCs w:val="16"/>
              </w:rPr>
              <w:fldChar w:fldCharType="begin">
                <w:fldData xml:space="preserve">PEVuZE5vdGU+PENpdGU+PEF1dGhvcj5XYWduZXI8L0F1dGhvcj48WWVhcj4yMDI0PC9ZZWFyPjxS
ZWNOdW0+NDYyMTwvUmVjTnVtPjxEaXNwbGF5VGV4dD48c3R5bGUgZmFjZT0ic3VwZXJzY3JpcHQi
PjE8L3N0eWxlPjwvRGlzcGxheVRleHQ+PHJlY29yZD48cmVjLW51bWJlcj40NjIxPC9yZWMtbnVt
YmVyPjxmb3JlaWduLWtleXM+PGtleSBhcHA9IkVOIiBkYi1pZD0idnBhMnpkcjU5d2R6ZjVldDAy
bDVkNTU2eHBzOWZ0cnRhdjlmIiB0aW1lc3RhbXA9IjE3MTUxNjg4NzYiPjQ2MjE8L2tleT48L2Zv
cmVpZ24ta2V5cz48cmVmLXR5cGUgbmFtZT0iSm91cm5hbCBBcnRpY2xlIj4xNzwvcmVmLXR5cGU+
PGNvbnRyaWJ1dG9ycz48YXV0aG9ycz48YXV0aG9yPldhZ25lciwgVC48L2F1dGhvcj48YXV0aG9y
PlRvZnQsIEIuIEcuPC9hdXRob3I+PGF1dGhvcj5MYXVyaXRzZW4sIEouPC9hdXRob3I+PGF1dGhv
cj5CYW5kYWssIE0uPC9hdXRob3I+PGF1dGhvcj5DaHJpc3RlbnNlbiwgSS4gSi48L2F1dGhvcj48
YXV0aG9yPkVuZ3ZhZCwgQi48L2F1dGhvcj48YXV0aG9yPktyZWliZXJnLCBNLjwvYXV0aG9yPjxh
dXRob3I+QWdlcmLDpmssIE0uPC9hdXRob3I+PGF1dGhvcj5EeXNhZ2VyLCBMLjwvYXV0aG9yPjxh
dXRob3I+Q2FydXMsIEEuPC9hdXRob3I+PGF1dGhvcj5Sb3NlbnZpbGRlLCBKLiBKLjwvYXV0aG9y
PjxhdXRob3I+QmVybmV5LCBELjwvYXV0aG9yPjxhdXRob3I+RGF1Z2FhcmQsIEcuPC9hdXRob3I+
PC9hdXRob3JzPjwvY29udHJpYnV0b3JzPjxhdXRoLWFkZHJlc3M+RGVwYXJ0bWVudCBvZiBPbmNv
bG9neSwgQ29wZW5oYWdlbiBVbml2ZXJzaXR5IEhvc3BpdGFsLCBSaWdzaG9zcGl0YWxldCwgQmxl
Z2RhbXN2ZWogOSwgMjEwMCBDb3BlbmhhZ2VuLCBEZW5tYXJrOyBEZXBhcnRtZW50IG9mIFBhdGhv
bG9neSwgQ29wZW5oYWdlbiBVbml2ZXJzaXR5IEhvc3BpdGFsLCBSaWdzaG9zcGl0YWxldCwgQmxl
Z2RhbXN2ZWogOSwgMjEwMCBDb3BlbmhhZ2VuLCBEZW5tYXJrLiBFbGVjdHJvbmljIGFkZHJlc3M6
IHRob21hcy53YWduZXIubmllbHNlbkByZWdpb25oLmRrLiYjeEQ7RGVwYXJ0bWVudCBvZiBQYXRo
b2xvZ3ksIENvcGVuaGFnZW4gVW5pdmVyc2l0eSBIb3NwaXRhbCwgUmlnc2hvc3BpdGFsZXQsIEJs
ZWdkYW1zdmVqIDksIDIxMDAgQ29wZW5oYWdlbiwgRGVubWFyay4mI3hEO0RlcGFydG1lbnQgb2Yg
T25jb2xvZ3ksIENvcGVuaGFnZW4gVW5pdmVyc2l0eSBIb3NwaXRhbCwgUmlnc2hvc3BpdGFsZXQs
IEJsZWdkYW1zdmVqIDksIDIxMDAgQ29wZW5oYWdlbiwgRGVubWFyay4mI3hEO0RlcGFydG1lbnQg
b2YgUGF0aG9sb2d5LCBIZXJsZXYgYW5kIEdlbnRvZnRlIEhvc3BpdGFsLCBDb3BlbmhhZ2VuIFVu
aXZlcnNpdHkgSG9zcGl0YWwsIEJvcmdtZXN0ZXIgSWIgSnV1bHMgdmVqIDEsIDI3MzAgSGVybGV2
LCBEZW5tYXJrLiYjeEQ7RGVwYXJ0bWVudCBvZiBQYXRob2xvZ3ksIE9kZW5zZSBVbml2ZXJzaXR5
IEhvc3BpdGFsLCBKLiBCLiBXaW5zbMO4d3MgdmVqIDE1LCBXaW5zbMO4d3NwYXJrZW4gMTUsIDUw
MDAgT2RlbnNlIEMsIERlbm1hcmsuJiN4RDtEZXBhcnRtZW50IG9mIE9uY29sb2d5LCBBYXJodXMg
VW5pdmVyc2l0eSBIb3NwaXRhbCwgUGFsbGUgSnV1bC1KZW5zZW5zIEJvdWxldmFyZCA5OSwgODIw
MCBBYXJodXMgTiwgRGVubWFyay4mI3hEO0RlcGFydG1lbnQgb2YgT25jb2xvZ3ksIE9kZW5zZSBV
bml2ZXJzaXR5IEhvc3BpdGFsLCBKLiBCLiBXaW5zbMO4d3MgdmVqIDE1LCBXaW5zbMO4d3NwYXJr
ZW4gMTUsIDUwMDAgT2RlbnNlIEMsIERlbm1hcmsuJiN4RDtEZXBhcnRtZW50IG9mIE9uY29sb2d5
LCBBYWxib3JnIFVuaXZlcnNpdHkgSG9zcGl0YWwsIEhvYnJvdmVqIDE4LTIyLCA5MDAwIEFhbGJv
cmcsIERlbm1hcmsuJiN4RDtDZW50cmUgb2YgQ2FuY2VyIEJpb21hcmtlcnMgYW5kIEJpb3RoZXJh
cGV1dGljcywgQmFydHMgQ2FuY2VyIEluc3RpdHV0ZSwgQ2hhcnRlcmhvdXNlIFNxdWFyZSwgUXVl
ZW4gTWFyeSBVbml2ZXJzaXR5IG9mIExvbmRvbiwgTG9uZG9uLCBVSy48L2F1dGgtYWRkcmVzcz48
dGl0bGVzPjx0aXRsZT5Qcm9nbm9zdGljIGZhY3RvcnMgZm9yIHJlbGFwc2UgaW4gcGF0aWVudHMg
d2l0aCBjbGluaWNhbCBzdGFnZSBJIHRlc3RpY3VsYXIgbm9uLXNlbWlub21hOiBBIG5hdGlvbndp
ZGUsIHBvcHVsYXRpb24tYmFzZWQgY29ob3J0IHN0dWR5PC90aXRsZT48c2Vjb25kYXJ5LXRpdGxl
PkV1ciBKIENhbmNlcjwvc2Vjb25kYXJ5LXRpdGxlPjwvdGl0bGVzPjxwZXJpb2RpY2FsPjxmdWxs
LXRpdGxlPkV1ciBKIENhbmNlcjwvZnVsbC10aXRsZT48L3BlcmlvZGljYWw+PHBhZ2VzPjExNDAy
NTwvcGFnZXM+PHZvbHVtZT4yMDI8L3ZvbHVtZT48ZWRpdGlvbj4yMDI0LzAzLzI3PC9lZGl0aW9u
PjxrZXl3b3Jkcz48a2V5d29yZD5NYWxlPC9rZXl3b3JkPjxrZXl3b3JkPkh1bWFuczwva2V5d29y
ZD48a2V5d29yZD5Qcm9nbm9zaXM8L2tleXdvcmQ+PGtleXdvcmQ+TmVvcGxhc20gU3RhZ2luZzwv
a2V5d29yZD48a2V5d29yZD4qVGVzdGljdWxhciBOZW9wbGFzbXMvc3VyZ2VyeS9wYXRob2xvZ3k8
L2tleXdvcmQ+PGtleXdvcmQ+TmVvcGxhc20gUmVjdXJyZW5jZSwgTG9jYWwvcGF0aG9sb2d5PC9r
ZXl3b3JkPjxrZXl3b3JkPlByb3NwZWN0aXZlIFN0dWRpZXM8L2tleXdvcmQ+PGtleXdvcmQ+Q29o
b3J0IFN0dWRpZXM8L2tleXdvcmQ+PGtleXdvcmQ+Q2hyb25pYyBEaXNlYXNlPC9rZXl3b3JkPjxr
ZXl3b3JkPipTZW1pbm9tYS9zdXJnZXJ5L3BhdGhvbG9neTwva2V5d29yZD48a2V5d29yZD5PcmNo
aWVjdG9teTwva2V5d29yZD48a2V5d29yZD5DbGluaWNhbCBzdGFnZSBJIGRpc2Vhc2U8L2tleXdv
cmQ+PGtleXdvcmQ+Tm9uLXNlbWlub21hPC9rZXl3b3JkPjxrZXl3b3JkPlByb2dub3N0aWMgZmFj
dG9yczwva2V5d29yZD48a2V5d29yZD5SZWxhcHNlPC9rZXl3b3JkPjxrZXl3b3JkPlJpc2sgcHJl
ZGljdGlvbjwva2V5d29yZD48a2V5d29yZD5UZXN0aWN1bGFyIGNhbmNlcjwva2V5d29yZD48a2V5
d29yZD5EYXVnYWFyZCBkZWNsYXJlcyBob25vcmFyaWEgZnJvbSBCYXllciwgQXN0ZWxsYXMsIEph
bnNzZW4sIE1TRCwgUGZpemVyIGFuZCBBQUEuPC9rZXl3b3JkPjxrZXl3b3JkPkpha29iIExhdXJp
dHNlbiBkZWNsYXJlcyBob25vcmFyaWEgZnJvbSBNRFMuIEFsbCBvdGhlciBhdXRob3JzIGRlY2xh
cmUgbm88L2tleXdvcmQ+PGtleXdvcmQ+Y29tcGV0aW5nIGludGVyZXN0cy48L2tleXdvcmQ+PC9r
ZXl3b3Jkcz48ZGF0ZXM+PHllYXI+MjAyNDwveWVhcj48cHViLWRhdGVzPjxkYXRlPk1heTwvZGF0
ZT48L3B1Yi1kYXRlcz48L2RhdGVzPjxpc2JuPjA5NTktODA0OTwvaXNibj48YWNjZXNzaW9uLW51
bT4zODUzMTI2NjwvYWNjZXNzaW9uLW51bT48dXJscz48L3VybHM+PGVsZWN0cm9uaWMtcmVzb3Vy
Y2UtbnVtPjEwLjEwMTYvai5lamNhLjIwMjQuMTE0MDI1PC9lbGVjdHJvbmljLXJlc291cmNlLW51
bT48cmVtb3RlLWRhdGFiYXNlLXByb3ZpZGVyPk5MTTwvcmVtb3RlLWRhdGFiYXNlLXByb3ZpZGVy
PjxsYW5ndWFnZT5lbmc8L2xhbmd1YWdlPjwvcmVjb3JkPjwvQ2l0ZT48L0VuZE5vdGU+AG==
</w:fldData>
              </w:fldChar>
            </w:r>
            <w:r w:rsidRPr="00324700">
              <w:rPr>
                <w:rFonts w:cs="Calibri"/>
                <w:sz w:val="16"/>
                <w:szCs w:val="16"/>
              </w:rPr>
              <w:instrText xml:space="preserve"> ADDIN EN.CITE </w:instrText>
            </w:r>
            <w:r w:rsidRPr="00324700">
              <w:rPr>
                <w:rFonts w:cs="Calibri"/>
                <w:sz w:val="16"/>
                <w:szCs w:val="16"/>
              </w:rPr>
              <w:fldChar w:fldCharType="begin">
                <w:fldData xml:space="preserve">PEVuZE5vdGU+PENpdGU+PEF1dGhvcj5XYWduZXI8L0F1dGhvcj48WWVhcj4yMDI0PC9ZZWFyPjxS
ZWNOdW0+NDYyMTwvUmVjTnVtPjxEaXNwbGF5VGV4dD48c3R5bGUgZmFjZT0ic3VwZXJzY3JpcHQi
PjE8L3N0eWxlPjwvRGlzcGxheVRleHQ+PHJlY29yZD48cmVjLW51bWJlcj40NjIxPC9yZWMtbnVt
YmVyPjxmb3JlaWduLWtleXM+PGtleSBhcHA9IkVOIiBkYi1pZD0idnBhMnpkcjU5d2R6ZjVldDAy
bDVkNTU2eHBzOWZ0cnRhdjlmIiB0aW1lc3RhbXA9IjE3MTUxNjg4NzYiPjQ2MjE8L2tleT48L2Zv
cmVpZ24ta2V5cz48cmVmLXR5cGUgbmFtZT0iSm91cm5hbCBBcnRpY2xlIj4xNzwvcmVmLXR5cGU+
PGNvbnRyaWJ1dG9ycz48YXV0aG9ycz48YXV0aG9yPldhZ25lciwgVC48L2F1dGhvcj48YXV0aG9y
PlRvZnQsIEIuIEcuPC9hdXRob3I+PGF1dGhvcj5MYXVyaXRzZW4sIEouPC9hdXRob3I+PGF1dGhv
cj5CYW5kYWssIE0uPC9hdXRob3I+PGF1dGhvcj5DaHJpc3RlbnNlbiwgSS4gSi48L2F1dGhvcj48
YXV0aG9yPkVuZ3ZhZCwgQi48L2F1dGhvcj48YXV0aG9yPktyZWliZXJnLCBNLjwvYXV0aG9yPjxh
dXRob3I+QWdlcmLDpmssIE0uPC9hdXRob3I+PGF1dGhvcj5EeXNhZ2VyLCBMLjwvYXV0aG9yPjxh
dXRob3I+Q2FydXMsIEEuPC9hdXRob3I+PGF1dGhvcj5Sb3NlbnZpbGRlLCBKLiBKLjwvYXV0aG9y
PjxhdXRob3I+QmVybmV5LCBELjwvYXV0aG9yPjxhdXRob3I+RGF1Z2FhcmQsIEcuPC9hdXRob3I+
PC9hdXRob3JzPjwvY29udHJpYnV0b3JzPjxhdXRoLWFkZHJlc3M+RGVwYXJ0bWVudCBvZiBPbmNv
bG9neSwgQ29wZW5oYWdlbiBVbml2ZXJzaXR5IEhvc3BpdGFsLCBSaWdzaG9zcGl0YWxldCwgQmxl
Z2RhbXN2ZWogOSwgMjEwMCBDb3BlbmhhZ2VuLCBEZW5tYXJrOyBEZXBhcnRtZW50IG9mIFBhdGhv
bG9neSwgQ29wZW5oYWdlbiBVbml2ZXJzaXR5IEhvc3BpdGFsLCBSaWdzaG9zcGl0YWxldCwgQmxl
Z2RhbXN2ZWogOSwgMjEwMCBDb3BlbmhhZ2VuLCBEZW5tYXJrLiBFbGVjdHJvbmljIGFkZHJlc3M6
IHRob21hcy53YWduZXIubmllbHNlbkByZWdpb25oLmRrLiYjeEQ7RGVwYXJ0bWVudCBvZiBQYXRo
b2xvZ3ksIENvcGVuaGFnZW4gVW5pdmVyc2l0eSBIb3NwaXRhbCwgUmlnc2hvc3BpdGFsZXQsIEJs
ZWdkYW1zdmVqIDksIDIxMDAgQ29wZW5oYWdlbiwgRGVubWFyay4mI3hEO0RlcGFydG1lbnQgb2Yg
T25jb2xvZ3ksIENvcGVuaGFnZW4gVW5pdmVyc2l0eSBIb3NwaXRhbCwgUmlnc2hvc3BpdGFsZXQs
IEJsZWdkYW1zdmVqIDksIDIxMDAgQ29wZW5oYWdlbiwgRGVubWFyay4mI3hEO0RlcGFydG1lbnQg
b2YgUGF0aG9sb2d5LCBIZXJsZXYgYW5kIEdlbnRvZnRlIEhvc3BpdGFsLCBDb3BlbmhhZ2VuIFVu
aXZlcnNpdHkgSG9zcGl0YWwsIEJvcmdtZXN0ZXIgSWIgSnV1bHMgdmVqIDEsIDI3MzAgSGVybGV2
LCBEZW5tYXJrLiYjeEQ7RGVwYXJ0bWVudCBvZiBQYXRob2xvZ3ksIE9kZW5zZSBVbml2ZXJzaXR5
IEhvc3BpdGFsLCBKLiBCLiBXaW5zbMO4d3MgdmVqIDE1LCBXaW5zbMO4d3NwYXJrZW4gMTUsIDUw
MDAgT2RlbnNlIEMsIERlbm1hcmsuJiN4RDtEZXBhcnRtZW50IG9mIE9uY29sb2d5LCBBYXJodXMg
VW5pdmVyc2l0eSBIb3NwaXRhbCwgUGFsbGUgSnV1bC1KZW5zZW5zIEJvdWxldmFyZCA5OSwgODIw
MCBBYXJodXMgTiwgRGVubWFyay4mI3hEO0RlcGFydG1lbnQgb2YgT25jb2xvZ3ksIE9kZW5zZSBV
bml2ZXJzaXR5IEhvc3BpdGFsLCBKLiBCLiBXaW5zbMO4d3MgdmVqIDE1LCBXaW5zbMO4d3NwYXJr
ZW4gMTUsIDUwMDAgT2RlbnNlIEMsIERlbm1hcmsuJiN4RDtEZXBhcnRtZW50IG9mIE9uY29sb2d5
LCBBYWxib3JnIFVuaXZlcnNpdHkgSG9zcGl0YWwsIEhvYnJvdmVqIDE4LTIyLCA5MDAwIEFhbGJv
cmcsIERlbm1hcmsuJiN4RDtDZW50cmUgb2YgQ2FuY2VyIEJpb21hcmtlcnMgYW5kIEJpb3RoZXJh
cGV1dGljcywgQmFydHMgQ2FuY2VyIEluc3RpdHV0ZSwgQ2hhcnRlcmhvdXNlIFNxdWFyZSwgUXVl
ZW4gTWFyeSBVbml2ZXJzaXR5IG9mIExvbmRvbiwgTG9uZG9uLCBVSy48L2F1dGgtYWRkcmVzcz48
dGl0bGVzPjx0aXRsZT5Qcm9nbm9zdGljIGZhY3RvcnMgZm9yIHJlbGFwc2UgaW4gcGF0aWVudHMg
d2l0aCBjbGluaWNhbCBzdGFnZSBJIHRlc3RpY3VsYXIgbm9uLXNlbWlub21hOiBBIG5hdGlvbndp
ZGUsIHBvcHVsYXRpb24tYmFzZWQgY29ob3J0IHN0dWR5PC90aXRsZT48c2Vjb25kYXJ5LXRpdGxl
PkV1ciBKIENhbmNlcjwvc2Vjb25kYXJ5LXRpdGxlPjwvdGl0bGVzPjxwZXJpb2RpY2FsPjxmdWxs
LXRpdGxlPkV1ciBKIENhbmNlcjwvZnVsbC10aXRsZT48L3BlcmlvZGljYWw+PHBhZ2VzPjExNDAy
NTwvcGFnZXM+PHZvbHVtZT4yMDI8L3ZvbHVtZT48ZWRpdGlvbj4yMDI0LzAzLzI3PC9lZGl0aW9u
PjxrZXl3b3Jkcz48a2V5d29yZD5NYWxlPC9rZXl3b3JkPjxrZXl3b3JkPkh1bWFuczwva2V5d29y
ZD48a2V5d29yZD5Qcm9nbm9zaXM8L2tleXdvcmQ+PGtleXdvcmQ+TmVvcGxhc20gU3RhZ2luZzwv
a2V5d29yZD48a2V5d29yZD4qVGVzdGljdWxhciBOZW9wbGFzbXMvc3VyZ2VyeS9wYXRob2xvZ3k8
L2tleXdvcmQ+PGtleXdvcmQ+TmVvcGxhc20gUmVjdXJyZW5jZSwgTG9jYWwvcGF0aG9sb2d5PC9r
ZXl3b3JkPjxrZXl3b3JkPlByb3NwZWN0aXZlIFN0dWRpZXM8L2tleXdvcmQ+PGtleXdvcmQ+Q29o
b3J0IFN0dWRpZXM8L2tleXdvcmQ+PGtleXdvcmQ+Q2hyb25pYyBEaXNlYXNlPC9rZXl3b3JkPjxr
ZXl3b3JkPipTZW1pbm9tYS9zdXJnZXJ5L3BhdGhvbG9neTwva2V5d29yZD48a2V5d29yZD5PcmNo
aWVjdG9teTwva2V5d29yZD48a2V5d29yZD5DbGluaWNhbCBzdGFnZSBJIGRpc2Vhc2U8L2tleXdv
cmQ+PGtleXdvcmQ+Tm9uLXNlbWlub21hPC9rZXl3b3JkPjxrZXl3b3JkPlByb2dub3N0aWMgZmFj
dG9yczwva2V5d29yZD48a2V5d29yZD5SZWxhcHNlPC9rZXl3b3JkPjxrZXl3b3JkPlJpc2sgcHJl
ZGljdGlvbjwva2V5d29yZD48a2V5d29yZD5UZXN0aWN1bGFyIGNhbmNlcjwva2V5d29yZD48a2V5
d29yZD5EYXVnYWFyZCBkZWNsYXJlcyBob25vcmFyaWEgZnJvbSBCYXllciwgQXN0ZWxsYXMsIEph
bnNzZW4sIE1TRCwgUGZpemVyIGFuZCBBQUEuPC9rZXl3b3JkPjxrZXl3b3JkPkpha29iIExhdXJp
dHNlbiBkZWNsYXJlcyBob25vcmFyaWEgZnJvbSBNRFMuIEFsbCBvdGhlciBhdXRob3JzIGRlY2xh
cmUgbm88L2tleXdvcmQ+PGtleXdvcmQ+Y29tcGV0aW5nIGludGVyZXN0cy48L2tleXdvcmQ+PC9r
ZXl3b3Jkcz48ZGF0ZXM+PHllYXI+MjAyNDwveWVhcj48cHViLWRhdGVzPjxkYXRlPk1heTwvZGF0
ZT48L3B1Yi1kYXRlcz48L2RhdGVzPjxpc2JuPjA5NTktODA0OTwvaXNibj48YWNjZXNzaW9uLW51
bT4zODUzMTI2NjwvYWNjZXNzaW9uLW51bT48dXJscz48L3VybHM+PGVsZWN0cm9uaWMtcmVzb3Vy
Y2UtbnVtPjEwLjEwMTYvai5lamNhLjIwMjQuMTE0MDI1PC9lbGVjdHJvbmljLXJlc291cmNlLW51
bT48cmVtb3RlLWRhdGFiYXNlLXByb3ZpZGVyPk5MTTwvcmVtb3RlLWRhdGFiYXNlLXByb3ZpZGVy
PjxsYW5ndWFnZT5lbmc8L2xhbmd1YWdlPjwvcmVjb3JkPjwvQ2l0ZT48L0VuZE5vdGU+AG==
</w:fldData>
              </w:fldChar>
            </w:r>
            <w:r w:rsidRPr="00324700">
              <w:rPr>
                <w:rFonts w:cs="Calibri"/>
                <w:sz w:val="16"/>
                <w:szCs w:val="16"/>
              </w:rPr>
              <w:instrText xml:space="preserve"> ADDIN EN.CITE.DATA </w:instrText>
            </w:r>
            <w:r w:rsidRPr="00324700">
              <w:rPr>
                <w:rFonts w:cs="Calibri"/>
                <w:sz w:val="16"/>
                <w:szCs w:val="16"/>
              </w:rPr>
            </w:r>
            <w:r w:rsidRPr="00324700">
              <w:rPr>
                <w:rFonts w:cs="Calibri"/>
                <w:sz w:val="16"/>
                <w:szCs w:val="16"/>
              </w:rPr>
              <w:fldChar w:fldCharType="end"/>
            </w:r>
            <w:r w:rsidRPr="00324700">
              <w:rPr>
                <w:rFonts w:cs="Calibri"/>
                <w:sz w:val="16"/>
                <w:szCs w:val="16"/>
              </w:rPr>
            </w:r>
            <w:r w:rsidRPr="00324700">
              <w:rPr>
                <w:rFonts w:cs="Calibri"/>
                <w:sz w:val="16"/>
                <w:szCs w:val="16"/>
              </w:rPr>
              <w:fldChar w:fldCharType="separate"/>
            </w:r>
            <w:r w:rsidRPr="00324700">
              <w:rPr>
                <w:rFonts w:cs="Calibri"/>
                <w:noProof/>
                <w:sz w:val="16"/>
                <w:szCs w:val="16"/>
                <w:vertAlign w:val="superscript"/>
              </w:rPr>
              <w:t>1</w:t>
            </w:r>
            <w:r w:rsidRPr="00324700">
              <w:rPr>
                <w:rFonts w:cs="Calibri"/>
                <w:sz w:val="16"/>
                <w:szCs w:val="16"/>
              </w:rPr>
              <w:fldChar w:fldCharType="end"/>
            </w:r>
            <w:r w:rsidRPr="00324700">
              <w:rPr>
                <w:rFonts w:cs="Calibri"/>
                <w:sz w:val="16"/>
                <w:szCs w:val="16"/>
              </w:rPr>
              <w:t xml:space="preserve"> </w:t>
            </w:r>
          </w:p>
          <w:p w14:paraId="3AD906E4" w14:textId="77777777" w:rsidR="00C50BDB" w:rsidRPr="00324700" w:rsidRDefault="00C50BDB" w:rsidP="00C50BDB">
            <w:pPr>
              <w:autoSpaceDE w:val="0"/>
              <w:autoSpaceDN w:val="0"/>
              <w:adjustRightInd w:val="0"/>
              <w:spacing w:after="0" w:line="240" w:lineRule="auto"/>
              <w:rPr>
                <w:rFonts w:cs="Calibri"/>
                <w:sz w:val="16"/>
                <w:szCs w:val="16"/>
              </w:rPr>
            </w:pPr>
          </w:p>
          <w:p w14:paraId="32EA1CCA" w14:textId="3548A333" w:rsidR="00C50BDB" w:rsidRPr="00324700" w:rsidRDefault="00C50BDB" w:rsidP="00C50BDB">
            <w:pPr>
              <w:spacing w:after="0" w:line="240" w:lineRule="auto"/>
              <w:rPr>
                <w:rFonts w:eastAsia="Times New Roman" w:cs="Calibri"/>
                <w:sz w:val="16"/>
                <w:szCs w:val="16"/>
                <w:lang w:val="en-GB" w:eastAsia="en-GB"/>
              </w:rPr>
            </w:pPr>
            <w:r w:rsidRPr="00324700">
              <w:rPr>
                <w:rFonts w:eastAsia="Times New Roman" w:cs="Calibri"/>
                <w:sz w:val="16"/>
                <w:szCs w:val="16"/>
                <w:lang w:val="en-GB" w:eastAsia="en-GB"/>
              </w:rPr>
              <w:t xml:space="preserve">Most of the previous studies on LVI appear not to use immunochemistry routinely in its diagnosis. Although one study suggests that the routine use of immunochemistry to identify LVI may be helpful, further studies are needed and at present the DAC recommend that diagnosis should be made on </w:t>
            </w:r>
            <w:proofErr w:type="spellStart"/>
            <w:r w:rsidRPr="00324700">
              <w:rPr>
                <w:rFonts w:cs="Calibri"/>
                <w:sz w:val="16"/>
                <w:szCs w:val="16"/>
                <w:lang w:val="en-US"/>
              </w:rPr>
              <w:t>haematoxylin</w:t>
            </w:r>
            <w:proofErr w:type="spellEnd"/>
            <w:r w:rsidRPr="00324700">
              <w:rPr>
                <w:rFonts w:cs="Calibri"/>
                <w:sz w:val="16"/>
                <w:szCs w:val="16"/>
                <w:lang w:val="en-US"/>
              </w:rPr>
              <w:t>-eosin</w:t>
            </w:r>
            <w:r w:rsidRPr="00324700">
              <w:rPr>
                <w:rFonts w:cs="Calibri"/>
                <w:sz w:val="16"/>
                <w:szCs w:val="16"/>
              </w:rPr>
              <w:t xml:space="preserve"> (</w:t>
            </w:r>
            <w:r w:rsidRPr="00324700">
              <w:rPr>
                <w:rFonts w:eastAsia="Times New Roman" w:cs="Calibri"/>
                <w:sz w:val="16"/>
                <w:szCs w:val="16"/>
                <w:lang w:val="en-GB" w:eastAsia="en-GB"/>
              </w:rPr>
              <w:t>H&amp;E) backed up by immunochemistry for lymphovascular vessels in challenging cases.</w:t>
            </w:r>
            <w:r w:rsidRPr="00324700">
              <w:rPr>
                <w:rFonts w:eastAsia="Times New Roman" w:cs="Calibri"/>
                <w:sz w:val="16"/>
                <w:szCs w:val="16"/>
                <w:lang w:val="en-GB" w:eastAsia="en-GB"/>
              </w:rPr>
              <w:fldChar w:fldCharType="begin">
                <w:fldData xml:space="preserve">PEVuZE5vdGU+PENpdGU+PEF1dGhvcj5IZWluemVsYmVja2VyPC9BdXRob3I+PFllYXI+MjAxNDwv
WWVhcj48UmVjTnVtPjMwNTU8L1JlY051bT48RGlzcGxheVRleHQ+PHN0eWxlIGZhY2U9InN1cGVy
c2NyaXB0Ij4yPC9zdHlsZT48L0Rpc3BsYXlUZXh0PjxyZWNvcmQ+PHJlYy1udW1iZXI+MzA1NTwv
cmVjLW51bWJlcj48Zm9yZWlnbi1rZXlzPjxrZXkgYXBwPSJFTiIgZGItaWQ9InZwYTJ6ZHI1OXdk
emY1ZXQwMmw1ZDU1NnhwczlmdHJ0YXY5ZiIgdGltZXN0YW1wPSIxNTAyNjc1ODYyIj4zMDU1PC9r
ZXk+PC9mb3JlaWduLWtleXM+PHJlZi10eXBlIG5hbWU9IkpvdXJuYWwgQXJ0aWNsZSI+MTc8L3Jl
Zi10eXBlPjxjb250cmlidXRvcnM+PGF1dGhvcnM+PGF1dGhvcj5IZWluemVsYmVja2VyLCBKLjwv
YXV0aG9yPjxhdXRob3I+R3Jvc3MtV2VlZ2UsIE0uPC9hdXRob3I+PGF1dGhvcj5XZWlzcywgQy48
L2F1dGhvcj48YXV0aG9yPkhvcm5lciwgQy48L2F1dGhvcj48YXV0aG9yPlRydW5rLCBNLiBKLjwv
YXV0aG9yPjxhdXRob3I+RXJiZW4sIFAuPC9hdXRob3I+PGF1dGhvcj5IYWVja2VyLCBBLjwvYXV0
aG9yPjxhdXRob3I+Qm9sZW56LCBDLjwvYXV0aG9yPjwvYXV0aG9ycz48L2NvbnRyaWJ1dG9ycz48
YXV0aC1hZGRyZXNzPkRlcGFydG1lbnQgb2YgVXJvbG9neSwgVW5pdmVyc2l0eSBNZWRpY2FsIENl
bnRyZSBNYW5uaGVpbSwgTWVkaWNhbCBGYWN1bHR5IE1hbm5oZWltLCBVbml2ZXJzaXR5IG9mIEhl
aWRlbGJlcmcsIE1hbm5oZWltLCBHZXJtYW55LiBFbGVjdHJvbmljIGFkZHJlc3M6IGp1bGlhLmhl
aW56ZWxiZWNrZXJAdW1tLmRlLiYjeEQ7RGVwYXJ0bWVudCBvZiBVcm9sb2d5LCBVbml2ZXJzaXR5
IE1lZGljYWwgQ2VudHJlIE1hbm5oZWltLCBNZWRpY2FsIEZhY3VsdHkgTWFubmhlaW0sIFVuaXZl
cnNpdHkgb2YgSGVpZGVsYmVyZywgTWFubmhlaW0sIEdlcm1hbnkuJiN4RDtJbnN0aXR1dGUgb2Yg
TWVkaWNhbCBTdGF0aXN0aWNzIGFuZCBCaW9tZXRyeSwgTWVkaWNhbCBGYWN1bHR5IE1hbm5oZWlt
LCBVbml2ZXJzaXR5IG9mIEhlaWRlbGJlcmcsIE1hbm5oZWltLCBHZXJtYW55LiYjeEQ7SW5zdGl0
dXRlIG9mIFBhdGhvbG9neSwgVW5pdmVyc2l0eSBNZWRpY2FsIENlbnRyZSBNYW5uaGVpbSwgTWVk
aWNhbCBGYWN1bHR5IE1hbm5oZWltLCBVbml2ZXJzaXR5IG9mIEhlaWRlbGJlcmcsIE1hbm5oZWlt
LCBHZXJtYW55LjwvYXV0aC1hZGRyZXNzPjx0aXRsZXM+PHRpdGxlPk1pY3JvdmFzY3VsYXIgaW52
YXNpb24gb2YgdGVzdGljdWxhciBub25zZW1pbm9tYXRvdXMgZ2VybSBjZWxsIHR1bW9yczogaW1w
bGljYXRpb25zIG9mIHNlcGFyYXRlIGV2YWx1YXRpb24gb2YgbHltcGhhdGljIGFuZCBibG9vZCB2
ZXNzZWxzPC90aXRsZT48c2Vjb25kYXJ5LXRpdGxlPkogVXJvbDwvc2Vjb25kYXJ5LXRpdGxlPjxh
bHQtdGl0bGU+VGhlIEpvdXJuYWwgb2YgdXJvbG9neTwvYWx0LXRpdGxlPjwvdGl0bGVzPjxwZXJp
b2RpY2FsPjxmdWxsLXRpdGxlPkogVXJvbDwvZnVsbC10aXRsZT48L3BlcmlvZGljYWw+PHBhZ2Vz
PjU5My05PC9wYWdlcz48dm9sdW1lPjE5Mjwvdm9sdW1lPjxudW1iZXI+MjwvbnVtYmVyPjxlZGl0
aW9uPjIwMTQvMDMvMTk8L2VkaXRpb24+PGtleXdvcmRzPjxrZXl3b3JkPkh1bWFuczwva2V5d29y
ZD48a2V5d29yZD4qTHltcGhhdGljIE1ldGFzdGFzaXM8L2tleXdvcmQ+PGtleXdvcmQ+Kkx5bXBo
YXRpYyBWZXNzZWxzPC9rZXl3b3JkPjxrZXl3b3JkPk1hbGU8L2tleXdvcmQ+PGtleXdvcmQ+Kk1p
Y3JvdmVzc2Vsczwva2V5d29yZD48a2V5d29yZD5OZW9wbGFzbSBJbnZhc2l2ZW5lc3M8L2tleXdv
cmQ+PGtleXdvcmQ+TmVvcGxhc21zLCBHZXJtIENlbGwgYW5kIEVtYnJ5b25hbC8qcGF0aG9sb2d5
PC9rZXl3b3JkPjxrZXl3b3JkPlJldHJvc3BlY3RpdmUgU3R1ZGllczwva2V5d29yZD48a2V5d29y
ZD5UZXN0aWN1bGFyIE5lb3BsYXNtcy8qcGF0aG9sb2d5PC9rZXl3b3JkPjxrZXl3b3JkPlZhc2N1
bGFyIE5lb3BsYXNtcy8qcGF0aG9sb2d5PC9rZXl3b3JkPjxrZXl3b3JkPmJsb29kIHZlc3NlbHM8
L2tleXdvcmQ+PGtleXdvcmQ+bHltcGhhdGljIHN5c3RlbTwva2V5d29yZD48a2V5d29yZD5uZW9w
bGFzbSBtZXRhc3Rhc2lzPC9rZXl3b3JkPjxrZXl3b3JkPm5vbnNlbWlub21hdG91cyBnZXJtIGNl
bGwgdHVtb3I8L2tleXdvcmQ+PGtleXdvcmQ+dGVzdGlzPC9rZXl3b3JkPjwva2V5d29yZHM+PGRh
dGVzPjx5ZWFyPjIwMTQ8L3llYXI+PHB1Yi1kYXRlcz48ZGF0ZT5BdWc8L2RhdGU+PC9wdWItZGF0
ZXM+PC9kYXRlcz48aXNibj4wMDIyLTUzNDc8L2lzYm4+PGFjY2Vzc2lvbi1udW0+MjQ2MzExMDU8
L2FjY2Vzc2lvbi1udW0+PHVybHM+PC91cmxzPjxlbGVjdHJvbmljLXJlc291cmNlLW51bT4xMC4x
MDE2L2ouanVyby4yMDE0LjAyLjI1Njk8L2VsZWN0cm9uaWMtcmVzb3VyY2UtbnVtPjxyZW1vdGUt
ZGF0YWJhc2UtcHJvdmlkZXI+TkxNPC9yZW1vdGUtZGF0YWJhc2UtcHJvdmlkZXI+PGxhbmd1YWdl
PmVuZzwvbGFuZ3VhZ2U+PC9yZWNvcmQ+PC9DaXRlPjwvRW5kTm90ZT4A
</w:fldData>
              </w:fldChar>
            </w:r>
            <w:r w:rsidRPr="00324700">
              <w:rPr>
                <w:rFonts w:eastAsia="Times New Roman" w:cs="Calibri"/>
                <w:sz w:val="16"/>
                <w:szCs w:val="16"/>
                <w:lang w:val="en-GB" w:eastAsia="en-GB"/>
              </w:rPr>
              <w:instrText xml:space="preserve"> ADDIN EN.CITE </w:instrText>
            </w:r>
            <w:r w:rsidRPr="00324700">
              <w:rPr>
                <w:rFonts w:eastAsia="Times New Roman" w:cs="Calibri"/>
                <w:sz w:val="16"/>
                <w:szCs w:val="16"/>
                <w:lang w:val="en-GB" w:eastAsia="en-GB"/>
              </w:rPr>
              <w:fldChar w:fldCharType="begin">
                <w:fldData xml:space="preserve">PEVuZE5vdGU+PENpdGU+PEF1dGhvcj5IZWluemVsYmVja2VyPC9BdXRob3I+PFllYXI+MjAxNDwv
WWVhcj48UmVjTnVtPjMwNTU8L1JlY051bT48RGlzcGxheVRleHQ+PHN0eWxlIGZhY2U9InN1cGVy
c2NyaXB0Ij4yPC9zdHlsZT48L0Rpc3BsYXlUZXh0PjxyZWNvcmQ+PHJlYy1udW1iZXI+MzA1NTwv
cmVjLW51bWJlcj48Zm9yZWlnbi1rZXlzPjxrZXkgYXBwPSJFTiIgZGItaWQ9InZwYTJ6ZHI1OXdk
emY1ZXQwMmw1ZDU1NnhwczlmdHJ0YXY5ZiIgdGltZXN0YW1wPSIxNTAyNjc1ODYyIj4zMDU1PC9r
ZXk+PC9mb3JlaWduLWtleXM+PHJlZi10eXBlIG5hbWU9IkpvdXJuYWwgQXJ0aWNsZSI+MTc8L3Jl
Zi10eXBlPjxjb250cmlidXRvcnM+PGF1dGhvcnM+PGF1dGhvcj5IZWluemVsYmVja2VyLCBKLjwv
YXV0aG9yPjxhdXRob3I+R3Jvc3MtV2VlZ2UsIE0uPC9hdXRob3I+PGF1dGhvcj5XZWlzcywgQy48
L2F1dGhvcj48YXV0aG9yPkhvcm5lciwgQy48L2F1dGhvcj48YXV0aG9yPlRydW5rLCBNLiBKLjwv
YXV0aG9yPjxhdXRob3I+RXJiZW4sIFAuPC9hdXRob3I+PGF1dGhvcj5IYWVja2VyLCBBLjwvYXV0
aG9yPjxhdXRob3I+Qm9sZW56LCBDLjwvYXV0aG9yPjwvYXV0aG9ycz48L2NvbnRyaWJ1dG9ycz48
YXV0aC1hZGRyZXNzPkRlcGFydG1lbnQgb2YgVXJvbG9neSwgVW5pdmVyc2l0eSBNZWRpY2FsIENl
bnRyZSBNYW5uaGVpbSwgTWVkaWNhbCBGYWN1bHR5IE1hbm5oZWltLCBVbml2ZXJzaXR5IG9mIEhl
aWRlbGJlcmcsIE1hbm5oZWltLCBHZXJtYW55LiBFbGVjdHJvbmljIGFkZHJlc3M6IGp1bGlhLmhl
aW56ZWxiZWNrZXJAdW1tLmRlLiYjeEQ7RGVwYXJ0bWVudCBvZiBVcm9sb2d5LCBVbml2ZXJzaXR5
IE1lZGljYWwgQ2VudHJlIE1hbm5oZWltLCBNZWRpY2FsIEZhY3VsdHkgTWFubmhlaW0sIFVuaXZl
cnNpdHkgb2YgSGVpZGVsYmVyZywgTWFubmhlaW0sIEdlcm1hbnkuJiN4RDtJbnN0aXR1dGUgb2Yg
TWVkaWNhbCBTdGF0aXN0aWNzIGFuZCBCaW9tZXRyeSwgTWVkaWNhbCBGYWN1bHR5IE1hbm5oZWlt
LCBVbml2ZXJzaXR5IG9mIEhlaWRlbGJlcmcsIE1hbm5oZWltLCBHZXJtYW55LiYjeEQ7SW5zdGl0
dXRlIG9mIFBhdGhvbG9neSwgVW5pdmVyc2l0eSBNZWRpY2FsIENlbnRyZSBNYW5uaGVpbSwgTWVk
aWNhbCBGYWN1bHR5IE1hbm5oZWltLCBVbml2ZXJzaXR5IG9mIEhlaWRlbGJlcmcsIE1hbm5oZWlt
LCBHZXJtYW55LjwvYXV0aC1hZGRyZXNzPjx0aXRsZXM+PHRpdGxlPk1pY3JvdmFzY3VsYXIgaW52
YXNpb24gb2YgdGVzdGljdWxhciBub25zZW1pbm9tYXRvdXMgZ2VybSBjZWxsIHR1bW9yczogaW1w
bGljYXRpb25zIG9mIHNlcGFyYXRlIGV2YWx1YXRpb24gb2YgbHltcGhhdGljIGFuZCBibG9vZCB2
ZXNzZWxzPC90aXRsZT48c2Vjb25kYXJ5LXRpdGxlPkogVXJvbDwvc2Vjb25kYXJ5LXRpdGxlPjxh
bHQtdGl0bGU+VGhlIEpvdXJuYWwgb2YgdXJvbG9neTwvYWx0LXRpdGxlPjwvdGl0bGVzPjxwZXJp
b2RpY2FsPjxmdWxsLXRpdGxlPkogVXJvbDwvZnVsbC10aXRsZT48L3BlcmlvZGljYWw+PHBhZ2Vz
PjU5My05PC9wYWdlcz48dm9sdW1lPjE5Mjwvdm9sdW1lPjxudW1iZXI+MjwvbnVtYmVyPjxlZGl0
aW9uPjIwMTQvMDMvMTk8L2VkaXRpb24+PGtleXdvcmRzPjxrZXl3b3JkPkh1bWFuczwva2V5d29y
ZD48a2V5d29yZD4qTHltcGhhdGljIE1ldGFzdGFzaXM8L2tleXdvcmQ+PGtleXdvcmQ+Kkx5bXBo
YXRpYyBWZXNzZWxzPC9rZXl3b3JkPjxrZXl3b3JkPk1hbGU8L2tleXdvcmQ+PGtleXdvcmQ+Kk1p
Y3JvdmVzc2Vsczwva2V5d29yZD48a2V5d29yZD5OZW9wbGFzbSBJbnZhc2l2ZW5lc3M8L2tleXdv
cmQ+PGtleXdvcmQ+TmVvcGxhc21zLCBHZXJtIENlbGwgYW5kIEVtYnJ5b25hbC8qcGF0aG9sb2d5
PC9rZXl3b3JkPjxrZXl3b3JkPlJldHJvc3BlY3RpdmUgU3R1ZGllczwva2V5d29yZD48a2V5d29y
ZD5UZXN0aWN1bGFyIE5lb3BsYXNtcy8qcGF0aG9sb2d5PC9rZXl3b3JkPjxrZXl3b3JkPlZhc2N1
bGFyIE5lb3BsYXNtcy8qcGF0aG9sb2d5PC9rZXl3b3JkPjxrZXl3b3JkPmJsb29kIHZlc3NlbHM8
L2tleXdvcmQ+PGtleXdvcmQ+bHltcGhhdGljIHN5c3RlbTwva2V5d29yZD48a2V5d29yZD5uZW9w
bGFzbSBtZXRhc3Rhc2lzPC9rZXl3b3JkPjxrZXl3b3JkPm5vbnNlbWlub21hdG91cyBnZXJtIGNl
bGwgdHVtb3I8L2tleXdvcmQ+PGtleXdvcmQ+dGVzdGlzPC9rZXl3b3JkPjwva2V5d29yZHM+PGRh
dGVzPjx5ZWFyPjIwMTQ8L3llYXI+PHB1Yi1kYXRlcz48ZGF0ZT5BdWc8L2RhdGU+PC9wdWItZGF0
ZXM+PC9kYXRlcz48aXNibj4wMDIyLTUzNDc8L2lzYm4+PGFjY2Vzc2lvbi1udW0+MjQ2MzExMDU8
L2FjY2Vzc2lvbi1udW0+PHVybHM+PC91cmxzPjxlbGVjdHJvbmljLXJlc291cmNlLW51bT4xMC4x
MDE2L2ouanVyby4yMDE0LjAyLjI1Njk8L2VsZWN0cm9uaWMtcmVzb3VyY2UtbnVtPjxyZW1vdGUt
ZGF0YWJhc2UtcHJvdmlkZXI+TkxNPC9yZW1vdGUtZGF0YWJhc2UtcHJvdmlkZXI+PGxhbmd1YWdl
PmVuZzwvbGFuZ3VhZ2U+PC9yZWNvcmQ+PC9DaXRlPjwvRW5kTm90ZT4A
</w:fldData>
              </w:fldChar>
            </w:r>
            <w:r w:rsidRPr="00324700">
              <w:rPr>
                <w:rFonts w:eastAsia="Times New Roman" w:cs="Calibri"/>
                <w:sz w:val="16"/>
                <w:szCs w:val="16"/>
                <w:lang w:val="en-GB" w:eastAsia="en-GB"/>
              </w:rPr>
              <w:instrText xml:space="preserve"> ADDIN EN.CITE.DATA </w:instrText>
            </w:r>
            <w:r w:rsidRPr="00324700">
              <w:rPr>
                <w:rFonts w:eastAsia="Times New Roman" w:cs="Calibri"/>
                <w:sz w:val="16"/>
                <w:szCs w:val="16"/>
                <w:lang w:val="en-GB" w:eastAsia="en-GB"/>
              </w:rPr>
            </w:r>
            <w:r w:rsidRPr="00324700">
              <w:rPr>
                <w:rFonts w:eastAsia="Times New Roman" w:cs="Calibri"/>
                <w:sz w:val="16"/>
                <w:szCs w:val="16"/>
                <w:lang w:val="en-GB" w:eastAsia="en-GB"/>
              </w:rPr>
              <w:fldChar w:fldCharType="end"/>
            </w:r>
            <w:r w:rsidRPr="00324700">
              <w:rPr>
                <w:rFonts w:eastAsia="Times New Roman" w:cs="Calibri"/>
                <w:sz w:val="16"/>
                <w:szCs w:val="16"/>
                <w:lang w:val="en-GB" w:eastAsia="en-GB"/>
              </w:rPr>
            </w:r>
            <w:r w:rsidRPr="00324700">
              <w:rPr>
                <w:rFonts w:eastAsia="Times New Roman" w:cs="Calibri"/>
                <w:sz w:val="16"/>
                <w:szCs w:val="16"/>
                <w:lang w:val="en-GB" w:eastAsia="en-GB"/>
              </w:rPr>
              <w:fldChar w:fldCharType="separate"/>
            </w:r>
            <w:r w:rsidRPr="00324700">
              <w:rPr>
                <w:rFonts w:eastAsia="Times New Roman" w:cs="Calibri"/>
                <w:noProof/>
                <w:sz w:val="16"/>
                <w:szCs w:val="16"/>
                <w:vertAlign w:val="superscript"/>
                <w:lang w:val="en-GB" w:eastAsia="en-GB"/>
              </w:rPr>
              <w:t>2</w:t>
            </w:r>
            <w:r w:rsidRPr="00324700">
              <w:rPr>
                <w:rFonts w:eastAsia="Times New Roman" w:cs="Calibri"/>
                <w:sz w:val="16"/>
                <w:szCs w:val="16"/>
                <w:lang w:val="en-GB" w:eastAsia="en-GB"/>
              </w:rPr>
              <w:fldChar w:fldCharType="end"/>
            </w:r>
          </w:p>
          <w:p w14:paraId="5A5F418E" w14:textId="77777777" w:rsidR="00C50BDB" w:rsidRPr="00324700" w:rsidRDefault="00C50BDB" w:rsidP="00C50BDB">
            <w:pPr>
              <w:autoSpaceDE w:val="0"/>
              <w:autoSpaceDN w:val="0"/>
              <w:adjustRightInd w:val="0"/>
              <w:spacing w:after="0" w:line="240" w:lineRule="auto"/>
              <w:rPr>
                <w:rFonts w:cs="Calibri"/>
                <w:sz w:val="16"/>
                <w:szCs w:val="16"/>
              </w:rPr>
            </w:pPr>
          </w:p>
          <w:p w14:paraId="1362CC11" w14:textId="77777777" w:rsidR="00C50BDB" w:rsidRPr="00324700" w:rsidRDefault="00C50BDB" w:rsidP="00C50BDB">
            <w:pPr>
              <w:autoSpaceDE w:val="0"/>
              <w:autoSpaceDN w:val="0"/>
              <w:adjustRightInd w:val="0"/>
              <w:spacing w:line="240" w:lineRule="auto"/>
              <w:rPr>
                <w:rFonts w:cs="Calibri"/>
                <w:sz w:val="16"/>
                <w:szCs w:val="16"/>
              </w:rPr>
            </w:pPr>
            <w:r w:rsidRPr="00324700">
              <w:rPr>
                <w:rFonts w:cs="Calibri"/>
                <w:sz w:val="16"/>
                <w:szCs w:val="16"/>
              </w:rPr>
              <w:lastRenderedPageBreak/>
              <w:t xml:space="preserve">The dataset </w:t>
            </w:r>
            <w:proofErr w:type="gramStart"/>
            <w:r w:rsidRPr="00324700">
              <w:rPr>
                <w:rFonts w:cs="Calibri"/>
                <w:sz w:val="16"/>
                <w:szCs w:val="16"/>
              </w:rPr>
              <w:t>authors’</w:t>
            </w:r>
            <w:proofErr w:type="gramEnd"/>
            <w:r w:rsidRPr="00324700">
              <w:rPr>
                <w:rFonts w:cs="Calibri"/>
                <w:sz w:val="16"/>
                <w:szCs w:val="16"/>
              </w:rPr>
              <w:t xml:space="preserve"> recommend that vascular invasion be called either present or ‘not identified’ as equivocation in the report is unhelpful to the clinician. The DAC advise restricting the definition of vascular invasion so that those cases which are equivocal are assigned as ‘not identified’. Vascular invasion is much more likely to be seen at the periphery of the tumour than within the centre of solid tumour masses. It is often seen in fibrous bands surrounding or intersecting the main tumour mass, as well as in the region of rete testis. LVI may be seen in the tunica albuginea, spermatic cord vessels or the parenchyma of the testis. All warrant a stage of pT2. </w:t>
            </w:r>
          </w:p>
          <w:p w14:paraId="503B55BB" w14:textId="77777777" w:rsidR="00C50BDB" w:rsidRPr="00324700" w:rsidRDefault="00C50BDB" w:rsidP="00C50BDB">
            <w:pPr>
              <w:autoSpaceDE w:val="0"/>
              <w:autoSpaceDN w:val="0"/>
              <w:adjustRightInd w:val="0"/>
              <w:spacing w:after="0" w:line="240" w:lineRule="auto"/>
              <w:rPr>
                <w:rFonts w:cs="Calibri"/>
                <w:sz w:val="16"/>
                <w:szCs w:val="16"/>
              </w:rPr>
            </w:pPr>
            <w:r w:rsidRPr="00324700">
              <w:rPr>
                <w:rFonts w:cs="Calibri"/>
                <w:sz w:val="16"/>
                <w:szCs w:val="16"/>
              </w:rPr>
              <w:t>In seminoma, the most recent studies use strict criteria to exclude artifactual smearing. In addition, they do not rely on data pooled from previous pathology reports.</w:t>
            </w:r>
            <w:r w:rsidRPr="00324700">
              <w:rPr>
                <w:rFonts w:cs="Calibri"/>
                <w:sz w:val="16"/>
                <w:szCs w:val="16"/>
              </w:rPr>
              <w:fldChar w:fldCharType="begin">
                <w:fldData xml:space="preserve">PEVuZE5vdGU+PENpdGU+PEF1dGhvcj5LYW1iYTwvQXV0aG9yPjxZZWFyPjIwMTA8L1llYXI+PFJl
Y051bT4yODE5PC9SZWNOdW0+PERpc3BsYXlUZXh0PjxzdHlsZSBmYWNlPSJzdXBlcnNjcmlwdCI+
Myw0PC9zdHlsZT48L0Rpc3BsYXlUZXh0PjxyZWNvcmQ+PHJlYy1udW1iZXI+MjgxOTwvcmVjLW51
bWJlcj48Zm9yZWlnbi1rZXlzPjxrZXkgYXBwPSJFTiIgZGItaWQ9InZwYTJ6ZHI1OXdkemY1ZXQw
Mmw1ZDU1NnhwczlmdHJ0YXY5ZiIgdGltZXN0YW1wPSIxNTAyNjc1ODYxIj4yODE5PC9rZXk+PC9m
b3JlaWduLWtleXM+PHJlZi10eXBlIG5hbWU9IkpvdXJuYWwgQXJ0aWNsZSI+MTc8L3JlZi10eXBl
Pjxjb250cmlidXRvcnM+PGF1dGhvcnM+PGF1dGhvcj5LYW1iYSwgVC48L2F1dGhvcj48YXV0aG9y
PkthbW90bywgVC48L2F1dGhvcj48YXV0aG9yPk9rdWJvLCBLLjwvYXV0aG9yPjxhdXRob3I+VGVy
YW11a2FpLCBTLjwvYXV0aG9yPjxhdXRob3I+S2FrZWhpLCBZLjwvYXV0aG9yPjxhdXRob3I+TWF0
c3VkYSwgVC48L2F1dGhvcj48YXV0aG9yPk9nYXdhLCBPLjwvYXV0aG9yPjwvYXV0aG9ycz48L2Nv
bnRyaWJ1dG9ycz48YXV0aC1hZGRyZXNzPkRlcGFydG1lbnQgb2YgVXJvbG9neSwgS3lvdG8gVW5p
dmVyc2l0eSBHcmFkdWF0ZSBTY2hvb2wgb2YgTWVkaWNpbmUgVHJhbnNsYXRpb25hbCBSZXNlYXJj
aCBDZW50ZXIsIEt5b3RvIFVuaXZlcnNpdHkgSG9zcGl0YWwsIEt5b3RvLCBPc2FrYSwgSmFwYW4u
PC9hdXRoLWFkZHJlc3M+PHRpdGxlcz48dGl0bGU+T3V0Y29tZSBvZiBkaWZmZXJlbnQgcG9zdC1v
cmNoaWVjdG9teSBtYW5hZ2VtZW50IGZvciBzdGFnZSBJIHNlbWlub21hOiBKYXBhbmVzZSBtdWx0
aS1pbnN0aXR1dGlvbmFsIHN0dWR5IGluY2x1ZGluZyA0MjUgcGF0aWVudHM8L3RpdGxlPjxzZWNv
bmRhcnktdGl0bGU+SW50IEogVXJvbDwvc2Vjb25kYXJ5LXRpdGxlPjxhbHQtdGl0bGU+SW50ZXJu
YXRpb25hbCBqb3VybmFsIG9mIHVyb2xvZ3kgOiBvZmZpY2lhbCBqb3VybmFsIG9mIHRoZSBKYXBh
bmVzZSBVcm9sb2dpY2FsIEFzc29jaWF0aW9uPC9hbHQtdGl0bGU+PC90aXRsZXM+PHBhZ2VzPjk4
MC03PC9wYWdlcz48dm9sdW1lPjE3PC92b2x1bWU+PG51bWJlcj4xMjwvbnVtYmVyPjxlZGl0aW9u
PjIwMTAvMTAvMjA8L2VkaXRpb24+PGtleXdvcmRzPjxrZXl3b3JkPkFkdWx0PC9rZXl3b3JkPjxr
ZXl3b3JkPkFnZWQ8L2tleXdvcmQ+PGtleXdvcmQ+QWdlZCwgODAgYW5kIG92ZXI8L2tleXdvcmQ+
PGtleXdvcmQ+RGlzZWFzZS1GcmVlIFN1cnZpdmFsPC9rZXl3b3JkPjxrZXl3b3JkPkZvbGxvdy1V
cCBTdHVkaWVzPC9rZXl3b3JkPjxrZXl3b3JkPkh1bWFuczwva2V5d29yZD48a2V5d29yZD5KYXBh
bjwva2V5d29yZD48a2V5d29yZD5LYXBsYW4tTWVpZXIgRXN0aW1hdGU8L2tleXdvcmQ+PGtleXdv
cmQ+TWFsZTwva2V5d29yZD48a2V5d29yZD5NaWRkbGUgQWdlZDwva2V5d29yZD48a2V5d29yZD5O
ZW9wbGFzbSBTdGFnaW5nPC9rZXl3b3JkPjxrZXl3b3JkPipPcmNoaWVjdG9teTwva2V5d29yZD48
a2V5d29yZD5Qb3B1bGF0aW9uIFN1cnZlaWxsYW5jZTwva2V5d29yZD48a2V5d29yZD5QcmVkaWN0
aXZlIFZhbHVlIG9mIFRlc3RzPC9rZXl3b3JkPjxrZXl3b3JkPlJldHJvc3BlY3RpdmUgU3R1ZGll
czwva2V5d29yZD48a2V5d29yZD5TZW1pbm9tYS9wYXRob2xvZ3kvKnN1cmdlcnkvKnRoZXJhcHk8
L2tleXdvcmQ+PGtleXdvcmQ+VGVzdGljdWxhciBOZW9wbGFzbXMvcGF0aG9sb2d5LypzdXJnZXJ5
Lyp0aGVyYXB5PC9rZXl3b3JkPjxrZXl3b3JkPlRyZWF0bWVudCBPdXRjb21lPC9rZXl3b3JkPjxr
ZXl3b3JkPllvdW5nIEFkdWx0PC9rZXl3b3JkPjwva2V5d29yZHM+PGRhdGVzPjx5ZWFyPjIwMTA8
L3llYXI+PHB1Yi1kYXRlcz48ZGF0ZT5EZWM8L2RhdGU+PC9wdWItZGF0ZXM+PC9kYXRlcz48aXNi
bj4wOTE5LTgxNzI8L2lzYm4+PGFjY2Vzc2lvbi1udW0+MjA5NTUzNTQ8L2FjY2Vzc2lvbi1udW0+
PHVybHM+PC91cmxzPjxjdXN0b20yPlBtYzMwMTc3NDE8L2N1c3RvbTI+PGVsZWN0cm9uaWMtcmVz
b3VyY2UtbnVtPjEwLjExMTEvai4xNDQyLTIwNDIuMjAxMC4wMjY0NS54PC9lbGVjdHJvbmljLXJl
c291cmNlLW51bT48cmVtb3RlLWRhdGFiYXNlLXByb3ZpZGVyPk5MTTwvcmVtb3RlLWRhdGFiYXNl
LXByb3ZpZGVyPjxsYW5ndWFnZT5lbmc8L2xhbmd1YWdlPjwvcmVjb3JkPjwvQ2l0ZT48Q2l0ZT48
QXV0aG9yPldhcmRlPC9BdXRob3I+PFllYXI+MjAwMjwvWWVhcj48UmVjTnVtPjI4MTE8L1JlY051
bT48cmVjb3JkPjxyZWMtbnVtYmVyPjI4MTE8L3JlYy1udW1iZXI+PGZvcmVpZ24ta2V5cz48a2V5
IGFwcD0iRU4iIGRiLWlkPSJ2cGEyemRyNTl3ZHpmNWV0MDJsNWQ1NTZ4cHM5ZnRydGF2OWYiIHRp
bWVzdGFtcD0iMTUwMjY3NTg2MSI+MjgxMTwva2V5PjwvZm9yZWlnbi1rZXlzPjxyZWYtdHlwZSBu
YW1lPSJKb3VybmFsIEFydGljbGUiPjE3PC9yZWYtdHlwZT48Y29udHJpYnV0b3JzPjxhdXRob3Jz
PjxhdXRob3I+V2FyZGUsIFAuPC9hdXRob3I+PGF1dGhvcj5TcGVjaHQsIEwuPC9hdXRob3I+PGF1
dGhvcj5Ib3J3aWNoLCBBLjwvYXV0aG9yPjxhdXRob3I+T2xpdmVyLCBULjwvYXV0aG9yPjxhdXRo
b3I+UGFuemFyZWxsYSwgVC48L2F1dGhvcj48YXV0aG9yPkdvc3BvZGFyb3dpY3osIE0uPC9hdXRo
b3I+PGF1dGhvcj52b24gZGVyIE1hYXNlLCBILjwvYXV0aG9yPjwvYXV0aG9ycz48L2NvbnRyaWJ1
dG9ycz48YXV0aC1hZGRyZXNzPkRlcGFydG1lbnQgb2YgUmFkaWF0aW9uIE9uY29sb2d5LCBQcmlu
Y2VzcyBNYXJnYXJldCBIb3NwaXRhbCwgVW5pdmVyc2l0eSBvZiBUb3JvbnRvLCBUb3JvbnRvLCBP
bnRhcmlvLCBDYW5hZGEuIHBhZHJhaWcud2FyZGVAcm1wLnVobi5vbi5jYTwvYXV0aC1hZGRyZXNz
Pjx0aXRsZXM+PHRpdGxlPlByb2dub3N0aWMgZmFjdG9ycyBmb3IgcmVsYXBzZSBpbiBzdGFnZSBJ
IHNlbWlub21hIG1hbmFnZWQgYnkgc3VydmVpbGxhbmNlOiBhIHBvb2xlZCBhbmFseXNpczwvdGl0
bGU+PHNlY29uZGFyeS10aXRsZT5KIENsaW4gT25jb2w8L3NlY29uZGFyeS10aXRsZT48YWx0LXRp
dGxlPkpvdXJuYWwgb2YgY2xpbmljYWwgb25jb2xvZ3kgOiBvZmZpY2lhbCBqb3VybmFsIG9mIHRo
ZSBBbWVyaWNhbiBTb2NpZXR5IG9mIENsaW5pY2FsIE9uY29sb2d5PC9hbHQtdGl0bGU+PC90aXRs
ZXM+PHBlcmlvZGljYWw+PGZ1bGwtdGl0bGU+SiBDbGluIE9uY29sPC9mdWxsLXRpdGxlPjwvcGVy
aW9kaWNhbD48cGFnZXM+NDQ0OC01MjwvcGFnZXM+PHZvbHVtZT4yMDwvdm9sdW1lPjxudW1iZXI+
MjI8L251bWJlcj48ZWRpdGlvbj4yMDAyLzExLzE1PC9lZGl0aW9uPjxrZXl3b3Jkcz48a2V5d29y
ZD5BZHVsdDwva2V5d29yZD48a2V5d29yZD5DaGVtb3RoZXJhcHksIEFkanV2YW50PC9rZXl3b3Jk
PjxrZXl3b3JkPkRpc2Vhc2UgUHJvZ3Jlc3Npb248L2tleXdvcmQ+PGtleXdvcmQ+RGlzZWFzZS1G
cmVlIFN1cnZpdmFsPC9rZXl3b3JkPjxrZXl3b3JkPkh1bWFuczwva2V5d29yZD48a2V5d29yZD5N
YWxlPC9rZXl3b3JkPjxrZXl3b3JkPk11bHRpdmFyaWF0ZSBBbmFseXNpczwva2V5d29yZD48a2V5
d29yZD5OZW9wbGFzbSBSZWN1cnJlbmNlLCBMb2NhbC8qZGlhZ25vc2lzPC9rZXl3b3JkPjxrZXl3
b3JkPk5lb3BsYXNtIFN0YWdpbmc8L2tleXdvcmQ+PGtleXdvcmQ+T2RkcyBSYXRpbzwva2V5d29y
ZD48a2V5d29yZD4qT3JjaGllY3RvbXk8L2tleXdvcmQ+PGtleXdvcmQ+UHJvZ25vc2lzPC9rZXl3
b3JkPjxrZXl3b3JkPlJhZGlvdGhlcmFweSwgQWRqdXZhbnQ8L2tleXdvcmQ+PGtleXdvcmQ+Umlz
ayBGYWN0b3JzPC9rZXl3b3JkPjxrZXl3b3JkPlNlbWlub21hLypkaWFnbm9zaXMvcGF0aG9sb2d5
L3RoZXJhcHk8L2tleXdvcmQ+PGtleXdvcmQ+VGVzdGljdWxhciBOZW9wbGFzbXMvKmRpYWdub3Np
cy9wYXRob2xvZ3kvdGhlcmFweTwva2V5d29yZD48L2tleXdvcmRzPjxkYXRlcz48eWVhcj4yMDAy
PC95ZWFyPjxwdWItZGF0ZXM+PGRhdGU+Tm92IDE1PC9kYXRlPjwvcHViLWRhdGVzPjwvZGF0ZXM+
PGlzYm4+MDczMi0xODNYIChQcmludCkmI3hEOzA3MzItMTgzeDwvaXNibj48YWNjZXNzaW9uLW51
bT4xMjQzMTk2NzwvYWNjZXNzaW9uLW51bT48dXJscz48L3VybHM+PHJlbW90ZS1kYXRhYmFzZS1w
cm92aWRlcj5OTE08L3JlbW90ZS1kYXRhYmFzZS1wcm92aWRlcj48bGFuZ3VhZ2U+ZW5nPC9sYW5n
dWFnZT48L3JlY29yZD48L0NpdGU+PC9FbmROb3RlPgB=
</w:fldData>
              </w:fldChar>
            </w:r>
            <w:r w:rsidRPr="00324700">
              <w:rPr>
                <w:rFonts w:cs="Calibri"/>
                <w:sz w:val="16"/>
                <w:szCs w:val="16"/>
              </w:rPr>
              <w:instrText xml:space="preserve"> ADDIN EN.CITE </w:instrText>
            </w:r>
            <w:r w:rsidRPr="00324700">
              <w:rPr>
                <w:rFonts w:cs="Calibri"/>
                <w:sz w:val="16"/>
                <w:szCs w:val="16"/>
              </w:rPr>
              <w:fldChar w:fldCharType="begin">
                <w:fldData xml:space="preserve">PEVuZE5vdGU+PENpdGU+PEF1dGhvcj5LYW1iYTwvQXV0aG9yPjxZZWFyPjIwMTA8L1llYXI+PFJl
Y051bT4yODE5PC9SZWNOdW0+PERpc3BsYXlUZXh0PjxzdHlsZSBmYWNlPSJzdXBlcnNjcmlwdCI+
Myw0PC9zdHlsZT48L0Rpc3BsYXlUZXh0PjxyZWNvcmQ+PHJlYy1udW1iZXI+MjgxOTwvcmVjLW51
bWJlcj48Zm9yZWlnbi1rZXlzPjxrZXkgYXBwPSJFTiIgZGItaWQ9InZwYTJ6ZHI1OXdkemY1ZXQw
Mmw1ZDU1NnhwczlmdHJ0YXY5ZiIgdGltZXN0YW1wPSIxNTAyNjc1ODYxIj4yODE5PC9rZXk+PC9m
b3JlaWduLWtleXM+PHJlZi10eXBlIG5hbWU9IkpvdXJuYWwgQXJ0aWNsZSI+MTc8L3JlZi10eXBl
Pjxjb250cmlidXRvcnM+PGF1dGhvcnM+PGF1dGhvcj5LYW1iYSwgVC48L2F1dGhvcj48YXV0aG9y
PkthbW90bywgVC48L2F1dGhvcj48YXV0aG9yPk9rdWJvLCBLLjwvYXV0aG9yPjxhdXRob3I+VGVy
YW11a2FpLCBTLjwvYXV0aG9yPjxhdXRob3I+S2FrZWhpLCBZLjwvYXV0aG9yPjxhdXRob3I+TWF0
c3VkYSwgVC48L2F1dGhvcj48YXV0aG9yPk9nYXdhLCBPLjwvYXV0aG9yPjwvYXV0aG9ycz48L2Nv
bnRyaWJ1dG9ycz48YXV0aC1hZGRyZXNzPkRlcGFydG1lbnQgb2YgVXJvbG9neSwgS3lvdG8gVW5p
dmVyc2l0eSBHcmFkdWF0ZSBTY2hvb2wgb2YgTWVkaWNpbmUgVHJhbnNsYXRpb25hbCBSZXNlYXJj
aCBDZW50ZXIsIEt5b3RvIFVuaXZlcnNpdHkgSG9zcGl0YWwsIEt5b3RvLCBPc2FrYSwgSmFwYW4u
PC9hdXRoLWFkZHJlc3M+PHRpdGxlcz48dGl0bGU+T3V0Y29tZSBvZiBkaWZmZXJlbnQgcG9zdC1v
cmNoaWVjdG9teSBtYW5hZ2VtZW50IGZvciBzdGFnZSBJIHNlbWlub21hOiBKYXBhbmVzZSBtdWx0
aS1pbnN0aXR1dGlvbmFsIHN0dWR5IGluY2x1ZGluZyA0MjUgcGF0aWVudHM8L3RpdGxlPjxzZWNv
bmRhcnktdGl0bGU+SW50IEogVXJvbDwvc2Vjb25kYXJ5LXRpdGxlPjxhbHQtdGl0bGU+SW50ZXJu
YXRpb25hbCBqb3VybmFsIG9mIHVyb2xvZ3kgOiBvZmZpY2lhbCBqb3VybmFsIG9mIHRoZSBKYXBh
bmVzZSBVcm9sb2dpY2FsIEFzc29jaWF0aW9uPC9hbHQtdGl0bGU+PC90aXRsZXM+PHBhZ2VzPjk4
MC03PC9wYWdlcz48dm9sdW1lPjE3PC92b2x1bWU+PG51bWJlcj4xMjwvbnVtYmVyPjxlZGl0aW9u
PjIwMTAvMTAvMjA8L2VkaXRpb24+PGtleXdvcmRzPjxrZXl3b3JkPkFkdWx0PC9rZXl3b3JkPjxr
ZXl3b3JkPkFnZWQ8L2tleXdvcmQ+PGtleXdvcmQ+QWdlZCwgODAgYW5kIG92ZXI8L2tleXdvcmQ+
PGtleXdvcmQ+RGlzZWFzZS1GcmVlIFN1cnZpdmFsPC9rZXl3b3JkPjxrZXl3b3JkPkZvbGxvdy1V
cCBTdHVkaWVzPC9rZXl3b3JkPjxrZXl3b3JkPkh1bWFuczwva2V5d29yZD48a2V5d29yZD5KYXBh
bjwva2V5d29yZD48a2V5d29yZD5LYXBsYW4tTWVpZXIgRXN0aW1hdGU8L2tleXdvcmQ+PGtleXdv
cmQ+TWFsZTwva2V5d29yZD48a2V5d29yZD5NaWRkbGUgQWdlZDwva2V5d29yZD48a2V5d29yZD5O
ZW9wbGFzbSBTdGFnaW5nPC9rZXl3b3JkPjxrZXl3b3JkPipPcmNoaWVjdG9teTwva2V5d29yZD48
a2V5d29yZD5Qb3B1bGF0aW9uIFN1cnZlaWxsYW5jZTwva2V5d29yZD48a2V5d29yZD5QcmVkaWN0
aXZlIFZhbHVlIG9mIFRlc3RzPC9rZXl3b3JkPjxrZXl3b3JkPlJldHJvc3BlY3RpdmUgU3R1ZGll
czwva2V5d29yZD48a2V5d29yZD5TZW1pbm9tYS9wYXRob2xvZ3kvKnN1cmdlcnkvKnRoZXJhcHk8
L2tleXdvcmQ+PGtleXdvcmQ+VGVzdGljdWxhciBOZW9wbGFzbXMvcGF0aG9sb2d5LypzdXJnZXJ5
Lyp0aGVyYXB5PC9rZXl3b3JkPjxrZXl3b3JkPlRyZWF0bWVudCBPdXRjb21lPC9rZXl3b3JkPjxr
ZXl3b3JkPllvdW5nIEFkdWx0PC9rZXl3b3JkPjwva2V5d29yZHM+PGRhdGVzPjx5ZWFyPjIwMTA8
L3llYXI+PHB1Yi1kYXRlcz48ZGF0ZT5EZWM8L2RhdGU+PC9wdWItZGF0ZXM+PC9kYXRlcz48aXNi
bj4wOTE5LTgxNzI8L2lzYm4+PGFjY2Vzc2lvbi1udW0+MjA5NTUzNTQ8L2FjY2Vzc2lvbi1udW0+
PHVybHM+PC91cmxzPjxjdXN0b20yPlBtYzMwMTc3NDE8L2N1c3RvbTI+PGVsZWN0cm9uaWMtcmVz
b3VyY2UtbnVtPjEwLjExMTEvai4xNDQyLTIwNDIuMjAxMC4wMjY0NS54PC9lbGVjdHJvbmljLXJl
c291cmNlLW51bT48cmVtb3RlLWRhdGFiYXNlLXByb3ZpZGVyPk5MTTwvcmVtb3RlLWRhdGFiYXNl
LXByb3ZpZGVyPjxsYW5ndWFnZT5lbmc8L2xhbmd1YWdlPjwvcmVjb3JkPjwvQ2l0ZT48Q2l0ZT48
QXV0aG9yPldhcmRlPC9BdXRob3I+PFllYXI+MjAwMjwvWWVhcj48UmVjTnVtPjI4MTE8L1JlY051
bT48cmVjb3JkPjxyZWMtbnVtYmVyPjI4MTE8L3JlYy1udW1iZXI+PGZvcmVpZ24ta2V5cz48a2V5
IGFwcD0iRU4iIGRiLWlkPSJ2cGEyemRyNTl3ZHpmNWV0MDJsNWQ1NTZ4cHM5ZnRydGF2OWYiIHRp
bWVzdGFtcD0iMTUwMjY3NTg2MSI+MjgxMTwva2V5PjwvZm9yZWlnbi1rZXlzPjxyZWYtdHlwZSBu
YW1lPSJKb3VybmFsIEFydGljbGUiPjE3PC9yZWYtdHlwZT48Y29udHJpYnV0b3JzPjxhdXRob3Jz
PjxhdXRob3I+V2FyZGUsIFAuPC9hdXRob3I+PGF1dGhvcj5TcGVjaHQsIEwuPC9hdXRob3I+PGF1
dGhvcj5Ib3J3aWNoLCBBLjwvYXV0aG9yPjxhdXRob3I+T2xpdmVyLCBULjwvYXV0aG9yPjxhdXRo
b3I+UGFuemFyZWxsYSwgVC48L2F1dGhvcj48YXV0aG9yPkdvc3BvZGFyb3dpY3osIE0uPC9hdXRo
b3I+PGF1dGhvcj52b24gZGVyIE1hYXNlLCBILjwvYXV0aG9yPjwvYXV0aG9ycz48L2NvbnRyaWJ1
dG9ycz48YXV0aC1hZGRyZXNzPkRlcGFydG1lbnQgb2YgUmFkaWF0aW9uIE9uY29sb2d5LCBQcmlu
Y2VzcyBNYXJnYXJldCBIb3NwaXRhbCwgVW5pdmVyc2l0eSBvZiBUb3JvbnRvLCBUb3JvbnRvLCBP
bnRhcmlvLCBDYW5hZGEuIHBhZHJhaWcud2FyZGVAcm1wLnVobi5vbi5jYTwvYXV0aC1hZGRyZXNz
Pjx0aXRsZXM+PHRpdGxlPlByb2dub3N0aWMgZmFjdG9ycyBmb3IgcmVsYXBzZSBpbiBzdGFnZSBJ
IHNlbWlub21hIG1hbmFnZWQgYnkgc3VydmVpbGxhbmNlOiBhIHBvb2xlZCBhbmFseXNpczwvdGl0
bGU+PHNlY29uZGFyeS10aXRsZT5KIENsaW4gT25jb2w8L3NlY29uZGFyeS10aXRsZT48YWx0LXRp
dGxlPkpvdXJuYWwgb2YgY2xpbmljYWwgb25jb2xvZ3kgOiBvZmZpY2lhbCBqb3VybmFsIG9mIHRo
ZSBBbWVyaWNhbiBTb2NpZXR5IG9mIENsaW5pY2FsIE9uY29sb2d5PC9hbHQtdGl0bGU+PC90aXRs
ZXM+PHBlcmlvZGljYWw+PGZ1bGwtdGl0bGU+SiBDbGluIE9uY29sPC9mdWxsLXRpdGxlPjwvcGVy
aW9kaWNhbD48cGFnZXM+NDQ0OC01MjwvcGFnZXM+PHZvbHVtZT4yMDwvdm9sdW1lPjxudW1iZXI+
MjI8L251bWJlcj48ZWRpdGlvbj4yMDAyLzExLzE1PC9lZGl0aW9uPjxrZXl3b3Jkcz48a2V5d29y
ZD5BZHVsdDwva2V5d29yZD48a2V5d29yZD5DaGVtb3RoZXJhcHksIEFkanV2YW50PC9rZXl3b3Jk
PjxrZXl3b3JkPkRpc2Vhc2UgUHJvZ3Jlc3Npb248L2tleXdvcmQ+PGtleXdvcmQ+RGlzZWFzZS1G
cmVlIFN1cnZpdmFsPC9rZXl3b3JkPjxrZXl3b3JkPkh1bWFuczwva2V5d29yZD48a2V5d29yZD5N
YWxlPC9rZXl3b3JkPjxrZXl3b3JkPk11bHRpdmFyaWF0ZSBBbmFseXNpczwva2V5d29yZD48a2V5
d29yZD5OZW9wbGFzbSBSZWN1cnJlbmNlLCBMb2NhbC8qZGlhZ25vc2lzPC9rZXl3b3JkPjxrZXl3
b3JkPk5lb3BsYXNtIFN0YWdpbmc8L2tleXdvcmQ+PGtleXdvcmQ+T2RkcyBSYXRpbzwva2V5d29y
ZD48a2V5d29yZD4qT3JjaGllY3RvbXk8L2tleXdvcmQ+PGtleXdvcmQ+UHJvZ25vc2lzPC9rZXl3
b3JkPjxrZXl3b3JkPlJhZGlvdGhlcmFweSwgQWRqdXZhbnQ8L2tleXdvcmQ+PGtleXdvcmQ+Umlz
ayBGYWN0b3JzPC9rZXl3b3JkPjxrZXl3b3JkPlNlbWlub21hLypkaWFnbm9zaXMvcGF0aG9sb2d5
L3RoZXJhcHk8L2tleXdvcmQ+PGtleXdvcmQ+VGVzdGljdWxhciBOZW9wbGFzbXMvKmRpYWdub3Np
cy9wYXRob2xvZ3kvdGhlcmFweTwva2V5d29yZD48L2tleXdvcmRzPjxkYXRlcz48eWVhcj4yMDAy
PC95ZWFyPjxwdWItZGF0ZXM+PGRhdGU+Tm92IDE1PC9kYXRlPjwvcHViLWRhdGVzPjwvZGF0ZXM+
PGlzYm4+MDczMi0xODNYIChQcmludCkmI3hEOzA3MzItMTgzeDwvaXNibj48YWNjZXNzaW9uLW51
bT4xMjQzMTk2NzwvYWNjZXNzaW9uLW51bT48dXJscz48L3VybHM+PHJlbW90ZS1kYXRhYmFzZS1w
cm92aWRlcj5OTE08L3JlbW90ZS1kYXRhYmFzZS1wcm92aWRlcj48bGFuZ3VhZ2U+ZW5nPC9sYW5n
dWFnZT48L3JlY29yZD48L0NpdGU+PC9FbmROb3RlPgB=
</w:fldData>
              </w:fldChar>
            </w:r>
            <w:r w:rsidRPr="00324700">
              <w:rPr>
                <w:rFonts w:cs="Calibri"/>
                <w:sz w:val="16"/>
                <w:szCs w:val="16"/>
              </w:rPr>
              <w:instrText xml:space="preserve"> ADDIN EN.CITE.DATA </w:instrText>
            </w:r>
            <w:r w:rsidRPr="00324700">
              <w:rPr>
                <w:rFonts w:cs="Calibri"/>
                <w:sz w:val="16"/>
                <w:szCs w:val="16"/>
              </w:rPr>
            </w:r>
            <w:r w:rsidRPr="00324700">
              <w:rPr>
                <w:rFonts w:cs="Calibri"/>
                <w:sz w:val="16"/>
                <w:szCs w:val="16"/>
              </w:rPr>
              <w:fldChar w:fldCharType="end"/>
            </w:r>
            <w:r w:rsidRPr="00324700">
              <w:rPr>
                <w:rFonts w:cs="Calibri"/>
                <w:sz w:val="16"/>
                <w:szCs w:val="16"/>
              </w:rPr>
            </w:r>
            <w:r w:rsidRPr="00324700">
              <w:rPr>
                <w:rFonts w:cs="Calibri"/>
                <w:sz w:val="16"/>
                <w:szCs w:val="16"/>
              </w:rPr>
              <w:fldChar w:fldCharType="separate"/>
            </w:r>
            <w:r w:rsidRPr="00324700">
              <w:rPr>
                <w:rFonts w:cs="Calibri"/>
                <w:noProof/>
                <w:sz w:val="16"/>
                <w:szCs w:val="16"/>
                <w:vertAlign w:val="superscript"/>
              </w:rPr>
              <w:t>3,4</w:t>
            </w:r>
            <w:r w:rsidRPr="00324700">
              <w:rPr>
                <w:rFonts w:cs="Calibri"/>
                <w:sz w:val="16"/>
                <w:szCs w:val="16"/>
              </w:rPr>
              <w:fldChar w:fldCharType="end"/>
            </w:r>
            <w:r w:rsidRPr="00324700">
              <w:rPr>
                <w:rFonts w:cs="Calibri"/>
                <w:sz w:val="16"/>
                <w:szCs w:val="16"/>
              </w:rPr>
              <w:t xml:space="preserve"> The recent papers all show the strong significance for vascular invasion to predict high stage disease.</w:t>
            </w:r>
            <w:r w:rsidRPr="00324700">
              <w:rPr>
                <w:rFonts w:cs="Calibri"/>
                <w:sz w:val="16"/>
                <w:szCs w:val="16"/>
              </w:rPr>
              <w:fldChar w:fldCharType="begin">
                <w:fldData xml:space="preserve">PEVuZE5vdGU+PENpdGU+PEF1dGhvcj5TY2FuZHVyYTwvQXV0aG9yPjxZZWFyPjIwMTk8L1llYXI+
PFJlY051bT4zNzk3PC9SZWNOdW0+PERpc3BsYXlUZXh0PjxzdHlsZSBmYWNlPSJzdXBlcnNjcmlw
dCI+NSw2PC9zdHlsZT48L0Rpc3BsYXlUZXh0PjxyZWNvcmQ+PHJlYy1udW1iZXI+Mzc5NzwvcmVj
LW51bWJlcj48Zm9yZWlnbi1rZXlzPjxrZXkgYXBwPSJFTiIgZGItaWQ9InZwYTJ6ZHI1OXdkemY1
ZXQwMmw1ZDU1NnhwczlmdHJ0YXY5ZiIgdGltZXN0YW1wPSIxNjk1MjY4MTYyIj4zNzk3PC9rZXk+
PC9mb3JlaWduLWtleXM+PHJlZi10eXBlIG5hbWU9IkpvdXJuYWwgQXJ0aWNsZSI+MTc8L3JlZi10
eXBlPjxjb250cmlidXRvcnM+PGF1dGhvcnM+PGF1dGhvcj5TY2FuZHVyYSwgRy48L2F1dGhvcj48
YXV0aG9yPldhZ25lciwgVC48L2F1dGhvcj48YXV0aG9yPkJlbHRyYW4sIEwuPC9hdXRob3I+PGF1
dGhvcj5BbGlmcmFuZ2lzLCBDLjwvYXV0aG9yPjxhdXRob3I+U2hhbWFzaCwgSi48L2F1dGhvcj48
YXV0aG9yPkJlcm5leSwgRC4gTS48L2F1dGhvcj48L2F1dGhvcnM+PC9jb250cmlidXRvcnM+PGF1
dGgtYWRkcmVzcz5EZXBhcnRtZW50IG9mIE1vbGVjdWxhciBPbmNvbG9neSwgQmFydHMgQ2FuY2Vy
IEluc3RpdHV0ZSwgSm9obiBWYW5lIFNjaWVuY2UgQ2VudHJlLCBDaGFydGVyaG91c2UgU3F1YXJl
LCBMb25kb24sIEVDMU0gNkJRLCBVSy4gRWxlY3Ryb25pYyBhZGRyZXNzOiBnLnNjYW5kdXJhQHFt
dWwuYWMudWsuJiN4RDtNZWRpY2FsIE9uY29sb2d5LCBCYXJ0cyBIZWFsdGggTkhTIFRydXN0LCBX
ZXN0IFNtaXRoZmllbGQsIEVDMUEgN0JFLCBMb25kb24sIFVLLiYjeEQ7RGVwYXJ0bWVudCBvZiBP
bmNvbG9neSwgQ29wZW5oYWdlbiBVbml2ZXJzaXR5IEhvc3BpdGFsLCBEZXBhcnRtZW50IG9mIE9u
Y29sb2d5LCBDb3BlbmhhZ2VuIFVuaXZlcnNpdHkgSG9zcGl0YWwsIFJpZ3Nob3NwaXRhbGV0LCBD
b3BlbmhhZ2VuLCBEZW5tYXJrIEJsZWdkYW1zdmVqIDksIDIxMDAgQ29wZW5oYWdlbiwgRGVubWFy
ay4mI3hEO0RlcGFydG1lbnQgb2YgQ2VsbHVsYXIgUGF0aG9sb2d5LCBCYXJ0cyBIZWFsdGggTkhT
IFRydXN0LCBSb3lhbCBMb25kb24gSG9zcGl0YWwsIFdoaXRlY2hhcGVsLCBMb25kb24sIEUxIDFC
QiwgVUsuJiN4RDtEZXBhcnRtZW50IG9mIE1vbGVjdWxhciBPbmNvbG9neSwgQmFydHMgQ2FuY2Vy
IEluc3RpdHV0ZSwgSm9obiBWYW5lIFNjaWVuY2UgQ2VudHJlLCBDaGFydGVyaG91c2UgU3F1YXJl
LCBMb25kb24sIEVDMU0gNkJRLCBVSy48L2F1dGgtYWRkcmVzcz48dGl0bGVzPjx0aXRsZT5QYXRo
b2xvZ2ljYWwgcmlzayBmYWN0b3JzIGZvciBtZXRhc3RhdGljIGRpc2Vhc2UgYXQgcHJlc2VudGF0
aW9uIGluIHRlc3RpY3VsYXIgc2VtaW5vbWFzIHdpdGggZm9jdXMgb24gdGhlIHJlY2VudCBwVCBj
aGFuZ2VzIGluIEFKQ0MgVE5NIGVpZ2h0aCBlZGl0aW9uPC90aXRsZT48c2Vjb25kYXJ5LXRpdGxl
Pkh1bSBQYXRob2w8L3NlY29uZGFyeS10aXRsZT48L3RpdGxlcz48cGVyaW9kaWNhbD48ZnVsbC10
aXRsZT5IdW0gUGF0aG9sPC9mdWxsLXRpdGxlPjwvcGVyaW9kaWNhbD48cGFnZXM+MTYtMjI8L3Bh
Z2VzPjx2b2x1bWU+OTQ8L3ZvbHVtZT48ZWRpdGlvbj4yMDE5LzExLzAyPC9lZGl0aW9uPjxrZXl3
b3Jkcz48a2V5d29yZD5BZHVsdDwva2V5d29yZD48a2V5d29yZD5BZ2UgRmFjdG9yczwva2V5d29y
ZD48a2V5d29yZD5BZ2VkPC9rZXl3b3JkPjxrZXl3b3JkPkFnZWQsIDgwIGFuZCBvdmVyPC9rZXl3
b3JkPjxrZXl3b3JkPkRhdGFiYXNlcywgRmFjdHVhbDwva2V5d29yZD48a2V5d29yZD5FcGlkaWR5
bWlzL3BhdGhvbG9neTwva2V5d29yZD48a2V5d29yZD5IdW1hbnM8L2tleXdvcmQ+PGtleXdvcmQ+
TWFsZTwva2V5d29yZD48a2V5d29yZD5NaWRkbGUgQWdlZDwva2V5d29yZD48a2V5d29yZD5OZW9w
bGFzbSBJbnZhc2l2ZW5lc3M8L2tleXdvcmQ+PGtleXdvcmQ+Kk5lb3BsYXNtIFN0YWdpbmc8L2tl
eXdvcmQ+PGtleXdvcmQ+UHJlZGljdGl2ZSBWYWx1ZSBvZiBUZXN0czwva2V5d29yZD48a2V5d29y
ZD5SZXRyb3NwZWN0aXZlIFN0dWRpZXM8L2tleXdvcmQ+PGtleXdvcmQ+UmlzayBBc3Nlc3NtZW50
PC9rZXl3b3JkPjxrZXl3b3JkPlJpc2sgRmFjdG9yczwva2V5d29yZD48a2V5d29yZD5TZW1pbm9t
YS8qc2Vjb25kYXJ5L3RoZXJhcHk8L2tleXdvcmQ+PGtleXdvcmQ+VGVzdGljdWxhciBOZW9wbGFz
bXMvKnBhdGhvbG9neS90aGVyYXB5PC9rZXl3b3JkPjxrZXl3b3JkPlR1bW9yIEJ1cmRlbjwva2V5
d29yZD48a2V5d29yZD5Zb3VuZyBBZHVsdDwva2V5d29yZD48a2V5d29yZD5FcGlkaWR5bWlzIGlu
dmFzaW9uPC9rZXl3b3JkPjxrZXl3b3JkPlNlbWlub21hPC9rZXl3b3JkPjxrZXl3b3JkPlN0YWdp
bmc8L2tleXdvcmQ+PGtleXdvcmQ+VE5NIGNsYXNzaWZpY2F0aW9uPC9rZXl3b3JkPjxrZXl3b3Jk
PlRlc3RpY3VsYXIgZ2VybSBjZWxsIHR1bW9yczwva2V5d29yZD48a2V5d29yZD5UdW1vciBzaXpl
PC9rZXl3b3JkPjwva2V5d29yZHM+PGRhdGVzPjx5ZWFyPjIwMTk8L3llYXI+PHB1Yi1kYXRlcz48
ZGF0ZT5EZWM8L2RhdGU+PC9wdWItZGF0ZXM+PC9kYXRlcz48aXNibj4wMDQ2LTgxNzc8L2lzYm4+
PGFjY2Vzc2lvbi1udW0+MzE2NjYxOTc8L2FjY2Vzc2lvbi1udW0+PHVybHM+PC91cmxzPjxlbGVj
dHJvbmljLXJlc291cmNlLW51bT4xMC4xMDE2L2ouaHVtcGF0aC4yMDE5LjEwLjAwNDwvZWxlY3Ry
b25pYy1yZXNvdXJjZS1udW0+PHJlbW90ZS1kYXRhYmFzZS1wcm92aWRlcj5OTE08L3JlbW90ZS1k
YXRhYmFzZS1wcm92aWRlcj48bGFuZ3VhZ2U+ZW5nPC9sYW5ndWFnZT48L3JlY29yZD48L0NpdGU+
PENpdGU+PEF1dGhvcj5UcmV2aW5vPC9BdXRob3I+PFllYXI+MjAxODwvWWVhcj48UmVjTnVtPjM3
OTk8L1JlY051bT48cmVjb3JkPjxyZWMtbnVtYmVyPjM3OTk8L3JlYy1udW1iZXI+PGZvcmVpZ24t
a2V5cz48a2V5IGFwcD0iRU4iIGRiLWlkPSJ2cGEyemRyNTl3ZHpmNWV0MDJsNWQ1NTZ4cHM5ZnRy
dGF2OWYiIHRpbWVzdGFtcD0iMTY5NTI2ODIyNSI+Mzc5OTwva2V5PjwvZm9yZWlnbi1rZXlzPjxy
ZWYtdHlwZSBuYW1lPSJKb3VybmFsIEFydGljbGUiPjE3PC9yZWYtdHlwZT48Y29udHJpYnV0b3Jz
PjxhdXRob3JzPjxhdXRob3I+VHJldmlubywgSy4gRS48L2F1dGhvcj48YXV0aG9yPkVzbWFlaWxp
LVNoYW5kaXosIEEuPC9hdXRob3I+PGF1dGhvcj5TYWVlZCwgTy48L2F1dGhvcj48YXV0aG9yPlh1
LCBILjwvYXV0aG9yPjxhdXRob3I+VWxicmlnaHQsIFQuIE0uPC9hdXRob3I+PGF1dGhvcj5JZHJl
ZXMsIE0uIFQuPC9hdXRob3I+PC9hdXRob3JzPjwvY29udHJpYnV0b3JzPjxhdXRoLWFkZHJlc3M+
RGVwYXJ0bWVudCBvZiBQYXRob2xvZ3kgYW5kIExhYm9yYXRvcnkgTWVkaWNpbmUsIEluZGlhbmEg
VW5pdmVyc2l0eSBTY2hvb2wgb2YgTWVkaWNpbmUsIEluZGlhbmFwb2xpcywgSU4sIFVTQS4mI3hE
O0RlcGFydG1lbnQgb2YgQmlvc3RhdGlzdGljcywgSW5kaWFuYSBVbml2ZXJzaXR5IFNjaG9vbCBv
ZiBNZWRpY2luZSwgSW5kaWFuYXBvbGlzLCBJTiwgVVNBLjwvYXV0aC1hZGRyZXNzPjx0aXRsZXM+
PHRpdGxlPlBhdGhvbG9naWNhbCByaXNrIGZhY3RvcnMgZm9yIGhpZ2hlciBjbGluaWNhbCBzdGFn
ZSBpbiB0ZXN0aWN1bGFyIHNlbWlub21hczwvdGl0bGU+PHNlY29uZGFyeS10aXRsZT5IaXN0b3Bh
dGhvbG9neTwvc2Vjb25kYXJ5LXRpdGxlPjwvdGl0bGVzPjxwZXJpb2RpY2FsPjxmdWxsLXRpdGxl
Pkhpc3RvcGF0aG9sb2d5PC9mdWxsLXRpdGxlPjwvcGVyaW9kaWNhbD48cGFnZXM+NzQxLTc0Nzwv
cGFnZXM+PHZvbHVtZT43Mzwvdm9sdW1lPjxudW1iZXI+NTwvbnVtYmVyPjxlZGl0aW9uPjIwMTgv
MDYvMDM8L2VkaXRpb24+PGtleXdvcmRzPjxrZXl3b3JkPkFkdWx0PC9rZXl3b3JkPjxrZXl3b3Jk
Pkh1bWFuczwva2V5d29yZD48a2V5d29yZD5NYWxlPC9rZXl3b3JkPjxrZXl3b3JkPk1pZGRsZSBB
Z2VkPC9rZXl3b3JkPjxrZXl3b3JkPk5lb3BsYXNtIFN0YWdpbmc8L2tleXdvcmQ+PGtleXdvcmQ+
UmV0cm9zcGVjdGl2ZSBTdHVkaWVzPC9rZXl3b3JkPjxrZXl3b3JkPlJpc2sgRmFjdG9yczwva2V5
d29yZD48a2V5d29yZD5TZW1pbm9tYS8qcGF0aG9sb2d5PC9rZXl3b3JkPjxrZXl3b3JkPlRlc3Rp
Y3VsYXIgTmVvcGxhc21zLypwYXRob2xvZ3k8L2tleXdvcmQ+PGtleXdvcmQ+Z2VybSBjZWxsIHR1
bW91cjwva2V5d29yZD48a2V5d29yZD5seW1waG92YXNjdWxhciBzcGFjZSBpbnZhc2lvbjwva2V5
d29yZD48a2V5d29yZD5yZXRlIHRlc3Rpczwva2V5d29yZD48a2V5d29yZD5zZW1pbm9tYTwva2V5
d29yZD48a2V5d29yZD50ZXN0aXM8L2tleXdvcmQ+PC9rZXl3b3Jkcz48ZGF0ZXM+PHllYXI+MjAx
ODwveWVhcj48cHViLWRhdGVzPjxkYXRlPk5vdjwvZGF0ZT48L3B1Yi1kYXRlcz48L2RhdGVzPjxp
c2JuPjAzMDktMDE2NzwvaXNibj48YWNjZXNzaW9uLW51bT4yOTg1ODU2NDwvYWNjZXNzaW9uLW51
bT48dXJscz48L3VybHM+PGVsZWN0cm9uaWMtcmVzb3VyY2UtbnVtPjEwLjExMTEvaGlzLjEzNjY3
PC9lbGVjdHJvbmljLXJlc291cmNlLW51bT48cmVtb3RlLWRhdGFiYXNlLXByb3ZpZGVyPk5MTTwv
cmVtb3RlLWRhdGFiYXNlLXByb3ZpZGVyPjxsYW5ndWFnZT5lbmc8L2xhbmd1YWdlPjwvcmVjb3Jk
PjwvQ2l0ZT48L0VuZE5vdGU+
</w:fldData>
              </w:fldChar>
            </w:r>
            <w:r w:rsidRPr="00324700">
              <w:rPr>
                <w:rFonts w:cs="Calibri"/>
                <w:sz w:val="16"/>
                <w:szCs w:val="16"/>
              </w:rPr>
              <w:instrText xml:space="preserve"> ADDIN EN.CITE </w:instrText>
            </w:r>
            <w:r w:rsidRPr="00324700">
              <w:rPr>
                <w:rFonts w:cs="Calibri"/>
                <w:sz w:val="16"/>
                <w:szCs w:val="16"/>
              </w:rPr>
              <w:fldChar w:fldCharType="begin">
                <w:fldData xml:space="preserve">PEVuZE5vdGU+PENpdGU+PEF1dGhvcj5TY2FuZHVyYTwvQXV0aG9yPjxZZWFyPjIwMTk8L1llYXI+
PFJlY051bT4zNzk3PC9SZWNOdW0+PERpc3BsYXlUZXh0PjxzdHlsZSBmYWNlPSJzdXBlcnNjcmlw
dCI+NSw2PC9zdHlsZT48L0Rpc3BsYXlUZXh0PjxyZWNvcmQ+PHJlYy1udW1iZXI+Mzc5NzwvcmVj
LW51bWJlcj48Zm9yZWlnbi1rZXlzPjxrZXkgYXBwPSJFTiIgZGItaWQ9InZwYTJ6ZHI1OXdkemY1
ZXQwMmw1ZDU1NnhwczlmdHJ0YXY5ZiIgdGltZXN0YW1wPSIxNjk1MjY4MTYyIj4zNzk3PC9rZXk+
PC9mb3JlaWduLWtleXM+PHJlZi10eXBlIG5hbWU9IkpvdXJuYWwgQXJ0aWNsZSI+MTc8L3JlZi10
eXBlPjxjb250cmlidXRvcnM+PGF1dGhvcnM+PGF1dGhvcj5TY2FuZHVyYSwgRy48L2F1dGhvcj48
YXV0aG9yPldhZ25lciwgVC48L2F1dGhvcj48YXV0aG9yPkJlbHRyYW4sIEwuPC9hdXRob3I+PGF1
dGhvcj5BbGlmcmFuZ2lzLCBDLjwvYXV0aG9yPjxhdXRob3I+U2hhbWFzaCwgSi48L2F1dGhvcj48
YXV0aG9yPkJlcm5leSwgRC4gTS48L2F1dGhvcj48L2F1dGhvcnM+PC9jb250cmlidXRvcnM+PGF1
dGgtYWRkcmVzcz5EZXBhcnRtZW50IG9mIE1vbGVjdWxhciBPbmNvbG9neSwgQmFydHMgQ2FuY2Vy
IEluc3RpdHV0ZSwgSm9obiBWYW5lIFNjaWVuY2UgQ2VudHJlLCBDaGFydGVyaG91c2UgU3F1YXJl
LCBMb25kb24sIEVDMU0gNkJRLCBVSy4gRWxlY3Ryb25pYyBhZGRyZXNzOiBnLnNjYW5kdXJhQHFt
dWwuYWMudWsuJiN4RDtNZWRpY2FsIE9uY29sb2d5LCBCYXJ0cyBIZWFsdGggTkhTIFRydXN0LCBX
ZXN0IFNtaXRoZmllbGQsIEVDMUEgN0JFLCBMb25kb24sIFVLLiYjeEQ7RGVwYXJ0bWVudCBvZiBP
bmNvbG9neSwgQ29wZW5oYWdlbiBVbml2ZXJzaXR5IEhvc3BpdGFsLCBEZXBhcnRtZW50IG9mIE9u
Y29sb2d5LCBDb3BlbmhhZ2VuIFVuaXZlcnNpdHkgSG9zcGl0YWwsIFJpZ3Nob3NwaXRhbGV0LCBD
b3BlbmhhZ2VuLCBEZW5tYXJrIEJsZWdkYW1zdmVqIDksIDIxMDAgQ29wZW5oYWdlbiwgRGVubWFy
ay4mI3hEO0RlcGFydG1lbnQgb2YgQ2VsbHVsYXIgUGF0aG9sb2d5LCBCYXJ0cyBIZWFsdGggTkhT
IFRydXN0LCBSb3lhbCBMb25kb24gSG9zcGl0YWwsIFdoaXRlY2hhcGVsLCBMb25kb24sIEUxIDFC
QiwgVUsuJiN4RDtEZXBhcnRtZW50IG9mIE1vbGVjdWxhciBPbmNvbG9neSwgQmFydHMgQ2FuY2Vy
IEluc3RpdHV0ZSwgSm9obiBWYW5lIFNjaWVuY2UgQ2VudHJlLCBDaGFydGVyaG91c2UgU3F1YXJl
LCBMb25kb24sIEVDMU0gNkJRLCBVSy48L2F1dGgtYWRkcmVzcz48dGl0bGVzPjx0aXRsZT5QYXRo
b2xvZ2ljYWwgcmlzayBmYWN0b3JzIGZvciBtZXRhc3RhdGljIGRpc2Vhc2UgYXQgcHJlc2VudGF0
aW9uIGluIHRlc3RpY3VsYXIgc2VtaW5vbWFzIHdpdGggZm9jdXMgb24gdGhlIHJlY2VudCBwVCBj
aGFuZ2VzIGluIEFKQ0MgVE5NIGVpZ2h0aCBlZGl0aW9uPC90aXRsZT48c2Vjb25kYXJ5LXRpdGxl
Pkh1bSBQYXRob2w8L3NlY29uZGFyeS10aXRsZT48L3RpdGxlcz48cGVyaW9kaWNhbD48ZnVsbC10
aXRsZT5IdW0gUGF0aG9sPC9mdWxsLXRpdGxlPjwvcGVyaW9kaWNhbD48cGFnZXM+MTYtMjI8L3Bh
Z2VzPjx2b2x1bWU+OTQ8L3ZvbHVtZT48ZWRpdGlvbj4yMDE5LzExLzAyPC9lZGl0aW9uPjxrZXl3
b3Jkcz48a2V5d29yZD5BZHVsdDwva2V5d29yZD48a2V5d29yZD5BZ2UgRmFjdG9yczwva2V5d29y
ZD48a2V5d29yZD5BZ2VkPC9rZXl3b3JkPjxrZXl3b3JkPkFnZWQsIDgwIGFuZCBvdmVyPC9rZXl3
b3JkPjxrZXl3b3JkPkRhdGFiYXNlcywgRmFjdHVhbDwva2V5d29yZD48a2V5d29yZD5FcGlkaWR5
bWlzL3BhdGhvbG9neTwva2V5d29yZD48a2V5d29yZD5IdW1hbnM8L2tleXdvcmQ+PGtleXdvcmQ+
TWFsZTwva2V5d29yZD48a2V5d29yZD5NaWRkbGUgQWdlZDwva2V5d29yZD48a2V5d29yZD5OZW9w
bGFzbSBJbnZhc2l2ZW5lc3M8L2tleXdvcmQ+PGtleXdvcmQ+Kk5lb3BsYXNtIFN0YWdpbmc8L2tl
eXdvcmQ+PGtleXdvcmQ+UHJlZGljdGl2ZSBWYWx1ZSBvZiBUZXN0czwva2V5d29yZD48a2V5d29y
ZD5SZXRyb3NwZWN0aXZlIFN0dWRpZXM8L2tleXdvcmQ+PGtleXdvcmQ+UmlzayBBc3Nlc3NtZW50
PC9rZXl3b3JkPjxrZXl3b3JkPlJpc2sgRmFjdG9yczwva2V5d29yZD48a2V5d29yZD5TZW1pbm9t
YS8qc2Vjb25kYXJ5L3RoZXJhcHk8L2tleXdvcmQ+PGtleXdvcmQ+VGVzdGljdWxhciBOZW9wbGFz
bXMvKnBhdGhvbG9neS90aGVyYXB5PC9rZXl3b3JkPjxrZXl3b3JkPlR1bW9yIEJ1cmRlbjwva2V5
d29yZD48a2V5d29yZD5Zb3VuZyBBZHVsdDwva2V5d29yZD48a2V5d29yZD5FcGlkaWR5bWlzIGlu
dmFzaW9uPC9rZXl3b3JkPjxrZXl3b3JkPlNlbWlub21hPC9rZXl3b3JkPjxrZXl3b3JkPlN0YWdp
bmc8L2tleXdvcmQ+PGtleXdvcmQ+VE5NIGNsYXNzaWZpY2F0aW9uPC9rZXl3b3JkPjxrZXl3b3Jk
PlRlc3RpY3VsYXIgZ2VybSBjZWxsIHR1bW9yczwva2V5d29yZD48a2V5d29yZD5UdW1vciBzaXpl
PC9rZXl3b3JkPjwva2V5d29yZHM+PGRhdGVzPjx5ZWFyPjIwMTk8L3llYXI+PHB1Yi1kYXRlcz48
ZGF0ZT5EZWM8L2RhdGU+PC9wdWItZGF0ZXM+PC9kYXRlcz48aXNibj4wMDQ2LTgxNzc8L2lzYm4+
PGFjY2Vzc2lvbi1udW0+MzE2NjYxOTc8L2FjY2Vzc2lvbi1udW0+PHVybHM+PC91cmxzPjxlbGVj
dHJvbmljLXJlc291cmNlLW51bT4xMC4xMDE2L2ouaHVtcGF0aC4yMDE5LjEwLjAwNDwvZWxlY3Ry
b25pYy1yZXNvdXJjZS1udW0+PHJlbW90ZS1kYXRhYmFzZS1wcm92aWRlcj5OTE08L3JlbW90ZS1k
YXRhYmFzZS1wcm92aWRlcj48bGFuZ3VhZ2U+ZW5nPC9sYW5ndWFnZT48L3JlY29yZD48L0NpdGU+
PENpdGU+PEF1dGhvcj5UcmV2aW5vPC9BdXRob3I+PFllYXI+MjAxODwvWWVhcj48UmVjTnVtPjM3
OTk8L1JlY051bT48cmVjb3JkPjxyZWMtbnVtYmVyPjM3OTk8L3JlYy1udW1iZXI+PGZvcmVpZ24t
a2V5cz48a2V5IGFwcD0iRU4iIGRiLWlkPSJ2cGEyemRyNTl3ZHpmNWV0MDJsNWQ1NTZ4cHM5ZnRy
dGF2OWYiIHRpbWVzdGFtcD0iMTY5NTI2ODIyNSI+Mzc5OTwva2V5PjwvZm9yZWlnbi1rZXlzPjxy
ZWYtdHlwZSBuYW1lPSJKb3VybmFsIEFydGljbGUiPjE3PC9yZWYtdHlwZT48Y29udHJpYnV0b3Jz
PjxhdXRob3JzPjxhdXRob3I+VHJldmlubywgSy4gRS48L2F1dGhvcj48YXV0aG9yPkVzbWFlaWxp
LVNoYW5kaXosIEEuPC9hdXRob3I+PGF1dGhvcj5TYWVlZCwgTy48L2F1dGhvcj48YXV0aG9yPlh1
LCBILjwvYXV0aG9yPjxhdXRob3I+VWxicmlnaHQsIFQuIE0uPC9hdXRob3I+PGF1dGhvcj5JZHJl
ZXMsIE0uIFQuPC9hdXRob3I+PC9hdXRob3JzPjwvY29udHJpYnV0b3JzPjxhdXRoLWFkZHJlc3M+
RGVwYXJ0bWVudCBvZiBQYXRob2xvZ3kgYW5kIExhYm9yYXRvcnkgTWVkaWNpbmUsIEluZGlhbmEg
VW5pdmVyc2l0eSBTY2hvb2wgb2YgTWVkaWNpbmUsIEluZGlhbmFwb2xpcywgSU4sIFVTQS4mI3hE
O0RlcGFydG1lbnQgb2YgQmlvc3RhdGlzdGljcywgSW5kaWFuYSBVbml2ZXJzaXR5IFNjaG9vbCBv
ZiBNZWRpY2luZSwgSW5kaWFuYXBvbGlzLCBJTiwgVVNBLjwvYXV0aC1hZGRyZXNzPjx0aXRsZXM+
PHRpdGxlPlBhdGhvbG9naWNhbCByaXNrIGZhY3RvcnMgZm9yIGhpZ2hlciBjbGluaWNhbCBzdGFn
ZSBpbiB0ZXN0aWN1bGFyIHNlbWlub21hczwvdGl0bGU+PHNlY29uZGFyeS10aXRsZT5IaXN0b3Bh
dGhvbG9neTwvc2Vjb25kYXJ5LXRpdGxlPjwvdGl0bGVzPjxwZXJpb2RpY2FsPjxmdWxsLXRpdGxl
Pkhpc3RvcGF0aG9sb2d5PC9mdWxsLXRpdGxlPjwvcGVyaW9kaWNhbD48cGFnZXM+NzQxLTc0Nzwv
cGFnZXM+PHZvbHVtZT43Mzwvdm9sdW1lPjxudW1iZXI+NTwvbnVtYmVyPjxlZGl0aW9uPjIwMTgv
MDYvMDM8L2VkaXRpb24+PGtleXdvcmRzPjxrZXl3b3JkPkFkdWx0PC9rZXl3b3JkPjxrZXl3b3Jk
Pkh1bWFuczwva2V5d29yZD48a2V5d29yZD5NYWxlPC9rZXl3b3JkPjxrZXl3b3JkPk1pZGRsZSBB
Z2VkPC9rZXl3b3JkPjxrZXl3b3JkPk5lb3BsYXNtIFN0YWdpbmc8L2tleXdvcmQ+PGtleXdvcmQ+
UmV0cm9zcGVjdGl2ZSBTdHVkaWVzPC9rZXl3b3JkPjxrZXl3b3JkPlJpc2sgRmFjdG9yczwva2V5
d29yZD48a2V5d29yZD5TZW1pbm9tYS8qcGF0aG9sb2d5PC9rZXl3b3JkPjxrZXl3b3JkPlRlc3Rp
Y3VsYXIgTmVvcGxhc21zLypwYXRob2xvZ3k8L2tleXdvcmQ+PGtleXdvcmQ+Z2VybSBjZWxsIHR1
bW91cjwva2V5d29yZD48a2V5d29yZD5seW1waG92YXNjdWxhciBzcGFjZSBpbnZhc2lvbjwva2V5
d29yZD48a2V5d29yZD5yZXRlIHRlc3Rpczwva2V5d29yZD48a2V5d29yZD5zZW1pbm9tYTwva2V5
d29yZD48a2V5d29yZD50ZXN0aXM8L2tleXdvcmQ+PC9rZXl3b3Jkcz48ZGF0ZXM+PHllYXI+MjAx
ODwveWVhcj48cHViLWRhdGVzPjxkYXRlPk5vdjwvZGF0ZT48L3B1Yi1kYXRlcz48L2RhdGVzPjxp
c2JuPjAzMDktMDE2NzwvaXNibj48YWNjZXNzaW9uLW51bT4yOTg1ODU2NDwvYWNjZXNzaW9uLW51
bT48dXJscz48L3VybHM+PGVsZWN0cm9uaWMtcmVzb3VyY2UtbnVtPjEwLjExMTEvaGlzLjEzNjY3
PC9lbGVjdHJvbmljLXJlc291cmNlLW51bT48cmVtb3RlLWRhdGFiYXNlLXByb3ZpZGVyPk5MTTwv
cmVtb3RlLWRhdGFiYXNlLXByb3ZpZGVyPjxsYW5ndWFnZT5lbmc8L2xhbmd1YWdlPjwvcmVjb3Jk
PjwvQ2l0ZT48L0VuZE5vdGU+
</w:fldData>
              </w:fldChar>
            </w:r>
            <w:r w:rsidRPr="00324700">
              <w:rPr>
                <w:rFonts w:cs="Calibri"/>
                <w:sz w:val="16"/>
                <w:szCs w:val="16"/>
              </w:rPr>
              <w:instrText xml:space="preserve"> ADDIN EN.CITE.DATA </w:instrText>
            </w:r>
            <w:r w:rsidRPr="00324700">
              <w:rPr>
                <w:rFonts w:cs="Calibri"/>
                <w:sz w:val="16"/>
                <w:szCs w:val="16"/>
              </w:rPr>
            </w:r>
            <w:r w:rsidRPr="00324700">
              <w:rPr>
                <w:rFonts w:cs="Calibri"/>
                <w:sz w:val="16"/>
                <w:szCs w:val="16"/>
              </w:rPr>
              <w:fldChar w:fldCharType="end"/>
            </w:r>
            <w:r w:rsidRPr="00324700">
              <w:rPr>
                <w:rFonts w:cs="Calibri"/>
                <w:sz w:val="16"/>
                <w:szCs w:val="16"/>
              </w:rPr>
            </w:r>
            <w:r w:rsidRPr="00324700">
              <w:rPr>
                <w:rFonts w:cs="Calibri"/>
                <w:sz w:val="16"/>
                <w:szCs w:val="16"/>
              </w:rPr>
              <w:fldChar w:fldCharType="separate"/>
            </w:r>
            <w:r w:rsidRPr="00324700">
              <w:rPr>
                <w:rFonts w:cs="Calibri"/>
                <w:noProof/>
                <w:sz w:val="16"/>
                <w:szCs w:val="16"/>
                <w:vertAlign w:val="superscript"/>
              </w:rPr>
              <w:t>5,6</w:t>
            </w:r>
            <w:r w:rsidRPr="00324700">
              <w:rPr>
                <w:rFonts w:cs="Calibri"/>
                <w:sz w:val="16"/>
                <w:szCs w:val="16"/>
              </w:rPr>
              <w:fldChar w:fldCharType="end"/>
            </w:r>
            <w:r w:rsidRPr="00324700">
              <w:rPr>
                <w:rFonts w:cs="Calibri"/>
                <w:sz w:val="16"/>
                <w:szCs w:val="16"/>
              </w:rPr>
              <w:t xml:space="preserve"> Also vascular invasion when carefully assessed is an extremely strong predictor in multivariate analysis of recurrence in stage I disease.</w:t>
            </w:r>
            <w:r w:rsidRPr="00324700">
              <w:rPr>
                <w:rFonts w:cs="Calibri"/>
                <w:sz w:val="16"/>
                <w:szCs w:val="16"/>
              </w:rPr>
              <w:fldChar w:fldCharType="begin"/>
            </w:r>
            <w:r w:rsidRPr="00324700">
              <w:rPr>
                <w:rFonts w:cs="Calibri"/>
                <w:sz w:val="16"/>
                <w:szCs w:val="16"/>
              </w:rPr>
              <w:instrText xml:space="preserve"> ADDIN EN.CITE &lt;EndNote&gt;&lt;Cite&gt;&lt;Author&gt;Wagner&lt;/Author&gt;&lt;Year&gt;2023&lt;/Year&gt;&lt;RecNum&gt;3811&lt;/RecNum&gt;&lt;DisplayText&gt;&lt;style face="superscript"&gt;7&lt;/style&gt;&lt;/DisplayText&gt;&lt;record&gt;&lt;rec-number&gt;3811&lt;/rec-number&gt;&lt;foreign-keys&gt;&lt;key app="EN" db-id="vpa2zdr59wdzf5et02l5d556xps9ftrtav9f" timestamp="1700282243"&gt;3811&lt;/key&gt;&lt;/foreign-keys&gt;&lt;ref-type name="Journal Article"&gt;17&lt;/ref-type&gt;&lt;contributors&gt;&lt;authors&gt;&lt;author&gt;Wagner, T.&lt;/author&gt;&lt;author&gt;Toft, B. G.&lt;/author&gt;&lt;author&gt;Lauritsen, J.&lt;/author&gt;&lt;author&gt;Bandak, M.&lt;/author&gt;&lt;author&gt;Christensen, I. J.&lt;/author&gt;&lt;author&gt;Engvad, B.&lt;/author&gt;&lt;author&gt;Kreiberg, M.&lt;/author&gt;&lt;author&gt;Agerbæk, M.&lt;/author&gt;&lt;author&gt;Dysager, L.&lt;/author&gt;&lt;author&gt;Rosenvilde, J. J.&lt;/author&gt;&lt;author&gt;Berney, D.&lt;/author&gt;&lt;author&gt;Daugaard, G.&lt;/author&gt;&lt;/authors&gt;&lt;/contributors&gt;&lt;auth-address&gt;Department of Oncology, Copenhagen University Hospital, Rigshospitalet, Copenhagen, Denmark.&amp;#xD;Department of Pathology, Copenhagen University Hospital, Rigshospitalet, Copenhagen, Denmark.&amp;#xD;Department of Pathology, Odense University Hospital, Odense, Denmark.&amp;#xD;Department of Oncology, Aarhus University Hospital, Aarhus, Denmark.&amp;#xD;Department of Oncology, Odense University Hospital, Odense, Denmark.&amp;#xD;Centre of Cancer Biomarkers and Biotherapeutics, Barts Cancer Institute, Queen Mary University of London, London, United Kingdom.&lt;/auth-address&gt;&lt;titles&gt;&lt;title&gt;Prognostic Factors for Relapse in Patients With Clinical Stage I Testicular Seminoma: A Nationwide, Population-Based Cohort Study&lt;/title&gt;&lt;secondary-title&gt;J Clin Oncol&lt;/secondary-title&gt;&lt;/titles&gt;&lt;periodical&gt;&lt;full-title&gt;J Clin Oncol&lt;/full-title&gt;&lt;/periodical&gt;&lt;pages&gt;Jco2300959&lt;/pages&gt;&lt;edition&gt;2023/09/08&lt;/edition&gt;&lt;dates&gt;&lt;year&gt;2023&lt;/year&gt;&lt;pub-dates&gt;&lt;date&gt;Sep 8&lt;/date&gt;&lt;/pub-dates&gt;&lt;/dates&gt;&lt;isbn&gt;0732-183x&lt;/isbn&gt;&lt;accession-num&gt;37683134&lt;/accession-num&gt;&lt;urls&gt;&lt;/urls&gt;&lt;electronic-resource-num&gt;10.1200/jco.23.00959&lt;/electronic-resource-num&gt;&lt;remote-database-provider&gt;NLM&lt;/remote-database-provider&gt;&lt;language&gt;eng&lt;/language&gt;&lt;/record&gt;&lt;/Cite&gt;&lt;/EndNote&gt;</w:instrText>
            </w:r>
            <w:r w:rsidRPr="00324700">
              <w:rPr>
                <w:rFonts w:cs="Calibri"/>
                <w:sz w:val="16"/>
                <w:szCs w:val="16"/>
              </w:rPr>
              <w:fldChar w:fldCharType="separate"/>
            </w:r>
            <w:r w:rsidRPr="00324700">
              <w:rPr>
                <w:rFonts w:cs="Calibri"/>
                <w:noProof/>
                <w:sz w:val="16"/>
                <w:szCs w:val="16"/>
                <w:vertAlign w:val="superscript"/>
              </w:rPr>
              <w:t>7</w:t>
            </w:r>
            <w:r w:rsidRPr="00324700">
              <w:rPr>
                <w:rFonts w:cs="Calibri"/>
                <w:sz w:val="16"/>
                <w:szCs w:val="16"/>
              </w:rPr>
              <w:fldChar w:fldCharType="end"/>
            </w:r>
            <w:r w:rsidRPr="00324700">
              <w:rPr>
                <w:rFonts w:cs="Calibri"/>
                <w:sz w:val="16"/>
                <w:szCs w:val="16"/>
                <w:highlight w:val="cyan"/>
              </w:rPr>
              <w:t xml:space="preserve"> </w:t>
            </w:r>
          </w:p>
          <w:p w14:paraId="0F54D18F" w14:textId="77777777" w:rsidR="00C50BDB" w:rsidRPr="00324700" w:rsidRDefault="00C50BDB" w:rsidP="00C50BDB">
            <w:pPr>
              <w:autoSpaceDE w:val="0"/>
              <w:autoSpaceDN w:val="0"/>
              <w:adjustRightInd w:val="0"/>
              <w:spacing w:after="0" w:line="240" w:lineRule="auto"/>
              <w:rPr>
                <w:rFonts w:cs="Calibri"/>
                <w:sz w:val="16"/>
                <w:szCs w:val="16"/>
              </w:rPr>
            </w:pPr>
          </w:p>
          <w:p w14:paraId="43F820A2" w14:textId="77777777" w:rsidR="00C50BDB" w:rsidRPr="00324700" w:rsidRDefault="00C50BDB" w:rsidP="00C50BDB">
            <w:pPr>
              <w:tabs>
                <w:tab w:val="left" w:pos="284"/>
              </w:tabs>
              <w:autoSpaceDE w:val="0"/>
              <w:autoSpaceDN w:val="0"/>
              <w:adjustRightInd w:val="0"/>
              <w:spacing w:after="0" w:line="240" w:lineRule="auto"/>
              <w:rPr>
                <w:rFonts w:cs="Calibri"/>
                <w:iCs/>
                <w:sz w:val="16"/>
                <w:szCs w:val="16"/>
              </w:rPr>
            </w:pPr>
            <w:r w:rsidRPr="00324700">
              <w:rPr>
                <w:rFonts w:cs="Calibri"/>
                <w:sz w:val="16"/>
                <w:szCs w:val="16"/>
              </w:rPr>
              <w:t>For NSGCTs, LVI has been shown in multiple studies to be a powerful predictor of metastatic disease and recurrence.</w:t>
            </w:r>
            <w:r w:rsidRPr="00324700">
              <w:rPr>
                <w:rFonts w:cs="Calibri"/>
                <w:sz w:val="16"/>
                <w:szCs w:val="16"/>
              </w:rPr>
              <w:fldChar w:fldCharType="begin">
                <w:fldData xml:space="preserve">PEVuZE5vdGU+PENpdGU+PEF1dGhvcj5EYXVnYWFyZDwvQXV0aG9yPjxZZWFyPjIwMTU8L1llYXI+
PFJlY051bT4yODI4PC9SZWNOdW0+PERpc3BsYXlUZXh0PjxzdHlsZSBmYWNlPSJzdXBlcnNjcmlw
dCI+OC0xNjwvc3R5bGU+PC9EaXNwbGF5VGV4dD48cmVjb3JkPjxyZWMtbnVtYmVyPjI4Mjg8L3Jl
Yy1udW1iZXI+PGZvcmVpZ24ta2V5cz48a2V5IGFwcD0iRU4iIGRiLWlkPSJ2cGEyemRyNTl3ZHpm
NWV0MDJsNWQ1NTZ4cHM5ZnRydGF2OWYiIHRpbWVzdGFtcD0iMTUwMjY3NTg2MSI+MjgyODwva2V5
PjwvZm9yZWlnbi1rZXlzPjxyZWYtdHlwZSBuYW1lPSJKb3VybmFsIEFydGljbGUiPjE3PC9yZWYt
dHlwZT48Y29udHJpYnV0b3JzPjxhdXRob3JzPjxhdXRob3I+RGF1Z2FhcmQsIEcuPC9hdXRob3I+
PGF1dGhvcj5HdW5kZ2FhcmQsIE0uIEcuPC9hdXRob3I+PGF1dGhvcj5Nb3J0ZW5zZW4sIE0uIFMu
PC9hdXRob3I+PGF1dGhvcj5BZ2VyYmFlaywgTS48L2F1dGhvcj48YXV0aG9yPkhvbG0sIE4uIFYu
PC9hdXRob3I+PGF1dGhvcj5Sb3J0aCwgTS4gUi48L2F1dGhvcj48YXV0aG9yPnZvbiBkZXIgTWFh
c2UsIEguPC9hdXRob3I+PGF1dGhvcj5KYXJsZSBDaHJpc3RlbnNlbiwgSS48L2F1dGhvcj48YXV0
aG9yPkxhdXJpdHNlbiwgSi48L2F1dGhvcj48L2F1dGhvcnM+PC9jb250cmlidXRvcnM+PGF1dGgt
YWRkcmVzcz5Db3BlbmhhZ2VuIFVuaXZlcnNpdHkgSG9zcGl0YWwsIFJpZ3Nob3NwaXRhbGV0LCBD
b3BlbmhhZ2VuLCBEZW5tYXJrIGdlZHNrZS5kYXVnYWFyZEByZWdpb25oLmRrLiYjeEQ7Q29wZW5o
YWdlbiBVbml2ZXJzaXR5IEhvc3BpdGFsLCBSaWdzaG9zcGl0YWxldCwgQ29wZW5oYWdlbiwgRGVu
bWFyay4mI3hEO0Fhcmh1cyBVbml2ZXJzaXR5IEhvc3BpdGFsLCBBYXJodXMsIERlbm1hcmsuJiN4
RDtPZGVuc2UgVW5pdmVyc2l0eSBIb3NwaXRhbCwgT2RlbnNlLCBEZW5tYXJrLiYjeEQ7VGhlIEZp
bnNlbiBMYWJvcmF0b3J5LCBSaWdzaG9zcGl0YWxldCwgQ29wZW5oYWdlbiwgRGVubWFyayBhbmQg
QmlvdGVjaCBSZXNlYXJjaCBhbmQgSW5ub3ZhdGlvbiBDZW50ZXIsIFVuaXZlcnNpdHkgb2YgQ29w
ZW5oYWdlbiwgQ29wZW5oYWdlbiwgRGVubWFyay48L2F1dGgtYWRkcmVzcz48dGl0bGVzPjx0aXRs
ZT5TdXJnZXJ5IEFmdGVyIFJlbGFwc2UgaW4gU3RhZ2UgSSBOb25zZW1pbm9tYXRvdXMgVGVzdGlj
dWxhciBDYW5jZXI8L3RpdGxlPjxzZWNvbmRhcnktdGl0bGU+SiBDbGluIE9uY29sPC9zZWNvbmRh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ZnVsbC10aXRsZT48L3BlcmlvZGljYWw+PHBhZ2VzPjIzMjI8L3BhZ2VzPjx2b2x1bWU+MzM8L3Zv
bHVtZT48bnVtYmVyPjIwPC9udW1iZXI+PGVkaXRpb24+MjAxNS8wNi8wMzwvZWRpdGlvbj48a2V5
d29yZHM+PGtleXdvcmQ+SHVtYW5zPC9rZXl3b3JkPjxrZXl3b3JkPk1hbGU8L2tleXdvcmQ+PGtl
eXdvcmQ+TmVvcGxhc21zLCBHZXJtIENlbGwgYW5kIEVtYnJ5b25hbC8qc3VyZ2VyeTwva2V5d29y
ZD48a2V5d29yZD4qT3JjaGllY3RvbXk8L2tleXdvcmQ+PGtleXdvcmQ+VGVzdGljdWxhciBOZW9w
bGFzbXMvKnN1cmdlcnk8L2tleXdvcmQ+PC9rZXl3b3Jkcz48ZGF0ZXM+PHllYXI+MjAxNTwveWVh
cj48cHViLWRhdGVzPjxkYXRlPkp1bCAxMDwvZGF0ZT48L3B1Yi1kYXRlcz48L2RhdGVzPjxpc2Ju
PjA3MzItMTgzeDwvaXNibj48YWNjZXNzaW9uLW51bT4yNjAzMzgwOTwvYWNjZXNzaW9uLW51bT48
dXJscz48L3VybHM+PGVsZWN0cm9uaWMtcmVzb3VyY2UtbnVtPjEwLjEyMDAvamNvLjIwMTQuNjAu
MjE3NzwvZWxlY3Ryb25pYy1yZXNvdXJjZS1udW0+PHJlbW90ZS1kYXRhYmFzZS1wcm92aWRlcj5O
TE08L3JlbW90ZS1kYXRhYmFzZS1wcm92aWRlcj48bGFuZ3VhZ2U+ZW5nPC9sYW5ndWFnZT48L3Jl
Y29yZD48L0NpdGU+PENpdGU+PEF1dGhvcj5Lb2xsbWFubnNiZXJnZXI8L0F1dGhvcj48WWVhcj4y
MDE1PC9ZZWFyPjxSZWNOdW0+MjgyOTwvUmVjTnVtPjxyZWNvcmQ+PHJlYy1udW1iZXI+MjgyOTwv
cmVjLW51bWJlcj48Zm9yZWlnbi1rZXlzPjxrZXkgYXBwPSJFTiIgZGItaWQ9InZwYTJ6ZHI1OXdk
emY1ZXQwMmw1ZDU1NnhwczlmdHJ0YXY5ZiIgdGltZXN0YW1wPSIxNTAyNjc1ODYxIj4yODI5PC9r
ZXk+PC9mb3JlaWduLWtleXM+PHJlZi10eXBlIG5hbWU9IkpvdXJuYWwgQXJ0aWNsZSI+MTc8L3Jl
Zi10eXBlPjxjb250cmlidXRvcnM+PGF1dGhvcnM+PGF1dGhvcj5Lb2xsbWFubnNiZXJnZXIsIEMu
PC9hdXRob3I+PGF1dGhvcj5UYW5kc3RhZCwgVC48L2F1dGhvcj48YXV0aG9yPkJlZGFyZCwgUC4g
TC48L2F1dGhvcj48YXV0aG9yPkNvaG4tQ2VkZXJtYXJrLCBHLjwvYXV0aG9yPjxhdXRob3I+Q2h1
bmcsIFAuIFcuPC9hdXRob3I+PGF1dGhvcj5KZXdldHQsIE0uIEEuPC9hdXRob3I+PGF1dGhvcj5Q
b3dsZXMsIFQuPC9hdXRob3I+PGF1dGhvcj5XYXJkZSwgUC4gUi48L2F1dGhvcj48YXV0aG9yPkRh
bmVzaG1hbmQsIFMuPC9hdXRob3I+PGF1dGhvcj5Qcm90aGVyb2UsIEEuPC9hdXRob3I+PGF1dGhv
cj5UeWxkZXNsZXksIFMuPC9hdXRob3I+PGF1dGhvcj5CbGFjaywgUC4gQy48L2F1dGhvcj48YXV0
aG9yPkNoaSwgSy48L2F1dGhvcj48YXV0aG9yPlNvLCBBLiBJLjwvYXV0aG9yPjxhdXRob3I+TW9v
cmUsIE0uIEouPC9hdXRob3I+PGF1dGhvcj5OaWNob2xzLCBDLiBSLjwvYXV0aG9yPjwvYXV0aG9y
cz48L2NvbnRyaWJ1dG9ycz48YXV0aC1hZGRyZXNzPlBldGVyIEMuIEJsYWNrIGFuZCBBbGFuIEku
IFNvLCBVbml2ZXJzaXR5IG9mIEJyaXRpc2ggQ29sdW1iaWEsIFRoZSBWYW5jb3V2ZXIgUHJvc3Rh
dGUgQ2VudHJlOyBDaHJpc3RpYW4gS29sbG1hbm5zYmVyZ2VyLCBLaW0gQ2hpLCBhbmQgU2NvdHQg
VHlsZGVzbGV5LCBCcml0aXNoIENvbHVtYmlhIENhbmNlciBBZ2VuY3kgVmFuY291dmVyIENhbmNl
ciBDZW50ZXIsIFVuaXZlcnNpdHkgb2YgQnJpdGlzaCBDb2x1bWJpYSwgVmFuY291dmVyLCBCcml0
aXNoIENvbHVtYmlhOyBQaGlsaXBwZSBMLiBCZWRhcmQsIE1pY2hhZWwgQS4gSmV3ZXR0LCBNYWxj
b20gSi4gTW9vcmUsIGFuZCBQZXRlciBXLiBDaHVuZywgVW5pdmVyc2l0eSBIZWFsdGggTmV0d29y
ay1QcmluY2VzcyBNYXJnYXJldCBDYW5jZXIgQ2VudHJlLCBVbml2ZXJzaXR5IG9mIFRvcm9udG8s
IFRvcm9udG8sIENhbmFkYTsgVG9yZ3JpbSBUYW5kc3RhZCwgU3QgT2xhdnMgVW5pdmVyc2l0eSBI
b3NwaXRhbCwgVHJvbmRoZWltLCBOb3J3YXk7IEdhYnJpZWxsYSBDb2huLUNlZGVybWFyayBhbmQg
UGFkcmFpZyBSLiBXYXJkZSwgUmFkaXVtaGVtbWV0LCBLYXJvbGluc2thIEluc3RpdHV0ZSBhbmQg
VW5pdmVyc2l0eSBIb3NwaXRhbCwgU3RvY2tob2xtLCBTd2VkZW47IFRvbSBQb3dsZXMsIEJhcnQm
YXBvcztzIENhbmNlciBJbnN0aXR1dGUsIFN0IEJhcnRob2xvbWV3JmFwb3M7cyBIb3NwaXRhbCwg
TG9uZG9uOyBBbmRyZXcgUHJvdGhlcm9lLCBVbml2ZXJzaXR5IG9mIE94Zm9yZCwgdGhlIENodXJj
aGlsbCBIb3NwaXRhbCwgT3hmb3JkLCBVSzsgU2lhbWFrIERhbmVzaG1hbmQsIEluc3RpdHV0ZSBv
ZiBVcm9sb2d5LCBVU0MvTm9ycmlzIENvbXByZWhlbnNpdmUgQ2FuY2VyIENlbnRlciwgTG9zIEFu
Z2VsZXMsIENBOyBhbmQgQ3JhaWcgUi4gTmljaG9scywgVmlyZ2luaWEgTWFzb24gTWVkaWNhbCBD
ZW50ZXIsIFNlY3Rpb24gb2YgSGVtYXRvbG9neS9PbmNvbG9neSwgU2VhdHRsZSwgV0EuIGNrb2xs
bWFubnNiZXJnZXJAYmNjYW5jZXIuYmMuY2EuJiN4RDtQZXRlciBDLiBCbGFjayBhbmQgQWxhbiBJ
LiBTbywgVW5pdmVyc2l0eSBvZiBCcml0aXNoIENvbHVtYmlhLCBUaGUgVmFuY291dmVyIFByb3N0
YXRlIENlbnRyZTsgQ2hyaXN0aWFuIEtvbGxtYW5uc2JlcmdlciwgS2ltIENoaSwgYW5kIFNjb3R0
IFR5bGRlc2xleSwgQnJpdGlzaCBDb2x1bWJpYSBDYW5jZXIgQWdlbmN5IFZhbmNvdXZlciBDYW5j
ZXIgQ2VudGVyLCBVbml2ZXJzaXR5IG9mIEJyaXRpc2ggQ29sdW1iaWEsIFZhbmNvdXZlciwgQnJp
dGlzaCBDb2x1bWJpYTsgUGhpbGlwcGUgTC4gQmVkYXJkLCBNaWNoYWVsIEEuIEpld2V0dCwgTWFs
Y29tIEouIE1vb3JlLCBhbmQgUGV0ZXIgVy4gQ2h1bmcsIFVuaXZlcnNpdHkgSGVhbHRoIE5ldHdv
cmstUHJpbmNlc3MgTWFyZ2FyZXQgQ2FuY2VyIENlbnRyZSwgVW5pdmVyc2l0eSBvZiBUb3JvbnRv
LCBUb3JvbnRvLCBDYW5hZGE7IFRvcmdyaW0gVGFuZHN0YWQsIFN0IE9sYXZzIFVuaXZlcnNpdHkg
SG9zcGl0YWwsIFRyb25kaGVpbSwgTm9yd2F5OyBHYWJyaWVsbGEgQ29obi1DZWRlcm1hcmsgYW5k
IFBhZHJhaWcgUi4gV2FyZGUsIFJhZGl1bWhlbW1ldCwgS2Fyb2xpbnNrYSBJbnN0aXR1dGUgYW5k
IFVuaXZlcnNpdHkgSG9zcGl0YWwsIFN0b2NraG9sbSwgU3dlZGVuOyBUb20gUG93bGVzLCBCYXJ0
JmFwb3M7cyBDYW5jZXIgSW5zdGl0dXRlLCBTdCBCYXJ0aG9sb21ldyZhcG9zO3MgSG9zcGl0YWws
IExvbmRvbjsgQW5kcmV3IFByb3RoZXJvZSwgVW5pdmVyc2l0eSBvZiBPeGZvcmQsIHRoZSBDaHVy
Y2hpbGwgSG9zcGl0YWwsIE94Zm9yZCwgVUs7IFNpYW1hayBEYW5lc2htYW5kLCBJbnN0aXR1dGUg
b2YgVXJvbG9neSwgVVNDL05vcnJpcyBDb21wcmVoZW5zaXZlIENhbmNlciBDZW50ZXIsIExvcyBB
bmdlbGVzLCBDQTsgYW5kIENyYWlnIFIuIE5pY2hvbHMsIFZpcmdpbmlhIE1hc29uIE1lZGljYWwg
Q2VudGVyLCBTZWN0aW9uIG9mIEhlbWF0b2xvZ3kvT25jb2xvZ3ksIFNlYXR0bGUsIFdBLjwvYXV0
aC1hZGRyZXNzPjx0aXRsZXM+PHRpdGxlPlBhdHRlcm5zIG9mIHJlbGFwc2UgaW4gcGF0aWVudHMg
d2l0aCBjbGluaWNhbCBzdGFnZSBJIHRlc3RpY3VsYXIgY2FuY2VyIG1hbmFnZWQgd2l0aCBhY3Rp
dmUgc3VydmVpbGxhbmNlPC90aXRsZT48c2Vjb25kYXJ5LXRpdGxlPkogQ2xpbiBPbmNvbDwvc2Vj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b2w8L2Z1bGwtdGl0bGU+PC9wZXJpb2RpY2FsPjxwYWdlcz41MS03PC9wYWdlcz48dm9sdW1lPjMz
PC92b2x1bWU+PG51bWJlcj4xPC9udW1iZXI+PGVkaXRpb24+MjAxNC8wOC8yMDwvZWRpdGlvbj48
a2V5d29yZHM+PGtleXdvcmQ+QWRvbGVzY2VudDwva2V5d29yZD48a2V5d29yZD5BZHVsdDwva2V5
d29yZD48a2V5d29yZD5BZ2VkPC9rZXl3b3JkPjxrZXl3b3JkPkFnZWQsIDgwIGFuZCBvdmVyPC9r
ZXl3b3JkPjxrZXl3b3JkPkZvbGxvdy1VcCBTdHVkaWVzPC9rZXl3b3JkPjxrZXl3b3JkPkh1bWFu
czwva2V5d29yZD48a2V5d29yZD5LYXBsYW4tTWVpZXIgRXN0aW1hdGU8L2tleXdvcmQ+PGtleXdv
cmQ+TWFsZTwva2V5d29yZD48a2V5d29yZD5NaWRkbGUgQWdlZDwva2V5d29yZD48a2V5d29yZD4q
TmVvcGxhc20gUmVjdXJyZW5jZSwgTG9jYWw8L2tleXdvcmQ+PGtleXdvcmQ+TmVvcGxhc20gU3Rh
Z2luZzwva2V5d29yZD48a2V5d29yZD5PcmNoaWVjdG9teTwva2V5d29yZD48a2V5d29yZD5PdXRj
b21lIEFzc2Vzc21lbnQgKEhlYWx0aCBDYXJlKS9tZXRob2RzL3N0YXRpc3RpY3MgJmFtcDsgbnVt
ZXJpY2FsIGRhdGE8L2tleXdvcmQ+PGtleXdvcmQ+UHJvZ25vc2lzPC9rZXl3b3JkPjxrZXl3b3Jk
PlJldHJvc3BlY3RpdmUgU3R1ZGllczwva2V5d29yZD48a2V5d29yZD5TZW1pbm9tYS8qcGF0aG9s
b2d5L3N1cmdlcnk8L2tleXdvcmQ+PGtleXdvcmQ+VGVzdGljdWxhciBOZW9wbGFzbXMvKnBhdGhv
bG9neS9zdXJnZXJ5PC9rZXl3b3JkPjxrZXl3b3JkPlRpbWUgRmFjdG9yczwva2V5d29yZD48a2V5
d29yZD5Zb3VuZyBBZHVsdDwva2V5d29yZD48L2tleXdvcmRzPjxkYXRlcz48eWVhcj4yMDE1PC95
ZWFyPjxwdWItZGF0ZXM+PGRhdGU+SmFuIDE8L2RhdGU+PC9wdWItZGF0ZXM+PC9kYXRlcz48aXNi
bj4wNzMyLTE4M3g8L2lzYm4+PGFjY2Vzc2lvbi1udW0+MjUxMzU5OTE8L2FjY2Vzc2lvbi1udW0+
PHVybHM+PC91cmxzPjxlbGVjdHJvbmljLXJlc291cmNlLW51bT4xMC4xMjAwL2pjby4yMDE0LjU2
LjIxMTY8L2VsZWN0cm9uaWMtcmVzb3VyY2UtbnVtPjxyZW1vdGUtZGF0YWJhc2UtcHJvdmlkZXI+
TkxNPC9yZW1vdGUtZGF0YWJhc2UtcHJvdmlkZXI+PGxhbmd1YWdlPmVuZzwvbGFuZ3VhZ2U+PC9y
ZWNvcmQ+PC9DaXRlPjxDaXRlPjxBdXRob3I+Rm9zc2E8L0F1dGhvcj48WWVhcj4xOTk0PC9ZZWFy
PjxSZWNOdW0+MjgzMDwvUmVjTnVtPjxyZWNvcmQ+PHJlYy1udW1iZXI+MjgzMDwvcmVjLW51bWJl
cj48Zm9yZWlnbi1rZXlzPjxrZXkgYXBwPSJFTiIgZGItaWQ9InZwYTJ6ZHI1OXdkemY1ZXQwMmw1
ZDU1NnhwczlmdHJ0YXY5ZiIgdGltZXN0YW1wPSIxNTAyNjc1ODYxIj4yODMwPC9rZXk+PC9mb3Jl
aWduLWtleXM+PHJlZi10eXBlIG5hbWU9IkpvdXJuYWwgQXJ0aWNsZSI+MTc8L3JlZi10eXBlPjxj
b250cmlidXRvcnM+PGF1dGhvcnM+PGF1dGhvcj5Gb3NzYSwgUy4gRC48L2F1dGhvcj48YXV0aG9y
PkphY29ic2VuLCBBLiBCLjwvYXV0aG9yPjxhdXRob3I+QWFzcywgTi48L2F1dGhvcj48YXV0aG9y
PkhlaWxvLCBBLjwvYXV0aG9yPjxhdXRob3I+U3RlbndpZywgQS4gRS48L2F1dGhvcj48YXV0aG9y
Pkt1bW1lbiwgTy48L2F1dGhvcj48YXV0aG9yPkpvaGFubmVzc2VuLCBOLiBCLjwvYXV0aG9yPjxh
dXRob3I+V2FhbGVyLCBHLjwvYXV0aG9yPjxhdXRob3I+T2dyZWlkLCBQLjwvYXV0aG9yPjxhdXRo
b3I+Qm9yZ2UsIEwuPC9hdXRob3I+PGF1dGhvcj5ldCBhbC4sPC9hdXRob3I+PC9hdXRob3JzPjwv
Y29udHJpYnV0b3JzPjxhdXRoLWFkZHJlc3M+RGVwYXJ0bWVudCBvZiBNZWRpY2FsIE9uY29sb2d5
LCBOb3J3ZWdpYW4gUmFkaXVtIEhvc3BpdGFsLCBPc2xvLjwvYXV0aC1hZGRyZXNzPjx0aXRsZXM+
PHRpdGxlPkhvdyBzYWZlIGlzIHN1cnZlaWxsYW5jZSBpbiBwYXRpZW50cyB3aXRoIGhpc3RvbG9n
aWNhbGx5IGxvdy1yaXNrIG5vbi1zZW1pbm9tYXRvdXMgdGVzdGljdWxhciBjYW5jZXIgaW4gYSBn
ZW9ncmFwaGljYWxseSBleHRlbmRlZCBjb3VudHJ5IHdpdGggbGltaXRlZCBjb21wdXRlcmlzZWQg
dG9tb2dyYXBoaWMgcmVzb3VyY2VzPzwvdGl0bGU+PHNlY29uZGFyeS10aXRsZT5CciBKIENhbmNl
cjwvc2Vjb25kYXJ5LXRpdGxlPjxhbHQtdGl0bGU+QnJpdGlzaCBqb3VybmFsIG9mIGNhbmNlcjwv
YWx0LXRpdGxlPjwvdGl0bGVzPjxwZXJpb2RpY2FsPjxmdWxsLXRpdGxlPkJyIEogQ2FuY2VyPC9m
dWxsLXRpdGxlPjwvcGVyaW9kaWNhbD48cGFnZXM+MTE1Ni02MDwvcGFnZXM+PHZvbHVtZT43MDwv
dm9sdW1lPjxudW1iZXI+NjwvbnVtYmVyPjxlZGl0aW9uPjE5OTQvMTIvMDE8L2VkaXRpb24+PGtl
eXdvcmRzPjxrZXl3b3JkPkZvbGxvdy1VcCBTdHVkaWVzPC9rZXl3b3JkPjxrZXl3b3JkPkh1bWFu
czwva2V5d29yZD48a2V5d29yZD5MeW1waCBOb2RlIEV4Y2lzaW9uPC9rZXl3b3JkPjxrZXl3b3Jk
Pk1hbGU8L2tleXdvcmQ+PGtleXdvcmQ+Tm9yd2F5PC9rZXl3b3JkPjxrZXl3b3JkPk9yY2hpZWN0
b215PC9rZXl3b3JkPjxrZXl3b3JkPlBhdGllbnQgQ29tcGxpYW5jZTwva2V5d29yZD48a2V5d29y
ZD5SaXNrIEZhY3RvcnM8L2tleXdvcmQ+PGtleXdvcmQ+VGVzdGljdWxhciBOZW9wbGFzbXMvZGlh
Z25vc2lzL3BzeWNob2xvZ3kvKnRoZXJhcHk8L2tleXdvcmQ+PGtleXdvcmQ+VG9tb2dyYXBoeSwg
WC1SYXkgQ29tcHV0ZWQvdXRpbGl6YXRpb248L2tleXdvcmQ+PGtleXdvcmQ+VHVtb3IgTWFya2Vy
cywgQmlvbG9naWNhbC9hbmFseXNpczwva2V5d29yZD48L2tleXdvcmRzPjxkYXRlcz48eWVhcj4x
OTk0PC95ZWFyPjxwdWItZGF0ZXM+PGRhdGU+RGVjPC9kYXRlPjwvcHViLWRhdGVzPjwvZGF0ZXM+
PGlzYm4+MDAwNy0wOTIwIChQcmludCkmI3hEOzAwMDctMDkyMDwvaXNibj48YWNjZXNzaW9uLW51
bT43OTgxMDY4PC9hY2Nlc3Npb24tbnVtPjx1cmxzPjwvdXJscz48Y3VzdG9tMj5QbWMyMDMzNjcw
PC9jdXN0b20yPjxyZW1vdGUtZGF0YWJhc2UtcHJvdmlkZXI+TkxNPC9yZW1vdGUtZGF0YWJhc2Ut
cHJvdmlkZXI+PGxhbmd1YWdlPmVuZzwvbGFuZ3VhZ2U+PC9yZWNvcmQ+PC9DaXRlPjxDaXRlPjxB
dXRob3I+Q29sbHM8L0F1dGhvcj48WWVhcj4xOTk5PC9ZZWFyPjxSZWNOdW0+MjgzMTwvUmVjTnVt
PjxyZWNvcmQ+PHJlYy1udW1iZXI+MjgzMTwvcmVjLW51bWJlcj48Zm9yZWlnbi1rZXlzPjxrZXkg
YXBwPSJFTiIgZGItaWQ9InZwYTJ6ZHI1OXdkemY1ZXQwMmw1ZDU1NnhwczlmdHJ0YXY5ZiIgdGlt
ZXN0YW1wPSIxNTAyNjc1ODYxIj4yODMxPC9rZXk+PC9mb3JlaWduLWtleXM+PHJlZi10eXBlIG5h
bWU9IkpvdXJuYWwgQXJ0aWNsZSI+MTc8L3JlZi10eXBlPjxjb250cmlidXRvcnM+PGF1dGhvcnM+
PGF1dGhvcj5Db2xscywgQi4gTS48L2F1dGhvcj48YXV0aG9yPkhhcnZleSwgVi4gSi48L2F1dGhv
cj48YXV0aG9yPlNrZWx0b24sIEwuPC9hdXRob3I+PGF1dGhvcj5GcmFtcHRvbiwgQy4gTS48L2F1
dGhvcj48YXV0aG9yPlRob21wc29uLCBQLiBJLjwvYXV0aG9yPjxhdXRob3I+QmVubmV0dCwgTS48
L2F1dGhvcj48YXV0aG9yPlBlcmV6LCBELiBKLjwvYXV0aG9yPjxhdXRob3I+RGFkeSwgUC4gSi48
L2F1dGhvcj48YXV0aG9yPkZvcmdlc29uLCBHLiBWLjwvYXV0aG9yPjxhdXRob3I+S2VubmVkeSwg
SS4gQy48L2F1dGhvcj48L2F1dGhvcnM+PC9jb250cmlidXRvcnM+PGF1dGgtYWRkcmVzcz5PbmNv
bG9neSBTZXJ2aWNlcywgQ2hyaXN0Y2h1cmNoIEhvc3BpdGFsLCBOZXcgWmVhbGFuZC48L2F1dGgt
YWRkcmVzcz48dGl0bGVzPjx0aXRsZT5MYXRlIHJlc3VsdHMgb2Ygc3VydmVpbGxhbmNlIG9mIGNs
aW5pY2FsIHN0YWdlIEkgbm9uc2VtaW5vbWEgZ2VybSBjZWxsIHRlc3RpY3VsYXIgdHVtb3Vyczog
MTcgeWVhcnMmYXBvczsgZXhwZXJpZW5jZSBpbiBhIG5hdGlvbmFsIHN0dWR5IGluIE5ldyBaZWFs
YW5kPC90aXRsZT48c2Vjb25kYXJ5LXRpdGxlPkJKVSBJbnQ8L3NlY29uZGFyeS10aXRsZT48YWx0
LXRpdGxlPkJKVSBpbnRlcm5hdGlvbmFsPC9hbHQtdGl0bGU+PC90aXRsZXM+PHBlcmlvZGljYWw+
PGZ1bGwtdGl0bGU+QkpVIEludDwvZnVsbC10aXRsZT48L3BlcmlvZGljYWw+PHBhZ2VzPjc2LTgy
PC9wYWdlcz48dm9sdW1lPjgzPC92b2x1bWU+PG51bWJlcj4xPC9udW1iZXI+PGVkaXRpb24+MTk5
OS8wNS8wODwvZWRpdGlvbj48a2V5d29yZHM+PGtleXdvcmQ+QWRvbGVzY2VudDwva2V5d29yZD48
a2V5d29yZD5BZHVsdDwva2V5d29yZD48a2V5d29yZD5BZ2VkPC9rZXl3b3JkPjxrZXl3b3JkPkFu
dGluZW9wbGFzdGljIENvbWJpbmVkIENoZW1vdGhlcmFweSBQcm90b2NvbHMvdGhlcmFwZXV0aWMg
dXNlPC9rZXl3b3JkPjxrZXl3b3JkPkRpc2Vhc2UtRnJlZSBTdXJ2aXZhbDwva2V5d29yZD48a2V5
d29yZD5Gb2xsb3ctVXAgU3R1ZGllczwva2V5d29yZD48a2V5d29yZD5HZXJtaW5vbWEvZXBpZGVt
aW9sb2d5L3NlY29uZGFyeS8qdGhlcmFweTwva2V5d29yZD48a2V5d29yZD5IdW1hbnM8L2tleXdv
cmQ+PGtleXdvcmQ+TWFsZTwva2V5d29yZD48a2V5d29yZD5NaWRkbGUgQWdlZDwva2V5d29yZD48
a2V5d29yZD5OZW9wbGFzbSBSZWN1cnJlbmNlLCBMb2NhbC9kcnVnIHRoZXJhcHk8L2tleXdvcmQ+
PGtleXdvcmQ+TmV3IFplYWxhbmQvZXBpZGVtaW9sb2d5PC9rZXl3b3JkPjxrZXl3b3JkPk9yY2hp
ZWN0b215LypzdGF0aXN0aWNzICZhbXA7IG51bWVyaWNhbCBkYXRhPC9rZXl3b3JkPjxrZXl3b3Jk
PlBhdGllbnQgQ29tcGxpYW5jZTwva2V5d29yZD48a2V5d29yZD5Qcm9zcGVjdGl2ZSBTdHVkaWVz
PC9rZXl3b3JkPjxrZXl3b3JkPlRlc3RpY3VsYXIgTmVvcGxhc21zL2VwaWRlbWlvbG9neS9wYXRo
b2xvZ3kvKnRoZXJhcHk8L2tleXdvcmQ+PC9rZXl3b3Jkcz48ZGF0ZXM+PHllYXI+MTk5OTwveWVh
cj48cHViLWRhdGVzPjxkYXRlPkphbjwvZGF0ZT48L3B1Yi1kYXRlcz48L2RhdGVzPjxpc2JuPjE0
NjQtNDA5NiAoUHJpbnQpJiN4RDsxNDY0LTQwOTY8L2lzYm4+PGFjY2Vzc2lvbi1udW0+MTAyMzM0
NTY8L2FjY2Vzc2lvbi1udW0+PHVybHM+PC91cmxzPjxyZW1vdGUtZGF0YWJhc2UtcHJvdmlkZXI+
TkxNPC9yZW1vdGUtZGF0YWJhc2UtcHJvdmlkZXI+PGxhbmd1YWdlPmVuZzwvbGFuZ3VhZ2U+PC9y
ZWNvcmQ+PC9DaXRlPjxDaXRlPjxBdXRob3I+RHVucGh5PC9BdXRob3I+PFllYXI+MTk4ODwvWWVh
cj48UmVjTnVtPjI4MTc8L1JlY051bT48cmVjb3JkPjxyZWMtbnVtYmVyPjI4MTc8L3JlYy1udW1i
ZXI+PGZvcmVpZ24ta2V5cz48a2V5IGFwcD0iRU4iIGRiLWlkPSJ2cGEyemRyNTl3ZHpmNWV0MDJs
NWQ1NTZ4cHM5ZnRydGF2OWYiIHRpbWVzdGFtcD0iMTUwMjY3NTg2MSI+MjgxNzwva2V5PjwvZm9y
ZWlnbi1rZXlzPjxyZWYtdHlwZSBuYW1lPSJKb3VybmFsIEFydGljbGUiPjE3PC9yZWYtdHlwZT48
Y29udHJpYnV0b3JzPjxhdXRob3JzPjxhdXRob3I+RHVucGh5LCBDLiBILjwvYXV0aG9yPjxhdXRo
b3I+QXlhbGEsIEEuIEcuPC9hdXRob3I+PGF1dGhvcj5Td2Fuc29uLCBELiBBLjwvYXV0aG9yPjxh
dXRob3I+Um8sIEouIFkuPC9hdXRob3I+PGF1dGhvcj5Mb2dvdGhldGlzLCBDLjwvYXV0aG9yPjwv
YXV0aG9ycz48L2NvbnRyaWJ1dG9ycz48YXV0aC1hZGRyZXNzPkRlcGFydG1lbnQgb2YgUGF0aG9s
b2d5LCBVbml2ZXJzaXR5IG9mIFRleGFzIE0uRC4gQW5kZXJzb24gSG9zcGl0YWwgYW5kIFR1bW9y
IEluc3RpdHV0ZSwgSG91c3RvbiA3NzAzMC48L2F1dGgtYWRkcmVzcz48dGl0bGVzPjx0aXRsZT5D
bGluaWNhbCBzdGFnZSBJIG5vbnNlbWlub21hdG91cyBhbmQgbWl4ZWQgZ2VybSBjZWxsIHR1bW9y
cyBvZiB0aGUgdGVzdGlzLiBBIGNsaW5pY29wYXRob2xvZ2ljIHN0dWR5IG9mIDkzIHBhdGllbnRz
IG9uIGEgc3VydmVpbGxhbmNlIHByb3RvY29sIGFmdGVyIG9yY2hpZWN0b215IGFsb25lPC90aXRs
ZT48c2Vjb25kYXJ5LXRpdGxlPkNhbmNlcjwvc2Vjb25kYXJ5LXRpdGxlPjxhbHQtdGl0bGU+Q2Fu
Y2VyPC9hbHQtdGl0bGU+PC90aXRsZXM+PHBlcmlvZGljYWw+PGZ1bGwtdGl0bGU+Q2FuY2VyPC9m
dWxsLXRpdGxlPjwvcGVyaW9kaWNhbD48YWx0LXBlcmlvZGljYWw+PGZ1bGwtdGl0bGU+Q2FuY2Vy
PC9mdWxsLXRpdGxlPjwvYWx0LXBlcmlvZGljYWw+PHBhZ2VzPjEyMDItNjwvcGFnZXM+PHZvbHVt
ZT42Mjwvdm9sdW1lPjxudW1iZXI+NjwvbnVtYmVyPjxlZGl0aW9uPjE5ODgvMDkvMTU8L2VkaXRp
b24+PGtleXdvcmRzPjxrZXl3b3JkPkFkb2xlc2NlbnQ8L2tleXdvcmQ+PGtleXdvcmQ+QWR1bHQ8
L2tleXdvcmQ+PGtleXdvcmQ+SHVtYW5zPC9rZXl3b3JkPjxrZXl3b3JkPkx5bXBoYXRpYyBNZXRh
c3Rhc2lzPC9rZXl3b3JkPjxrZXl3b3JkPk1hbGU8L2tleXdvcmQ+PGtleXdvcmQ+TWlkZGxlIEFn
ZWQ8L2tleXdvcmQ+PGtleXdvcmQ+TmVvcGxhc20gU3RhZ2luZzwva2V5d29yZD48a2V5d29yZD5O
ZW9wbGFzbXMsIEdlcm0gQ2VsbCBhbmQgRW1icnlvbmFsLypwYXRob2xvZ3k8L2tleXdvcmQ+PGtl
eXdvcmQ+T3JjaGllY3RvbXk8L2tleXdvcmQ+PGtleXdvcmQ+UHJvZ25vc2lzPC9rZXl3b3JkPjxr
ZXl3b3JkPlJpc2sgRmFjdG9yczwva2V5d29yZD48a2V5d29yZD5UZXN0aWN1bGFyIE5lb3BsYXNt
cy8qcGF0aG9sb2d5PC9rZXl3b3JkPjwva2V5d29yZHM+PGRhdGVzPjx5ZWFyPjE5ODg8L3llYXI+
PHB1Yi1kYXRlcz48ZGF0ZT5TZXAgMTU8L2RhdGU+PC9wdWItZGF0ZXM+PC9kYXRlcz48aXNibj4w
MDA4LTU0M1ggKFByaW50KSYjeEQ7MDAwOC01NDN4PC9pc2JuPjxhY2Nlc3Npb24tbnVtPjI4NDIw
MzQ8L2FjY2Vzc2lvbi1udW0+PHVybHM+PC91cmxzPjxyZW1vdGUtZGF0YWJhc2UtcHJvdmlkZXI+
TkxNPC9yZW1vdGUtZGF0YWJhc2UtcHJvdmlkZXI+PGxhbmd1YWdlPmVuZzwvbGFuZ3VhZ2U+PC9y
ZWNvcmQ+PC9DaXRlPjxDaXRlPjxBdXRob3I+QWxleGFuZHJlPC9BdXRob3I+PFllYXI+MjAwMTwv
WWVhcj48UmVjTnVtPjI4MzI8L1JlY051bT48cmVjb3JkPjxyZWMtbnVtYmVyPjI4MzI8L3JlYy1u
dW1iZXI+PGZvcmVpZ24ta2V5cz48a2V5IGFwcD0iRU4iIGRiLWlkPSJ2cGEyemRyNTl3ZHpmNWV0
MDJsNWQ1NTZ4cHM5ZnRydGF2OWYiIHRpbWVzdGFtcD0iMTUwMjY3NTg2MSI+MjgzMjwva2V5Pjwv
Zm9yZWlnbi1rZXlzPjxyZWYtdHlwZSBuYW1lPSJKb3VybmFsIEFydGljbGUiPjE3PC9yZWYtdHlw
ZT48Y29udHJpYnV0b3JzPjxhdXRob3JzPjxhdXRob3I+QWxleGFuZHJlLCBKLjwvYXV0aG9yPjxh
dXRob3I+Rml6YXppLCBLLjwvYXV0aG9yPjxhdXRob3I+TWFoZSwgQy48L2F1dGhvcj48YXV0aG9y
PkN1bGluZSwgUy48L2F1dGhvcj48YXV0aG9yPkRyb3osIEouIFAuPC9hdXRob3I+PGF1dGhvcj5U
aGVvZG9yZSwgQy48L2F1dGhvcj48YXV0aG9yPlRlcnJpZXItTGFjb21iZSwgTS4gSi48L2F1dGhv
cj48L2F1dGhvcnM+PC9jb250cmlidXRvcnM+PGF1dGgtYWRkcmVzcz5EZXBhcnRtZW50IG9mIE1l
ZGljaW5lLCBJbnN0aXR1dCBHdXN0YXZlIFJvdXNzeSwgOTQ4MDUsIFZpbGxlanVpZiBjZWRleCwg
RnJhbmNlLjwvYXV0aC1hZGRyZXNzPjx0aXRsZXM+PHRpdGxlPlN0YWdlIEkgbm9uLXNlbWlub21h
dG91cyBnZXJtLWNlbGwgdHVtb3VycyBvZiB0aGUgdGVzdGlzOiBpZGVudGlmaWNhdGlvbiBvZiBh
IHN1Ymdyb3VwIG9mIHBhdGllbnRzIHdpdGggYSB2ZXJ5IGxvdyByaXNrIG9mIHJlbGFwc2U8L3Rp
dGxlPjxzZWNvbmRhcnktdGl0bGU+RXVyIEogQ2FuY2VyPC9zZWNvbmRhcnktdGl0bGU+PGFsdC10
aXRsZT5FdXJvcGVhbiBqb3VybmFsIG9mIGNhbmNlciAoT3hmb3JkLCBFbmdsYW5kIDogMTk5MCk8
L2FsdC10aXRsZT48L3RpdGxlcz48cGVyaW9kaWNhbD48ZnVsbC10aXRsZT5FdXIgSiBDYW5jZXI8
L2Z1bGwtdGl0bGU+PC9wZXJpb2RpY2FsPjxwYWdlcz41NzYtODI8L3BhZ2VzPjx2b2x1bWU+Mzc8
L3ZvbHVtZT48bnVtYmVyPjU8L251bWJlcj48ZWRpdGlvbj4yMDAxLzA0LzA2PC9lZGl0aW9uPjxr
ZXl3b3Jkcz48a2V5d29yZD5BZG9sZXNjZW50PC9rZXl3b3JkPjxrZXl3b3JkPkFkdWx0PC9rZXl3
b3JkPjxrZXl3b3JkPkRpc2Vhc2UtRnJlZSBTdXJ2aXZhbDwva2V5d29yZD48a2V5d29yZD5Gb2xs
b3ctVXAgU3R1ZGllczwva2V5d29yZD48a2V5d29yZD5IdW1hbnM8L2tleXdvcmQ+PGtleXdvcmQ+
TWFsZTwva2V5d29yZD48a2V5d29yZD5NaWRkbGUgQWdlZDwva2V5d29yZD48a2V5d29yZD5NdWx0
aXZhcmlhdGUgQW5hbHlzaXM8L2tleXdvcmQ+PGtleXdvcmQ+TmVvcGxhc20gUmVjdXJyZW5jZSwg
TG9jYWw8L2tleXdvcmQ+PGtleXdvcmQ+TmVvcGxhc20gU3RhZ2luZzwva2V5d29yZD48a2V5d29y
ZD5OZW9wbGFzbXMsIEdlcm0gQ2VsbCBhbmQgRW1icnlvbmFsLypkaWFnbm9zaXMvc3VyZ2VyeTwv
a2V5d29yZD48a2V5d29yZD5PcmNoaWVjdG9teS9tZXRob2RzPC9rZXl3b3JkPjxrZXl3b3JkPlBy
b2dub3Npczwva2V5d29yZD48a2V5d29yZD5Qcm9zcGVjdGl2ZSBTdHVkaWVzPC9rZXl3b3JkPjxr
ZXl3b3JkPlJldHJvc3BlY3RpdmUgU3R1ZGllczwva2V5d29yZD48a2V5d29yZD5SaXNrIEZhY3Rv
cnM8L2tleXdvcmQ+PGtleXdvcmQ+VGVyYXRvbWEvKmRpYWdub3Npcy9zdXJnZXJ5PC9rZXl3b3Jk
PjxrZXl3b3JkPlRlc3RpY3VsYXIgTmVvcGxhc21zLypkaWFnbm9zaXMvc3VyZ2VyeTwva2V5d29y
ZD48a2V5d29yZD5UdW1vciBNYXJrZXJzLCBCaW9sb2dpY2FsL2Jsb29kPC9rZXl3b3JkPjwva2V5
d29yZHM+PGRhdGVzPjx5ZWFyPjIwMDE8L3llYXI+PHB1Yi1kYXRlcz48ZGF0ZT5NYXI8L2RhdGU+
PC9wdWItZGF0ZXM+PC9kYXRlcz48aXNibj4wOTU5LTgwNDkgKFByaW50KSYjeEQ7MDk1OS04MDQ5
PC9pc2JuPjxhY2Nlc3Npb24tbnVtPjExMjkwNDMyPC9hY2Nlc3Npb24tbnVtPjx1cmxzPjwvdXJs
cz48cmVtb3RlLWRhdGFiYXNlLXByb3ZpZGVyPk5MTTwvcmVtb3RlLWRhdGFiYXNlLXByb3ZpZGVy
PjxsYW5ndWFnZT5lbmc8L2xhbmd1YWdlPjwvcmVjb3JkPjwvQ2l0ZT48Q2l0ZT48QXV0aG9yPldp
c2hub3c8L0F1dGhvcj48WWVhcj4xOTg5PC9ZZWFyPjxSZWNOdW0+MjgzMzwvUmVjTnVtPjxyZWNv
cmQ+PHJlYy1udW1iZXI+MjgzMzwvcmVjLW51bWJlcj48Zm9yZWlnbi1rZXlzPjxrZXkgYXBwPSJF
TiIgZGItaWQ9InZwYTJ6ZHI1OXdkemY1ZXQwMmw1ZDU1NnhwczlmdHJ0YXY5ZiIgdGltZXN0YW1w
PSIxNTAyNjc1ODYxIj4yODMzPC9rZXk+PC9mb3JlaWduLWtleXM+PHJlZi10eXBlIG5hbWU9Ikpv
dXJuYWwgQXJ0aWNsZSI+MTc8L3JlZi10eXBlPjxjb250cmlidXRvcnM+PGF1dGhvcnM+PGF1dGhv
cj5XaXNobm93LCBLLiBJLjwvYXV0aG9yPjxhdXRob3I+Sm9obnNvbiwgRC4gRS48L2F1dGhvcj48
YXV0aG9yPlN3YW5zb24sIEQuIEEuPC9hdXRob3I+PGF1dGhvcj5UZW5uZXksIEQuIE0uPC9hdXRo
b3I+PGF1dGhvcj5CYWJhaWFuLCBSLiBKLjwvYXV0aG9yPjxhdXRob3I+RHVucGh5LCBDLiBILjwv
YXV0aG9yPjxhdXRob3I+QXlhbGEsIEEuIEcuPC9hdXRob3I+PGF1dGhvcj5SbywgSi4gWS48L2F1
dGhvcj48YXV0aG9yPnZvbiBFc2NoZW5iYWNoLCBBLiBDLjwvYXV0aG9yPjwvYXV0aG9ycz48L2Nv
bnRyaWJ1dG9ycz48YXV0aC1hZGRyZXNzPkRlcGFydG1lbnQgb2YgVXJvbG9neSwgVW5pdmVyc2l0
eSBvZiBUZXhhcyBNLkQuIEFuZGVyc29uIENhbmNlciBDZW50ZXIsIEhvdXN0b24uPC9hdXRoLWFk
ZHJlc3M+PHRpdGxlcz48dGl0bGU+SWRlbnRpZnlpbmcgcGF0aWVudHMgd2l0aCBsb3ctcmlzayBj
bGluaWNhbCBzdGFnZSBJIG5vbnNlbWlub21hdG91cyB0ZXN0aWN1bGFyIHR1bW9ycyB3aG8gc2hv
dWxkIGJlIHRyZWF0ZWQgYnkgc3VydmVpbGxhbmNlPC90aXRsZT48c2Vjb25kYXJ5LXRpdGxlPlVy
b2xvZ3k8L3NlY29uZGFyeS10aXRsZT48YWx0LXRpdGxlPlVyb2xvZ3k8L2FsdC10aXRsZT48L3Rp
dGxlcz48cGVyaW9kaWNhbD48ZnVsbC10aXRsZT5Vcm9sb2d5PC9mdWxsLXRpdGxlPjwvcGVyaW9k
aWNhbD48YWx0LXBlcmlvZGljYWw+PGZ1bGwtdGl0bGU+VXJvbG9neTwvZnVsbC10aXRsZT48L2Fs
dC1wZXJpb2RpY2FsPjxwYWdlcz4zMzktNDM8L3BhZ2VzPjx2b2x1bWU+MzQ8L3ZvbHVtZT48bnVt
YmVyPjY8L251bWJlcj48ZWRpdGlvbj4xOTg5LzEyLzAxPC9lZGl0aW9uPjxrZXl3b3Jkcz48a2V5
d29yZD5IdW1hbnM8L2tleXdvcmQ+PGtleXdvcmQ+TWFsZTwva2V5d29yZD48a2V5d29yZD5Nb25p
dG9yaW5nLCBQaHlzaW9sb2dpYzwva2V5d29yZD48a2V5d29yZD5OZW9wbGFzbSBJbnZhc2l2ZW5l
c3M8L2tleXdvcmQ+PGtleXdvcmQ+TmVvcGxhc20gUmVjdXJyZW5jZSwgTG9jYWwvKmVwaWRlbWlv
bG9neTwva2V5d29yZD48a2V5d29yZD5OZW9wbGFzbSBTdGFnaW5nPC9rZXl3b3JkPjxrZXl3b3Jk
Pk5lb3BsYXNtcywgR2VybSBDZWxsIGFuZCBFbWJyeW9uYWwvbWV0YWJvbGlzbS8qcGF0aG9sb2d5
L3N1cmdlcnk8L2tleXdvcmQ+PGtleXdvcmQ+T3JjaGllY3RvbXk8L2tleXdvcmQ+PGtleXdvcmQ+
VGVyYXRvbWEvbWV0YWJvbGlzbS8qcGF0aG9sb2d5L3N1cmdlcnk8L2tleXdvcmQ+PGtleXdvcmQ+
VGVzdGljdWxhciBOZW9wbGFzbXMvbWV0YWJvbGlzbS8qcGF0aG9sb2d5L3N1cmdlcnk8L2tleXdv
cmQ+PGtleXdvcmQ+YWxwaGEtRmV0b3Byb3RlaW5zL21ldGFib2xpc208L2tleXdvcmQ+PC9rZXl3
b3Jkcz48ZGF0ZXM+PHllYXI+MTk4OTwveWVhcj48cHViLWRhdGVzPjxkYXRlPkRlYzwvZGF0ZT48
L3B1Yi1kYXRlcz48L2RhdGVzPjxpc2JuPjAwOTAtNDI5NSAoUHJpbnQpJiN4RDswMDkwLTQyOTU8
L2lzYm4+PGFjY2Vzc2lvbi1udW0+MjQ4MDY4MDwvYWNjZXNzaW9uLW51bT48dXJscz48L3VybHM+
PHJlbW90ZS1kYXRhYmFzZS1wcm92aWRlcj5OTE08L3JlbW90ZS1kYXRhYmFzZS1wcm92aWRlcj48
bGFuZ3VhZ2U+ZW5nPC9sYW5ndWFnZT48L3JlY29yZD48L0NpdGU+PENpdGU+PEF1dGhvcj5BdHN1
PC9BdXRob3I+PFllYXI+MjAwMzwvWWVhcj48UmVjTnVtPjI4MTU8L1JlY051bT48cmVjb3JkPjxy
ZWMtbnVtYmVyPjI4MTU8L3JlYy1udW1iZXI+PGZvcmVpZ24ta2V5cz48a2V5IGFwcD0iRU4iIGRi
LWlkPSJ2cGEyemRyNTl3ZHpmNWV0MDJsNWQ1NTZ4cHM5ZnRydGF2OWYiIHRpbWVzdGFtcD0iMTUw
MjY3NTg2MSI+MjgxNTwva2V5PjwvZm9yZWlnbi1rZXlzPjxyZWYtdHlwZSBuYW1lPSJKb3VybmFs
IEFydGljbGUiPjE3PC9yZWYtdHlwZT48Y29udHJpYnV0b3JzPjxhdXRob3JzPjxhdXRob3I+QXRz
dSwgTi48L2F1dGhvcj48YXV0aG9yPkVza2ljb3JhcGNpLCBTLjwvYXV0aG9yPjxhdXRob3I+VW5l
ciwgQS48L2F1dGhvcj48YXV0aG9yPkVraWNpLCBTLjwvYXV0aG9yPjxhdXRob3I+R3VuZ2VuLCBZ
LjwvYXV0aG9yPjxhdXRob3I+RXJrYW4sIEkuPC9hdXRob3I+PGF1dGhvcj5VeWd1ciwgTS4gQy48
L2F1dGhvcj48YXV0aG9yPk96ZW4sIEguPC9hdXRob3I+PC9hdXRob3JzPjwvY29udHJpYnV0b3Jz
PjxhdXRoLWFkZHJlc3M+RGVwYXJ0bWVudCBvZiBVcm9sb2d5LCBIYWNldHRlcGUgVW5pdmVyc2l0
eSwgU2Nob29sIG9mIE1lZGljaW5lLCBBbmthcmEsIFR1cmtleS48L2F1dGgtYWRkcmVzcz48dGl0
bGVzPjx0aXRsZT5BIG5vdmVsIHN1cnZlaWxsYW5jZSBwcm90b2NvbCBmb3Igc3RhZ2UgSSBub25z
ZW1pbm9tYXRvdXMgZ2VybSBjZWxsIHRlc3RpY3VsYXIgdHVtb3VyczwvdGl0bGU+PHNlY29uZGFy
eS10aXRsZT5CSlUgSW50PC9zZWNvbmRhcnktdGl0bGU+PGFsdC10aXRsZT5CSlUgaW50ZXJuYXRp
b25hbDwvYWx0LXRpdGxlPjwvdGl0bGVzPjxwZXJpb2RpY2FsPjxmdWxsLXRpdGxlPkJKVSBJbnQ8
L2Z1bGwtdGl0bGU+PC9wZXJpb2RpY2FsPjxwYWdlcz4zMi01PC9wYWdlcz48dm9sdW1lPjkyPC92
b2x1bWU+PG51bWJlcj4xPC9udW1iZXI+PGVkaXRpb24+MjAwMy8wNi8yNjwvZWRpdGlvbj48a2V5
d29yZHM+PGtleXdvcmQ+QWRvbGVzY2VudDwva2V5d29yZD48a2V5d29yZD5BZHVsdDwva2V5d29y
ZD48a2V5d29yZD5DbGluaWNhbCBQcm90b2NvbHM8L2tleXdvcmQ+PGtleXdvcmQ+Rm9sbG93LVVw
IFN0dWRpZXM8L2tleXdvcmQ+PGtleXdvcmQ+R2VybWlub21hLypwYXRob2xvZ3k8L2tleXdvcmQ+
PGtleXdvcmQ+SHVtYW5zPC9rZXl3b3JkPjxrZXl3b3JkPk1hbGU8L2tleXdvcmQ+PGtleXdvcmQ+
TWlkZGxlIEFnZWQ8L2tleXdvcmQ+PGtleXdvcmQ+TXVsdGl2YXJpYXRlIEFuYWx5c2lzPC9rZXl3
b3JkPjxrZXl3b3JkPk5lb3BsYXNtIFJlY3VycmVuY2UsIExvY2FsL3BhdGhvbG9neTwva2V5d29y
ZD48a2V5d29yZD5OZW9wbGFzbSBTdGFnaW5nL21ldGhvZHM8L2tleXdvcmQ+PGtleXdvcmQ+UmV0
cm9zcGVjdGl2ZSBTdHVkaWVzPC9rZXl3b3JkPjxrZXl3b3JkPlJpc2sgRmFjdG9yczwva2V5d29y
ZD48a2V5d29yZD5UZXN0aWN1bGFyIE5lb3BsYXNtcy8qcGF0aG9sb2d5PC9rZXl3b3JkPjwva2V5
d29yZHM+PGRhdGVzPjx5ZWFyPjIwMDM8L3llYXI+PHB1Yi1kYXRlcz48ZGF0ZT5KdWw8L2RhdGU+
PC9wdWItZGF0ZXM+PC9kYXRlcz48aXNibj4xNDY0LTQwOTYgKFByaW50KSYjeEQ7MTQ2NC00MDk2
PC9pc2JuPjxhY2Nlc3Npb24tbnVtPjEyODIzMzc5PC9hY2Nlc3Npb24tbnVtPjx1cmxzPjwvdXJs
cz48cmVtb3RlLWRhdGFiYXNlLXByb3ZpZGVyPk5MTTwvcmVtb3RlLWRhdGFiYXNlLXByb3ZpZGVy
PjxsYW5ndWFnZT5lbmc8L2xhbmd1YWdlPjwvcmVjb3JkPjwvQ2l0ZT48Q2l0ZT48QXV0aG9yPlNj
YW5kdXJhPC9BdXRob3I+PFllYXI+MjAyMTwvWWVhcj48UmVjTnVtPjM4MTI8L1JlY051bT48cmVj
b3JkPjxyZWMtbnVtYmVyPjM4MTI8L3JlYy1udW1iZXI+PGZvcmVpZ24ta2V5cz48a2V5IGFwcD0i
RU4iIGRiLWlkPSJ2cGEyemRyNTl3ZHpmNWV0MDJsNWQ1NTZ4cHM5ZnRydGF2OWYiIHRpbWVzdGFt
cD0iMTcwMDI4MzEzNyI+MzgxMjwva2V5PjwvZm9yZWlnbi1rZXlzPjxyZWYtdHlwZSBuYW1lPSJK
b3VybmFsIEFydGljbGUiPjE3PC9yZWYtdHlwZT48Y29udHJpYnV0b3JzPjxhdXRob3JzPjxhdXRo
b3I+U2NhbmR1cmEsIEcuPC9hdXRob3I+PGF1dGhvcj5XYWduZXIsIFQuPC9hdXRob3I+PGF1dGhv
cj5CZWx0cmFuLCBMLjwvYXV0aG9yPjxhdXRob3I+QWxpZnJhbmdpcywgQy48L2F1dGhvcj48YXV0
aG9yPlNoYW1hc2gsIEouPC9hdXRob3I+PGF1dGhvcj5CZXJuZXksIEQuIE0uPC9hdXRob3I+PC9h
dXRob3JzPjwvY29udHJpYnV0b3JzPjxhdXRoLWFkZHJlc3M+QmFydHMgQ2FuY2VyIEluc3RpdHV0
ZSwgUXVlZW4gTWFyeSBVbml2ZXJzaXR5IG9mIExvbmRvbiwgTG9uZG9uLCBVSy4gZy5zY2FuZHVy
YUBxbXVsLmFjLnVrLiYjeEQ7RGVwYXJ0bWVudCBvZiBPbmNvbG9neSwgQ29wZW5oYWdlbiBVbml2
ZXJzaXR5IEhvc3BpdGFsLCBSaWdzaG9zcGl0YWxldCwgRGVubWFyay4mI3hEO0RlcGFydG1lbnQg
b2YgUGF0aG9sb2d5LCBDb3BlbmhhZ2VuIFVuaXZlcnNpdHkgSG9zcGl0YWwsIFJpZ3Nob3NwaXRh
bGV0LCBEZW5tYXJrLiYjeEQ7QmFydHMgSGVhbHRoIE5IUyBUcnVzdCwgRGVwYXJ0bWVudCBvZiBD
ZWxsdWxhciBQYXRob2xvZ3ksIExvbmRvbiwgVUsuJiN4RDtCYXJ0cyBIZWFsdGggTkhTIFRydXN0
LCBNZWRpY2FsIE9uY29sb2d5LCBMb25kb24sIFVLLiYjeEQ7QmFydHMgQ2FuY2VyIEluc3RpdHV0
ZSwgUXVlZW4gTWFyeSBVbml2ZXJzaXR5IG9mIExvbmRvbiwgTG9uZG9uLCBVSy48L2F1dGgtYWRk
cmVzcz48dGl0bGVzPjx0aXRsZT5QYXRob2xvZ2ljYWwgcHJlZGljdG9ycyBvZiBtZXRhc3RhdGlj
IGRpc2Vhc2UgaW4gdGVzdGljdWxhciBub24tc2VtaW5vbWF0b3VzIGdlcm0gY2VsbCB0dW1vcnM6
IHdoaWNoIHR1bW9yLW5vZGUtbWV0YXN0YXNpcyBzdGFnaW5nIHN5c3RlbT88L3RpdGxlPjxzZWNv
bmRhcnktdGl0bGU+TW9kIFBhdGhvbDwvc2Vjb25kYXJ5LXRpdGxlPjwvdGl0bGVzPjxwZXJpb2Rp
Y2FsPjxmdWxsLXRpdGxlPk1vZCBQYXRob2w8L2Z1bGwtdGl0bGU+PC9wZXJpb2RpY2FsPjxwYWdl
cz44MzQtODQxPC9wYWdlcz48dm9sdW1lPjM0PC92b2x1bWU+PG51bWJlcj40PC9udW1iZXI+PGVk
aXRpb24+MjAyMC8xMi8xNjwvZWRpdGlvbj48a2V5d29yZHM+PGtleXdvcmQ+QWR1bHQ8L2tleXdv
cmQ+PGtleXdvcmQ+RGF0YWJhc2VzLCBGYWN0dWFsPC9rZXl3b3JkPjxrZXl3b3JkPkh1bWFuczwv
a2V5d29yZD48a2V5d29yZD5MeW1waGF0aWMgTWV0YXN0YXNpczwva2V5d29yZD48a2V5d29yZD5N
YWxlPC9rZXl3b3JkPjxrZXl3b3JkPk5lb3BsYXNtIEludmFzaXZlbmVzczwva2V5d29yZD48a2V5
d29yZD5OZW9wbGFzbSBTdGFnaW5nPC9rZXl3b3JkPjxrZXl3b3JkPk5lb3BsYXNtcywgR2VybSBD
ZWxsIGFuZCBFbWJyeW9uYWwvKnNlY29uZGFyeS90aGVyYXB5PC9rZXl3b3JkPjxrZXl3b3JkPlBy
ZWRpY3RpdmUgVmFsdWUgb2YgVGVzdHM8L2tleXdvcmQ+PGtleXdvcmQ+UmlzayBBc3Nlc3NtZW50
PC9rZXl3b3JkPjxrZXl3b3JkPlJpc2sgRmFjdG9yczwva2V5d29yZD48a2V5d29yZD5UZXN0aWN1
bGFyIE5lb3BsYXNtcy8qcGF0aG9sb2d5L3RoZXJhcHk8L2tleXdvcmQ+PGtleXdvcmQ+VHVtb3Ig
QnVyZGVuPC9rZXl3b3JkPjwva2V5d29yZHM+PGRhdGVzPjx5ZWFyPjIwMjE8L3llYXI+PHB1Yi1k
YXRlcz48ZGF0ZT5BcHI8L2RhdGU+PC9wdWItZGF0ZXM+PC9kYXRlcz48aXNibj4wODkzLTM5NTI8
L2lzYm4+PGFjY2Vzc2lvbi1udW0+MzMzMTk4NTg8L2FjY2Vzc2lvbi1udW0+PHVybHM+PC91cmxz
PjxlbGVjdHJvbmljLXJlc291cmNlLW51bT4xMC4xMDM4L3M0MTM3OS0wMjAtMDA3MTctMjwvZWxl
Y3Ryb25pYy1yZXNvdXJjZS1udW0+PHJlbW90ZS1kYXRhYmFzZS1wcm92aWRlcj5OTE08L3JlbW90
ZS1kYXRhYmFzZS1wcm92aWRlcj48bGFuZ3VhZ2U+ZW5nPC9sYW5ndWFnZT48L3JlY29yZD48L0Np
dGU+PC9FbmROb3RlPn==
</w:fldData>
              </w:fldChar>
            </w:r>
            <w:r w:rsidRPr="00324700">
              <w:rPr>
                <w:rFonts w:cs="Calibri"/>
                <w:sz w:val="16"/>
                <w:szCs w:val="16"/>
              </w:rPr>
              <w:instrText xml:space="preserve"> ADDIN EN.CITE </w:instrText>
            </w:r>
            <w:r w:rsidRPr="00324700">
              <w:rPr>
                <w:rFonts w:cs="Calibri"/>
                <w:sz w:val="16"/>
                <w:szCs w:val="16"/>
              </w:rPr>
              <w:fldChar w:fldCharType="begin">
                <w:fldData xml:space="preserve">PEVuZE5vdGU+PENpdGU+PEF1dGhvcj5EYXVnYWFyZDwvQXV0aG9yPjxZZWFyPjIwMTU8L1llYXI+
PFJlY051bT4yODI4PC9SZWNOdW0+PERpc3BsYXlUZXh0PjxzdHlsZSBmYWNlPSJzdXBlcnNjcmlw
dCI+OC0xNjwvc3R5bGU+PC9EaXNwbGF5VGV4dD48cmVjb3JkPjxyZWMtbnVtYmVyPjI4Mjg8L3Jl
Yy1udW1iZXI+PGZvcmVpZ24ta2V5cz48a2V5IGFwcD0iRU4iIGRiLWlkPSJ2cGEyemRyNTl3ZHpm
NWV0MDJsNWQ1NTZ4cHM5ZnRydGF2OWYiIHRpbWVzdGFtcD0iMTUwMjY3NTg2MSI+MjgyODwva2V5
PjwvZm9yZWlnbi1rZXlzPjxyZWYtdHlwZSBuYW1lPSJKb3VybmFsIEFydGljbGUiPjE3PC9yZWYt
dHlwZT48Y29udHJpYnV0b3JzPjxhdXRob3JzPjxhdXRob3I+RGF1Z2FhcmQsIEcuPC9hdXRob3I+
PGF1dGhvcj5HdW5kZ2FhcmQsIE0uIEcuPC9hdXRob3I+PGF1dGhvcj5Nb3J0ZW5zZW4sIE0uIFMu
PC9hdXRob3I+PGF1dGhvcj5BZ2VyYmFlaywgTS48L2F1dGhvcj48YXV0aG9yPkhvbG0sIE4uIFYu
PC9hdXRob3I+PGF1dGhvcj5Sb3J0aCwgTS4gUi48L2F1dGhvcj48YXV0aG9yPnZvbiBkZXIgTWFh
c2UsIEguPC9hdXRob3I+PGF1dGhvcj5KYXJsZSBDaHJpc3RlbnNlbiwgSS48L2F1dGhvcj48YXV0
aG9yPkxhdXJpdHNlbiwgSi48L2F1dGhvcj48L2F1dGhvcnM+PC9jb250cmlidXRvcnM+PGF1dGgt
YWRkcmVzcz5Db3BlbmhhZ2VuIFVuaXZlcnNpdHkgSG9zcGl0YWwsIFJpZ3Nob3NwaXRhbGV0LCBD
b3BlbmhhZ2VuLCBEZW5tYXJrIGdlZHNrZS5kYXVnYWFyZEByZWdpb25oLmRrLiYjeEQ7Q29wZW5o
YWdlbiBVbml2ZXJzaXR5IEhvc3BpdGFsLCBSaWdzaG9zcGl0YWxldCwgQ29wZW5oYWdlbiwgRGVu
bWFyay4mI3hEO0Fhcmh1cyBVbml2ZXJzaXR5IEhvc3BpdGFsLCBBYXJodXMsIERlbm1hcmsuJiN4
RDtPZGVuc2UgVW5pdmVyc2l0eSBIb3NwaXRhbCwgT2RlbnNlLCBEZW5tYXJrLiYjeEQ7VGhlIEZp
bnNlbiBMYWJvcmF0b3J5LCBSaWdzaG9zcGl0YWxldCwgQ29wZW5oYWdlbiwgRGVubWFyayBhbmQg
QmlvdGVjaCBSZXNlYXJjaCBhbmQgSW5ub3ZhdGlvbiBDZW50ZXIsIFVuaXZlcnNpdHkgb2YgQ29w
ZW5oYWdlbiwgQ29wZW5oYWdlbiwgRGVubWFyay48L2F1dGgtYWRkcmVzcz48dGl0bGVzPjx0aXRs
ZT5TdXJnZXJ5IEFmdGVyIFJlbGFwc2UgaW4gU3RhZ2UgSSBOb25zZW1pbm9tYXRvdXMgVGVzdGlj
dWxhciBDYW5jZXI8L3RpdGxlPjxzZWNvbmRhcnktdGl0bGU+SiBDbGluIE9uY29sPC9zZWNvbmRh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ZnVsbC10aXRsZT48L3BlcmlvZGljYWw+PHBhZ2VzPjIzMjI8L3BhZ2VzPjx2b2x1bWU+MzM8L3Zv
bHVtZT48bnVtYmVyPjIwPC9udW1iZXI+PGVkaXRpb24+MjAxNS8wNi8wMzwvZWRpdGlvbj48a2V5
d29yZHM+PGtleXdvcmQ+SHVtYW5zPC9rZXl3b3JkPjxrZXl3b3JkPk1hbGU8L2tleXdvcmQ+PGtl
eXdvcmQ+TmVvcGxhc21zLCBHZXJtIENlbGwgYW5kIEVtYnJ5b25hbC8qc3VyZ2VyeTwva2V5d29y
ZD48a2V5d29yZD4qT3JjaGllY3RvbXk8L2tleXdvcmQ+PGtleXdvcmQ+VGVzdGljdWxhciBOZW9w
bGFzbXMvKnN1cmdlcnk8L2tleXdvcmQ+PC9rZXl3b3Jkcz48ZGF0ZXM+PHllYXI+MjAxNTwveWVh
cj48cHViLWRhdGVzPjxkYXRlPkp1bCAxMDwvZGF0ZT48L3B1Yi1kYXRlcz48L2RhdGVzPjxpc2Ju
PjA3MzItMTgzeDwvaXNibj48YWNjZXNzaW9uLW51bT4yNjAzMzgwOTwvYWNjZXNzaW9uLW51bT48
dXJscz48L3VybHM+PGVsZWN0cm9uaWMtcmVzb3VyY2UtbnVtPjEwLjEyMDAvamNvLjIwMTQuNjAu
MjE3NzwvZWxlY3Ryb25pYy1yZXNvdXJjZS1udW0+PHJlbW90ZS1kYXRhYmFzZS1wcm92aWRlcj5O
TE08L3JlbW90ZS1kYXRhYmFzZS1wcm92aWRlcj48bGFuZ3VhZ2U+ZW5nPC9sYW5ndWFnZT48L3Jl
Y29yZD48L0NpdGU+PENpdGU+PEF1dGhvcj5Lb2xsbWFubnNiZXJnZXI8L0F1dGhvcj48WWVhcj4y
MDE1PC9ZZWFyPjxSZWNOdW0+MjgyOTwvUmVjTnVtPjxyZWNvcmQ+PHJlYy1udW1iZXI+MjgyOTwv
cmVjLW51bWJlcj48Zm9yZWlnbi1rZXlzPjxrZXkgYXBwPSJFTiIgZGItaWQ9InZwYTJ6ZHI1OXdk
emY1ZXQwMmw1ZDU1NnhwczlmdHJ0YXY5ZiIgdGltZXN0YW1wPSIxNTAyNjc1ODYxIj4yODI5PC9r
ZXk+PC9mb3JlaWduLWtleXM+PHJlZi10eXBlIG5hbWU9IkpvdXJuYWwgQXJ0aWNsZSI+MTc8L3Jl
Zi10eXBlPjxjb250cmlidXRvcnM+PGF1dGhvcnM+PGF1dGhvcj5Lb2xsbWFubnNiZXJnZXIsIEMu
PC9hdXRob3I+PGF1dGhvcj5UYW5kc3RhZCwgVC48L2F1dGhvcj48YXV0aG9yPkJlZGFyZCwgUC4g
TC48L2F1dGhvcj48YXV0aG9yPkNvaG4tQ2VkZXJtYXJrLCBHLjwvYXV0aG9yPjxhdXRob3I+Q2h1
bmcsIFAuIFcuPC9hdXRob3I+PGF1dGhvcj5KZXdldHQsIE0uIEEuPC9hdXRob3I+PGF1dGhvcj5Q
b3dsZXMsIFQuPC9hdXRob3I+PGF1dGhvcj5XYXJkZSwgUC4gUi48L2F1dGhvcj48YXV0aG9yPkRh
bmVzaG1hbmQsIFMuPC9hdXRob3I+PGF1dGhvcj5Qcm90aGVyb2UsIEEuPC9hdXRob3I+PGF1dGhv
cj5UeWxkZXNsZXksIFMuPC9hdXRob3I+PGF1dGhvcj5CbGFjaywgUC4gQy48L2F1dGhvcj48YXV0
aG9yPkNoaSwgSy48L2F1dGhvcj48YXV0aG9yPlNvLCBBLiBJLjwvYXV0aG9yPjxhdXRob3I+TW9v
cmUsIE0uIEouPC9hdXRob3I+PGF1dGhvcj5OaWNob2xzLCBDLiBSLjwvYXV0aG9yPjwvYXV0aG9y
cz48L2NvbnRyaWJ1dG9ycz48YXV0aC1hZGRyZXNzPlBldGVyIEMuIEJsYWNrIGFuZCBBbGFuIEku
IFNvLCBVbml2ZXJzaXR5IG9mIEJyaXRpc2ggQ29sdW1iaWEsIFRoZSBWYW5jb3V2ZXIgUHJvc3Rh
dGUgQ2VudHJlOyBDaHJpc3RpYW4gS29sbG1hbm5zYmVyZ2VyLCBLaW0gQ2hpLCBhbmQgU2NvdHQg
VHlsZGVzbGV5LCBCcml0aXNoIENvbHVtYmlhIENhbmNlciBBZ2VuY3kgVmFuY291dmVyIENhbmNl
ciBDZW50ZXIsIFVuaXZlcnNpdHkgb2YgQnJpdGlzaCBDb2x1bWJpYSwgVmFuY291dmVyLCBCcml0
aXNoIENvbHVtYmlhOyBQaGlsaXBwZSBMLiBCZWRhcmQsIE1pY2hhZWwgQS4gSmV3ZXR0LCBNYWxj
b20gSi4gTW9vcmUsIGFuZCBQZXRlciBXLiBDaHVuZywgVW5pdmVyc2l0eSBIZWFsdGggTmV0d29y
ay1QcmluY2VzcyBNYXJnYXJldCBDYW5jZXIgQ2VudHJlLCBVbml2ZXJzaXR5IG9mIFRvcm9udG8s
IFRvcm9udG8sIENhbmFkYTsgVG9yZ3JpbSBUYW5kc3RhZCwgU3QgT2xhdnMgVW5pdmVyc2l0eSBI
b3NwaXRhbCwgVHJvbmRoZWltLCBOb3J3YXk7IEdhYnJpZWxsYSBDb2huLUNlZGVybWFyayBhbmQg
UGFkcmFpZyBSLiBXYXJkZSwgUmFkaXVtaGVtbWV0LCBLYXJvbGluc2thIEluc3RpdHV0ZSBhbmQg
VW5pdmVyc2l0eSBIb3NwaXRhbCwgU3RvY2tob2xtLCBTd2VkZW47IFRvbSBQb3dsZXMsIEJhcnQm
YXBvcztzIENhbmNlciBJbnN0aXR1dGUsIFN0IEJhcnRob2xvbWV3JmFwb3M7cyBIb3NwaXRhbCwg
TG9uZG9uOyBBbmRyZXcgUHJvdGhlcm9lLCBVbml2ZXJzaXR5IG9mIE94Zm9yZCwgdGhlIENodXJj
aGlsbCBIb3NwaXRhbCwgT3hmb3JkLCBVSzsgU2lhbWFrIERhbmVzaG1hbmQsIEluc3RpdHV0ZSBv
ZiBVcm9sb2d5LCBVU0MvTm9ycmlzIENvbXByZWhlbnNpdmUgQ2FuY2VyIENlbnRlciwgTG9zIEFu
Z2VsZXMsIENBOyBhbmQgQ3JhaWcgUi4gTmljaG9scywgVmlyZ2luaWEgTWFzb24gTWVkaWNhbCBD
ZW50ZXIsIFNlY3Rpb24gb2YgSGVtYXRvbG9neS9PbmNvbG9neSwgU2VhdHRsZSwgV0EuIGNrb2xs
bWFubnNiZXJnZXJAYmNjYW5jZXIuYmMuY2EuJiN4RDtQZXRlciBDLiBCbGFjayBhbmQgQWxhbiBJ
LiBTbywgVW5pdmVyc2l0eSBvZiBCcml0aXNoIENvbHVtYmlhLCBUaGUgVmFuY291dmVyIFByb3N0
YXRlIENlbnRyZTsgQ2hyaXN0aWFuIEtvbGxtYW5uc2JlcmdlciwgS2ltIENoaSwgYW5kIFNjb3R0
IFR5bGRlc2xleSwgQnJpdGlzaCBDb2x1bWJpYSBDYW5jZXIgQWdlbmN5IFZhbmNvdXZlciBDYW5j
ZXIgQ2VudGVyLCBVbml2ZXJzaXR5IG9mIEJyaXRpc2ggQ29sdW1iaWEsIFZhbmNvdXZlciwgQnJp
dGlzaCBDb2x1bWJpYTsgUGhpbGlwcGUgTC4gQmVkYXJkLCBNaWNoYWVsIEEuIEpld2V0dCwgTWFs
Y29tIEouIE1vb3JlLCBhbmQgUGV0ZXIgVy4gQ2h1bmcsIFVuaXZlcnNpdHkgSGVhbHRoIE5ldHdv
cmstUHJpbmNlc3MgTWFyZ2FyZXQgQ2FuY2VyIENlbnRyZSwgVW5pdmVyc2l0eSBvZiBUb3JvbnRv
LCBUb3JvbnRvLCBDYW5hZGE7IFRvcmdyaW0gVGFuZHN0YWQsIFN0IE9sYXZzIFVuaXZlcnNpdHkg
SG9zcGl0YWwsIFRyb25kaGVpbSwgTm9yd2F5OyBHYWJyaWVsbGEgQ29obi1DZWRlcm1hcmsgYW5k
IFBhZHJhaWcgUi4gV2FyZGUsIFJhZGl1bWhlbW1ldCwgS2Fyb2xpbnNrYSBJbnN0aXR1dGUgYW5k
IFVuaXZlcnNpdHkgSG9zcGl0YWwsIFN0b2NraG9sbSwgU3dlZGVuOyBUb20gUG93bGVzLCBCYXJ0
JmFwb3M7cyBDYW5jZXIgSW5zdGl0dXRlLCBTdCBCYXJ0aG9sb21ldyZhcG9zO3MgSG9zcGl0YWws
IExvbmRvbjsgQW5kcmV3IFByb3RoZXJvZSwgVW5pdmVyc2l0eSBvZiBPeGZvcmQsIHRoZSBDaHVy
Y2hpbGwgSG9zcGl0YWwsIE94Zm9yZCwgVUs7IFNpYW1hayBEYW5lc2htYW5kLCBJbnN0aXR1dGUg
b2YgVXJvbG9neSwgVVNDL05vcnJpcyBDb21wcmVoZW5zaXZlIENhbmNlciBDZW50ZXIsIExvcyBB
bmdlbGVzLCBDQTsgYW5kIENyYWlnIFIuIE5pY2hvbHMsIFZpcmdpbmlhIE1hc29uIE1lZGljYWwg
Q2VudGVyLCBTZWN0aW9uIG9mIEhlbWF0b2xvZ3kvT25jb2xvZ3ksIFNlYXR0bGUsIFdBLjwvYXV0
aC1hZGRyZXNzPjx0aXRsZXM+PHRpdGxlPlBhdHRlcm5zIG9mIHJlbGFwc2UgaW4gcGF0aWVudHMg
d2l0aCBjbGluaWNhbCBzdGFnZSBJIHRlc3RpY3VsYXIgY2FuY2VyIG1hbmFnZWQgd2l0aCBhY3Rp
dmUgc3VydmVpbGxhbmNlPC90aXRsZT48c2Vjb25kYXJ5LXRpdGxlPkogQ2xpbiBPbmNvbDwvc2Vj
b25kYXJ5LXRpdGxlPjxhbHQtdGl0bGU+Sm91cm5hbCBvZiBjbGluaWNhbCBvbmNvbG9neSA6IG9m
ZmljaWFsIGpvdXJuYWwgb2YgdGhlIEFtZXJpY2FuIFNvY2lldHkgb2YgQ2xpbmljYWwgT25jb2xv
Z3k8L2FsdC10aXRsZT48L3RpdGxlcz48cGVyaW9kaWNhbD48ZnVsbC10aXRsZT5KIENsaW4gT25j
b2w8L2Z1bGwtdGl0bGU+PC9wZXJpb2RpY2FsPjxwYWdlcz41MS03PC9wYWdlcz48dm9sdW1lPjMz
PC92b2x1bWU+PG51bWJlcj4xPC9udW1iZXI+PGVkaXRpb24+MjAxNC8wOC8yMDwvZWRpdGlvbj48
a2V5d29yZHM+PGtleXdvcmQ+QWRvbGVzY2VudDwva2V5d29yZD48a2V5d29yZD5BZHVsdDwva2V5
d29yZD48a2V5d29yZD5BZ2VkPC9rZXl3b3JkPjxrZXl3b3JkPkFnZWQsIDgwIGFuZCBvdmVyPC9r
ZXl3b3JkPjxrZXl3b3JkPkZvbGxvdy1VcCBTdHVkaWVzPC9rZXl3b3JkPjxrZXl3b3JkPkh1bWFu
czwva2V5d29yZD48a2V5d29yZD5LYXBsYW4tTWVpZXIgRXN0aW1hdGU8L2tleXdvcmQ+PGtleXdv
cmQ+TWFsZTwva2V5d29yZD48a2V5d29yZD5NaWRkbGUgQWdlZDwva2V5d29yZD48a2V5d29yZD4q
TmVvcGxhc20gUmVjdXJyZW5jZSwgTG9jYWw8L2tleXdvcmQ+PGtleXdvcmQ+TmVvcGxhc20gU3Rh
Z2luZzwva2V5d29yZD48a2V5d29yZD5PcmNoaWVjdG9teTwva2V5d29yZD48a2V5d29yZD5PdXRj
b21lIEFzc2Vzc21lbnQgKEhlYWx0aCBDYXJlKS9tZXRob2RzL3N0YXRpc3RpY3MgJmFtcDsgbnVt
ZXJpY2FsIGRhdGE8L2tleXdvcmQ+PGtleXdvcmQ+UHJvZ25vc2lzPC9rZXl3b3JkPjxrZXl3b3Jk
PlJldHJvc3BlY3RpdmUgU3R1ZGllczwva2V5d29yZD48a2V5d29yZD5TZW1pbm9tYS8qcGF0aG9s
b2d5L3N1cmdlcnk8L2tleXdvcmQ+PGtleXdvcmQ+VGVzdGljdWxhciBOZW9wbGFzbXMvKnBhdGhv
bG9neS9zdXJnZXJ5PC9rZXl3b3JkPjxrZXl3b3JkPlRpbWUgRmFjdG9yczwva2V5d29yZD48a2V5
d29yZD5Zb3VuZyBBZHVsdDwva2V5d29yZD48L2tleXdvcmRzPjxkYXRlcz48eWVhcj4yMDE1PC95
ZWFyPjxwdWItZGF0ZXM+PGRhdGU+SmFuIDE8L2RhdGU+PC9wdWItZGF0ZXM+PC9kYXRlcz48aXNi
bj4wNzMyLTE4M3g8L2lzYm4+PGFjY2Vzc2lvbi1udW0+MjUxMzU5OTE8L2FjY2Vzc2lvbi1udW0+
PHVybHM+PC91cmxzPjxlbGVjdHJvbmljLXJlc291cmNlLW51bT4xMC4xMjAwL2pjby4yMDE0LjU2
LjIxMTY8L2VsZWN0cm9uaWMtcmVzb3VyY2UtbnVtPjxyZW1vdGUtZGF0YWJhc2UtcHJvdmlkZXI+
TkxNPC9yZW1vdGUtZGF0YWJhc2UtcHJvdmlkZXI+PGxhbmd1YWdlPmVuZzwvbGFuZ3VhZ2U+PC9y
ZWNvcmQ+PC9DaXRlPjxDaXRlPjxBdXRob3I+Rm9zc2E8L0F1dGhvcj48WWVhcj4xOTk0PC9ZZWFy
PjxSZWNOdW0+MjgzMDwvUmVjTnVtPjxyZWNvcmQ+PHJlYy1udW1iZXI+MjgzMDwvcmVjLW51bWJl
cj48Zm9yZWlnbi1rZXlzPjxrZXkgYXBwPSJFTiIgZGItaWQ9InZwYTJ6ZHI1OXdkemY1ZXQwMmw1
ZDU1NnhwczlmdHJ0YXY5ZiIgdGltZXN0YW1wPSIxNTAyNjc1ODYxIj4yODMwPC9rZXk+PC9mb3Jl
aWduLWtleXM+PHJlZi10eXBlIG5hbWU9IkpvdXJuYWwgQXJ0aWNsZSI+MTc8L3JlZi10eXBlPjxj
b250cmlidXRvcnM+PGF1dGhvcnM+PGF1dGhvcj5Gb3NzYSwgUy4gRC48L2F1dGhvcj48YXV0aG9y
PkphY29ic2VuLCBBLiBCLjwvYXV0aG9yPjxhdXRob3I+QWFzcywgTi48L2F1dGhvcj48YXV0aG9y
PkhlaWxvLCBBLjwvYXV0aG9yPjxhdXRob3I+U3RlbndpZywgQS4gRS48L2F1dGhvcj48YXV0aG9y
Pkt1bW1lbiwgTy48L2F1dGhvcj48YXV0aG9yPkpvaGFubmVzc2VuLCBOLiBCLjwvYXV0aG9yPjxh
dXRob3I+V2FhbGVyLCBHLjwvYXV0aG9yPjxhdXRob3I+T2dyZWlkLCBQLjwvYXV0aG9yPjxhdXRo
b3I+Qm9yZ2UsIEwuPC9hdXRob3I+PGF1dGhvcj5ldCBhbC4sPC9hdXRob3I+PC9hdXRob3JzPjwv
Y29udHJpYnV0b3JzPjxhdXRoLWFkZHJlc3M+RGVwYXJ0bWVudCBvZiBNZWRpY2FsIE9uY29sb2d5
LCBOb3J3ZWdpYW4gUmFkaXVtIEhvc3BpdGFsLCBPc2xvLjwvYXV0aC1hZGRyZXNzPjx0aXRsZXM+
PHRpdGxlPkhvdyBzYWZlIGlzIHN1cnZlaWxsYW5jZSBpbiBwYXRpZW50cyB3aXRoIGhpc3RvbG9n
aWNhbGx5IGxvdy1yaXNrIG5vbi1zZW1pbm9tYXRvdXMgdGVzdGljdWxhciBjYW5jZXIgaW4gYSBn
ZW9ncmFwaGljYWxseSBleHRlbmRlZCBjb3VudHJ5IHdpdGggbGltaXRlZCBjb21wdXRlcmlzZWQg
dG9tb2dyYXBoaWMgcmVzb3VyY2VzPzwvdGl0bGU+PHNlY29uZGFyeS10aXRsZT5CciBKIENhbmNl
cjwvc2Vjb25kYXJ5LXRpdGxlPjxhbHQtdGl0bGU+QnJpdGlzaCBqb3VybmFsIG9mIGNhbmNlcjwv
YWx0LXRpdGxlPjwvdGl0bGVzPjxwZXJpb2RpY2FsPjxmdWxsLXRpdGxlPkJyIEogQ2FuY2VyPC9m
dWxsLXRpdGxlPjwvcGVyaW9kaWNhbD48cGFnZXM+MTE1Ni02MDwvcGFnZXM+PHZvbHVtZT43MDwv
dm9sdW1lPjxudW1iZXI+NjwvbnVtYmVyPjxlZGl0aW9uPjE5OTQvMTIvMDE8L2VkaXRpb24+PGtl
eXdvcmRzPjxrZXl3b3JkPkZvbGxvdy1VcCBTdHVkaWVzPC9rZXl3b3JkPjxrZXl3b3JkPkh1bWFu
czwva2V5d29yZD48a2V5d29yZD5MeW1waCBOb2RlIEV4Y2lzaW9uPC9rZXl3b3JkPjxrZXl3b3Jk
Pk1hbGU8L2tleXdvcmQ+PGtleXdvcmQ+Tm9yd2F5PC9rZXl3b3JkPjxrZXl3b3JkPk9yY2hpZWN0
b215PC9rZXl3b3JkPjxrZXl3b3JkPlBhdGllbnQgQ29tcGxpYW5jZTwva2V5d29yZD48a2V5d29y
ZD5SaXNrIEZhY3RvcnM8L2tleXdvcmQ+PGtleXdvcmQ+VGVzdGljdWxhciBOZW9wbGFzbXMvZGlh
Z25vc2lzL3BzeWNob2xvZ3kvKnRoZXJhcHk8L2tleXdvcmQ+PGtleXdvcmQ+VG9tb2dyYXBoeSwg
WC1SYXkgQ29tcHV0ZWQvdXRpbGl6YXRpb248L2tleXdvcmQ+PGtleXdvcmQ+VHVtb3IgTWFya2Vy
cywgQmlvbG9naWNhbC9hbmFseXNpczwva2V5d29yZD48L2tleXdvcmRzPjxkYXRlcz48eWVhcj4x
OTk0PC95ZWFyPjxwdWItZGF0ZXM+PGRhdGU+RGVjPC9kYXRlPjwvcHViLWRhdGVzPjwvZGF0ZXM+
PGlzYm4+MDAwNy0wOTIwIChQcmludCkmI3hEOzAwMDctMDkyMDwvaXNibj48YWNjZXNzaW9uLW51
bT43OTgxMDY4PC9hY2Nlc3Npb24tbnVtPjx1cmxzPjwvdXJscz48Y3VzdG9tMj5QbWMyMDMzNjcw
PC9jdXN0b20yPjxyZW1vdGUtZGF0YWJhc2UtcHJvdmlkZXI+TkxNPC9yZW1vdGUtZGF0YWJhc2Ut
cHJvdmlkZXI+PGxhbmd1YWdlPmVuZzwvbGFuZ3VhZ2U+PC9yZWNvcmQ+PC9DaXRlPjxDaXRlPjxB
dXRob3I+Q29sbHM8L0F1dGhvcj48WWVhcj4xOTk5PC9ZZWFyPjxSZWNOdW0+MjgzMTwvUmVjTnVt
PjxyZWNvcmQ+PHJlYy1udW1iZXI+MjgzMTwvcmVjLW51bWJlcj48Zm9yZWlnbi1rZXlzPjxrZXkg
YXBwPSJFTiIgZGItaWQ9InZwYTJ6ZHI1OXdkemY1ZXQwMmw1ZDU1NnhwczlmdHJ0YXY5ZiIgdGlt
ZXN0YW1wPSIxNTAyNjc1ODYxIj4yODMxPC9rZXk+PC9mb3JlaWduLWtleXM+PHJlZi10eXBlIG5h
bWU9IkpvdXJuYWwgQXJ0aWNsZSI+MTc8L3JlZi10eXBlPjxjb250cmlidXRvcnM+PGF1dGhvcnM+
PGF1dGhvcj5Db2xscywgQi4gTS48L2F1dGhvcj48YXV0aG9yPkhhcnZleSwgVi4gSi48L2F1dGhv
cj48YXV0aG9yPlNrZWx0b24sIEwuPC9hdXRob3I+PGF1dGhvcj5GcmFtcHRvbiwgQy4gTS48L2F1
dGhvcj48YXV0aG9yPlRob21wc29uLCBQLiBJLjwvYXV0aG9yPjxhdXRob3I+QmVubmV0dCwgTS48
L2F1dGhvcj48YXV0aG9yPlBlcmV6LCBELiBKLjwvYXV0aG9yPjxhdXRob3I+RGFkeSwgUC4gSi48
L2F1dGhvcj48YXV0aG9yPkZvcmdlc29uLCBHLiBWLjwvYXV0aG9yPjxhdXRob3I+S2VubmVkeSwg
SS4gQy48L2F1dGhvcj48L2F1dGhvcnM+PC9jb250cmlidXRvcnM+PGF1dGgtYWRkcmVzcz5PbmNv
bG9neSBTZXJ2aWNlcywgQ2hyaXN0Y2h1cmNoIEhvc3BpdGFsLCBOZXcgWmVhbGFuZC48L2F1dGgt
YWRkcmVzcz48dGl0bGVzPjx0aXRsZT5MYXRlIHJlc3VsdHMgb2Ygc3VydmVpbGxhbmNlIG9mIGNs
aW5pY2FsIHN0YWdlIEkgbm9uc2VtaW5vbWEgZ2VybSBjZWxsIHRlc3RpY3VsYXIgdHVtb3Vyczog
MTcgeWVhcnMmYXBvczsgZXhwZXJpZW5jZSBpbiBhIG5hdGlvbmFsIHN0dWR5IGluIE5ldyBaZWFs
YW5kPC90aXRsZT48c2Vjb25kYXJ5LXRpdGxlPkJKVSBJbnQ8L3NlY29uZGFyeS10aXRsZT48YWx0
LXRpdGxlPkJKVSBpbnRlcm5hdGlvbmFsPC9hbHQtdGl0bGU+PC90aXRsZXM+PHBlcmlvZGljYWw+
PGZ1bGwtdGl0bGU+QkpVIEludDwvZnVsbC10aXRsZT48L3BlcmlvZGljYWw+PHBhZ2VzPjc2LTgy
PC9wYWdlcz48dm9sdW1lPjgzPC92b2x1bWU+PG51bWJlcj4xPC9udW1iZXI+PGVkaXRpb24+MTk5
OS8wNS8wODwvZWRpdGlvbj48a2V5d29yZHM+PGtleXdvcmQ+QWRvbGVzY2VudDwva2V5d29yZD48
a2V5d29yZD5BZHVsdDwva2V5d29yZD48a2V5d29yZD5BZ2VkPC9rZXl3b3JkPjxrZXl3b3JkPkFu
dGluZW9wbGFzdGljIENvbWJpbmVkIENoZW1vdGhlcmFweSBQcm90b2NvbHMvdGhlcmFwZXV0aWMg
dXNlPC9rZXl3b3JkPjxrZXl3b3JkPkRpc2Vhc2UtRnJlZSBTdXJ2aXZhbDwva2V5d29yZD48a2V5
d29yZD5Gb2xsb3ctVXAgU3R1ZGllczwva2V5d29yZD48a2V5d29yZD5HZXJtaW5vbWEvZXBpZGVt
aW9sb2d5L3NlY29uZGFyeS8qdGhlcmFweTwva2V5d29yZD48a2V5d29yZD5IdW1hbnM8L2tleXdv
cmQ+PGtleXdvcmQ+TWFsZTwva2V5d29yZD48a2V5d29yZD5NaWRkbGUgQWdlZDwva2V5d29yZD48
a2V5d29yZD5OZW9wbGFzbSBSZWN1cnJlbmNlLCBMb2NhbC9kcnVnIHRoZXJhcHk8L2tleXdvcmQ+
PGtleXdvcmQ+TmV3IFplYWxhbmQvZXBpZGVtaW9sb2d5PC9rZXl3b3JkPjxrZXl3b3JkPk9yY2hp
ZWN0b215LypzdGF0aXN0aWNzICZhbXA7IG51bWVyaWNhbCBkYXRhPC9rZXl3b3JkPjxrZXl3b3Jk
PlBhdGllbnQgQ29tcGxpYW5jZTwva2V5d29yZD48a2V5d29yZD5Qcm9zcGVjdGl2ZSBTdHVkaWVz
PC9rZXl3b3JkPjxrZXl3b3JkPlRlc3RpY3VsYXIgTmVvcGxhc21zL2VwaWRlbWlvbG9neS9wYXRo
b2xvZ3kvKnRoZXJhcHk8L2tleXdvcmQ+PC9rZXl3b3Jkcz48ZGF0ZXM+PHllYXI+MTk5OTwveWVh
cj48cHViLWRhdGVzPjxkYXRlPkphbjwvZGF0ZT48L3B1Yi1kYXRlcz48L2RhdGVzPjxpc2JuPjE0
NjQtNDA5NiAoUHJpbnQpJiN4RDsxNDY0LTQwOTY8L2lzYm4+PGFjY2Vzc2lvbi1udW0+MTAyMzM0
NTY8L2FjY2Vzc2lvbi1udW0+PHVybHM+PC91cmxzPjxyZW1vdGUtZGF0YWJhc2UtcHJvdmlkZXI+
TkxNPC9yZW1vdGUtZGF0YWJhc2UtcHJvdmlkZXI+PGxhbmd1YWdlPmVuZzwvbGFuZ3VhZ2U+PC9y
ZWNvcmQ+PC9DaXRlPjxDaXRlPjxBdXRob3I+RHVucGh5PC9BdXRob3I+PFllYXI+MTk4ODwvWWVh
cj48UmVjTnVtPjI4MTc8L1JlY051bT48cmVjb3JkPjxyZWMtbnVtYmVyPjI4MTc8L3JlYy1udW1i
ZXI+PGZvcmVpZ24ta2V5cz48a2V5IGFwcD0iRU4iIGRiLWlkPSJ2cGEyemRyNTl3ZHpmNWV0MDJs
NWQ1NTZ4cHM5ZnRydGF2OWYiIHRpbWVzdGFtcD0iMTUwMjY3NTg2MSI+MjgxNzwva2V5PjwvZm9y
ZWlnbi1rZXlzPjxyZWYtdHlwZSBuYW1lPSJKb3VybmFsIEFydGljbGUiPjE3PC9yZWYtdHlwZT48
Y29udHJpYnV0b3JzPjxhdXRob3JzPjxhdXRob3I+RHVucGh5LCBDLiBILjwvYXV0aG9yPjxhdXRo
b3I+QXlhbGEsIEEuIEcuPC9hdXRob3I+PGF1dGhvcj5Td2Fuc29uLCBELiBBLjwvYXV0aG9yPjxh
dXRob3I+Um8sIEouIFkuPC9hdXRob3I+PGF1dGhvcj5Mb2dvdGhldGlzLCBDLjwvYXV0aG9yPjwv
YXV0aG9ycz48L2NvbnRyaWJ1dG9ycz48YXV0aC1hZGRyZXNzPkRlcGFydG1lbnQgb2YgUGF0aG9s
b2d5LCBVbml2ZXJzaXR5IG9mIFRleGFzIE0uRC4gQW5kZXJzb24gSG9zcGl0YWwgYW5kIFR1bW9y
IEluc3RpdHV0ZSwgSG91c3RvbiA3NzAzMC48L2F1dGgtYWRkcmVzcz48dGl0bGVzPjx0aXRsZT5D
bGluaWNhbCBzdGFnZSBJIG5vbnNlbWlub21hdG91cyBhbmQgbWl4ZWQgZ2VybSBjZWxsIHR1bW9y
cyBvZiB0aGUgdGVzdGlzLiBBIGNsaW5pY29wYXRob2xvZ2ljIHN0dWR5IG9mIDkzIHBhdGllbnRz
IG9uIGEgc3VydmVpbGxhbmNlIHByb3RvY29sIGFmdGVyIG9yY2hpZWN0b215IGFsb25lPC90aXRs
ZT48c2Vjb25kYXJ5LXRpdGxlPkNhbmNlcjwvc2Vjb25kYXJ5LXRpdGxlPjxhbHQtdGl0bGU+Q2Fu
Y2VyPC9hbHQtdGl0bGU+PC90aXRsZXM+PHBlcmlvZGljYWw+PGZ1bGwtdGl0bGU+Q2FuY2VyPC9m
dWxsLXRpdGxlPjwvcGVyaW9kaWNhbD48YWx0LXBlcmlvZGljYWw+PGZ1bGwtdGl0bGU+Q2FuY2Vy
PC9mdWxsLXRpdGxlPjwvYWx0LXBlcmlvZGljYWw+PHBhZ2VzPjEyMDItNjwvcGFnZXM+PHZvbHVt
ZT42Mjwvdm9sdW1lPjxudW1iZXI+NjwvbnVtYmVyPjxlZGl0aW9uPjE5ODgvMDkvMTU8L2VkaXRp
b24+PGtleXdvcmRzPjxrZXl3b3JkPkFkb2xlc2NlbnQ8L2tleXdvcmQ+PGtleXdvcmQ+QWR1bHQ8
L2tleXdvcmQ+PGtleXdvcmQ+SHVtYW5zPC9rZXl3b3JkPjxrZXl3b3JkPkx5bXBoYXRpYyBNZXRh
c3Rhc2lzPC9rZXl3b3JkPjxrZXl3b3JkPk1hbGU8L2tleXdvcmQ+PGtleXdvcmQ+TWlkZGxlIEFn
ZWQ8L2tleXdvcmQ+PGtleXdvcmQ+TmVvcGxhc20gU3RhZ2luZzwva2V5d29yZD48a2V5d29yZD5O
ZW9wbGFzbXMsIEdlcm0gQ2VsbCBhbmQgRW1icnlvbmFsLypwYXRob2xvZ3k8L2tleXdvcmQ+PGtl
eXdvcmQ+T3JjaGllY3RvbXk8L2tleXdvcmQ+PGtleXdvcmQ+UHJvZ25vc2lzPC9rZXl3b3JkPjxr
ZXl3b3JkPlJpc2sgRmFjdG9yczwva2V5d29yZD48a2V5d29yZD5UZXN0aWN1bGFyIE5lb3BsYXNt
cy8qcGF0aG9sb2d5PC9rZXl3b3JkPjwva2V5d29yZHM+PGRhdGVzPjx5ZWFyPjE5ODg8L3llYXI+
PHB1Yi1kYXRlcz48ZGF0ZT5TZXAgMTU8L2RhdGU+PC9wdWItZGF0ZXM+PC9kYXRlcz48aXNibj4w
MDA4LTU0M1ggKFByaW50KSYjeEQ7MDAwOC01NDN4PC9pc2JuPjxhY2Nlc3Npb24tbnVtPjI4NDIw
MzQ8L2FjY2Vzc2lvbi1udW0+PHVybHM+PC91cmxzPjxyZW1vdGUtZGF0YWJhc2UtcHJvdmlkZXI+
TkxNPC9yZW1vdGUtZGF0YWJhc2UtcHJvdmlkZXI+PGxhbmd1YWdlPmVuZzwvbGFuZ3VhZ2U+PC9y
ZWNvcmQ+PC9DaXRlPjxDaXRlPjxBdXRob3I+QWxleGFuZHJlPC9BdXRob3I+PFllYXI+MjAwMTwv
WWVhcj48UmVjTnVtPjI4MzI8L1JlY051bT48cmVjb3JkPjxyZWMtbnVtYmVyPjI4MzI8L3JlYy1u
dW1iZXI+PGZvcmVpZ24ta2V5cz48a2V5IGFwcD0iRU4iIGRiLWlkPSJ2cGEyemRyNTl3ZHpmNWV0
MDJsNWQ1NTZ4cHM5ZnRydGF2OWYiIHRpbWVzdGFtcD0iMTUwMjY3NTg2MSI+MjgzMjwva2V5Pjwv
Zm9yZWlnbi1rZXlzPjxyZWYtdHlwZSBuYW1lPSJKb3VybmFsIEFydGljbGUiPjE3PC9yZWYtdHlw
ZT48Y29udHJpYnV0b3JzPjxhdXRob3JzPjxhdXRob3I+QWxleGFuZHJlLCBKLjwvYXV0aG9yPjxh
dXRob3I+Rml6YXppLCBLLjwvYXV0aG9yPjxhdXRob3I+TWFoZSwgQy48L2F1dGhvcj48YXV0aG9y
PkN1bGluZSwgUy48L2F1dGhvcj48YXV0aG9yPkRyb3osIEouIFAuPC9hdXRob3I+PGF1dGhvcj5U
aGVvZG9yZSwgQy48L2F1dGhvcj48YXV0aG9yPlRlcnJpZXItTGFjb21iZSwgTS4gSi48L2F1dGhv
cj48L2F1dGhvcnM+PC9jb250cmlidXRvcnM+PGF1dGgtYWRkcmVzcz5EZXBhcnRtZW50IG9mIE1l
ZGljaW5lLCBJbnN0aXR1dCBHdXN0YXZlIFJvdXNzeSwgOTQ4MDUsIFZpbGxlanVpZiBjZWRleCwg
RnJhbmNlLjwvYXV0aC1hZGRyZXNzPjx0aXRsZXM+PHRpdGxlPlN0YWdlIEkgbm9uLXNlbWlub21h
dG91cyBnZXJtLWNlbGwgdHVtb3VycyBvZiB0aGUgdGVzdGlzOiBpZGVudGlmaWNhdGlvbiBvZiBh
IHN1Ymdyb3VwIG9mIHBhdGllbnRzIHdpdGggYSB2ZXJ5IGxvdyByaXNrIG9mIHJlbGFwc2U8L3Rp
dGxlPjxzZWNvbmRhcnktdGl0bGU+RXVyIEogQ2FuY2VyPC9zZWNvbmRhcnktdGl0bGU+PGFsdC10
aXRsZT5FdXJvcGVhbiBqb3VybmFsIG9mIGNhbmNlciAoT3hmb3JkLCBFbmdsYW5kIDogMTk5MCk8
L2FsdC10aXRsZT48L3RpdGxlcz48cGVyaW9kaWNhbD48ZnVsbC10aXRsZT5FdXIgSiBDYW5jZXI8
L2Z1bGwtdGl0bGU+PC9wZXJpb2RpY2FsPjxwYWdlcz41NzYtODI8L3BhZ2VzPjx2b2x1bWU+Mzc8
L3ZvbHVtZT48bnVtYmVyPjU8L251bWJlcj48ZWRpdGlvbj4yMDAxLzA0LzA2PC9lZGl0aW9uPjxr
ZXl3b3Jkcz48a2V5d29yZD5BZG9sZXNjZW50PC9rZXl3b3JkPjxrZXl3b3JkPkFkdWx0PC9rZXl3
b3JkPjxrZXl3b3JkPkRpc2Vhc2UtRnJlZSBTdXJ2aXZhbDwva2V5d29yZD48a2V5d29yZD5Gb2xs
b3ctVXAgU3R1ZGllczwva2V5d29yZD48a2V5d29yZD5IdW1hbnM8L2tleXdvcmQ+PGtleXdvcmQ+
TWFsZTwva2V5d29yZD48a2V5d29yZD5NaWRkbGUgQWdlZDwva2V5d29yZD48a2V5d29yZD5NdWx0
aXZhcmlhdGUgQW5hbHlzaXM8L2tleXdvcmQ+PGtleXdvcmQ+TmVvcGxhc20gUmVjdXJyZW5jZSwg
TG9jYWw8L2tleXdvcmQ+PGtleXdvcmQ+TmVvcGxhc20gU3RhZ2luZzwva2V5d29yZD48a2V5d29y
ZD5OZW9wbGFzbXMsIEdlcm0gQ2VsbCBhbmQgRW1icnlvbmFsLypkaWFnbm9zaXMvc3VyZ2VyeTwv
a2V5d29yZD48a2V5d29yZD5PcmNoaWVjdG9teS9tZXRob2RzPC9rZXl3b3JkPjxrZXl3b3JkPlBy
b2dub3Npczwva2V5d29yZD48a2V5d29yZD5Qcm9zcGVjdGl2ZSBTdHVkaWVzPC9rZXl3b3JkPjxr
ZXl3b3JkPlJldHJvc3BlY3RpdmUgU3R1ZGllczwva2V5d29yZD48a2V5d29yZD5SaXNrIEZhY3Rv
cnM8L2tleXdvcmQ+PGtleXdvcmQ+VGVyYXRvbWEvKmRpYWdub3Npcy9zdXJnZXJ5PC9rZXl3b3Jk
PjxrZXl3b3JkPlRlc3RpY3VsYXIgTmVvcGxhc21zLypkaWFnbm9zaXMvc3VyZ2VyeTwva2V5d29y
ZD48a2V5d29yZD5UdW1vciBNYXJrZXJzLCBCaW9sb2dpY2FsL2Jsb29kPC9rZXl3b3JkPjwva2V5
d29yZHM+PGRhdGVzPjx5ZWFyPjIwMDE8L3llYXI+PHB1Yi1kYXRlcz48ZGF0ZT5NYXI8L2RhdGU+
PC9wdWItZGF0ZXM+PC9kYXRlcz48aXNibj4wOTU5LTgwNDkgKFByaW50KSYjeEQ7MDk1OS04MDQ5
PC9pc2JuPjxhY2Nlc3Npb24tbnVtPjExMjkwNDMyPC9hY2Nlc3Npb24tbnVtPjx1cmxzPjwvdXJs
cz48cmVtb3RlLWRhdGFiYXNlLXByb3ZpZGVyPk5MTTwvcmVtb3RlLWRhdGFiYXNlLXByb3ZpZGVy
PjxsYW5ndWFnZT5lbmc8L2xhbmd1YWdlPjwvcmVjb3JkPjwvQ2l0ZT48Q2l0ZT48QXV0aG9yPldp
c2hub3c8L0F1dGhvcj48WWVhcj4xOTg5PC9ZZWFyPjxSZWNOdW0+MjgzMzwvUmVjTnVtPjxyZWNv
cmQ+PHJlYy1udW1iZXI+MjgzMzwvcmVjLW51bWJlcj48Zm9yZWlnbi1rZXlzPjxrZXkgYXBwPSJF
TiIgZGItaWQ9InZwYTJ6ZHI1OXdkemY1ZXQwMmw1ZDU1NnhwczlmdHJ0YXY5ZiIgdGltZXN0YW1w
PSIxNTAyNjc1ODYxIj4yODMzPC9rZXk+PC9mb3JlaWduLWtleXM+PHJlZi10eXBlIG5hbWU9Ikpv
dXJuYWwgQXJ0aWNsZSI+MTc8L3JlZi10eXBlPjxjb250cmlidXRvcnM+PGF1dGhvcnM+PGF1dGhv
cj5XaXNobm93LCBLLiBJLjwvYXV0aG9yPjxhdXRob3I+Sm9obnNvbiwgRC4gRS48L2F1dGhvcj48
YXV0aG9yPlN3YW5zb24sIEQuIEEuPC9hdXRob3I+PGF1dGhvcj5UZW5uZXksIEQuIE0uPC9hdXRo
b3I+PGF1dGhvcj5CYWJhaWFuLCBSLiBKLjwvYXV0aG9yPjxhdXRob3I+RHVucGh5LCBDLiBILjwv
YXV0aG9yPjxhdXRob3I+QXlhbGEsIEEuIEcuPC9hdXRob3I+PGF1dGhvcj5SbywgSi4gWS48L2F1
dGhvcj48YXV0aG9yPnZvbiBFc2NoZW5iYWNoLCBBLiBDLjwvYXV0aG9yPjwvYXV0aG9ycz48L2Nv
bnRyaWJ1dG9ycz48YXV0aC1hZGRyZXNzPkRlcGFydG1lbnQgb2YgVXJvbG9neSwgVW5pdmVyc2l0
eSBvZiBUZXhhcyBNLkQuIEFuZGVyc29uIENhbmNlciBDZW50ZXIsIEhvdXN0b24uPC9hdXRoLWFk
ZHJlc3M+PHRpdGxlcz48dGl0bGU+SWRlbnRpZnlpbmcgcGF0aWVudHMgd2l0aCBsb3ctcmlzayBj
bGluaWNhbCBzdGFnZSBJIG5vbnNlbWlub21hdG91cyB0ZXN0aWN1bGFyIHR1bW9ycyB3aG8gc2hv
dWxkIGJlIHRyZWF0ZWQgYnkgc3VydmVpbGxhbmNlPC90aXRsZT48c2Vjb25kYXJ5LXRpdGxlPlVy
b2xvZ3k8L3NlY29uZGFyeS10aXRsZT48YWx0LXRpdGxlPlVyb2xvZ3k8L2FsdC10aXRsZT48L3Rp
dGxlcz48cGVyaW9kaWNhbD48ZnVsbC10aXRsZT5Vcm9sb2d5PC9mdWxsLXRpdGxlPjwvcGVyaW9k
aWNhbD48YWx0LXBlcmlvZGljYWw+PGZ1bGwtdGl0bGU+VXJvbG9neTwvZnVsbC10aXRsZT48L2Fs
dC1wZXJpb2RpY2FsPjxwYWdlcz4zMzktNDM8L3BhZ2VzPjx2b2x1bWU+MzQ8L3ZvbHVtZT48bnVt
YmVyPjY8L251bWJlcj48ZWRpdGlvbj4xOTg5LzEyLzAxPC9lZGl0aW9uPjxrZXl3b3Jkcz48a2V5
d29yZD5IdW1hbnM8L2tleXdvcmQ+PGtleXdvcmQ+TWFsZTwva2V5d29yZD48a2V5d29yZD5Nb25p
dG9yaW5nLCBQaHlzaW9sb2dpYzwva2V5d29yZD48a2V5d29yZD5OZW9wbGFzbSBJbnZhc2l2ZW5l
c3M8L2tleXdvcmQ+PGtleXdvcmQ+TmVvcGxhc20gUmVjdXJyZW5jZSwgTG9jYWwvKmVwaWRlbWlv
bG9neTwva2V5d29yZD48a2V5d29yZD5OZW9wbGFzbSBTdGFnaW5nPC9rZXl3b3JkPjxrZXl3b3Jk
Pk5lb3BsYXNtcywgR2VybSBDZWxsIGFuZCBFbWJyeW9uYWwvbWV0YWJvbGlzbS8qcGF0aG9sb2d5
L3N1cmdlcnk8L2tleXdvcmQ+PGtleXdvcmQ+T3JjaGllY3RvbXk8L2tleXdvcmQ+PGtleXdvcmQ+
VGVyYXRvbWEvbWV0YWJvbGlzbS8qcGF0aG9sb2d5L3N1cmdlcnk8L2tleXdvcmQ+PGtleXdvcmQ+
VGVzdGljdWxhciBOZW9wbGFzbXMvbWV0YWJvbGlzbS8qcGF0aG9sb2d5L3N1cmdlcnk8L2tleXdv
cmQ+PGtleXdvcmQ+YWxwaGEtRmV0b3Byb3RlaW5zL21ldGFib2xpc208L2tleXdvcmQ+PC9rZXl3
b3Jkcz48ZGF0ZXM+PHllYXI+MTk4OTwveWVhcj48cHViLWRhdGVzPjxkYXRlPkRlYzwvZGF0ZT48
L3B1Yi1kYXRlcz48L2RhdGVzPjxpc2JuPjAwOTAtNDI5NSAoUHJpbnQpJiN4RDswMDkwLTQyOTU8
L2lzYm4+PGFjY2Vzc2lvbi1udW0+MjQ4MDY4MDwvYWNjZXNzaW9uLW51bT48dXJscz48L3VybHM+
PHJlbW90ZS1kYXRhYmFzZS1wcm92aWRlcj5OTE08L3JlbW90ZS1kYXRhYmFzZS1wcm92aWRlcj48
bGFuZ3VhZ2U+ZW5nPC9sYW5ndWFnZT48L3JlY29yZD48L0NpdGU+PENpdGU+PEF1dGhvcj5BdHN1
PC9BdXRob3I+PFllYXI+MjAwMzwvWWVhcj48UmVjTnVtPjI4MTU8L1JlY051bT48cmVjb3JkPjxy
ZWMtbnVtYmVyPjI4MTU8L3JlYy1udW1iZXI+PGZvcmVpZ24ta2V5cz48a2V5IGFwcD0iRU4iIGRi
LWlkPSJ2cGEyemRyNTl3ZHpmNWV0MDJsNWQ1NTZ4cHM5ZnRydGF2OWYiIHRpbWVzdGFtcD0iMTUw
MjY3NTg2MSI+MjgxNTwva2V5PjwvZm9yZWlnbi1rZXlzPjxyZWYtdHlwZSBuYW1lPSJKb3VybmFs
IEFydGljbGUiPjE3PC9yZWYtdHlwZT48Y29udHJpYnV0b3JzPjxhdXRob3JzPjxhdXRob3I+QXRz
dSwgTi48L2F1dGhvcj48YXV0aG9yPkVza2ljb3JhcGNpLCBTLjwvYXV0aG9yPjxhdXRob3I+VW5l
ciwgQS48L2F1dGhvcj48YXV0aG9yPkVraWNpLCBTLjwvYXV0aG9yPjxhdXRob3I+R3VuZ2VuLCBZ
LjwvYXV0aG9yPjxhdXRob3I+RXJrYW4sIEkuPC9hdXRob3I+PGF1dGhvcj5VeWd1ciwgTS4gQy48
L2F1dGhvcj48YXV0aG9yPk96ZW4sIEguPC9hdXRob3I+PC9hdXRob3JzPjwvY29udHJpYnV0b3Jz
PjxhdXRoLWFkZHJlc3M+RGVwYXJ0bWVudCBvZiBVcm9sb2d5LCBIYWNldHRlcGUgVW5pdmVyc2l0
eSwgU2Nob29sIG9mIE1lZGljaW5lLCBBbmthcmEsIFR1cmtleS48L2F1dGgtYWRkcmVzcz48dGl0
bGVzPjx0aXRsZT5BIG5vdmVsIHN1cnZlaWxsYW5jZSBwcm90b2NvbCBmb3Igc3RhZ2UgSSBub25z
ZW1pbm9tYXRvdXMgZ2VybSBjZWxsIHRlc3RpY3VsYXIgdHVtb3VyczwvdGl0bGU+PHNlY29uZGFy
eS10aXRsZT5CSlUgSW50PC9zZWNvbmRhcnktdGl0bGU+PGFsdC10aXRsZT5CSlUgaW50ZXJuYXRp
b25hbDwvYWx0LXRpdGxlPjwvdGl0bGVzPjxwZXJpb2RpY2FsPjxmdWxsLXRpdGxlPkJKVSBJbnQ8
L2Z1bGwtdGl0bGU+PC9wZXJpb2RpY2FsPjxwYWdlcz4zMi01PC9wYWdlcz48dm9sdW1lPjkyPC92
b2x1bWU+PG51bWJlcj4xPC9udW1iZXI+PGVkaXRpb24+MjAwMy8wNi8yNjwvZWRpdGlvbj48a2V5
d29yZHM+PGtleXdvcmQ+QWRvbGVzY2VudDwva2V5d29yZD48a2V5d29yZD5BZHVsdDwva2V5d29y
ZD48a2V5d29yZD5DbGluaWNhbCBQcm90b2NvbHM8L2tleXdvcmQ+PGtleXdvcmQ+Rm9sbG93LVVw
IFN0dWRpZXM8L2tleXdvcmQ+PGtleXdvcmQ+R2VybWlub21hLypwYXRob2xvZ3k8L2tleXdvcmQ+
PGtleXdvcmQ+SHVtYW5zPC9rZXl3b3JkPjxrZXl3b3JkPk1hbGU8L2tleXdvcmQ+PGtleXdvcmQ+
TWlkZGxlIEFnZWQ8L2tleXdvcmQ+PGtleXdvcmQ+TXVsdGl2YXJpYXRlIEFuYWx5c2lzPC9rZXl3
b3JkPjxrZXl3b3JkPk5lb3BsYXNtIFJlY3VycmVuY2UsIExvY2FsL3BhdGhvbG9neTwva2V5d29y
ZD48a2V5d29yZD5OZW9wbGFzbSBTdGFnaW5nL21ldGhvZHM8L2tleXdvcmQ+PGtleXdvcmQ+UmV0
cm9zcGVjdGl2ZSBTdHVkaWVzPC9rZXl3b3JkPjxrZXl3b3JkPlJpc2sgRmFjdG9yczwva2V5d29y
ZD48a2V5d29yZD5UZXN0aWN1bGFyIE5lb3BsYXNtcy8qcGF0aG9sb2d5PC9rZXl3b3JkPjwva2V5
d29yZHM+PGRhdGVzPjx5ZWFyPjIwMDM8L3llYXI+PHB1Yi1kYXRlcz48ZGF0ZT5KdWw8L2RhdGU+
PC9wdWItZGF0ZXM+PC9kYXRlcz48aXNibj4xNDY0LTQwOTYgKFByaW50KSYjeEQ7MTQ2NC00MDk2
PC9pc2JuPjxhY2Nlc3Npb24tbnVtPjEyODIzMzc5PC9hY2Nlc3Npb24tbnVtPjx1cmxzPjwvdXJs
cz48cmVtb3RlLWRhdGFiYXNlLXByb3ZpZGVyPk5MTTwvcmVtb3RlLWRhdGFiYXNlLXByb3ZpZGVy
PjxsYW5ndWFnZT5lbmc8L2xhbmd1YWdlPjwvcmVjb3JkPjwvQ2l0ZT48Q2l0ZT48QXV0aG9yPlNj
YW5kdXJhPC9BdXRob3I+PFllYXI+MjAyMTwvWWVhcj48UmVjTnVtPjM4MTI8L1JlY051bT48cmVj
b3JkPjxyZWMtbnVtYmVyPjM4MTI8L3JlYy1udW1iZXI+PGZvcmVpZ24ta2V5cz48a2V5IGFwcD0i
RU4iIGRiLWlkPSJ2cGEyemRyNTl3ZHpmNWV0MDJsNWQ1NTZ4cHM5ZnRydGF2OWYiIHRpbWVzdGFt
cD0iMTcwMDI4MzEzNyI+MzgxMjwva2V5PjwvZm9yZWlnbi1rZXlzPjxyZWYtdHlwZSBuYW1lPSJK
b3VybmFsIEFydGljbGUiPjE3PC9yZWYtdHlwZT48Y29udHJpYnV0b3JzPjxhdXRob3JzPjxhdXRo
b3I+U2NhbmR1cmEsIEcuPC9hdXRob3I+PGF1dGhvcj5XYWduZXIsIFQuPC9hdXRob3I+PGF1dGhv
cj5CZWx0cmFuLCBMLjwvYXV0aG9yPjxhdXRob3I+QWxpZnJhbmdpcywgQy48L2F1dGhvcj48YXV0
aG9yPlNoYW1hc2gsIEouPC9hdXRob3I+PGF1dGhvcj5CZXJuZXksIEQuIE0uPC9hdXRob3I+PC9h
dXRob3JzPjwvY29udHJpYnV0b3JzPjxhdXRoLWFkZHJlc3M+QmFydHMgQ2FuY2VyIEluc3RpdHV0
ZSwgUXVlZW4gTWFyeSBVbml2ZXJzaXR5IG9mIExvbmRvbiwgTG9uZG9uLCBVSy4gZy5zY2FuZHVy
YUBxbXVsLmFjLnVrLiYjeEQ7RGVwYXJ0bWVudCBvZiBPbmNvbG9neSwgQ29wZW5oYWdlbiBVbml2
ZXJzaXR5IEhvc3BpdGFsLCBSaWdzaG9zcGl0YWxldCwgRGVubWFyay4mI3hEO0RlcGFydG1lbnQg
b2YgUGF0aG9sb2d5LCBDb3BlbmhhZ2VuIFVuaXZlcnNpdHkgSG9zcGl0YWwsIFJpZ3Nob3NwaXRh
bGV0LCBEZW5tYXJrLiYjeEQ7QmFydHMgSGVhbHRoIE5IUyBUcnVzdCwgRGVwYXJ0bWVudCBvZiBD
ZWxsdWxhciBQYXRob2xvZ3ksIExvbmRvbiwgVUsuJiN4RDtCYXJ0cyBIZWFsdGggTkhTIFRydXN0
LCBNZWRpY2FsIE9uY29sb2d5LCBMb25kb24sIFVLLiYjeEQ7QmFydHMgQ2FuY2VyIEluc3RpdHV0
ZSwgUXVlZW4gTWFyeSBVbml2ZXJzaXR5IG9mIExvbmRvbiwgTG9uZG9uLCBVSy48L2F1dGgtYWRk
cmVzcz48dGl0bGVzPjx0aXRsZT5QYXRob2xvZ2ljYWwgcHJlZGljdG9ycyBvZiBtZXRhc3RhdGlj
IGRpc2Vhc2UgaW4gdGVzdGljdWxhciBub24tc2VtaW5vbWF0b3VzIGdlcm0gY2VsbCB0dW1vcnM6
IHdoaWNoIHR1bW9yLW5vZGUtbWV0YXN0YXNpcyBzdGFnaW5nIHN5c3RlbT88L3RpdGxlPjxzZWNv
bmRhcnktdGl0bGU+TW9kIFBhdGhvbDwvc2Vjb25kYXJ5LXRpdGxlPjwvdGl0bGVzPjxwZXJpb2Rp
Y2FsPjxmdWxsLXRpdGxlPk1vZCBQYXRob2w8L2Z1bGwtdGl0bGU+PC9wZXJpb2RpY2FsPjxwYWdl
cz44MzQtODQxPC9wYWdlcz48dm9sdW1lPjM0PC92b2x1bWU+PG51bWJlcj40PC9udW1iZXI+PGVk
aXRpb24+MjAyMC8xMi8xNjwvZWRpdGlvbj48a2V5d29yZHM+PGtleXdvcmQ+QWR1bHQ8L2tleXdv
cmQ+PGtleXdvcmQ+RGF0YWJhc2VzLCBGYWN0dWFsPC9rZXl3b3JkPjxrZXl3b3JkPkh1bWFuczwv
a2V5d29yZD48a2V5d29yZD5MeW1waGF0aWMgTWV0YXN0YXNpczwva2V5d29yZD48a2V5d29yZD5N
YWxlPC9rZXl3b3JkPjxrZXl3b3JkPk5lb3BsYXNtIEludmFzaXZlbmVzczwva2V5d29yZD48a2V5
d29yZD5OZW9wbGFzbSBTdGFnaW5nPC9rZXl3b3JkPjxrZXl3b3JkPk5lb3BsYXNtcywgR2VybSBD
ZWxsIGFuZCBFbWJyeW9uYWwvKnNlY29uZGFyeS90aGVyYXB5PC9rZXl3b3JkPjxrZXl3b3JkPlBy
ZWRpY3RpdmUgVmFsdWUgb2YgVGVzdHM8L2tleXdvcmQ+PGtleXdvcmQ+UmlzayBBc3Nlc3NtZW50
PC9rZXl3b3JkPjxrZXl3b3JkPlJpc2sgRmFjdG9yczwva2V5d29yZD48a2V5d29yZD5UZXN0aWN1
bGFyIE5lb3BsYXNtcy8qcGF0aG9sb2d5L3RoZXJhcHk8L2tleXdvcmQ+PGtleXdvcmQ+VHVtb3Ig
QnVyZGVuPC9rZXl3b3JkPjwva2V5d29yZHM+PGRhdGVzPjx5ZWFyPjIwMjE8L3llYXI+PHB1Yi1k
YXRlcz48ZGF0ZT5BcHI8L2RhdGU+PC9wdWItZGF0ZXM+PC9kYXRlcz48aXNibj4wODkzLTM5NTI8
L2lzYm4+PGFjY2Vzc2lvbi1udW0+MzMzMTk4NTg8L2FjY2Vzc2lvbi1udW0+PHVybHM+PC91cmxz
PjxlbGVjdHJvbmljLXJlc291cmNlLW51bT4xMC4xMDM4L3M0MTM3OS0wMjAtMDA3MTctMjwvZWxl
Y3Ryb25pYy1yZXNvdXJjZS1udW0+PHJlbW90ZS1kYXRhYmFzZS1wcm92aWRlcj5OTE08L3JlbW90
ZS1kYXRhYmFzZS1wcm92aWRlcj48bGFuZ3VhZ2U+ZW5nPC9sYW5ndWFnZT48L3JlY29yZD48L0Np
dGU+PC9FbmROb3RlPn==
</w:fldData>
              </w:fldChar>
            </w:r>
            <w:r w:rsidRPr="00324700">
              <w:rPr>
                <w:rFonts w:cs="Calibri"/>
                <w:sz w:val="16"/>
                <w:szCs w:val="16"/>
              </w:rPr>
              <w:instrText xml:space="preserve"> ADDIN EN.CITE.DATA </w:instrText>
            </w:r>
            <w:r w:rsidRPr="00324700">
              <w:rPr>
                <w:rFonts w:cs="Calibri"/>
                <w:sz w:val="16"/>
                <w:szCs w:val="16"/>
              </w:rPr>
            </w:r>
            <w:r w:rsidRPr="00324700">
              <w:rPr>
                <w:rFonts w:cs="Calibri"/>
                <w:sz w:val="16"/>
                <w:szCs w:val="16"/>
              </w:rPr>
              <w:fldChar w:fldCharType="end"/>
            </w:r>
            <w:r w:rsidRPr="00324700">
              <w:rPr>
                <w:rFonts w:cs="Calibri"/>
                <w:sz w:val="16"/>
                <w:szCs w:val="16"/>
              </w:rPr>
            </w:r>
            <w:r w:rsidRPr="00324700">
              <w:rPr>
                <w:rFonts w:cs="Calibri"/>
                <w:sz w:val="16"/>
                <w:szCs w:val="16"/>
              </w:rPr>
              <w:fldChar w:fldCharType="separate"/>
            </w:r>
            <w:r w:rsidRPr="00324700">
              <w:rPr>
                <w:rFonts w:cs="Calibri"/>
                <w:noProof/>
                <w:sz w:val="16"/>
                <w:szCs w:val="16"/>
                <w:vertAlign w:val="superscript"/>
              </w:rPr>
              <w:t>8-16</w:t>
            </w:r>
            <w:r w:rsidRPr="00324700">
              <w:rPr>
                <w:rFonts w:cs="Calibri"/>
                <w:sz w:val="16"/>
                <w:szCs w:val="16"/>
              </w:rPr>
              <w:fldChar w:fldCharType="end"/>
            </w:r>
          </w:p>
          <w:p w14:paraId="2108BDD8" w14:textId="77777777" w:rsidR="00C50BDB" w:rsidRPr="00324700" w:rsidRDefault="00C50BDB" w:rsidP="00C50BDB">
            <w:pPr>
              <w:tabs>
                <w:tab w:val="left" w:pos="284"/>
              </w:tabs>
              <w:autoSpaceDE w:val="0"/>
              <w:autoSpaceDN w:val="0"/>
              <w:adjustRightInd w:val="0"/>
              <w:spacing w:after="0" w:line="240" w:lineRule="auto"/>
              <w:rPr>
                <w:rFonts w:cs="Calibri"/>
                <w:i/>
                <w:sz w:val="16"/>
                <w:szCs w:val="16"/>
              </w:rPr>
            </w:pPr>
          </w:p>
          <w:p w14:paraId="6767DCE3" w14:textId="77777777" w:rsidR="00C50BDB" w:rsidRDefault="00C50BDB" w:rsidP="00C50BDB">
            <w:pPr>
              <w:autoSpaceDE w:val="0"/>
              <w:autoSpaceDN w:val="0"/>
              <w:adjustRightInd w:val="0"/>
              <w:spacing w:after="0" w:line="240" w:lineRule="auto"/>
              <w:rPr>
                <w:rFonts w:cs="Calibri"/>
                <w:sz w:val="16"/>
                <w:szCs w:val="16"/>
              </w:rPr>
            </w:pPr>
            <w:r w:rsidRPr="00324700">
              <w:rPr>
                <w:rFonts w:cs="Calibri"/>
                <w:sz w:val="16"/>
                <w:szCs w:val="16"/>
              </w:rPr>
              <w:t xml:space="preserve">If LVI is present in a mixed or combined germ cell tumour, it is good practice to state which subtype of tumour is showing the LVI as this may alter clinical management if it was an embryonal carcinoma component showing LVI versus classical seminoma. Indicating that a case is ‘uncertain’ for vascular invasion is unhelpful for the treatment of patients with germ cell tumours. </w:t>
            </w:r>
          </w:p>
          <w:p w14:paraId="3E986E28" w14:textId="77777777" w:rsidR="00324700" w:rsidRPr="00324700" w:rsidRDefault="00324700" w:rsidP="00C50BDB">
            <w:pPr>
              <w:autoSpaceDE w:val="0"/>
              <w:autoSpaceDN w:val="0"/>
              <w:adjustRightInd w:val="0"/>
              <w:spacing w:after="0" w:line="240" w:lineRule="auto"/>
              <w:rPr>
                <w:rFonts w:cs="Calibri"/>
                <w:sz w:val="16"/>
                <w:szCs w:val="16"/>
              </w:rPr>
            </w:pPr>
          </w:p>
          <w:p w14:paraId="72725F59" w14:textId="77777777" w:rsidR="00C50BDB" w:rsidRPr="00324700" w:rsidRDefault="00C50BDB" w:rsidP="00C50BDB">
            <w:pPr>
              <w:spacing w:after="0"/>
              <w:rPr>
                <w:b/>
                <w:bCs/>
                <w:sz w:val="16"/>
                <w:szCs w:val="16"/>
              </w:rPr>
            </w:pPr>
            <w:r w:rsidRPr="00324700">
              <w:rPr>
                <w:b/>
                <w:bCs/>
                <w:sz w:val="16"/>
                <w:szCs w:val="16"/>
              </w:rPr>
              <w:t xml:space="preserve">References </w:t>
            </w:r>
          </w:p>
          <w:p w14:paraId="0A186680" w14:textId="77777777" w:rsidR="00C50BDB" w:rsidRPr="00324700" w:rsidRDefault="00C50BDB" w:rsidP="00324700">
            <w:pPr>
              <w:pStyle w:val="EndNoteBibliography"/>
              <w:spacing w:after="0"/>
              <w:ind w:left="318" w:hanging="318"/>
              <w:rPr>
                <w:sz w:val="16"/>
                <w:szCs w:val="16"/>
              </w:rPr>
            </w:pPr>
            <w:r w:rsidRPr="00324700">
              <w:rPr>
                <w:sz w:val="16"/>
                <w:szCs w:val="16"/>
              </w:rPr>
              <w:fldChar w:fldCharType="begin"/>
            </w:r>
            <w:r w:rsidRPr="00324700">
              <w:rPr>
                <w:sz w:val="16"/>
                <w:szCs w:val="16"/>
              </w:rPr>
              <w:instrText xml:space="preserve"> ADDIN EN.REFLIST </w:instrText>
            </w:r>
            <w:r w:rsidRPr="00324700">
              <w:rPr>
                <w:sz w:val="16"/>
                <w:szCs w:val="16"/>
              </w:rPr>
              <w:fldChar w:fldCharType="separate"/>
            </w:r>
            <w:r w:rsidRPr="00324700">
              <w:rPr>
                <w:sz w:val="16"/>
                <w:szCs w:val="16"/>
              </w:rPr>
              <w:t>1</w:t>
            </w:r>
            <w:r w:rsidRPr="00324700">
              <w:rPr>
                <w:sz w:val="16"/>
                <w:szCs w:val="16"/>
              </w:rPr>
              <w:tab/>
              <w:t xml:space="preserve">Wagner T, Toft BG, Lauritsen J, Bandak M, Christensen IJ, Engvad B, Kreiberg M, Agerbæk M, Dysager L, Carus A, Rosenvilde JJ, Berney D and Daugaard G (2024). Prognostic factors for relapse in patients with clinical stage I testicular non-seminoma: A nationwide, population-based cohort study. </w:t>
            </w:r>
            <w:r w:rsidRPr="00324700">
              <w:rPr>
                <w:i/>
                <w:sz w:val="16"/>
                <w:szCs w:val="16"/>
              </w:rPr>
              <w:t>Eur J Cancer</w:t>
            </w:r>
            <w:r w:rsidRPr="00324700">
              <w:rPr>
                <w:sz w:val="16"/>
                <w:szCs w:val="16"/>
              </w:rPr>
              <w:t xml:space="preserve"> 202:114025.</w:t>
            </w:r>
          </w:p>
          <w:p w14:paraId="3E9159BD" w14:textId="77777777" w:rsidR="00C50BDB" w:rsidRPr="00324700" w:rsidRDefault="00C50BDB" w:rsidP="00324700">
            <w:pPr>
              <w:pStyle w:val="EndNoteBibliography"/>
              <w:spacing w:after="0"/>
              <w:ind w:left="318" w:hanging="318"/>
              <w:rPr>
                <w:sz w:val="16"/>
                <w:szCs w:val="16"/>
              </w:rPr>
            </w:pPr>
            <w:r w:rsidRPr="00324700">
              <w:rPr>
                <w:sz w:val="16"/>
                <w:szCs w:val="16"/>
              </w:rPr>
              <w:t>2</w:t>
            </w:r>
            <w:r w:rsidRPr="00324700">
              <w:rPr>
                <w:sz w:val="16"/>
                <w:szCs w:val="16"/>
              </w:rPr>
              <w:tab/>
              <w:t xml:space="preserve">Heinzelbecker J, Gross-Weege M, Weiss C, Horner C, Trunk MJ, Erben P, Haecker A and Bolenz C (2014). Microvascular invasion of testicular nonseminomatous germ cell tumors: implications of separate evaluation of lymphatic and blood vessels. </w:t>
            </w:r>
            <w:r w:rsidRPr="00324700">
              <w:rPr>
                <w:i/>
                <w:sz w:val="16"/>
                <w:szCs w:val="16"/>
              </w:rPr>
              <w:t>J Urol</w:t>
            </w:r>
            <w:r w:rsidRPr="00324700">
              <w:rPr>
                <w:sz w:val="16"/>
                <w:szCs w:val="16"/>
              </w:rPr>
              <w:t xml:space="preserve"> 192(2):593-599.</w:t>
            </w:r>
          </w:p>
          <w:p w14:paraId="6B290067" w14:textId="77777777" w:rsidR="00C50BDB" w:rsidRPr="00324700" w:rsidRDefault="00C50BDB" w:rsidP="00324700">
            <w:pPr>
              <w:pStyle w:val="EndNoteBibliography"/>
              <w:spacing w:after="0"/>
              <w:ind w:left="318" w:hanging="318"/>
              <w:rPr>
                <w:sz w:val="16"/>
                <w:szCs w:val="16"/>
              </w:rPr>
            </w:pPr>
            <w:r w:rsidRPr="00324700">
              <w:rPr>
                <w:sz w:val="16"/>
                <w:szCs w:val="16"/>
              </w:rPr>
              <w:t>3</w:t>
            </w:r>
            <w:r w:rsidRPr="00324700">
              <w:rPr>
                <w:sz w:val="16"/>
                <w:szCs w:val="16"/>
              </w:rPr>
              <w:tab/>
              <w:t xml:space="preserve">Kamba T, Kamoto T, Okubo K, Teramukai S, Kakehi Y, Matsuda T and Ogawa O (2010). Outcome of different post-orchiectomy management for stage I seminoma: Japanese multi-institutional study including 425 patients. </w:t>
            </w:r>
            <w:r w:rsidRPr="00324700">
              <w:rPr>
                <w:i/>
                <w:sz w:val="16"/>
                <w:szCs w:val="16"/>
              </w:rPr>
              <w:t>Int J Urol</w:t>
            </w:r>
            <w:r w:rsidRPr="00324700">
              <w:rPr>
                <w:sz w:val="16"/>
                <w:szCs w:val="16"/>
              </w:rPr>
              <w:t xml:space="preserve"> 17(12):980-987.</w:t>
            </w:r>
          </w:p>
          <w:p w14:paraId="1343EE09" w14:textId="77777777" w:rsidR="00C50BDB" w:rsidRPr="00324700" w:rsidRDefault="00C50BDB" w:rsidP="00324700">
            <w:pPr>
              <w:pStyle w:val="EndNoteBibliography"/>
              <w:spacing w:after="0"/>
              <w:ind w:left="318" w:hanging="318"/>
              <w:rPr>
                <w:sz w:val="16"/>
                <w:szCs w:val="16"/>
              </w:rPr>
            </w:pPr>
            <w:r w:rsidRPr="00324700">
              <w:rPr>
                <w:sz w:val="16"/>
                <w:szCs w:val="16"/>
              </w:rPr>
              <w:t>4</w:t>
            </w:r>
            <w:r w:rsidRPr="00324700">
              <w:rPr>
                <w:sz w:val="16"/>
                <w:szCs w:val="16"/>
              </w:rPr>
              <w:tab/>
              <w:t xml:space="preserve">Warde P, Specht L, Horwich A, Oliver T, Panzarella T, Gospodarowicz M and von der Maase H (2002). Prognostic factors for relapse in stage I seminoma managed by surveillance: a pooled analysis. </w:t>
            </w:r>
            <w:r w:rsidRPr="00324700">
              <w:rPr>
                <w:i/>
                <w:sz w:val="16"/>
                <w:szCs w:val="16"/>
              </w:rPr>
              <w:t>J Clin Oncol</w:t>
            </w:r>
            <w:r w:rsidRPr="00324700">
              <w:rPr>
                <w:sz w:val="16"/>
                <w:szCs w:val="16"/>
              </w:rPr>
              <w:t xml:space="preserve"> 20(22):4448-4452.</w:t>
            </w:r>
          </w:p>
          <w:p w14:paraId="5CDCE9E2" w14:textId="77777777" w:rsidR="00C50BDB" w:rsidRPr="00324700" w:rsidRDefault="00C50BDB" w:rsidP="00324700">
            <w:pPr>
              <w:pStyle w:val="EndNoteBibliography"/>
              <w:spacing w:after="0"/>
              <w:ind w:left="318" w:hanging="318"/>
              <w:rPr>
                <w:sz w:val="16"/>
                <w:szCs w:val="16"/>
              </w:rPr>
            </w:pPr>
            <w:r w:rsidRPr="00324700">
              <w:rPr>
                <w:sz w:val="16"/>
                <w:szCs w:val="16"/>
              </w:rPr>
              <w:t>5</w:t>
            </w:r>
            <w:r w:rsidRPr="00324700">
              <w:rPr>
                <w:sz w:val="16"/>
                <w:szCs w:val="16"/>
              </w:rPr>
              <w:tab/>
              <w:t xml:space="preserve">Scandura G, Wagner T, Beltran L, Alifrangis C, Shamash J and Berney DM (2019). Pathological risk factors for metastatic disease at presentation in testicular seminomas with focus on the recent pT changes in AJCC TNM eighth edition. </w:t>
            </w:r>
            <w:r w:rsidRPr="00324700">
              <w:rPr>
                <w:i/>
                <w:sz w:val="16"/>
                <w:szCs w:val="16"/>
              </w:rPr>
              <w:t>Hum Pathol</w:t>
            </w:r>
            <w:r w:rsidRPr="00324700">
              <w:rPr>
                <w:sz w:val="16"/>
                <w:szCs w:val="16"/>
              </w:rPr>
              <w:t xml:space="preserve"> 94:16-22.</w:t>
            </w:r>
          </w:p>
          <w:p w14:paraId="44B9C4FB" w14:textId="77777777" w:rsidR="00C50BDB" w:rsidRPr="00324700" w:rsidRDefault="00C50BDB" w:rsidP="00324700">
            <w:pPr>
              <w:pStyle w:val="EndNoteBibliography"/>
              <w:spacing w:after="0"/>
              <w:ind w:left="318" w:hanging="318"/>
              <w:rPr>
                <w:sz w:val="16"/>
                <w:szCs w:val="16"/>
              </w:rPr>
            </w:pPr>
            <w:r w:rsidRPr="00324700">
              <w:rPr>
                <w:sz w:val="16"/>
                <w:szCs w:val="16"/>
              </w:rPr>
              <w:t>6</w:t>
            </w:r>
            <w:r w:rsidRPr="00324700">
              <w:rPr>
                <w:sz w:val="16"/>
                <w:szCs w:val="16"/>
              </w:rPr>
              <w:tab/>
              <w:t xml:space="preserve">Trevino KE, Esmaeili-Shandiz A, Saeed O, Xu H, Ulbright TM and Idrees MT (2018). Pathological risk factors for higher clinical stage in testicular seminomas. </w:t>
            </w:r>
            <w:r w:rsidRPr="00324700">
              <w:rPr>
                <w:i/>
                <w:sz w:val="16"/>
                <w:szCs w:val="16"/>
              </w:rPr>
              <w:t>Histopathology</w:t>
            </w:r>
            <w:r w:rsidRPr="00324700">
              <w:rPr>
                <w:sz w:val="16"/>
                <w:szCs w:val="16"/>
              </w:rPr>
              <w:t xml:space="preserve"> 73(5):741-747.</w:t>
            </w:r>
          </w:p>
          <w:p w14:paraId="4ECD372F" w14:textId="77777777" w:rsidR="00C50BDB" w:rsidRPr="00324700" w:rsidRDefault="00C50BDB" w:rsidP="00324700">
            <w:pPr>
              <w:pStyle w:val="EndNoteBibliography"/>
              <w:spacing w:after="0"/>
              <w:ind w:left="318" w:hanging="318"/>
              <w:rPr>
                <w:sz w:val="16"/>
                <w:szCs w:val="16"/>
              </w:rPr>
            </w:pPr>
            <w:r w:rsidRPr="00324700">
              <w:rPr>
                <w:sz w:val="16"/>
                <w:szCs w:val="16"/>
              </w:rPr>
              <w:t>7</w:t>
            </w:r>
            <w:r w:rsidRPr="00324700">
              <w:rPr>
                <w:sz w:val="16"/>
                <w:szCs w:val="16"/>
              </w:rPr>
              <w:tab/>
              <w:t xml:space="preserve">Wagner T, Toft BG, Lauritsen J, Bandak M, Christensen IJ, Engvad B, Kreiberg M, Agerbæk M, Dysager L, Rosenvilde JJ, Berney D and Daugaard G (2023). Prognostic Factors for Relapse in Patients With Clinical Stage I Testicular Seminoma: A Nationwide, Population-Based Cohort Study. </w:t>
            </w:r>
            <w:r w:rsidRPr="00324700">
              <w:rPr>
                <w:i/>
                <w:sz w:val="16"/>
                <w:szCs w:val="16"/>
              </w:rPr>
              <w:t>J Clin Oncol</w:t>
            </w:r>
            <w:r w:rsidRPr="00324700">
              <w:rPr>
                <w:sz w:val="16"/>
                <w:szCs w:val="16"/>
              </w:rPr>
              <w:t>:Jco2300959.</w:t>
            </w:r>
          </w:p>
          <w:p w14:paraId="4E16F006" w14:textId="77777777" w:rsidR="00C50BDB" w:rsidRPr="00324700" w:rsidRDefault="00C50BDB" w:rsidP="00324700">
            <w:pPr>
              <w:pStyle w:val="EndNoteBibliography"/>
              <w:spacing w:after="0"/>
              <w:ind w:left="318" w:hanging="318"/>
              <w:rPr>
                <w:sz w:val="16"/>
                <w:szCs w:val="16"/>
              </w:rPr>
            </w:pPr>
            <w:r w:rsidRPr="00324700">
              <w:rPr>
                <w:sz w:val="16"/>
                <w:szCs w:val="16"/>
              </w:rPr>
              <w:t>8</w:t>
            </w:r>
            <w:r w:rsidRPr="00324700">
              <w:rPr>
                <w:sz w:val="16"/>
                <w:szCs w:val="16"/>
              </w:rPr>
              <w:tab/>
              <w:t xml:space="preserve">Daugaard G, Gundgaard MG, Mortensen MS, Agerbaek M, Holm NV, Rorth MR, von der Maase H, Jarle Christensen I and Lauritsen J (2015). Surgery After Relapse in Stage I Nonseminomatous Testicular Cancer. </w:t>
            </w:r>
            <w:r w:rsidRPr="00324700">
              <w:rPr>
                <w:i/>
                <w:sz w:val="16"/>
                <w:szCs w:val="16"/>
              </w:rPr>
              <w:t>J Clin Oncol</w:t>
            </w:r>
            <w:r w:rsidRPr="00324700">
              <w:rPr>
                <w:sz w:val="16"/>
                <w:szCs w:val="16"/>
              </w:rPr>
              <w:t xml:space="preserve"> 33(20):2322.</w:t>
            </w:r>
          </w:p>
          <w:p w14:paraId="4C175AF3" w14:textId="77777777" w:rsidR="00C50BDB" w:rsidRPr="00324700" w:rsidRDefault="00C50BDB" w:rsidP="00324700">
            <w:pPr>
              <w:pStyle w:val="EndNoteBibliography"/>
              <w:spacing w:after="0"/>
              <w:ind w:left="318" w:hanging="318"/>
              <w:rPr>
                <w:sz w:val="16"/>
                <w:szCs w:val="16"/>
              </w:rPr>
            </w:pPr>
            <w:r w:rsidRPr="00324700">
              <w:rPr>
                <w:sz w:val="16"/>
                <w:szCs w:val="16"/>
              </w:rPr>
              <w:lastRenderedPageBreak/>
              <w:t>9</w:t>
            </w:r>
            <w:r w:rsidRPr="00324700">
              <w:rPr>
                <w:sz w:val="16"/>
                <w:szCs w:val="16"/>
              </w:rPr>
              <w:tab/>
              <w:t xml:space="preserve">Kollmannsberger C, Tandstad T, Bedard PL, Cohn-Cedermark G, Chung PW, Jewett MA, Powles T, Warde PR, Daneshmand S, Protheroe A, Tyldesley S, Black PC, Chi K, So AI, Moore MJ and Nichols CR (2015). Patterns of relapse in patients with clinical stage I testicular cancer managed with active surveillance. </w:t>
            </w:r>
            <w:r w:rsidRPr="00324700">
              <w:rPr>
                <w:i/>
                <w:sz w:val="16"/>
                <w:szCs w:val="16"/>
              </w:rPr>
              <w:t>J Clin Oncol</w:t>
            </w:r>
            <w:r w:rsidRPr="00324700">
              <w:rPr>
                <w:sz w:val="16"/>
                <w:szCs w:val="16"/>
              </w:rPr>
              <w:t xml:space="preserve"> 33(1):51-57.</w:t>
            </w:r>
          </w:p>
          <w:p w14:paraId="6DB4301F" w14:textId="77777777" w:rsidR="00C50BDB" w:rsidRPr="00324700" w:rsidRDefault="00C50BDB" w:rsidP="00324700">
            <w:pPr>
              <w:pStyle w:val="EndNoteBibliography"/>
              <w:spacing w:after="0"/>
              <w:ind w:left="318" w:hanging="318"/>
              <w:rPr>
                <w:sz w:val="16"/>
                <w:szCs w:val="16"/>
              </w:rPr>
            </w:pPr>
            <w:r w:rsidRPr="00324700">
              <w:rPr>
                <w:sz w:val="16"/>
                <w:szCs w:val="16"/>
              </w:rPr>
              <w:t>10</w:t>
            </w:r>
            <w:r w:rsidRPr="00324700">
              <w:rPr>
                <w:sz w:val="16"/>
                <w:szCs w:val="16"/>
              </w:rPr>
              <w:tab/>
              <w:t xml:space="preserve">Fossa SD, Jacobsen AB, Aass N, Heilo A, Stenwig AE, Kummen O, Johannessen NB, Waaler G, Ogreid P, Borge L and et al. (1994). How safe is surveillance in patients with histologically low-risk non-seminomatous testicular cancer in a geographically extended country with limited computerised tomographic resources? </w:t>
            </w:r>
            <w:r w:rsidRPr="00324700">
              <w:rPr>
                <w:i/>
                <w:sz w:val="16"/>
                <w:szCs w:val="16"/>
              </w:rPr>
              <w:t>Br J Cancer</w:t>
            </w:r>
            <w:r w:rsidRPr="00324700">
              <w:rPr>
                <w:sz w:val="16"/>
                <w:szCs w:val="16"/>
              </w:rPr>
              <w:t xml:space="preserve"> 70(6):1156-1160.</w:t>
            </w:r>
          </w:p>
          <w:p w14:paraId="04C7B7D5" w14:textId="77777777" w:rsidR="00C50BDB" w:rsidRPr="00324700" w:rsidRDefault="00C50BDB" w:rsidP="00324700">
            <w:pPr>
              <w:pStyle w:val="EndNoteBibliography"/>
              <w:spacing w:after="0"/>
              <w:ind w:left="318" w:hanging="318"/>
              <w:rPr>
                <w:sz w:val="16"/>
                <w:szCs w:val="16"/>
              </w:rPr>
            </w:pPr>
            <w:r w:rsidRPr="00324700">
              <w:rPr>
                <w:sz w:val="16"/>
                <w:szCs w:val="16"/>
              </w:rPr>
              <w:t>11</w:t>
            </w:r>
            <w:r w:rsidRPr="00324700">
              <w:rPr>
                <w:sz w:val="16"/>
                <w:szCs w:val="16"/>
              </w:rPr>
              <w:tab/>
              <w:t xml:space="preserve">Colls BM, Harvey VJ, Skelton L, Frampton CM, Thompson PI, Bennett M, Perez DJ, Dady PJ, Forgeson GV and Kennedy IC (1999). Late results of surveillance of clinical stage I nonseminoma germ cell testicular tumours: 17 years' experience in a national study in New Zealand. </w:t>
            </w:r>
            <w:r w:rsidRPr="00324700">
              <w:rPr>
                <w:i/>
                <w:sz w:val="16"/>
                <w:szCs w:val="16"/>
              </w:rPr>
              <w:t>BJU Int</w:t>
            </w:r>
            <w:r w:rsidRPr="00324700">
              <w:rPr>
                <w:sz w:val="16"/>
                <w:szCs w:val="16"/>
              </w:rPr>
              <w:t xml:space="preserve"> 83(1):76-82.</w:t>
            </w:r>
          </w:p>
          <w:p w14:paraId="55451DCA" w14:textId="77777777" w:rsidR="00C50BDB" w:rsidRPr="00324700" w:rsidRDefault="00C50BDB" w:rsidP="00324700">
            <w:pPr>
              <w:pStyle w:val="EndNoteBibliography"/>
              <w:spacing w:after="0"/>
              <w:ind w:left="318" w:hanging="318"/>
              <w:rPr>
                <w:sz w:val="16"/>
                <w:szCs w:val="16"/>
              </w:rPr>
            </w:pPr>
            <w:r w:rsidRPr="00324700">
              <w:rPr>
                <w:sz w:val="16"/>
                <w:szCs w:val="16"/>
              </w:rPr>
              <w:t>12</w:t>
            </w:r>
            <w:r w:rsidRPr="00324700">
              <w:rPr>
                <w:sz w:val="16"/>
                <w:szCs w:val="16"/>
              </w:rPr>
              <w:tab/>
              <w:t xml:space="preserve">Dunphy CH, Ayala AG, Swanson DA, Ro JY and Logothetis C (1988). Clinical stage I nonseminomatous and mixed germ cell tumors of the testis. A clinicopathologic study of 93 patients on a surveillance protocol after orchiectomy alone. </w:t>
            </w:r>
            <w:r w:rsidRPr="00324700">
              <w:rPr>
                <w:i/>
                <w:sz w:val="16"/>
                <w:szCs w:val="16"/>
              </w:rPr>
              <w:t>Cancer</w:t>
            </w:r>
            <w:r w:rsidRPr="00324700">
              <w:rPr>
                <w:sz w:val="16"/>
                <w:szCs w:val="16"/>
              </w:rPr>
              <w:t xml:space="preserve"> 62(6):1202-1206.</w:t>
            </w:r>
          </w:p>
          <w:p w14:paraId="00873C09" w14:textId="77777777" w:rsidR="00C50BDB" w:rsidRPr="00324700" w:rsidRDefault="00C50BDB" w:rsidP="00324700">
            <w:pPr>
              <w:pStyle w:val="EndNoteBibliography"/>
              <w:spacing w:after="0"/>
              <w:ind w:left="318" w:hanging="318"/>
              <w:rPr>
                <w:sz w:val="16"/>
                <w:szCs w:val="16"/>
              </w:rPr>
            </w:pPr>
            <w:r w:rsidRPr="00324700">
              <w:rPr>
                <w:sz w:val="16"/>
                <w:szCs w:val="16"/>
              </w:rPr>
              <w:t>13</w:t>
            </w:r>
            <w:r w:rsidRPr="00324700">
              <w:rPr>
                <w:sz w:val="16"/>
                <w:szCs w:val="16"/>
              </w:rPr>
              <w:tab/>
              <w:t xml:space="preserve">Alexandre J, Fizazi K, Mahe C, Culine S, Droz JP, Theodore C and Terrier-Lacombe MJ (2001). Stage I non-seminomatous germ-cell tumours of the testis: identification of a subgroup of patients with a very low risk of relapse. </w:t>
            </w:r>
            <w:r w:rsidRPr="00324700">
              <w:rPr>
                <w:i/>
                <w:sz w:val="16"/>
                <w:szCs w:val="16"/>
              </w:rPr>
              <w:t>Eur J Cancer</w:t>
            </w:r>
            <w:r w:rsidRPr="00324700">
              <w:rPr>
                <w:sz w:val="16"/>
                <w:szCs w:val="16"/>
              </w:rPr>
              <w:t xml:space="preserve"> 37(5):576-582.</w:t>
            </w:r>
          </w:p>
          <w:p w14:paraId="077DCBFB" w14:textId="77777777" w:rsidR="00C50BDB" w:rsidRPr="00324700" w:rsidRDefault="00C50BDB" w:rsidP="00324700">
            <w:pPr>
              <w:pStyle w:val="EndNoteBibliography"/>
              <w:spacing w:after="0"/>
              <w:ind w:left="318" w:hanging="318"/>
              <w:rPr>
                <w:sz w:val="16"/>
                <w:szCs w:val="16"/>
              </w:rPr>
            </w:pPr>
            <w:r w:rsidRPr="00324700">
              <w:rPr>
                <w:sz w:val="16"/>
                <w:szCs w:val="16"/>
              </w:rPr>
              <w:t>14</w:t>
            </w:r>
            <w:r w:rsidRPr="00324700">
              <w:rPr>
                <w:sz w:val="16"/>
                <w:szCs w:val="16"/>
              </w:rPr>
              <w:tab/>
              <w:t xml:space="preserve">Wishnow KI, Johnson DE, Swanson DA, Tenney DM, Babaian RJ, Dunphy CH, Ayala AG, Ro JY and von Eschenbach AC (1989). Identifying patients with low-risk clinical stage I nonseminomatous testicular tumors who should be treated by surveillance. </w:t>
            </w:r>
            <w:r w:rsidRPr="00324700">
              <w:rPr>
                <w:i/>
                <w:sz w:val="16"/>
                <w:szCs w:val="16"/>
              </w:rPr>
              <w:t>Urology</w:t>
            </w:r>
            <w:r w:rsidRPr="00324700">
              <w:rPr>
                <w:sz w:val="16"/>
                <w:szCs w:val="16"/>
              </w:rPr>
              <w:t xml:space="preserve"> 34(6):339-343.</w:t>
            </w:r>
          </w:p>
          <w:p w14:paraId="2B9CE4CC" w14:textId="77777777" w:rsidR="00C50BDB" w:rsidRPr="00324700" w:rsidRDefault="00C50BDB" w:rsidP="00324700">
            <w:pPr>
              <w:pStyle w:val="EndNoteBibliography"/>
              <w:spacing w:after="0"/>
              <w:ind w:left="318" w:hanging="318"/>
              <w:rPr>
                <w:sz w:val="16"/>
                <w:szCs w:val="16"/>
              </w:rPr>
            </w:pPr>
            <w:r w:rsidRPr="00324700">
              <w:rPr>
                <w:sz w:val="16"/>
                <w:szCs w:val="16"/>
              </w:rPr>
              <w:t>15</w:t>
            </w:r>
            <w:r w:rsidRPr="00324700">
              <w:rPr>
                <w:sz w:val="16"/>
                <w:szCs w:val="16"/>
              </w:rPr>
              <w:tab/>
              <w:t xml:space="preserve">Atsu N, Eskicorapci S, Uner A, Ekici S, Gungen Y, Erkan I, Uygur MC and Ozen H (2003). A novel surveillance protocol for stage I nonseminomatous germ cell testicular tumours. </w:t>
            </w:r>
            <w:r w:rsidRPr="00324700">
              <w:rPr>
                <w:i/>
                <w:sz w:val="16"/>
                <w:szCs w:val="16"/>
              </w:rPr>
              <w:t>BJU Int</w:t>
            </w:r>
            <w:r w:rsidRPr="00324700">
              <w:rPr>
                <w:sz w:val="16"/>
                <w:szCs w:val="16"/>
              </w:rPr>
              <w:t xml:space="preserve"> 92(1):32-35.</w:t>
            </w:r>
          </w:p>
          <w:p w14:paraId="3FEE20AA" w14:textId="09F2A768" w:rsidR="002E19E3" w:rsidRPr="00324700" w:rsidRDefault="00C50BDB" w:rsidP="00324700">
            <w:pPr>
              <w:pStyle w:val="EndNoteBibliography"/>
              <w:spacing w:after="100"/>
              <w:ind w:left="318" w:hanging="318"/>
              <w:rPr>
                <w:rFonts w:asciiTheme="minorHAnsi" w:hAnsiTheme="minorHAnsi" w:cstheme="minorHAnsi"/>
                <w:color w:val="000000"/>
                <w:sz w:val="16"/>
                <w:szCs w:val="16"/>
                <w:lang w:val="en-AU"/>
              </w:rPr>
            </w:pPr>
            <w:r w:rsidRPr="00324700">
              <w:rPr>
                <w:sz w:val="16"/>
                <w:szCs w:val="16"/>
              </w:rPr>
              <w:t>16</w:t>
            </w:r>
            <w:r w:rsidRPr="00324700">
              <w:rPr>
                <w:sz w:val="16"/>
                <w:szCs w:val="16"/>
              </w:rPr>
              <w:tab/>
              <w:t xml:space="preserve">Scandura G, Wagner T, Beltran L, Alifrangis C, Shamash J and Berney DM (2021). Pathological predictors of metastatic disease in testicular non-seminomatous germ cell tumors: which tumor-node-metastasis staging system? </w:t>
            </w:r>
            <w:r w:rsidRPr="00324700">
              <w:rPr>
                <w:i/>
                <w:sz w:val="16"/>
                <w:szCs w:val="16"/>
              </w:rPr>
              <w:t>Mod Pathol</w:t>
            </w:r>
            <w:r w:rsidRPr="00324700">
              <w:rPr>
                <w:sz w:val="16"/>
                <w:szCs w:val="16"/>
              </w:rPr>
              <w:t xml:space="preserve"> 34(4):834-841.  </w:t>
            </w:r>
            <w:r w:rsidRPr="00324700">
              <w:rPr>
                <w:sz w:val="16"/>
                <w:szCs w:val="16"/>
              </w:rPr>
              <w:fldChar w:fldCharType="end"/>
            </w:r>
            <w:r w:rsidR="00324700">
              <w:rPr>
                <w:sz w:val="16"/>
                <w:szCs w:val="16"/>
              </w:rPr>
              <w:t xml:space="preserve"> </w:t>
            </w:r>
          </w:p>
        </w:tc>
        <w:tc>
          <w:tcPr>
            <w:tcW w:w="2098" w:type="dxa"/>
            <w:shd w:val="clear" w:color="auto" w:fill="auto"/>
          </w:tcPr>
          <w:p w14:paraId="2D67EEA7" w14:textId="77777777" w:rsidR="002E19E3" w:rsidRPr="002008ED" w:rsidRDefault="002E19E3" w:rsidP="00AE3E5E">
            <w:pPr>
              <w:spacing w:after="0" w:line="240" w:lineRule="auto"/>
              <w:rPr>
                <w:color w:val="000000"/>
                <w:sz w:val="16"/>
                <w:szCs w:val="16"/>
              </w:rPr>
            </w:pPr>
          </w:p>
        </w:tc>
      </w:tr>
      <w:tr w:rsidR="00B45DAA" w:rsidRPr="00CC5E7C" w14:paraId="4E0136A1" w14:textId="77777777" w:rsidTr="00082EED">
        <w:trPr>
          <w:trHeight w:val="456"/>
        </w:trPr>
        <w:tc>
          <w:tcPr>
            <w:tcW w:w="865" w:type="dxa"/>
            <w:shd w:val="clear" w:color="000000" w:fill="EEECE1"/>
          </w:tcPr>
          <w:p w14:paraId="2F2ADC24" w14:textId="125C09E5" w:rsidR="00B45DAA" w:rsidRDefault="009F6426" w:rsidP="00AE3E5E">
            <w:pPr>
              <w:spacing w:after="0" w:line="240" w:lineRule="auto"/>
              <w:rPr>
                <w:rFonts w:ascii="Calibri" w:hAnsi="Calibri"/>
                <w:sz w:val="16"/>
                <w:szCs w:val="16"/>
              </w:rPr>
            </w:pPr>
            <w:r>
              <w:rPr>
                <w:rFonts w:ascii="Calibri" w:hAnsi="Calibri"/>
                <w:sz w:val="16"/>
                <w:szCs w:val="16"/>
              </w:rPr>
              <w:lastRenderedPageBreak/>
              <w:t>Core</w:t>
            </w:r>
            <w:r w:rsidR="00291735">
              <w:rPr>
                <w:rFonts w:ascii="Calibri" w:hAnsi="Calibri"/>
                <w:sz w:val="16"/>
                <w:szCs w:val="16"/>
              </w:rPr>
              <w:t xml:space="preserve"> and </w:t>
            </w:r>
            <w:proofErr w:type="gramStart"/>
            <w:r w:rsidR="00291735">
              <w:rPr>
                <w:rFonts w:ascii="Calibri" w:hAnsi="Calibri"/>
                <w:sz w:val="16"/>
                <w:szCs w:val="16"/>
              </w:rPr>
              <w:t>Non-core</w:t>
            </w:r>
            <w:proofErr w:type="gramEnd"/>
          </w:p>
        </w:tc>
        <w:tc>
          <w:tcPr>
            <w:tcW w:w="1871" w:type="dxa"/>
            <w:shd w:val="clear" w:color="000000" w:fill="EEECE1"/>
          </w:tcPr>
          <w:p w14:paraId="1A4C18B6" w14:textId="4DACEA73" w:rsidR="00B45DAA" w:rsidRPr="00174250" w:rsidRDefault="00291735" w:rsidP="00AE3E5E">
            <w:pPr>
              <w:spacing w:after="0" w:line="240" w:lineRule="auto"/>
              <w:rPr>
                <w:rFonts w:ascii="Calibri" w:hAnsi="Calibri"/>
                <w:bCs/>
                <w:sz w:val="16"/>
                <w:szCs w:val="16"/>
              </w:rPr>
            </w:pPr>
            <w:r w:rsidRPr="00291735">
              <w:rPr>
                <w:rFonts w:ascii="Calibri" w:hAnsi="Calibri"/>
                <w:bCs/>
                <w:sz w:val="16"/>
                <w:szCs w:val="16"/>
              </w:rPr>
              <w:t>IN SITU AND INTRATUBULAR LESIONS</w:t>
            </w:r>
          </w:p>
        </w:tc>
        <w:tc>
          <w:tcPr>
            <w:tcW w:w="2553" w:type="dxa"/>
            <w:shd w:val="clear" w:color="auto" w:fill="auto"/>
          </w:tcPr>
          <w:p w14:paraId="28AFEED2" w14:textId="53CE6730" w:rsidR="00291735" w:rsidRPr="00291735" w:rsidRDefault="00291735" w:rsidP="00291735">
            <w:pPr>
              <w:autoSpaceDE w:val="0"/>
              <w:autoSpaceDN w:val="0"/>
              <w:adjustRightInd w:val="0"/>
              <w:spacing w:after="0" w:line="240" w:lineRule="auto"/>
              <w:rPr>
                <w:rFonts w:cstheme="minorHAnsi"/>
                <w:b/>
                <w:bCs/>
                <w:iCs/>
                <w:sz w:val="16"/>
                <w:szCs w:val="16"/>
              </w:rPr>
            </w:pPr>
            <w:r w:rsidRPr="00291735">
              <w:rPr>
                <w:rFonts w:cstheme="minorHAnsi"/>
                <w:b/>
                <w:bCs/>
                <w:iCs/>
                <w:sz w:val="16"/>
                <w:szCs w:val="16"/>
              </w:rPr>
              <w:t>Germ cell neoplasia in situ</w:t>
            </w:r>
          </w:p>
          <w:p w14:paraId="686C8E64" w14:textId="38CCDC07" w:rsidR="008B559F" w:rsidRPr="008B559F" w:rsidRDefault="00136B73" w:rsidP="008B559F">
            <w:pPr>
              <w:pStyle w:val="ListParagraph"/>
              <w:numPr>
                <w:ilvl w:val="0"/>
                <w:numId w:val="7"/>
              </w:numPr>
              <w:autoSpaceDE w:val="0"/>
              <w:autoSpaceDN w:val="0"/>
              <w:adjustRightInd w:val="0"/>
              <w:spacing w:after="0" w:line="240" w:lineRule="auto"/>
              <w:ind w:left="181" w:hanging="181"/>
              <w:rPr>
                <w:rFonts w:cstheme="minorHAnsi"/>
                <w:iCs/>
                <w:sz w:val="16"/>
                <w:szCs w:val="16"/>
              </w:rPr>
            </w:pPr>
            <w:r>
              <w:rPr>
                <w:rFonts w:cstheme="minorHAnsi"/>
                <w:iCs/>
                <w:sz w:val="16"/>
                <w:szCs w:val="16"/>
              </w:rPr>
              <w:t>Cannot be assessed</w:t>
            </w:r>
            <w:r w:rsidR="008B559F" w:rsidRPr="008B559F">
              <w:rPr>
                <w:rFonts w:cstheme="minorHAnsi"/>
                <w:iCs/>
                <w:sz w:val="16"/>
                <w:szCs w:val="16"/>
              </w:rPr>
              <w:t xml:space="preserve"> </w:t>
            </w:r>
          </w:p>
          <w:p w14:paraId="279F9228" w14:textId="77777777" w:rsidR="008B559F" w:rsidRPr="008B559F" w:rsidRDefault="008B559F" w:rsidP="008B559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8B559F">
              <w:rPr>
                <w:rFonts w:cstheme="minorHAnsi"/>
                <w:iCs/>
                <w:sz w:val="16"/>
                <w:szCs w:val="16"/>
              </w:rPr>
              <w:t xml:space="preserve">Not identified </w:t>
            </w:r>
          </w:p>
          <w:p w14:paraId="431B1B2A" w14:textId="5B444A21" w:rsidR="00136B73" w:rsidRPr="00136B73" w:rsidRDefault="008B559F" w:rsidP="00136B73">
            <w:pPr>
              <w:pStyle w:val="ListParagraph"/>
              <w:numPr>
                <w:ilvl w:val="0"/>
                <w:numId w:val="7"/>
              </w:numPr>
              <w:autoSpaceDE w:val="0"/>
              <w:autoSpaceDN w:val="0"/>
              <w:adjustRightInd w:val="0"/>
              <w:spacing w:after="100" w:line="240" w:lineRule="auto"/>
              <w:ind w:left="181" w:hanging="181"/>
              <w:rPr>
                <w:rFonts w:cstheme="minorHAnsi"/>
                <w:b/>
                <w:bCs/>
                <w:iCs/>
                <w:sz w:val="16"/>
                <w:szCs w:val="16"/>
              </w:rPr>
            </w:pPr>
            <w:r w:rsidRPr="008B559F">
              <w:rPr>
                <w:rFonts w:cstheme="minorHAnsi"/>
                <w:iCs/>
                <w:sz w:val="16"/>
                <w:szCs w:val="16"/>
              </w:rPr>
              <w:t>Present</w:t>
            </w:r>
          </w:p>
          <w:p w14:paraId="2999C9E1" w14:textId="77777777" w:rsidR="00136B73" w:rsidRPr="005E7392" w:rsidRDefault="00136B73" w:rsidP="00136B73">
            <w:pPr>
              <w:autoSpaceDE w:val="0"/>
              <w:autoSpaceDN w:val="0"/>
              <w:adjustRightInd w:val="0"/>
              <w:spacing w:after="0" w:line="240" w:lineRule="auto"/>
              <w:rPr>
                <w:rFonts w:cstheme="minorHAnsi"/>
                <w:b/>
                <w:bCs/>
                <w:iCs/>
                <w:color w:val="808080" w:themeColor="background1" w:themeShade="80"/>
                <w:sz w:val="16"/>
                <w:szCs w:val="16"/>
              </w:rPr>
            </w:pPr>
            <w:r w:rsidRPr="005E7392">
              <w:rPr>
                <w:rFonts w:cstheme="minorHAnsi"/>
                <w:b/>
                <w:bCs/>
                <w:iCs/>
                <w:color w:val="808080" w:themeColor="background1" w:themeShade="80"/>
                <w:sz w:val="16"/>
                <w:szCs w:val="16"/>
              </w:rPr>
              <w:t>Other intratubular/in situ lesions</w:t>
            </w:r>
          </w:p>
          <w:p w14:paraId="32B7E79B" w14:textId="77777777" w:rsidR="005E7392" w:rsidRDefault="005E7392" w:rsidP="005E7392">
            <w:pPr>
              <w:pStyle w:val="ListParagraph"/>
              <w:numPr>
                <w:ilvl w:val="0"/>
                <w:numId w:val="6"/>
              </w:numPr>
              <w:spacing w:after="0" w:line="240" w:lineRule="auto"/>
              <w:ind w:left="180" w:hanging="180"/>
              <w:rPr>
                <w:color w:val="808080" w:themeColor="background1" w:themeShade="80"/>
                <w:sz w:val="16"/>
                <w:szCs w:val="16"/>
              </w:rPr>
            </w:pPr>
            <w:r w:rsidRPr="00DA4C59">
              <w:rPr>
                <w:color w:val="808080" w:themeColor="background1" w:themeShade="80"/>
                <w:sz w:val="16"/>
                <w:szCs w:val="16"/>
              </w:rPr>
              <w:t xml:space="preserve">Not identified </w:t>
            </w:r>
          </w:p>
          <w:p w14:paraId="745CCA77" w14:textId="0390D5E4" w:rsidR="005E7392" w:rsidRPr="005E7392" w:rsidRDefault="005E7392" w:rsidP="005E7392">
            <w:pPr>
              <w:pStyle w:val="ListParagraph"/>
              <w:numPr>
                <w:ilvl w:val="0"/>
                <w:numId w:val="6"/>
              </w:numPr>
              <w:spacing w:after="0" w:line="240" w:lineRule="auto"/>
              <w:ind w:left="180" w:hanging="180"/>
              <w:rPr>
                <w:color w:val="808080" w:themeColor="background1" w:themeShade="80"/>
                <w:sz w:val="16"/>
                <w:szCs w:val="16"/>
              </w:rPr>
            </w:pPr>
            <w:r w:rsidRPr="005E7392">
              <w:rPr>
                <w:color w:val="808080" w:themeColor="background1" w:themeShade="80"/>
                <w:sz w:val="16"/>
                <w:szCs w:val="16"/>
              </w:rPr>
              <w:t>Present</w:t>
            </w:r>
            <w:r>
              <w:rPr>
                <w:color w:val="808080" w:themeColor="background1" w:themeShade="80"/>
                <w:sz w:val="16"/>
                <w:szCs w:val="16"/>
              </w:rPr>
              <w:t xml:space="preserve">, </w:t>
            </w:r>
            <w:r w:rsidRPr="005E7392">
              <w:rPr>
                <w:i/>
                <w:iCs/>
                <w:color w:val="808080" w:themeColor="background1" w:themeShade="80"/>
                <w:sz w:val="16"/>
                <w:szCs w:val="16"/>
              </w:rPr>
              <w:t>specify type</w:t>
            </w:r>
          </w:p>
        </w:tc>
        <w:tc>
          <w:tcPr>
            <w:tcW w:w="7799" w:type="dxa"/>
            <w:shd w:val="clear" w:color="auto" w:fill="auto"/>
          </w:tcPr>
          <w:p w14:paraId="40386D13" w14:textId="1290671D" w:rsidR="003D7B0A" w:rsidRPr="003D7B0A" w:rsidRDefault="003D7B0A" w:rsidP="003D7B0A">
            <w:pPr>
              <w:spacing w:after="0" w:line="240" w:lineRule="auto"/>
              <w:rPr>
                <w:rFonts w:cs="Calibri"/>
                <w:strike/>
                <w:sz w:val="16"/>
                <w:szCs w:val="16"/>
              </w:rPr>
            </w:pPr>
            <w:r w:rsidRPr="003D7B0A">
              <w:rPr>
                <w:rFonts w:cs="Calibri"/>
                <w:sz w:val="16"/>
                <w:szCs w:val="16"/>
              </w:rPr>
              <w:t xml:space="preserve">The term GCNIS has replaced the previous terms, carcinoma in situ (CIS), intratubular germ cell neoplasia, unclassified (IGCNU) and testicular intraepithelial neoplasia (TIN). None of the previous terms was entirely correct and led to much confusion in the literature. </w:t>
            </w:r>
          </w:p>
          <w:p w14:paraId="4FBD36C3" w14:textId="77777777" w:rsidR="003D7B0A" w:rsidRPr="00316B1B" w:rsidRDefault="003D7B0A" w:rsidP="003D7B0A">
            <w:pPr>
              <w:spacing w:after="0" w:line="240" w:lineRule="auto"/>
              <w:rPr>
                <w:rFonts w:cs="Calibri"/>
                <w:sz w:val="12"/>
                <w:szCs w:val="12"/>
              </w:rPr>
            </w:pPr>
          </w:p>
          <w:p w14:paraId="28EAADE9" w14:textId="77777777" w:rsidR="003D7B0A" w:rsidRPr="003D7B0A" w:rsidRDefault="003D7B0A" w:rsidP="003D7B0A">
            <w:pPr>
              <w:spacing w:after="0" w:line="240" w:lineRule="auto"/>
              <w:rPr>
                <w:rFonts w:cs="Calibri"/>
                <w:sz w:val="16"/>
                <w:szCs w:val="16"/>
              </w:rPr>
            </w:pPr>
            <w:r w:rsidRPr="003D7B0A">
              <w:rPr>
                <w:rFonts w:cs="Calibri"/>
                <w:sz w:val="16"/>
                <w:szCs w:val="16"/>
              </w:rPr>
              <w:t>In fact, the true in situ area for the development of germ cell tumours is in a specific intratubular location, the ‘</w:t>
            </w:r>
            <w:proofErr w:type="spellStart"/>
            <w:r w:rsidRPr="003D7B0A">
              <w:rPr>
                <w:rFonts w:cs="Calibri"/>
                <w:sz w:val="16"/>
                <w:szCs w:val="16"/>
              </w:rPr>
              <w:t>spermatogonial</w:t>
            </w:r>
            <w:proofErr w:type="spellEnd"/>
            <w:r w:rsidRPr="003D7B0A">
              <w:rPr>
                <w:rFonts w:cs="Calibri"/>
                <w:sz w:val="16"/>
                <w:szCs w:val="16"/>
              </w:rPr>
              <w:t xml:space="preserve"> niche’ between the basement membrane and the tight junctions between adjacent Sertoli cells. </w:t>
            </w:r>
          </w:p>
          <w:p w14:paraId="4E1E79AB" w14:textId="77777777" w:rsidR="003D7B0A" w:rsidRPr="00316B1B" w:rsidRDefault="003D7B0A" w:rsidP="003D7B0A">
            <w:pPr>
              <w:spacing w:after="0" w:line="240" w:lineRule="auto"/>
              <w:rPr>
                <w:rFonts w:cs="Calibri"/>
                <w:sz w:val="12"/>
                <w:szCs w:val="12"/>
              </w:rPr>
            </w:pPr>
          </w:p>
          <w:p w14:paraId="022E6D8A" w14:textId="77777777" w:rsidR="003D7B0A" w:rsidRPr="003D7B0A" w:rsidRDefault="003D7B0A" w:rsidP="003D7B0A">
            <w:pPr>
              <w:autoSpaceDE w:val="0"/>
              <w:autoSpaceDN w:val="0"/>
              <w:adjustRightInd w:val="0"/>
              <w:spacing w:after="0" w:line="240" w:lineRule="auto"/>
              <w:rPr>
                <w:rFonts w:cs="Calibri"/>
                <w:sz w:val="16"/>
                <w:szCs w:val="16"/>
              </w:rPr>
            </w:pPr>
            <w:r w:rsidRPr="003D7B0A">
              <w:rPr>
                <w:rFonts w:cs="Calibri"/>
                <w:sz w:val="16"/>
                <w:szCs w:val="16"/>
              </w:rPr>
              <w:t xml:space="preserve">Germ cell neoplasia in situ (GCNIS) is the precursor lesion for the most common variants of invasive germ cell tumours. Although not a prognostic factor, it should be a core item, as its absence may raise the suspicion of a non-GCNIS associated tumour, which have differing prognosis and treatments, as well as the possibility that the tumour is a non-germ cell tumour mimic of a germ cell tumour (notably some Sertoli cell tumours). </w:t>
            </w:r>
          </w:p>
          <w:p w14:paraId="4A2D077F" w14:textId="77777777" w:rsidR="003D7B0A" w:rsidRPr="00316B1B" w:rsidRDefault="003D7B0A" w:rsidP="003D7B0A">
            <w:pPr>
              <w:autoSpaceDE w:val="0"/>
              <w:autoSpaceDN w:val="0"/>
              <w:adjustRightInd w:val="0"/>
              <w:spacing w:after="0" w:line="240" w:lineRule="auto"/>
              <w:rPr>
                <w:rFonts w:cs="Calibri"/>
                <w:sz w:val="12"/>
                <w:szCs w:val="12"/>
              </w:rPr>
            </w:pPr>
          </w:p>
          <w:p w14:paraId="3C856E1A" w14:textId="77777777" w:rsidR="003D7B0A" w:rsidRDefault="003D7B0A" w:rsidP="003D7B0A">
            <w:pPr>
              <w:autoSpaceDE w:val="0"/>
              <w:autoSpaceDN w:val="0"/>
              <w:adjustRightInd w:val="0"/>
              <w:spacing w:after="0" w:line="240" w:lineRule="auto"/>
              <w:rPr>
                <w:rFonts w:cs="Calibri"/>
                <w:sz w:val="16"/>
                <w:szCs w:val="16"/>
              </w:rPr>
            </w:pPr>
            <w:r w:rsidRPr="003D7B0A">
              <w:rPr>
                <w:rFonts w:cs="Calibri"/>
                <w:sz w:val="16"/>
                <w:szCs w:val="16"/>
              </w:rPr>
              <w:t>‘Pagetoid’ invasion of the rete testis occurs when GCNIS-like cells infiltrate the epithelial cells of the rete but do not invade the rete stroma. Pagetoid type rete invasion is generally accepted to represent infiltration of GCNIS rather than invasive seminoma and showed no significance in one study to predict recurrence.</w:t>
            </w:r>
            <w:r w:rsidRPr="003D7B0A">
              <w:rPr>
                <w:rFonts w:cs="Calibri"/>
                <w:sz w:val="16"/>
                <w:szCs w:val="16"/>
              </w:rPr>
              <w:fldChar w:fldCharType="begin"/>
            </w:r>
            <w:r w:rsidRPr="003D7B0A">
              <w:rPr>
                <w:rFonts w:cs="Calibri"/>
                <w:sz w:val="16"/>
                <w:szCs w:val="16"/>
              </w:rPr>
              <w:instrText xml:space="preserve"> ADDIN EN.CITE &lt;EndNote&gt;&lt;Cite&gt;&lt;Author&gt;Wagner&lt;/Author&gt;&lt;Year&gt;2023&lt;/Year&gt;&lt;RecNum&gt;3811&lt;/RecNum&gt;&lt;DisplayText&gt;&lt;style face="superscript"&gt;1&lt;/style&gt;&lt;/DisplayText&gt;&lt;record&gt;&lt;rec-number&gt;3811&lt;/rec-number&gt;&lt;foreign-keys&gt;&lt;key app="EN" db-id="vpa2zdr59wdzf5et02l5d556xps9ftrtav9f" timestamp="1700282243"&gt;3811&lt;/key&gt;&lt;/foreign-keys&gt;&lt;ref-type name="Journal Article"&gt;17&lt;/ref-type&gt;&lt;contributors&gt;&lt;authors&gt;&lt;author&gt;Wagner, T.&lt;/author&gt;&lt;author&gt;Toft, B. G.&lt;/author&gt;&lt;author&gt;Lauritsen, J.&lt;/author&gt;&lt;author&gt;Bandak, M.&lt;/author&gt;&lt;author&gt;Christensen, I. J.&lt;/author&gt;&lt;author&gt;Engvad, B.&lt;/author&gt;&lt;author&gt;Kreiberg, M.&lt;/author&gt;&lt;author&gt;Agerbæk, M.&lt;/author&gt;&lt;author&gt;Dysager, L.&lt;/author&gt;&lt;author&gt;Rosenvilde, J. J.&lt;/author&gt;&lt;author&gt;Berney, D.&lt;/author&gt;&lt;author&gt;Daugaard, G.&lt;/author&gt;&lt;/authors&gt;&lt;/contributors&gt;&lt;auth-address&gt;Department of Oncology, Copenhagen University Hospital, Rigshospitalet, Copenhagen, Denmark.&amp;#xD;Department of Pathology, Copenhagen University Hospital, Rigshospitalet, Copenhagen, Denmark.&amp;#xD;Department of Pathology, Odense University Hospital, Odense, Denmark.&amp;#xD;Department of Oncology, Aarhus University Hospital, Aarhus, Denmark.&amp;#xD;Department of Oncology, Odense University Hospital, Odense, Denmark.&amp;#xD;Centre of Cancer Biomarkers and Biotherapeutics, Barts Cancer Institute, Queen Mary University of London, London, United Kingdom.&lt;/auth-address&gt;&lt;titles&gt;&lt;title&gt;Prognostic Factors for Relapse in Patients With Clinical Stage I Testicular Seminoma: A Nationwide, Population-Based Cohort Study&lt;/title&gt;&lt;secondary-title&gt;J Clin Oncol&lt;/secondary-title&gt;&lt;/titles&gt;&lt;periodical&gt;&lt;full-title&gt;J Clin Oncol&lt;/full-title&gt;&lt;/periodical&gt;&lt;pages&gt;Jco2300959&lt;/pages&gt;&lt;edition&gt;2023/09/08&lt;/edition&gt;&lt;dates&gt;&lt;year&gt;2023&lt;/year&gt;&lt;pub-dates&gt;&lt;date&gt;Sep 8&lt;/date&gt;&lt;/pub-dates&gt;&lt;/dates&gt;&lt;isbn&gt;0732-183x&lt;/isbn&gt;&lt;accession-num&gt;37683134&lt;/accession-num&gt;&lt;urls&gt;&lt;/urls&gt;&lt;electronic-resource-num&gt;10.1200/jco.23.00959&lt;/electronic-resource-num&gt;&lt;remote-database-provider&gt;NLM&lt;/remote-database-provider&gt;&lt;language&gt;eng&lt;/language&gt;&lt;/record&gt;&lt;/Cite&gt;&lt;/EndNote&gt;</w:instrText>
            </w:r>
            <w:r w:rsidRPr="003D7B0A">
              <w:rPr>
                <w:rFonts w:cs="Calibri"/>
                <w:sz w:val="16"/>
                <w:szCs w:val="16"/>
              </w:rPr>
              <w:fldChar w:fldCharType="separate"/>
            </w:r>
            <w:r w:rsidRPr="003D7B0A">
              <w:rPr>
                <w:rFonts w:cs="Calibri"/>
                <w:noProof/>
                <w:sz w:val="16"/>
                <w:szCs w:val="16"/>
                <w:vertAlign w:val="superscript"/>
              </w:rPr>
              <w:t>1</w:t>
            </w:r>
            <w:r w:rsidRPr="003D7B0A">
              <w:rPr>
                <w:rFonts w:cs="Calibri"/>
                <w:sz w:val="16"/>
                <w:szCs w:val="16"/>
              </w:rPr>
              <w:fldChar w:fldCharType="end"/>
            </w:r>
          </w:p>
          <w:p w14:paraId="3DFCE2EA" w14:textId="77777777" w:rsidR="00316B1B" w:rsidRPr="00283C4B" w:rsidRDefault="00316B1B" w:rsidP="00316B1B">
            <w:pPr>
              <w:spacing w:after="0" w:line="240" w:lineRule="auto"/>
              <w:rPr>
                <w:b/>
                <w:bCs/>
                <w:sz w:val="12"/>
                <w:szCs w:val="12"/>
              </w:rPr>
            </w:pPr>
          </w:p>
          <w:p w14:paraId="06245BD3" w14:textId="120752B7" w:rsidR="003D7B0A" w:rsidRPr="003D7B0A" w:rsidRDefault="003D7B0A" w:rsidP="00316B1B">
            <w:pPr>
              <w:spacing w:after="0" w:line="240" w:lineRule="auto"/>
              <w:rPr>
                <w:b/>
                <w:bCs/>
                <w:sz w:val="16"/>
                <w:szCs w:val="16"/>
              </w:rPr>
            </w:pPr>
            <w:r w:rsidRPr="003D7B0A">
              <w:rPr>
                <w:b/>
                <w:bCs/>
                <w:sz w:val="16"/>
                <w:szCs w:val="16"/>
              </w:rPr>
              <w:t>Reference</w:t>
            </w:r>
          </w:p>
          <w:p w14:paraId="26D03AF5" w14:textId="5875DEB1" w:rsidR="00B45DAA" w:rsidRPr="003D7B0A" w:rsidRDefault="003D7B0A" w:rsidP="00316B1B">
            <w:pPr>
              <w:pStyle w:val="EndNoteBibliography"/>
              <w:spacing w:after="0"/>
              <w:ind w:left="318" w:hanging="284"/>
              <w:rPr>
                <w:rFonts w:asciiTheme="minorHAnsi" w:hAnsiTheme="minorHAnsi" w:cstheme="minorHAnsi"/>
                <w:color w:val="000000"/>
                <w:sz w:val="16"/>
                <w:szCs w:val="16"/>
                <w:lang w:val="en-AU"/>
              </w:rPr>
            </w:pPr>
            <w:r w:rsidRPr="003D7B0A">
              <w:rPr>
                <w:rFonts w:cs="Calibri"/>
                <w:sz w:val="16"/>
                <w:szCs w:val="16"/>
              </w:rPr>
              <w:fldChar w:fldCharType="begin"/>
            </w:r>
            <w:r w:rsidRPr="003D7B0A">
              <w:rPr>
                <w:sz w:val="16"/>
                <w:szCs w:val="16"/>
              </w:rPr>
              <w:instrText xml:space="preserve"> ADDIN EN.REFLIST </w:instrText>
            </w:r>
            <w:r w:rsidRPr="003D7B0A">
              <w:rPr>
                <w:rFonts w:cs="Calibri"/>
                <w:sz w:val="16"/>
                <w:szCs w:val="16"/>
              </w:rPr>
              <w:fldChar w:fldCharType="separate"/>
            </w:r>
            <w:r w:rsidRPr="003D7B0A">
              <w:rPr>
                <w:sz w:val="16"/>
                <w:szCs w:val="16"/>
              </w:rPr>
              <w:t>1</w:t>
            </w:r>
            <w:r w:rsidRPr="003D7B0A">
              <w:rPr>
                <w:sz w:val="16"/>
                <w:szCs w:val="16"/>
              </w:rPr>
              <w:tab/>
              <w:t xml:space="preserve">Wagner T, Toft BG, Lauritsen J, Bandak M, Christensen IJ, Engvad B, Kreiberg M, Agerbæk M, Dysager L, Rosenvilde JJ, Berney D and Daugaard G (2023). Prognostic Factors for Relapse in Patients With Clinical Stage I Testicular Seminoma: A Nationwide, Population-Based Cohort Study. </w:t>
            </w:r>
            <w:r w:rsidRPr="003D7B0A">
              <w:rPr>
                <w:i/>
                <w:sz w:val="16"/>
                <w:szCs w:val="16"/>
              </w:rPr>
              <w:t>J Clin Oncol</w:t>
            </w:r>
            <w:r w:rsidRPr="003D7B0A">
              <w:rPr>
                <w:sz w:val="16"/>
                <w:szCs w:val="16"/>
              </w:rPr>
              <w:t>:Jco2300959.</w:t>
            </w:r>
            <w:r>
              <w:rPr>
                <w:sz w:val="16"/>
                <w:szCs w:val="16"/>
              </w:rPr>
              <w:t xml:space="preserve"> </w:t>
            </w:r>
            <w:r w:rsidRPr="003D7B0A">
              <w:rPr>
                <w:sz w:val="16"/>
                <w:szCs w:val="16"/>
              </w:rPr>
              <w:fldChar w:fldCharType="end"/>
            </w:r>
          </w:p>
        </w:tc>
        <w:tc>
          <w:tcPr>
            <w:tcW w:w="2098" w:type="dxa"/>
            <w:shd w:val="clear" w:color="auto" w:fill="auto"/>
          </w:tcPr>
          <w:p w14:paraId="1D728912" w14:textId="77777777" w:rsidR="00B45DAA" w:rsidRPr="002008ED" w:rsidRDefault="00B45DAA" w:rsidP="00AE3E5E">
            <w:pPr>
              <w:spacing w:after="0" w:line="240" w:lineRule="auto"/>
              <w:rPr>
                <w:color w:val="000000"/>
                <w:sz w:val="16"/>
                <w:szCs w:val="16"/>
              </w:rPr>
            </w:pPr>
          </w:p>
        </w:tc>
      </w:tr>
      <w:tr w:rsidR="00B45DAA" w:rsidRPr="00CC5E7C" w14:paraId="4B87D394" w14:textId="77777777" w:rsidTr="00082EED">
        <w:trPr>
          <w:trHeight w:val="456"/>
        </w:trPr>
        <w:tc>
          <w:tcPr>
            <w:tcW w:w="865" w:type="dxa"/>
            <w:shd w:val="clear" w:color="000000" w:fill="EEECE1"/>
          </w:tcPr>
          <w:p w14:paraId="1F999615" w14:textId="7ED6412A" w:rsidR="00B45DAA" w:rsidRDefault="009F6426" w:rsidP="00AE3E5E">
            <w:pPr>
              <w:spacing w:after="0" w:line="240" w:lineRule="auto"/>
              <w:rPr>
                <w:rFonts w:ascii="Calibri" w:hAnsi="Calibri"/>
                <w:sz w:val="16"/>
                <w:szCs w:val="16"/>
              </w:rPr>
            </w:pPr>
            <w:r>
              <w:rPr>
                <w:rFonts w:ascii="Calibri" w:hAnsi="Calibri"/>
                <w:sz w:val="16"/>
                <w:szCs w:val="16"/>
              </w:rPr>
              <w:lastRenderedPageBreak/>
              <w:t>Non-core</w:t>
            </w:r>
          </w:p>
        </w:tc>
        <w:tc>
          <w:tcPr>
            <w:tcW w:w="1871" w:type="dxa"/>
            <w:shd w:val="clear" w:color="000000" w:fill="EEECE1"/>
          </w:tcPr>
          <w:p w14:paraId="621F6411" w14:textId="46C76694" w:rsidR="00B45DAA" w:rsidRPr="00174250" w:rsidRDefault="00850591" w:rsidP="009F6426">
            <w:pPr>
              <w:spacing w:after="0" w:line="240" w:lineRule="auto"/>
              <w:rPr>
                <w:rFonts w:ascii="Calibri" w:hAnsi="Calibri"/>
                <w:bCs/>
                <w:sz w:val="16"/>
                <w:szCs w:val="16"/>
              </w:rPr>
            </w:pPr>
            <w:r w:rsidRPr="00850591">
              <w:rPr>
                <w:rFonts w:ascii="Calibri" w:hAnsi="Calibri"/>
                <w:bCs/>
                <w:color w:val="808080" w:themeColor="background1" w:themeShade="80"/>
                <w:sz w:val="16"/>
                <w:szCs w:val="16"/>
              </w:rPr>
              <w:t>RESPONSE TO ADJUVANT TREATMENT</w:t>
            </w:r>
          </w:p>
        </w:tc>
        <w:tc>
          <w:tcPr>
            <w:tcW w:w="2553" w:type="dxa"/>
            <w:shd w:val="clear" w:color="auto" w:fill="auto"/>
          </w:tcPr>
          <w:p w14:paraId="1A298521" w14:textId="77777777" w:rsidR="00850591" w:rsidRPr="00850591" w:rsidRDefault="00850591" w:rsidP="00850591">
            <w:pPr>
              <w:pStyle w:val="ListParagraph"/>
              <w:numPr>
                <w:ilvl w:val="0"/>
                <w:numId w:val="6"/>
              </w:numPr>
              <w:spacing w:after="0" w:line="240" w:lineRule="auto"/>
              <w:ind w:left="180" w:hanging="180"/>
              <w:rPr>
                <w:color w:val="808080" w:themeColor="background1" w:themeShade="80"/>
                <w:sz w:val="16"/>
                <w:szCs w:val="16"/>
              </w:rPr>
            </w:pPr>
            <w:r w:rsidRPr="00850591">
              <w:rPr>
                <w:color w:val="808080" w:themeColor="background1" w:themeShade="80"/>
                <w:sz w:val="16"/>
                <w:szCs w:val="16"/>
              </w:rPr>
              <w:t xml:space="preserve">No previous treatment </w:t>
            </w:r>
          </w:p>
          <w:p w14:paraId="45E5053A" w14:textId="77777777" w:rsidR="00850591" w:rsidRPr="00850591" w:rsidRDefault="00850591" w:rsidP="00850591">
            <w:pPr>
              <w:pStyle w:val="ListParagraph"/>
              <w:numPr>
                <w:ilvl w:val="0"/>
                <w:numId w:val="6"/>
              </w:numPr>
              <w:spacing w:after="0" w:line="240" w:lineRule="auto"/>
              <w:ind w:left="180" w:hanging="180"/>
              <w:rPr>
                <w:color w:val="808080" w:themeColor="background1" w:themeShade="80"/>
                <w:sz w:val="16"/>
                <w:szCs w:val="16"/>
              </w:rPr>
            </w:pPr>
            <w:r w:rsidRPr="00850591">
              <w:rPr>
                <w:color w:val="808080" w:themeColor="background1" w:themeShade="80"/>
                <w:sz w:val="16"/>
                <w:szCs w:val="16"/>
              </w:rPr>
              <w:t xml:space="preserve">Response absent </w:t>
            </w:r>
          </w:p>
          <w:p w14:paraId="7E064B6C" w14:textId="77777777" w:rsidR="00850591" w:rsidRPr="00850591" w:rsidRDefault="00850591" w:rsidP="00850591">
            <w:pPr>
              <w:pStyle w:val="ListParagraph"/>
              <w:numPr>
                <w:ilvl w:val="0"/>
                <w:numId w:val="6"/>
              </w:numPr>
              <w:spacing w:after="0" w:line="240" w:lineRule="auto"/>
              <w:ind w:left="180" w:hanging="180"/>
              <w:rPr>
                <w:color w:val="808080" w:themeColor="background1" w:themeShade="80"/>
                <w:sz w:val="16"/>
                <w:szCs w:val="16"/>
              </w:rPr>
            </w:pPr>
            <w:r w:rsidRPr="00850591">
              <w:rPr>
                <w:color w:val="808080" w:themeColor="background1" w:themeShade="80"/>
                <w:sz w:val="16"/>
                <w:szCs w:val="16"/>
              </w:rPr>
              <w:t xml:space="preserve">Response present </w:t>
            </w:r>
          </w:p>
          <w:p w14:paraId="694EC21B" w14:textId="1E0E14C9" w:rsidR="00B45DAA" w:rsidRPr="005F3B2D" w:rsidRDefault="00850591" w:rsidP="005F3B2D">
            <w:pPr>
              <w:pStyle w:val="ListParagraph"/>
              <w:numPr>
                <w:ilvl w:val="0"/>
                <w:numId w:val="6"/>
              </w:numPr>
              <w:spacing w:after="0" w:line="240" w:lineRule="auto"/>
              <w:ind w:left="180" w:hanging="180"/>
              <w:rPr>
                <w:color w:val="808080" w:themeColor="background1" w:themeShade="80"/>
                <w:sz w:val="16"/>
                <w:szCs w:val="16"/>
              </w:rPr>
            </w:pPr>
            <w:r w:rsidRPr="001A78A4">
              <w:rPr>
                <w:color w:val="808080" w:themeColor="background1" w:themeShade="80"/>
                <w:sz w:val="16"/>
                <w:szCs w:val="16"/>
              </w:rPr>
              <w:t>Cannot be assessed,</w:t>
            </w:r>
            <w:r w:rsidRPr="001A78A4">
              <w:rPr>
                <w:i/>
                <w:iCs/>
                <w:color w:val="808080" w:themeColor="background1" w:themeShade="80"/>
                <w:sz w:val="16"/>
                <w:szCs w:val="16"/>
              </w:rPr>
              <w:t xml:space="preserve"> explain reasons </w:t>
            </w:r>
          </w:p>
        </w:tc>
        <w:tc>
          <w:tcPr>
            <w:tcW w:w="7799" w:type="dxa"/>
            <w:shd w:val="clear" w:color="auto" w:fill="auto"/>
          </w:tcPr>
          <w:p w14:paraId="595BFC0D" w14:textId="77777777" w:rsidR="00EC7123" w:rsidRPr="00EC7123" w:rsidRDefault="00EC7123" w:rsidP="00EC7123">
            <w:pPr>
              <w:spacing w:line="240" w:lineRule="auto"/>
              <w:rPr>
                <w:rFonts w:cs="Calibri"/>
                <w:sz w:val="16"/>
                <w:szCs w:val="16"/>
              </w:rPr>
            </w:pPr>
            <w:r w:rsidRPr="00EC7123">
              <w:rPr>
                <w:rFonts w:cs="Calibri"/>
                <w:sz w:val="16"/>
                <w:szCs w:val="16"/>
              </w:rPr>
              <w:t>Occasionally patients with advanced disease and raised tumour markers are treated with chemotherapy prior to orchidectomy. When the orchidectomy is performed it may show evidence of residual disease. The prefix ‘y’ is used when staging cases after treatment.</w:t>
            </w:r>
          </w:p>
          <w:p w14:paraId="0D796F29" w14:textId="6D4B2C0F" w:rsidR="00B45DAA" w:rsidRPr="00EC7123" w:rsidRDefault="00B45DAA" w:rsidP="001D75B5">
            <w:pPr>
              <w:pStyle w:val="EndNoteBibliography"/>
              <w:spacing w:after="100"/>
              <w:ind w:left="318" w:hanging="318"/>
              <w:rPr>
                <w:rFonts w:asciiTheme="minorHAnsi" w:hAnsiTheme="minorHAnsi" w:cstheme="minorHAnsi"/>
                <w:color w:val="000000"/>
                <w:sz w:val="16"/>
                <w:szCs w:val="16"/>
                <w:lang w:val="en-AU"/>
              </w:rPr>
            </w:pPr>
          </w:p>
        </w:tc>
        <w:tc>
          <w:tcPr>
            <w:tcW w:w="2098" w:type="dxa"/>
            <w:shd w:val="clear" w:color="auto" w:fill="auto"/>
          </w:tcPr>
          <w:p w14:paraId="06AA3A36" w14:textId="77777777" w:rsidR="00B45DAA" w:rsidRPr="002008ED" w:rsidRDefault="00B45DAA" w:rsidP="00AE3E5E">
            <w:pPr>
              <w:spacing w:after="0" w:line="240" w:lineRule="auto"/>
              <w:rPr>
                <w:color w:val="000000"/>
                <w:sz w:val="16"/>
                <w:szCs w:val="16"/>
              </w:rPr>
            </w:pPr>
          </w:p>
        </w:tc>
      </w:tr>
      <w:tr w:rsidR="00AE3E5E" w:rsidRPr="00CC5E7C" w14:paraId="637DEDC0" w14:textId="77777777" w:rsidTr="00082EED">
        <w:trPr>
          <w:trHeight w:val="456"/>
        </w:trPr>
        <w:tc>
          <w:tcPr>
            <w:tcW w:w="865" w:type="dxa"/>
            <w:shd w:val="clear" w:color="000000" w:fill="EEECE1"/>
          </w:tcPr>
          <w:p w14:paraId="43666A75" w14:textId="77777777" w:rsidR="00AE3E5E" w:rsidRDefault="00AE3E5E" w:rsidP="00AE3E5E">
            <w:pPr>
              <w:spacing w:after="0" w:line="240" w:lineRule="auto"/>
              <w:rPr>
                <w:rFonts w:ascii="Calibri" w:hAnsi="Calibri"/>
                <w:sz w:val="16"/>
                <w:szCs w:val="16"/>
              </w:rPr>
            </w:pPr>
            <w:r>
              <w:rPr>
                <w:rFonts w:ascii="Calibri" w:hAnsi="Calibri"/>
                <w:sz w:val="16"/>
                <w:szCs w:val="16"/>
              </w:rPr>
              <w:t xml:space="preserve">Core </w:t>
            </w:r>
            <w:r w:rsidR="00097744">
              <w:rPr>
                <w:rFonts w:ascii="Calibri" w:hAnsi="Calibri"/>
                <w:sz w:val="16"/>
                <w:szCs w:val="16"/>
              </w:rPr>
              <w:t xml:space="preserve">and </w:t>
            </w:r>
          </w:p>
          <w:p w14:paraId="637DEDA0" w14:textId="037B078B" w:rsidR="00097744" w:rsidRPr="00174250" w:rsidRDefault="00097744" w:rsidP="00AE3E5E">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4030A551" w14:textId="648F80AB" w:rsidR="00AE3E5E" w:rsidRDefault="00AE3E5E" w:rsidP="00AE3E5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AE3E5E" w:rsidRPr="00174250" w:rsidRDefault="00AE3E5E" w:rsidP="00AE3E5E">
            <w:pPr>
              <w:spacing w:line="240" w:lineRule="auto"/>
              <w:rPr>
                <w:rFonts w:ascii="Calibri" w:hAnsi="Calibri"/>
                <w:bCs/>
                <w:sz w:val="16"/>
                <w:szCs w:val="16"/>
              </w:rPr>
            </w:pPr>
          </w:p>
        </w:tc>
        <w:tc>
          <w:tcPr>
            <w:tcW w:w="2553" w:type="dxa"/>
            <w:shd w:val="clear" w:color="auto" w:fill="auto"/>
          </w:tcPr>
          <w:p w14:paraId="2997F3E0" w14:textId="77777777" w:rsidR="009A247E" w:rsidRDefault="009A247E" w:rsidP="0061554B">
            <w:pPr>
              <w:autoSpaceDE w:val="0"/>
              <w:autoSpaceDN w:val="0"/>
              <w:adjustRightInd w:val="0"/>
              <w:spacing w:after="0" w:line="240" w:lineRule="auto"/>
              <w:rPr>
                <w:rFonts w:cstheme="minorHAnsi"/>
                <w:b/>
                <w:bCs/>
                <w:iCs/>
                <w:sz w:val="16"/>
                <w:szCs w:val="16"/>
              </w:rPr>
            </w:pPr>
            <w:r w:rsidRPr="009A247E">
              <w:rPr>
                <w:rFonts w:cstheme="minorHAnsi"/>
                <w:b/>
                <w:bCs/>
                <w:iCs/>
                <w:sz w:val="16"/>
                <w:szCs w:val="16"/>
              </w:rPr>
              <w:t xml:space="preserve">Partial orchidectomy </w:t>
            </w:r>
          </w:p>
          <w:p w14:paraId="0FB74DF1" w14:textId="33DB823E" w:rsidR="00F412E3" w:rsidRDefault="00F412E3" w:rsidP="0060075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4F4E6C8B" w14:textId="191316F1" w:rsidR="00AE3E5E" w:rsidRPr="0066238B" w:rsidRDefault="00AE3E5E" w:rsidP="0060075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024CA0FE" w14:textId="77777777" w:rsidR="00AE3E5E" w:rsidRPr="006A56D5" w:rsidRDefault="00AE3E5E" w:rsidP="00AE3E5E">
            <w:pPr>
              <w:pStyle w:val="ListParagraph"/>
              <w:autoSpaceDE w:val="0"/>
              <w:autoSpaceDN w:val="0"/>
              <w:adjustRightInd w:val="0"/>
              <w:spacing w:before="120" w:after="120" w:line="240" w:lineRule="auto"/>
              <w:ind w:left="460"/>
              <w:rPr>
                <w:rFonts w:cstheme="minorHAnsi"/>
                <w:iCs/>
                <w:sz w:val="4"/>
                <w:szCs w:val="4"/>
              </w:rPr>
            </w:pPr>
          </w:p>
          <w:p w14:paraId="16205CDF" w14:textId="02D718DD" w:rsidR="00A668A5" w:rsidRDefault="00F412E3" w:rsidP="006940E9">
            <w:pPr>
              <w:pStyle w:val="ListParagraph"/>
              <w:autoSpaceDE w:val="0"/>
              <w:autoSpaceDN w:val="0"/>
              <w:adjustRightInd w:val="0"/>
              <w:spacing w:line="240" w:lineRule="auto"/>
              <w:ind w:left="181"/>
              <w:rPr>
                <w:rFonts w:cstheme="minorHAnsi"/>
                <w:iCs/>
                <w:color w:val="808080" w:themeColor="background1" w:themeShade="80"/>
                <w:sz w:val="16"/>
                <w:szCs w:val="16"/>
              </w:rPr>
            </w:pPr>
            <w:r w:rsidRPr="00097744">
              <w:rPr>
                <w:rFonts w:cstheme="minorHAnsi"/>
                <w:iCs/>
                <w:color w:val="808080" w:themeColor="background1" w:themeShade="80"/>
                <w:sz w:val="16"/>
                <w:szCs w:val="16"/>
              </w:rPr>
              <w:t xml:space="preserve">Distance </w:t>
            </w:r>
            <w:r w:rsidR="00097744" w:rsidRPr="00097744">
              <w:rPr>
                <w:rFonts w:cstheme="minorHAnsi"/>
                <w:iCs/>
                <w:color w:val="808080" w:themeColor="background1" w:themeShade="80"/>
                <w:sz w:val="16"/>
                <w:szCs w:val="16"/>
              </w:rPr>
              <w:t xml:space="preserve">of tumour from closest margin </w:t>
            </w:r>
            <w:r w:rsidR="00A668A5" w:rsidRPr="00097744">
              <w:rPr>
                <w:rFonts w:cstheme="minorHAnsi"/>
                <w:iCs/>
                <w:color w:val="808080" w:themeColor="background1" w:themeShade="80"/>
                <w:sz w:val="16"/>
                <w:szCs w:val="16"/>
              </w:rPr>
              <w:t>___ mm</w:t>
            </w:r>
          </w:p>
          <w:p w14:paraId="543F67A2" w14:textId="74D7F84E" w:rsidR="006940E9" w:rsidRPr="006940E9" w:rsidRDefault="006940E9" w:rsidP="006940E9">
            <w:pPr>
              <w:pStyle w:val="ListParagraph"/>
              <w:autoSpaceDE w:val="0"/>
              <w:autoSpaceDN w:val="0"/>
              <w:adjustRightInd w:val="0"/>
              <w:spacing w:line="240" w:lineRule="auto"/>
              <w:ind w:left="181"/>
              <w:rPr>
                <w:rFonts w:cstheme="minorHAnsi"/>
                <w:iCs/>
                <w:color w:val="808080" w:themeColor="background1" w:themeShade="80"/>
                <w:sz w:val="4"/>
                <w:szCs w:val="4"/>
              </w:rPr>
            </w:pPr>
          </w:p>
          <w:p w14:paraId="3C469C76" w14:textId="10E1917B" w:rsidR="00A668A5" w:rsidRDefault="00CE4FF7" w:rsidP="00CE4FF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 xml:space="preserve">Involved </w:t>
            </w:r>
          </w:p>
          <w:p w14:paraId="71EADF56" w14:textId="77777777" w:rsidR="009E4173" w:rsidRDefault="009E4173" w:rsidP="00690457">
            <w:pPr>
              <w:autoSpaceDE w:val="0"/>
              <w:autoSpaceDN w:val="0"/>
              <w:adjustRightInd w:val="0"/>
              <w:spacing w:after="0" w:line="240" w:lineRule="auto"/>
              <w:rPr>
                <w:rFonts w:cstheme="minorHAnsi"/>
                <w:b/>
                <w:bCs/>
                <w:iCs/>
                <w:sz w:val="16"/>
                <w:szCs w:val="16"/>
              </w:rPr>
            </w:pPr>
          </w:p>
          <w:p w14:paraId="03036077" w14:textId="77777777" w:rsidR="009E4173" w:rsidRDefault="009E4173" w:rsidP="00690457">
            <w:pPr>
              <w:autoSpaceDE w:val="0"/>
              <w:autoSpaceDN w:val="0"/>
              <w:adjustRightInd w:val="0"/>
              <w:spacing w:after="0" w:line="240" w:lineRule="auto"/>
              <w:rPr>
                <w:rFonts w:cstheme="minorHAnsi"/>
                <w:b/>
                <w:bCs/>
                <w:color w:val="211D1E"/>
                <w:sz w:val="16"/>
                <w:szCs w:val="16"/>
              </w:rPr>
            </w:pPr>
            <w:r w:rsidRPr="009E4173">
              <w:rPr>
                <w:rFonts w:cstheme="minorHAnsi"/>
                <w:b/>
                <w:bCs/>
                <w:color w:val="211D1E"/>
                <w:sz w:val="16"/>
                <w:szCs w:val="16"/>
              </w:rPr>
              <w:t xml:space="preserve">Radical orchidectomy </w:t>
            </w:r>
          </w:p>
          <w:p w14:paraId="0052827C" w14:textId="4934A0A3" w:rsidR="009E4173" w:rsidRPr="009E4173" w:rsidRDefault="009E4173" w:rsidP="00690457">
            <w:pPr>
              <w:autoSpaceDE w:val="0"/>
              <w:autoSpaceDN w:val="0"/>
              <w:adjustRightInd w:val="0"/>
              <w:spacing w:after="0" w:line="240" w:lineRule="auto"/>
              <w:rPr>
                <w:rFonts w:cstheme="minorHAnsi"/>
                <w:b/>
                <w:bCs/>
                <w:iCs/>
                <w:sz w:val="16"/>
                <w:szCs w:val="16"/>
              </w:rPr>
            </w:pPr>
            <w:r w:rsidRPr="009E4173">
              <w:rPr>
                <w:rFonts w:cstheme="minorHAnsi"/>
                <w:color w:val="211D1E"/>
                <w:sz w:val="14"/>
                <w:szCs w:val="14"/>
              </w:rPr>
              <w:t>(select all that apply)</w:t>
            </w:r>
          </w:p>
          <w:p w14:paraId="4875CED8" w14:textId="77777777" w:rsidR="005041CD" w:rsidRPr="005041CD" w:rsidRDefault="005041CD" w:rsidP="005041CD">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5041CD">
              <w:rPr>
                <w:rFonts w:cstheme="minorHAnsi"/>
                <w:iCs/>
                <w:sz w:val="16"/>
                <w:szCs w:val="16"/>
              </w:rPr>
              <w:t xml:space="preserve">Cannot be assessed </w:t>
            </w:r>
          </w:p>
          <w:p w14:paraId="6A8CFD5F" w14:textId="77777777" w:rsidR="005041CD" w:rsidRPr="005041CD" w:rsidRDefault="005041CD" w:rsidP="005041CD">
            <w:pPr>
              <w:pStyle w:val="ListParagraph"/>
              <w:numPr>
                <w:ilvl w:val="0"/>
                <w:numId w:val="3"/>
              </w:numPr>
              <w:spacing w:after="0" w:line="240" w:lineRule="auto"/>
              <w:ind w:left="203" w:hanging="203"/>
              <w:rPr>
                <w:sz w:val="16"/>
                <w:szCs w:val="16"/>
              </w:rPr>
            </w:pPr>
            <w:r w:rsidRPr="005041CD">
              <w:rPr>
                <w:sz w:val="16"/>
                <w:szCs w:val="16"/>
              </w:rPr>
              <w:t xml:space="preserve">Spermatic cord margin not involved </w:t>
            </w:r>
          </w:p>
          <w:p w14:paraId="3DE11B99" w14:textId="77777777" w:rsidR="005041CD" w:rsidRPr="005041CD" w:rsidRDefault="005041CD" w:rsidP="005041CD">
            <w:pPr>
              <w:pStyle w:val="ListParagraph"/>
              <w:numPr>
                <w:ilvl w:val="0"/>
                <w:numId w:val="3"/>
              </w:numPr>
              <w:spacing w:after="0" w:line="240" w:lineRule="auto"/>
              <w:ind w:left="203" w:hanging="203"/>
              <w:rPr>
                <w:sz w:val="16"/>
                <w:szCs w:val="16"/>
              </w:rPr>
            </w:pPr>
            <w:r w:rsidRPr="005041CD">
              <w:rPr>
                <w:sz w:val="16"/>
                <w:szCs w:val="16"/>
              </w:rPr>
              <w:t xml:space="preserve">Spermatic cord margin involved </w:t>
            </w:r>
          </w:p>
          <w:p w14:paraId="637DEDA8" w14:textId="7FECA09C" w:rsidR="00AE3E5E" w:rsidRPr="00085DE0" w:rsidRDefault="005041CD" w:rsidP="00F32EA5">
            <w:pPr>
              <w:pStyle w:val="ListParagraph"/>
              <w:numPr>
                <w:ilvl w:val="0"/>
                <w:numId w:val="3"/>
              </w:numPr>
              <w:spacing w:after="100" w:line="240" w:lineRule="auto"/>
              <w:ind w:left="204" w:hanging="204"/>
              <w:rPr>
                <w:rFonts w:cstheme="minorHAnsi"/>
                <w:iCs/>
                <w:sz w:val="16"/>
                <w:szCs w:val="16"/>
              </w:rPr>
            </w:pPr>
            <w:proofErr w:type="gramStart"/>
            <w:r w:rsidRPr="005041CD">
              <w:rPr>
                <w:sz w:val="16"/>
                <w:szCs w:val="16"/>
              </w:rPr>
              <w:t>Other</w:t>
            </w:r>
            <w:proofErr w:type="gramEnd"/>
            <w:r w:rsidRPr="005041CD">
              <w:rPr>
                <w:sz w:val="16"/>
                <w:szCs w:val="16"/>
              </w:rPr>
              <w:t xml:space="preserve"> margin involved, </w:t>
            </w:r>
            <w:r w:rsidRPr="005041CD">
              <w:rPr>
                <w:i/>
                <w:iCs/>
                <w:sz w:val="16"/>
                <w:szCs w:val="16"/>
              </w:rPr>
              <w:t>specify</w:t>
            </w:r>
          </w:p>
        </w:tc>
        <w:tc>
          <w:tcPr>
            <w:tcW w:w="7799" w:type="dxa"/>
            <w:shd w:val="clear" w:color="auto" w:fill="auto"/>
          </w:tcPr>
          <w:p w14:paraId="157EE5B5" w14:textId="77777777" w:rsidR="00F32EA5" w:rsidRPr="00F32EA5" w:rsidRDefault="00F32EA5" w:rsidP="00F32EA5">
            <w:pPr>
              <w:autoSpaceDE w:val="0"/>
              <w:autoSpaceDN w:val="0"/>
              <w:adjustRightInd w:val="0"/>
              <w:spacing w:after="0" w:line="240" w:lineRule="auto"/>
              <w:rPr>
                <w:rFonts w:cs="Calibri"/>
                <w:sz w:val="16"/>
                <w:szCs w:val="16"/>
              </w:rPr>
            </w:pPr>
            <w:r w:rsidRPr="00F32EA5">
              <w:rPr>
                <w:rFonts w:cs="Calibri"/>
                <w:sz w:val="16"/>
                <w:szCs w:val="16"/>
              </w:rPr>
              <w:t xml:space="preserve">Whether the surgical procedure is a radical or partial orchidectomy must be stated, as this will influence the assessment of surgical margins. Specifically, in the case of partial orchidectomy specimens, it is important that the intratesticular surgical margin is carefully evaluated to ensure that no residual tumour is present in the remaining testis. </w:t>
            </w:r>
          </w:p>
          <w:p w14:paraId="403F0009" w14:textId="77777777" w:rsidR="00F32EA5" w:rsidRPr="00F32EA5" w:rsidRDefault="00F32EA5" w:rsidP="00F32EA5">
            <w:pPr>
              <w:autoSpaceDE w:val="0"/>
              <w:autoSpaceDN w:val="0"/>
              <w:adjustRightInd w:val="0"/>
              <w:spacing w:after="0" w:line="240" w:lineRule="auto"/>
              <w:rPr>
                <w:rFonts w:cs="Calibri"/>
                <w:sz w:val="16"/>
                <w:szCs w:val="16"/>
              </w:rPr>
            </w:pPr>
          </w:p>
          <w:p w14:paraId="4BF12459" w14:textId="77777777" w:rsidR="00F32EA5" w:rsidRPr="00F32EA5" w:rsidRDefault="00F32EA5" w:rsidP="00F32EA5">
            <w:pPr>
              <w:autoSpaceDE w:val="0"/>
              <w:autoSpaceDN w:val="0"/>
              <w:adjustRightInd w:val="0"/>
              <w:spacing w:after="0" w:line="240" w:lineRule="auto"/>
              <w:rPr>
                <w:rFonts w:cs="Calibri"/>
                <w:sz w:val="16"/>
                <w:szCs w:val="16"/>
              </w:rPr>
            </w:pPr>
            <w:r w:rsidRPr="00F32EA5">
              <w:rPr>
                <w:rFonts w:cs="Calibri"/>
                <w:sz w:val="16"/>
                <w:szCs w:val="16"/>
              </w:rPr>
              <w:t xml:space="preserve">For radical orchidectomies there is little evidence that surgical margin status has been studied as an independent prognostic factor separately from stage and other known indicators. The only true surgical margin is the spermatic cord margin in a usual radical orchidectomy and involvement with stromal invasion is rare. Very rarely in a widely invasive tumour, scrotal skin may be included. This should be easily apparent in such cases, and it would be appropriate to state whether the scrotal skin margin was invaded by tumour. </w:t>
            </w:r>
          </w:p>
          <w:p w14:paraId="7D0C4451" w14:textId="77777777" w:rsidR="00F32EA5" w:rsidRPr="00F32EA5" w:rsidRDefault="00F32EA5" w:rsidP="00F32EA5">
            <w:pPr>
              <w:autoSpaceDE w:val="0"/>
              <w:autoSpaceDN w:val="0"/>
              <w:adjustRightInd w:val="0"/>
              <w:spacing w:after="0" w:line="240" w:lineRule="auto"/>
              <w:rPr>
                <w:rFonts w:cs="Calibri"/>
                <w:sz w:val="16"/>
                <w:szCs w:val="16"/>
              </w:rPr>
            </w:pPr>
          </w:p>
          <w:p w14:paraId="637DEDBE" w14:textId="22CDA702" w:rsidR="00AE3E5E" w:rsidRPr="00F32EA5" w:rsidRDefault="00F32EA5" w:rsidP="00F32EA5">
            <w:pPr>
              <w:autoSpaceDE w:val="0"/>
              <w:autoSpaceDN w:val="0"/>
              <w:adjustRightInd w:val="0"/>
              <w:spacing w:line="240" w:lineRule="auto"/>
              <w:rPr>
                <w:rFonts w:cstheme="minorHAnsi"/>
                <w:color w:val="000000"/>
                <w:sz w:val="16"/>
                <w:szCs w:val="16"/>
              </w:rPr>
            </w:pPr>
            <w:r w:rsidRPr="00F32EA5">
              <w:rPr>
                <w:rFonts w:cs="Calibri"/>
                <w:sz w:val="16"/>
                <w:szCs w:val="16"/>
              </w:rPr>
              <w:t xml:space="preserve">Occasionally the spermatic cord margin may include vessels showing vascular invasion by tumour. This is vascular invasion and does not represent a positive margin. </w:t>
            </w:r>
            <w:r>
              <w:rPr>
                <w:rFonts w:cs="Calibri"/>
                <w:sz w:val="16"/>
                <w:szCs w:val="16"/>
              </w:rPr>
              <w:t xml:space="preserve"> </w:t>
            </w:r>
          </w:p>
        </w:tc>
        <w:tc>
          <w:tcPr>
            <w:tcW w:w="2098" w:type="dxa"/>
            <w:shd w:val="clear" w:color="auto" w:fill="auto"/>
          </w:tcPr>
          <w:p w14:paraId="637DEDBF" w14:textId="08AB32EF" w:rsidR="00AE3E5E" w:rsidRPr="002008ED" w:rsidRDefault="00AE3E5E" w:rsidP="00AE3E5E">
            <w:pPr>
              <w:spacing w:after="0" w:line="240" w:lineRule="auto"/>
              <w:rPr>
                <w:color w:val="000000"/>
                <w:sz w:val="16"/>
                <w:szCs w:val="16"/>
              </w:rPr>
            </w:pPr>
          </w:p>
        </w:tc>
      </w:tr>
      <w:tr w:rsidR="00AE3E5E" w:rsidRPr="00CC5E7C" w14:paraId="39A34DFD" w14:textId="77777777" w:rsidTr="00353D98">
        <w:trPr>
          <w:trHeight w:val="456"/>
        </w:trPr>
        <w:tc>
          <w:tcPr>
            <w:tcW w:w="865" w:type="dxa"/>
            <w:shd w:val="clear" w:color="auto" w:fill="EEECE1" w:themeFill="background2"/>
          </w:tcPr>
          <w:p w14:paraId="1C176BC5" w14:textId="71D4B850" w:rsidR="00AE3E5E" w:rsidRDefault="00AE3E5E" w:rsidP="00AE3E5E">
            <w:pPr>
              <w:spacing w:after="0"/>
              <w:rPr>
                <w:rFonts w:ascii="Calibri" w:hAnsi="Calibri"/>
                <w:sz w:val="16"/>
                <w:szCs w:val="16"/>
              </w:rPr>
            </w:pPr>
            <w:r>
              <w:rPr>
                <w:rFonts w:ascii="Calibri" w:hAnsi="Calibri"/>
                <w:sz w:val="16"/>
                <w:szCs w:val="16"/>
              </w:rPr>
              <w:t>Non-core</w:t>
            </w:r>
          </w:p>
        </w:tc>
        <w:tc>
          <w:tcPr>
            <w:tcW w:w="1871" w:type="dxa"/>
            <w:shd w:val="clear" w:color="auto" w:fill="EEECE1" w:themeFill="background2"/>
          </w:tcPr>
          <w:p w14:paraId="498E2EAC" w14:textId="793B87DD" w:rsidR="00AE3E5E" w:rsidRPr="009D428F" w:rsidRDefault="00E528FC" w:rsidP="009D428F">
            <w:pPr>
              <w:spacing w:after="0" w:line="240" w:lineRule="auto"/>
              <w:rPr>
                <w:color w:val="808080" w:themeColor="background1" w:themeShade="80"/>
                <w:sz w:val="16"/>
                <w:szCs w:val="16"/>
              </w:rPr>
            </w:pPr>
            <w:r w:rsidRPr="009D428F">
              <w:rPr>
                <w:color w:val="808080" w:themeColor="background1" w:themeShade="80"/>
                <w:sz w:val="16"/>
                <w:szCs w:val="16"/>
              </w:rPr>
              <w:t>COEXISTENT PATHOLOGY</w:t>
            </w:r>
          </w:p>
        </w:tc>
        <w:tc>
          <w:tcPr>
            <w:tcW w:w="2553" w:type="dxa"/>
            <w:shd w:val="clear" w:color="auto" w:fill="auto"/>
          </w:tcPr>
          <w:p w14:paraId="3584DB09" w14:textId="77777777" w:rsidR="000434BF" w:rsidRDefault="009D428F" w:rsidP="000434BF">
            <w:pPr>
              <w:pStyle w:val="ListParagraph"/>
              <w:numPr>
                <w:ilvl w:val="0"/>
                <w:numId w:val="6"/>
              </w:numPr>
              <w:spacing w:after="0" w:line="240" w:lineRule="auto"/>
              <w:ind w:left="180" w:hanging="180"/>
              <w:rPr>
                <w:color w:val="808080" w:themeColor="background1" w:themeShade="80"/>
                <w:sz w:val="16"/>
                <w:szCs w:val="16"/>
              </w:rPr>
            </w:pPr>
            <w:r w:rsidRPr="009D428F">
              <w:rPr>
                <w:color w:val="808080" w:themeColor="background1" w:themeShade="80"/>
                <w:sz w:val="16"/>
                <w:szCs w:val="16"/>
              </w:rPr>
              <w:t>None identified</w:t>
            </w:r>
          </w:p>
          <w:p w14:paraId="68218848" w14:textId="00997604" w:rsidR="009D428F" w:rsidRPr="000434BF" w:rsidRDefault="000434BF" w:rsidP="000434BF">
            <w:pPr>
              <w:pStyle w:val="ListParagraph"/>
              <w:numPr>
                <w:ilvl w:val="0"/>
                <w:numId w:val="6"/>
              </w:numPr>
              <w:spacing w:after="0" w:line="240" w:lineRule="auto"/>
              <w:ind w:left="180" w:hanging="180"/>
              <w:rPr>
                <w:color w:val="808080" w:themeColor="background1" w:themeShade="80"/>
                <w:sz w:val="16"/>
                <w:szCs w:val="16"/>
              </w:rPr>
            </w:pPr>
            <w:r>
              <w:rPr>
                <w:color w:val="808080" w:themeColor="background1" w:themeShade="80"/>
                <w:sz w:val="16"/>
                <w:szCs w:val="16"/>
              </w:rPr>
              <w:t>Present,</w:t>
            </w:r>
            <w:r w:rsidRPr="00032149">
              <w:rPr>
                <w:rFonts w:ascii="Calibri" w:hAnsi="Calibri" w:cs="Calibri"/>
                <w:i/>
                <w:iCs/>
                <w:color w:val="808080" w:themeColor="background1" w:themeShade="80"/>
                <w:sz w:val="16"/>
                <w:szCs w:val="16"/>
              </w:rPr>
              <w:t xml:space="preserve"> </w:t>
            </w:r>
            <w:r w:rsidR="009D428F" w:rsidRPr="00032149">
              <w:rPr>
                <w:rFonts w:ascii="Calibri" w:hAnsi="Calibri" w:cs="Calibri"/>
                <w:i/>
                <w:iCs/>
                <w:color w:val="808080" w:themeColor="background1" w:themeShade="80"/>
                <w:sz w:val="16"/>
                <w:szCs w:val="16"/>
              </w:rPr>
              <w:t>specify</w:t>
            </w:r>
          </w:p>
          <w:p w14:paraId="6EA1489C" w14:textId="572AF99D" w:rsidR="00AE3E5E" w:rsidRPr="009D428F" w:rsidRDefault="00AE3E5E" w:rsidP="009D428F">
            <w:pPr>
              <w:spacing w:after="0" w:line="240" w:lineRule="auto"/>
              <w:rPr>
                <w:color w:val="808080" w:themeColor="background1" w:themeShade="80"/>
                <w:sz w:val="16"/>
                <w:szCs w:val="16"/>
              </w:rPr>
            </w:pPr>
          </w:p>
        </w:tc>
        <w:tc>
          <w:tcPr>
            <w:tcW w:w="7799" w:type="dxa"/>
            <w:shd w:val="clear" w:color="auto" w:fill="auto"/>
          </w:tcPr>
          <w:p w14:paraId="5290C9A5" w14:textId="3A5CE8A7" w:rsidR="000D77C7" w:rsidRPr="000D77C7" w:rsidRDefault="000D77C7" w:rsidP="000D77C7">
            <w:pPr>
              <w:autoSpaceDE w:val="0"/>
              <w:autoSpaceDN w:val="0"/>
              <w:adjustRightInd w:val="0"/>
              <w:spacing w:after="0" w:line="240" w:lineRule="auto"/>
              <w:rPr>
                <w:rFonts w:cs="Calibri"/>
                <w:sz w:val="16"/>
                <w:szCs w:val="16"/>
              </w:rPr>
            </w:pPr>
            <w:r w:rsidRPr="000D77C7">
              <w:rPr>
                <w:rFonts w:cs="Calibri"/>
                <w:sz w:val="16"/>
                <w:szCs w:val="16"/>
              </w:rPr>
              <w:t xml:space="preserve">‘Burnt out’ germ cell tumours may present as scarring, with the presence of hemosiderin-laden macrophages, and intratubular calcification, with surrounding GCNIS and must be carefully evaluated. Signs of testicular dysgenesis, androgen insensitivity, Klinefelter’s syndrome or other intersex conditions may be identified or suggested by close examination of the testicular parenchyma. These might include residual </w:t>
            </w:r>
            <w:proofErr w:type="spellStart"/>
            <w:r w:rsidRPr="000D77C7">
              <w:rPr>
                <w:rFonts w:cs="Calibri"/>
                <w:sz w:val="16"/>
                <w:szCs w:val="16"/>
              </w:rPr>
              <w:t>gonadoblastoma</w:t>
            </w:r>
            <w:proofErr w:type="spellEnd"/>
            <w:r w:rsidRPr="000D77C7">
              <w:rPr>
                <w:rFonts w:cs="Calibri"/>
                <w:sz w:val="16"/>
                <w:szCs w:val="16"/>
              </w:rPr>
              <w:t xml:space="preserve"> or ovarian type tissue for intersex conditions. Leydig cell hyperplasia which may be correlated with human chorionic gonadotropin (b-</w:t>
            </w:r>
            <w:proofErr w:type="spellStart"/>
            <w:r w:rsidRPr="000D77C7">
              <w:rPr>
                <w:rFonts w:cs="Calibri"/>
                <w:sz w:val="16"/>
                <w:szCs w:val="16"/>
              </w:rPr>
              <w:t>hCG</w:t>
            </w:r>
            <w:proofErr w:type="spellEnd"/>
            <w:r w:rsidRPr="000D77C7">
              <w:rPr>
                <w:rFonts w:cs="Calibri"/>
                <w:sz w:val="16"/>
                <w:szCs w:val="16"/>
              </w:rPr>
              <w:t xml:space="preserve">) elevation and testicular atrophy may also be seen in </w:t>
            </w:r>
            <w:proofErr w:type="spellStart"/>
            <w:r w:rsidRPr="000D77C7">
              <w:rPr>
                <w:rFonts w:cs="Calibri"/>
                <w:sz w:val="16"/>
                <w:szCs w:val="16"/>
              </w:rPr>
              <w:t>dysgenetic</w:t>
            </w:r>
            <w:proofErr w:type="spellEnd"/>
            <w:r w:rsidRPr="000D77C7">
              <w:rPr>
                <w:rFonts w:cs="Calibri"/>
                <w:sz w:val="16"/>
                <w:szCs w:val="16"/>
              </w:rPr>
              <w:t xml:space="preserve"> gonads (e.g., dysgenesis or androgen-insensitivity syndrome).</w:t>
            </w:r>
            <w:r w:rsidRPr="000D77C7">
              <w:rPr>
                <w:rFonts w:cs="Calibri"/>
                <w:sz w:val="16"/>
                <w:szCs w:val="16"/>
              </w:rPr>
              <w:fldChar w:fldCharType="begin">
                <w:fldData xml:space="preserve">PEVuZE5vdGU+PENpdGU+PEF1dGhvcj5SdXRnZXJzPC9BdXRob3I+PFllYXI+MTk4NzwvWWVhcj48
UmVjTnVtPjI4MzQ8L1JlY051bT48RGlzcGxheVRleHQ+PHN0eWxlIGZhY2U9InN1cGVyc2NyaXB0
Ij4xLDI8L3N0eWxlPjwvRGlzcGxheVRleHQ+PHJlY29yZD48cmVjLW51bWJlcj4yODM0PC9yZWMt
bnVtYmVyPjxmb3JlaWduLWtleXM+PGtleSBhcHA9IkVOIiBkYi1pZD0idnBhMnpkcjU5d2R6ZjVl
dDAybDVkNTU2eHBzOWZ0cnRhdjlmIiB0aW1lc3RhbXA9IjE1MDI2NzU4NjEiPjI4MzQ8L2tleT48
L2ZvcmVpZ24ta2V5cz48cmVmLXR5cGUgbmFtZT0iSm91cm5hbCBBcnRpY2xlIj4xNzwvcmVmLXR5
cGU+PGNvbnRyaWJ1dG9ycz48YXV0aG9ycz48YXV0aG9yPlJ1dGdlcnMsIEouIEwuPC9hdXRob3I+
PGF1dGhvcj5TY3VsbHksIFIuIEUuPC9hdXRob3I+PC9hdXRob3JzPjwvY29udHJpYnV0b3JzPjxh
dXRoLWFkZHJlc3M+RGVwYXJ0bWVudCBvZiBQYXRob2xvZ3ksIEhhcnZhcmQgTWVkaWNhbCBTY2hv
b2wsIEJvc3RvbiwgTUEuPC9hdXRoLWFkZHJlc3M+PHRpdGxlcz48dGl0bGU+UGF0aG9sb2d5IG9m
IHRoZSB0ZXN0aXMgaW4gaW50ZXJzZXggc3luZHJvbWVzPC90aXRsZT48c2Vjb25kYXJ5LXRpdGxl
PlNlbWluIERpYWduIFBhdGhvbDwvc2Vjb25kYXJ5LXRpdGxlPjxhbHQtdGl0bGU+U2VtaW5hcnMg
aW4gZGlhZ25vc3RpYyBwYXRob2xvZ3k8L2FsdC10aXRsZT48L3RpdGxlcz48cGVyaW9kaWNhbD48
ZnVsbC10aXRsZT5TZW1pbiBEaWFnbiBQYXRob2w8L2Z1bGwtdGl0bGU+PC9wZXJpb2RpY2FsPjxw
YWdlcz4yNzUtOTE8L3BhZ2VzPjx2b2x1bWU+NDwvdm9sdW1lPjxudW1iZXI+NDwvbnVtYmVyPjxl
ZGl0aW9uPjE5ODcvMTEvMDE8L2VkaXRpb24+PGtleXdvcmRzPjxrZXl3b3JkPjMtT3hvLTUtYWxw
aGEtU3Rlcm9pZCA0LURlaHlkcm9nZW5hc2UvZGVmaWNpZW5jeTwva2V5d29yZD48a2V5d29yZD5B
ZHJlbmFsIENvcnRleCBIb3Jtb25lcy9iaW9zeW50aGVzaXMvbWV0YWJvbGlzbS9waHlzaW9sb2d5
PC9rZXl3b3JkPjxrZXl3b3JkPkNyeXB0b3JjaGlkaXNtL3BhdGhvbG9neS9waHlzaW9wYXRob2xv
Z3k8L2tleXdvcmQ+PGtleXdvcmQ+RGlzb3JkZXJzIG9mIFNleCBEZXZlbG9wbWVudC8qcGF0aG9s
b2d5L3BoeXNpb3BhdGhvbG9neTwva2V5d29yZD48a2V5d29yZD5GZW1hbGU8L2tleXdvcmQ+PGtl
eXdvcmQ+SHVtYW5zPC9rZXl3b3JkPjxrZXl3b3JkPkxleWRpZyBDZWxscy9hYm5vcm1hbGl0aWVz
L3BhdGhvbG9neS9waHlzaW9wYXRob2xvZ3k8L2tleXdvcmQ+PGtleXdvcmQ+TWFsZTwva2V5d29y
ZD48a2V5d29yZD5NdWxsZXJpYW4gRHVjdHMvcGF0aG9sb2d5L3BoeXNpb3BhdGhvbG9neTwva2V5
d29yZD48a2V5d29yZD5TeW5kcm9tZTwva2V5d29yZD48a2V5d29yZD5UZXN0aWN1bGFyIEhvcm1v
bmVzL2Jpb3N5bnRoZXNpcy9tZXRhYm9saXNtL3BoeXNpb2xvZ3k8L2tleXdvcmQ+PGtleXdvcmQ+
VGVzdGljdWxhciBOZW9wbGFzbXMvdWx0cmFzdHJ1Y3R1cmU8L2tleXdvcmQ+PGtleXdvcmQ+VGVz
dGlzL2Fibm9ybWFsaXRpZXMvKnBhdGhvbG9neS9waHlzaW9wYXRob2xvZ3k8L2tleXdvcmQ+PC9r
ZXl3b3Jkcz48ZGF0ZXM+PHllYXI+MTk4NzwveWVhcj48cHViLWRhdGVzPjxkYXRlPk5vdjwvZGF0
ZT48L3B1Yi1kYXRlcz48L2RhdGVzPjxpc2JuPjA3NDAtMjU3MCAoUHJpbnQpJiN4RDswNzQwLTI1
NzA8L2lzYm4+PGFjY2Vzc2lvbi1udW0+Mjg5NTQ5MTwvYWNjZXNzaW9uLW51bT48dXJscz48L3Vy
bHM+PHJlbW90ZS1kYXRhYmFzZS1wcm92aWRlcj5OTE08L3JlbW90ZS1kYXRhYmFzZS1wcm92aWRl
cj48bGFuZ3VhZ2U+ZW5nPC9sYW5ndWFnZT48L3JlY29yZD48L0NpdGU+PENpdGU+PEF1dGhvcj5X
YWxsYWNlPC9BdXRob3I+PFllYXI+MTk5MDwvWWVhcj48UmVjTnVtPjI4MzU8L1JlY051bT48cmVj
b3JkPjxyZWMtbnVtYmVyPjI4MzU8L3JlYy1udW1iZXI+PGZvcmVpZ24ta2V5cz48a2V5IGFwcD0i
RU4iIGRiLWlkPSJ2cGEyemRyNTl3ZHpmNWV0MDJsNWQ1NTZ4cHM5ZnRydGF2OWYiIHRpbWVzdGFt
cD0iMTUwMjY3NTg2MSI+MjgzNTwva2V5PjwvZm9yZWlnbi1rZXlzPjxyZWYtdHlwZSBuYW1lPSJK
b3VybmFsIEFydGljbGUiPjE3PC9yZWYtdHlwZT48Y29udHJpYnV0b3JzPjxhdXRob3JzPjxhdXRo
b3I+V2FsbGFjZSwgVC4gTS48L2F1dGhvcj48YXV0aG9yPkxldmluLCBILiBTLjwvYXV0aG9yPjwv
YXV0aG9ycz48L2NvbnRyaWJ1dG9ycz48YXV0aC1hZGRyZXNzPkRlcGFydG1lbnQgb2YgUGF0aG9s
b2d5LCBDbGV2ZWxhbmQgQ2xpbmljIEZvdW5kYXRpb24sIE9IIDQ0MTA2LjwvYXV0aC1hZGRyZXNz
Pjx0aXRsZXM+PHRpdGxlPk1peGVkIGdvbmFkYWwgZHlzZ2VuZXNpcy4gQSByZXZpZXcgb2YgMTUg
cGF0aWVudHMgcmVwb3J0aW5nIHNpbmdsZSBjYXNlcyBvZiBtYWxpZ25hbnQgaW50cmF0dWJ1bGFy
IGdlcm0gY2VsbCBuZW9wbGFzaWEgb2YgdGhlIHRlc3RpcywgZW5kb21ldHJpYWwgYWRlbm9jYXJj
aW5vbWEsIGFuZCBhIGNvbXBsZXggdmFzY3VsYXIgYW5vbWFseTwvdGl0bGU+PHNlY29uZGFyeS10
aXRsZT5BcmNoIFBhdGhvbCBMYWIgTWVkPC9zZWNvbmRhcnktdGl0bGU+PGFsdC10aXRsZT5BcmNo
aXZlcyBvZiBwYXRob2xvZ3kgJmFtcDsgbGFib3JhdG9yeSBtZWRpY2luZTwvYWx0LXRpdGxlPjwv
dGl0bGVzPjxwZXJpb2RpY2FsPjxmdWxsLXRpdGxlPkFyY2ggUGF0aG9sIExhYiBNZWQ8L2Z1bGwt
dGl0bGU+PC9wZXJpb2RpY2FsPjxwYWdlcz42NzktODg8L3BhZ2VzPjx2b2x1bWU+MTE0PC92b2x1
bWU+PG51bWJlcj43PC9udW1iZXI+PGVkaXRpb24+MTk5MC8wNy8wMTwvZWRpdGlvbj48a2V5d29y
ZHM+PGtleXdvcmQ+QWRlbm9jYXJjaW5vbWEvbWV0YWJvbGlzbS8qcGF0aG9sb2d5PC9rZXl3b3Jk
PjxrZXl3b3JkPkFkb2xlc2NlbnQ8L2tleXdvcmQ+PGtleXdvcmQ+QWR1bHQ8L2tleXdvcmQ+PGtl
eXdvcmQ+QW9ydGEsIFRob3JhY2ljLyphYm5vcm1hbGl0aWVzPC9rZXl3b3JkPjxrZXl3b3JkPkFv
cnRpYyBEaXNlYXNlcy9wYXRob2xvZ3k8L2tleXdvcmQ+PGtleXdvcmQ+Q2hpbGQ8L2tleXdvcmQ+
PGtleXdvcmQ+RmVtYWxlPC9rZXl3b3JkPjxrZXl3b3JkPkdvbmFkYWwgRHlzZ2VuZXNpcy8qcGF0
aG9sb2d5PC9rZXl3b3JkPjxrZXl3b3JkPkdvbmFkYWwgRHlzZ2VuZXNpcywgTWl4ZWQvbWV0YWJv
bGlzbS8qcGF0aG9sb2d5PC9rZXl3b3JkPjxrZXl3b3JkPkh1bWFuczwva2V5d29yZD48a2V5d29y
ZD5JbW11bm9oaXN0b2NoZW1pc3RyeTwva2V5d29yZD48a2V5d29yZD5LYXJ5b3R5cGluZzwva2V5
d29yZD48a2V5d29yZD5MeW1waG9jeXRlcy9hbmFseXNpczwva2V5d29yZD48a2V5d29yZD5NYWxl
PC9rZXl3b3JkPjxrZXl3b3JkPk5lb3BsYXNtcywgR2VybSBDZWxsIGFuZCBFbWJyeW9uYWwvbWV0
YWJvbGlzbS8qcGF0aG9sb2d5PC9rZXl3b3JkPjxrZXl3b3JkPlRlc3RpY3VsYXIgTmVvcGxhc21z
L21ldGFib2xpc20vKnBhdGhvbG9neTwva2V5d29yZD48a2V5d29yZD5VdGVyaW5lIE5lb3BsYXNt
cy9tZXRhYm9saXNtLypwYXRob2xvZ3k8L2tleXdvcmQ+PC9rZXl3b3Jkcz48ZGF0ZXM+PHllYXI+
MTk5MDwveWVhcj48cHViLWRhdGVzPjxkYXRlPkp1bDwvZGF0ZT48L3B1Yi1kYXRlcz48L2RhdGVz
Pjxpc2JuPjAwMDMtOTk4NSAoUHJpbnQpJiN4RDswMDAzLTk5ODU8L2lzYm4+PGFjY2Vzc2lvbi1u
dW0+MjE2MzYwMTwvYWNjZXNzaW9uLW51bT48dXJscz48L3VybHM+PHJlbW90ZS1kYXRhYmFzZS1w
cm92aWRlcj5OTE08L3JlbW90ZS1kYXRhYmFzZS1wcm92aWRlcj48bGFuZ3VhZ2U+ZW5nPC9sYW5n
dWFnZT48L3JlY29yZD48L0NpdGU+PC9FbmROb3RlPn==
</w:fldData>
              </w:fldChar>
            </w:r>
            <w:r w:rsidRPr="000D77C7">
              <w:rPr>
                <w:rFonts w:cs="Calibri"/>
                <w:sz w:val="16"/>
                <w:szCs w:val="16"/>
              </w:rPr>
              <w:instrText xml:space="preserve"> ADDIN EN.CITE </w:instrText>
            </w:r>
            <w:r w:rsidRPr="000D77C7">
              <w:rPr>
                <w:rFonts w:cs="Calibri"/>
                <w:sz w:val="16"/>
                <w:szCs w:val="16"/>
              </w:rPr>
              <w:fldChar w:fldCharType="begin">
                <w:fldData xml:space="preserve">PEVuZE5vdGU+PENpdGU+PEF1dGhvcj5SdXRnZXJzPC9BdXRob3I+PFllYXI+MTk4NzwvWWVhcj48
UmVjTnVtPjI4MzQ8L1JlY051bT48RGlzcGxheVRleHQ+PHN0eWxlIGZhY2U9InN1cGVyc2NyaXB0
Ij4xLDI8L3N0eWxlPjwvRGlzcGxheVRleHQ+PHJlY29yZD48cmVjLW51bWJlcj4yODM0PC9yZWMt
bnVtYmVyPjxmb3JlaWduLWtleXM+PGtleSBhcHA9IkVOIiBkYi1pZD0idnBhMnpkcjU5d2R6ZjVl
dDAybDVkNTU2eHBzOWZ0cnRhdjlmIiB0aW1lc3RhbXA9IjE1MDI2NzU4NjEiPjI4MzQ8L2tleT48
L2ZvcmVpZ24ta2V5cz48cmVmLXR5cGUgbmFtZT0iSm91cm5hbCBBcnRpY2xlIj4xNzwvcmVmLXR5
cGU+PGNvbnRyaWJ1dG9ycz48YXV0aG9ycz48YXV0aG9yPlJ1dGdlcnMsIEouIEwuPC9hdXRob3I+
PGF1dGhvcj5TY3VsbHksIFIuIEUuPC9hdXRob3I+PC9hdXRob3JzPjwvY29udHJpYnV0b3JzPjxh
dXRoLWFkZHJlc3M+RGVwYXJ0bWVudCBvZiBQYXRob2xvZ3ksIEhhcnZhcmQgTWVkaWNhbCBTY2hv
b2wsIEJvc3RvbiwgTUEuPC9hdXRoLWFkZHJlc3M+PHRpdGxlcz48dGl0bGU+UGF0aG9sb2d5IG9m
IHRoZSB0ZXN0aXMgaW4gaW50ZXJzZXggc3luZHJvbWVzPC90aXRsZT48c2Vjb25kYXJ5LXRpdGxl
PlNlbWluIERpYWduIFBhdGhvbDwvc2Vjb25kYXJ5LXRpdGxlPjxhbHQtdGl0bGU+U2VtaW5hcnMg
aW4gZGlhZ25vc3RpYyBwYXRob2xvZ3k8L2FsdC10aXRsZT48L3RpdGxlcz48cGVyaW9kaWNhbD48
ZnVsbC10aXRsZT5TZW1pbiBEaWFnbiBQYXRob2w8L2Z1bGwtdGl0bGU+PC9wZXJpb2RpY2FsPjxw
YWdlcz4yNzUtOTE8L3BhZ2VzPjx2b2x1bWU+NDwvdm9sdW1lPjxudW1iZXI+NDwvbnVtYmVyPjxl
ZGl0aW9uPjE5ODcvMTEvMDE8L2VkaXRpb24+PGtleXdvcmRzPjxrZXl3b3JkPjMtT3hvLTUtYWxw
aGEtU3Rlcm9pZCA0LURlaHlkcm9nZW5hc2UvZGVmaWNpZW5jeTwva2V5d29yZD48a2V5d29yZD5B
ZHJlbmFsIENvcnRleCBIb3Jtb25lcy9iaW9zeW50aGVzaXMvbWV0YWJvbGlzbS9waHlzaW9sb2d5
PC9rZXl3b3JkPjxrZXl3b3JkPkNyeXB0b3JjaGlkaXNtL3BhdGhvbG9neS9waHlzaW9wYXRob2xv
Z3k8L2tleXdvcmQ+PGtleXdvcmQ+RGlzb3JkZXJzIG9mIFNleCBEZXZlbG9wbWVudC8qcGF0aG9s
b2d5L3BoeXNpb3BhdGhvbG9neTwva2V5d29yZD48a2V5d29yZD5GZW1hbGU8L2tleXdvcmQ+PGtl
eXdvcmQ+SHVtYW5zPC9rZXl3b3JkPjxrZXl3b3JkPkxleWRpZyBDZWxscy9hYm5vcm1hbGl0aWVz
L3BhdGhvbG9neS9waHlzaW9wYXRob2xvZ3k8L2tleXdvcmQ+PGtleXdvcmQ+TWFsZTwva2V5d29y
ZD48a2V5d29yZD5NdWxsZXJpYW4gRHVjdHMvcGF0aG9sb2d5L3BoeXNpb3BhdGhvbG9neTwva2V5
d29yZD48a2V5d29yZD5TeW5kcm9tZTwva2V5d29yZD48a2V5d29yZD5UZXN0aWN1bGFyIEhvcm1v
bmVzL2Jpb3N5bnRoZXNpcy9tZXRhYm9saXNtL3BoeXNpb2xvZ3k8L2tleXdvcmQ+PGtleXdvcmQ+
VGVzdGljdWxhciBOZW9wbGFzbXMvdWx0cmFzdHJ1Y3R1cmU8L2tleXdvcmQ+PGtleXdvcmQ+VGVz
dGlzL2Fibm9ybWFsaXRpZXMvKnBhdGhvbG9neS9waHlzaW9wYXRob2xvZ3k8L2tleXdvcmQ+PC9r
ZXl3b3Jkcz48ZGF0ZXM+PHllYXI+MTk4NzwveWVhcj48cHViLWRhdGVzPjxkYXRlPk5vdjwvZGF0
ZT48L3B1Yi1kYXRlcz48L2RhdGVzPjxpc2JuPjA3NDAtMjU3MCAoUHJpbnQpJiN4RDswNzQwLTI1
NzA8L2lzYm4+PGFjY2Vzc2lvbi1udW0+Mjg5NTQ5MTwvYWNjZXNzaW9uLW51bT48dXJscz48L3Vy
bHM+PHJlbW90ZS1kYXRhYmFzZS1wcm92aWRlcj5OTE08L3JlbW90ZS1kYXRhYmFzZS1wcm92aWRl
cj48bGFuZ3VhZ2U+ZW5nPC9sYW5ndWFnZT48L3JlY29yZD48L0NpdGU+PENpdGU+PEF1dGhvcj5X
YWxsYWNlPC9BdXRob3I+PFllYXI+MTk5MDwvWWVhcj48UmVjTnVtPjI4MzU8L1JlY051bT48cmVj
b3JkPjxyZWMtbnVtYmVyPjI4MzU8L3JlYy1udW1iZXI+PGZvcmVpZ24ta2V5cz48a2V5IGFwcD0i
RU4iIGRiLWlkPSJ2cGEyemRyNTl3ZHpmNWV0MDJsNWQ1NTZ4cHM5ZnRydGF2OWYiIHRpbWVzdGFt
cD0iMTUwMjY3NTg2MSI+MjgzNTwva2V5PjwvZm9yZWlnbi1rZXlzPjxyZWYtdHlwZSBuYW1lPSJK
b3VybmFsIEFydGljbGUiPjE3PC9yZWYtdHlwZT48Y29udHJpYnV0b3JzPjxhdXRob3JzPjxhdXRo
b3I+V2FsbGFjZSwgVC4gTS48L2F1dGhvcj48YXV0aG9yPkxldmluLCBILiBTLjwvYXV0aG9yPjwv
YXV0aG9ycz48L2NvbnRyaWJ1dG9ycz48YXV0aC1hZGRyZXNzPkRlcGFydG1lbnQgb2YgUGF0aG9s
b2d5LCBDbGV2ZWxhbmQgQ2xpbmljIEZvdW5kYXRpb24sIE9IIDQ0MTA2LjwvYXV0aC1hZGRyZXNz
Pjx0aXRsZXM+PHRpdGxlPk1peGVkIGdvbmFkYWwgZHlzZ2VuZXNpcy4gQSByZXZpZXcgb2YgMTUg
cGF0aWVudHMgcmVwb3J0aW5nIHNpbmdsZSBjYXNlcyBvZiBtYWxpZ25hbnQgaW50cmF0dWJ1bGFy
IGdlcm0gY2VsbCBuZW9wbGFzaWEgb2YgdGhlIHRlc3RpcywgZW5kb21ldHJpYWwgYWRlbm9jYXJj
aW5vbWEsIGFuZCBhIGNvbXBsZXggdmFzY3VsYXIgYW5vbWFseTwvdGl0bGU+PHNlY29uZGFyeS10
aXRsZT5BcmNoIFBhdGhvbCBMYWIgTWVkPC9zZWNvbmRhcnktdGl0bGU+PGFsdC10aXRsZT5BcmNo
aXZlcyBvZiBwYXRob2xvZ3kgJmFtcDsgbGFib3JhdG9yeSBtZWRpY2luZTwvYWx0LXRpdGxlPjwv
dGl0bGVzPjxwZXJpb2RpY2FsPjxmdWxsLXRpdGxlPkFyY2ggUGF0aG9sIExhYiBNZWQ8L2Z1bGwt
dGl0bGU+PC9wZXJpb2RpY2FsPjxwYWdlcz42NzktODg8L3BhZ2VzPjx2b2x1bWU+MTE0PC92b2x1
bWU+PG51bWJlcj43PC9udW1iZXI+PGVkaXRpb24+MTk5MC8wNy8wMTwvZWRpdGlvbj48a2V5d29y
ZHM+PGtleXdvcmQ+QWRlbm9jYXJjaW5vbWEvbWV0YWJvbGlzbS8qcGF0aG9sb2d5PC9rZXl3b3Jk
PjxrZXl3b3JkPkFkb2xlc2NlbnQ8L2tleXdvcmQ+PGtleXdvcmQ+QWR1bHQ8L2tleXdvcmQ+PGtl
eXdvcmQ+QW9ydGEsIFRob3JhY2ljLyphYm5vcm1hbGl0aWVzPC9rZXl3b3JkPjxrZXl3b3JkPkFv
cnRpYyBEaXNlYXNlcy9wYXRob2xvZ3k8L2tleXdvcmQ+PGtleXdvcmQ+Q2hpbGQ8L2tleXdvcmQ+
PGtleXdvcmQ+RmVtYWxlPC9rZXl3b3JkPjxrZXl3b3JkPkdvbmFkYWwgRHlzZ2VuZXNpcy8qcGF0
aG9sb2d5PC9rZXl3b3JkPjxrZXl3b3JkPkdvbmFkYWwgRHlzZ2VuZXNpcywgTWl4ZWQvbWV0YWJv
bGlzbS8qcGF0aG9sb2d5PC9rZXl3b3JkPjxrZXl3b3JkPkh1bWFuczwva2V5d29yZD48a2V5d29y
ZD5JbW11bm9oaXN0b2NoZW1pc3RyeTwva2V5d29yZD48a2V5d29yZD5LYXJ5b3R5cGluZzwva2V5
d29yZD48a2V5d29yZD5MeW1waG9jeXRlcy9hbmFseXNpczwva2V5d29yZD48a2V5d29yZD5NYWxl
PC9rZXl3b3JkPjxrZXl3b3JkPk5lb3BsYXNtcywgR2VybSBDZWxsIGFuZCBFbWJyeW9uYWwvbWV0
YWJvbGlzbS8qcGF0aG9sb2d5PC9rZXl3b3JkPjxrZXl3b3JkPlRlc3RpY3VsYXIgTmVvcGxhc21z
L21ldGFib2xpc20vKnBhdGhvbG9neTwva2V5d29yZD48a2V5d29yZD5VdGVyaW5lIE5lb3BsYXNt
cy9tZXRhYm9saXNtLypwYXRob2xvZ3k8L2tleXdvcmQ+PC9rZXl3b3Jkcz48ZGF0ZXM+PHllYXI+
MTk5MDwveWVhcj48cHViLWRhdGVzPjxkYXRlPkp1bDwvZGF0ZT48L3B1Yi1kYXRlcz48L2RhdGVz
Pjxpc2JuPjAwMDMtOTk4NSAoUHJpbnQpJiN4RDswMDAzLTk5ODU8L2lzYm4+PGFjY2Vzc2lvbi1u
dW0+MjE2MzYwMTwvYWNjZXNzaW9uLW51bT48dXJscz48L3VybHM+PHJlbW90ZS1kYXRhYmFzZS1w
cm92aWRlcj5OTE08L3JlbW90ZS1kYXRhYmFzZS1wcm92aWRlcj48bGFuZ3VhZ2U+ZW5nPC9sYW5n
dWFnZT48L3JlY29yZD48L0NpdGU+PC9FbmROb3RlPn==
</w:fldData>
              </w:fldChar>
            </w:r>
            <w:r w:rsidRPr="000D77C7">
              <w:rPr>
                <w:rFonts w:cs="Calibri"/>
                <w:sz w:val="16"/>
                <w:szCs w:val="16"/>
              </w:rPr>
              <w:instrText xml:space="preserve"> ADDIN EN.CITE.DATA </w:instrText>
            </w:r>
            <w:r w:rsidRPr="000D77C7">
              <w:rPr>
                <w:rFonts w:cs="Calibri"/>
                <w:sz w:val="16"/>
                <w:szCs w:val="16"/>
              </w:rPr>
            </w:r>
            <w:r w:rsidRPr="000D77C7">
              <w:rPr>
                <w:rFonts w:cs="Calibri"/>
                <w:sz w:val="16"/>
                <w:szCs w:val="16"/>
              </w:rPr>
              <w:fldChar w:fldCharType="end"/>
            </w:r>
            <w:r w:rsidRPr="000D77C7">
              <w:rPr>
                <w:rFonts w:cs="Calibri"/>
                <w:sz w:val="16"/>
                <w:szCs w:val="16"/>
              </w:rPr>
            </w:r>
            <w:r w:rsidRPr="000D77C7">
              <w:rPr>
                <w:rFonts w:cs="Calibri"/>
                <w:sz w:val="16"/>
                <w:szCs w:val="16"/>
              </w:rPr>
              <w:fldChar w:fldCharType="separate"/>
            </w:r>
            <w:r w:rsidRPr="000D77C7">
              <w:rPr>
                <w:rFonts w:cs="Calibri"/>
                <w:noProof/>
                <w:sz w:val="16"/>
                <w:szCs w:val="16"/>
                <w:vertAlign w:val="superscript"/>
              </w:rPr>
              <w:t>1,2</w:t>
            </w:r>
            <w:r w:rsidRPr="000D77C7">
              <w:rPr>
                <w:rFonts w:cs="Calibri"/>
                <w:sz w:val="16"/>
                <w:szCs w:val="16"/>
              </w:rPr>
              <w:fldChar w:fldCharType="end"/>
            </w:r>
          </w:p>
          <w:p w14:paraId="17949231" w14:textId="77777777" w:rsidR="000D77C7" w:rsidRPr="000D77C7" w:rsidRDefault="000D77C7" w:rsidP="000D77C7">
            <w:pPr>
              <w:autoSpaceDE w:val="0"/>
              <w:autoSpaceDN w:val="0"/>
              <w:adjustRightInd w:val="0"/>
              <w:spacing w:after="0" w:line="240" w:lineRule="auto"/>
              <w:rPr>
                <w:rFonts w:cs="Calibri"/>
                <w:sz w:val="16"/>
                <w:szCs w:val="16"/>
              </w:rPr>
            </w:pPr>
          </w:p>
          <w:p w14:paraId="39B90DB6" w14:textId="77777777" w:rsidR="000D77C7" w:rsidRPr="000D77C7" w:rsidRDefault="000D77C7" w:rsidP="000D77C7">
            <w:pPr>
              <w:autoSpaceDE w:val="0"/>
              <w:autoSpaceDN w:val="0"/>
              <w:adjustRightInd w:val="0"/>
              <w:spacing w:after="0" w:line="240" w:lineRule="auto"/>
              <w:rPr>
                <w:rFonts w:cs="Calibri"/>
                <w:sz w:val="16"/>
                <w:szCs w:val="16"/>
              </w:rPr>
            </w:pPr>
            <w:r w:rsidRPr="000D77C7">
              <w:rPr>
                <w:rFonts w:cs="Calibri"/>
                <w:sz w:val="16"/>
                <w:szCs w:val="16"/>
              </w:rPr>
              <w:t xml:space="preserve">A history of cryptorchidism has been associated with a </w:t>
            </w:r>
            <w:proofErr w:type="gramStart"/>
            <w:r w:rsidRPr="000D77C7">
              <w:rPr>
                <w:rFonts w:cs="Calibri"/>
                <w:sz w:val="16"/>
                <w:szCs w:val="16"/>
              </w:rPr>
              <w:t>higher relapse rates</w:t>
            </w:r>
            <w:proofErr w:type="gramEnd"/>
            <w:r w:rsidRPr="000D77C7">
              <w:rPr>
                <w:rFonts w:cs="Calibri"/>
                <w:sz w:val="16"/>
                <w:szCs w:val="16"/>
              </w:rPr>
              <w:t xml:space="preserve"> </w:t>
            </w:r>
            <w:r w:rsidRPr="000D77C7">
              <w:rPr>
                <w:rFonts w:cs="Calibri"/>
                <w:color w:val="212121"/>
                <w:sz w:val="16"/>
                <w:szCs w:val="16"/>
                <w:shd w:val="clear" w:color="auto" w:fill="FFFFFF"/>
              </w:rPr>
              <w:t>for clinical Stage I testicular non-</w:t>
            </w:r>
            <w:proofErr w:type="spellStart"/>
            <w:r w:rsidRPr="000D77C7">
              <w:rPr>
                <w:rFonts w:cs="Calibri"/>
                <w:color w:val="212121"/>
                <w:sz w:val="16"/>
                <w:szCs w:val="16"/>
                <w:shd w:val="clear" w:color="auto" w:fill="FFFFFF"/>
              </w:rPr>
              <w:t>seminomatous</w:t>
            </w:r>
            <w:proofErr w:type="spellEnd"/>
            <w:r w:rsidRPr="000D77C7">
              <w:rPr>
                <w:rFonts w:cs="Calibri"/>
                <w:color w:val="212121"/>
                <w:sz w:val="16"/>
                <w:szCs w:val="16"/>
                <w:shd w:val="clear" w:color="auto" w:fill="FFFFFF"/>
              </w:rPr>
              <w:t xml:space="preserve"> germ cell tumours</w:t>
            </w:r>
            <w:r w:rsidRPr="000D77C7">
              <w:rPr>
                <w:rFonts w:cs="Calibri"/>
                <w:sz w:val="16"/>
                <w:szCs w:val="16"/>
              </w:rPr>
              <w:t>.</w:t>
            </w:r>
            <w:r w:rsidRPr="000D77C7">
              <w:rPr>
                <w:rFonts w:cs="Calibri"/>
                <w:sz w:val="16"/>
                <w:szCs w:val="16"/>
              </w:rPr>
              <w:fldChar w:fldCharType="begin">
                <w:fldData xml:space="preserve">PEVuZE5vdGU+PENpdGU+PEF1dGhvcj5Eb25nPC9BdXRob3I+PFllYXI+MjAxMzwvWWVhcj48UmVj
TnVtPjM4MjE8L1JlY051bT48RGlzcGxheVRleHQ+PHN0eWxlIGZhY2U9InN1cGVyc2NyaXB0Ij4z
PC9zdHlsZT48L0Rpc3BsYXlUZXh0PjxyZWNvcmQ+PHJlYy1udW1iZXI+MzgyMTwvcmVjLW51bWJl
cj48Zm9yZWlnbi1rZXlzPjxrZXkgYXBwPSJFTiIgZGItaWQ9InZwYTJ6ZHI1OXdkemY1ZXQwMmw1
ZDU1NnhwczlmdHJ0YXY5ZiIgdGltZXN0YW1wPSIxNzAwNDQ5MTk2Ij4zODIxPC9rZXk+PC9mb3Jl
aWduLWtleXM+PHJlZi10eXBlIG5hbWU9IkpvdXJuYWwgQXJ0aWNsZSI+MTc8L3JlZi10eXBlPjxj
b250cmlidXRvcnM+PGF1dGhvcnM+PGF1dGhvcj5Eb25nLCBQLjwvYXV0aG9yPjxhdXRob3I+TGl1
LCBaLiBXLjwvYXV0aG9yPjxhdXRob3I+TGksIFguIEQuPC9hdXRob3I+PGF1dGhvcj5MaSwgWS4g
SC48L2F1dGhvcj48YXV0aG9yPllhbywgSy48L2F1dGhvcj48YXV0aG9yPld1LCBTLjwvYXV0aG9y
PjxhdXRob3I+UWluLCBaLiBLLjwvYXV0aG9yPjxhdXRob3I+SGFuLCBILjwvYXV0aG9yPjxhdXRo
b3I+WmhvdSwgRi4gSi48L2F1dGhvcj48L2F1dGhvcnM+PC9jb250cmlidXRvcnM+PGF1dGgtYWRk
cmVzcz5EZXBhcnRtZW50IG9mIFVyb2xvZ3ksIFN1biBZYXQtc2VuIFVuaXZlcnNpdHkgQ2FuY2Vy
IENlbnRlciwgNjUxIERvbmdmZW5nIEVhc3QgUm9hZCwgR3Vhbmd6aG91IDUxMDA2MCwgR3Vhbmdk
b25nLCBDaGluYS48L2F1dGgtYWRkcmVzcz48dGl0bGVzPjx0aXRsZT5SaXNrIGZhY3RvcnMgZm9y
IHJlbGFwc2UgaW4gcGF0aWVudHMgd2l0aCBjbGluaWNhbCBzdGFnZSBJIHRlc3RpY3VsYXIgbm9u
c2VtaW5vbWF0b3VzIGdlcm0gY2VsbCB0dW1vcnM8L3RpdGxlPjxzZWNvbmRhcnktdGl0bGU+TWVk
IE9uY29sPC9zZWNvbmRhcnktdGl0bGU+PC90aXRsZXM+PHBlcmlvZGljYWw+PGZ1bGwtdGl0bGU+
TWVkIE9uY29sPC9mdWxsLXRpdGxlPjwvcGVyaW9kaWNhbD48cGFnZXM+NDk0PC9wYWdlcz48dm9s
dW1lPjMwPC92b2x1bWU+PG51bWJlcj4xPC9udW1iZXI+PGVkaXRpb24+MjAxMy8wMi8xMzwvZWRp
dGlvbj48a2V5d29yZHM+PGtleXdvcmQ+QWRvbGVzY2VudDwva2V5d29yZD48a2V5d29yZD5BZHVs
dDwva2V5d29yZD48a2V5d29yZD5DaGlsZDwva2V5d29yZD48a2V5d29yZD5DaGlsZCwgUHJlc2No
b29sPC9rZXl3b3JkPjxrZXl3b3JkPkRpc2Vhc2UtRnJlZSBTdXJ2aXZhbDwva2V5d29yZD48a2V5
d29yZD5IdW1hbnM8L2tleXdvcmQ+PGtleXdvcmQ+S2FwbGFuLU1laWVyIEVzdGltYXRlPC9rZXl3
b3JkPjxrZXl3b3JkPkx5bXBoIE5vZGUgRXhjaXNpb248L2tleXdvcmQ+PGtleXdvcmQ+TWFsZTwv
a2V5d29yZD48a2V5d29yZD5NaWRkbGUgQWdlZDwva2V5d29yZD48a2V5d29yZD5NdWx0aXZhcmlh
dGUgQW5hbHlzaXM8L2tleXdvcmQ+PGtleXdvcmQ+TmVvcGxhc21zLCBHZXJtIENlbGwgYW5kIEVt
YnJ5b25hbC9kcnVnIHRoZXJhcHkvbW9ydGFsaXR5LypwYXRob2xvZ3kvc3VyZ2VyeTwva2V5d29y
ZD48a2V5d29yZD5PcmNoaWVjdG9teTwva2V5d29yZD48a2V5d29yZD5SZWN1cnJlbmNlPC9rZXl3
b3JkPjxrZXl3b3JkPlRlc3RpY3VsYXIgTmVvcGxhc21zL2RydWcgdGhlcmFweS9tb3J0YWxpdHkv
KnBhdGhvbG9neS9zdXJnZXJ5PC9rZXl3b3JkPjxrZXl3b3JkPllvdW5nIEFkdWx0PC9rZXl3b3Jk
Pjwva2V5d29yZHM+PGRhdGVzPjx5ZWFyPjIwMTM8L3llYXI+PHB1Yi1kYXRlcz48ZGF0ZT5NYXI8
L2RhdGU+PC9wdWItZGF0ZXM+PC9kYXRlcz48aXNibj4xMzU3LTA1NjA8L2lzYm4+PGFjY2Vzc2lv
bi1udW0+MjM0MDA5NjM8L2FjY2Vzc2lvbi1udW0+PHVybHM+PC91cmxzPjxlbGVjdHJvbmljLXJl
c291cmNlLW51bT4xMC4xMDA3L3MxMjAzMi0wMTMtMDQ5NC15PC9lbGVjdHJvbmljLXJlc291cmNl
LW51bT48cmVtb3RlLWRhdGFiYXNlLXByb3ZpZGVyPk5MTTwvcmVtb3RlLWRhdGFiYXNlLXByb3Zp
ZGVyPjxsYW5ndWFnZT5lbmc8L2xhbmd1YWdlPjwvcmVjb3JkPjwvQ2l0ZT48L0VuZE5vdGU+AG==
</w:fldData>
              </w:fldChar>
            </w:r>
            <w:r w:rsidRPr="000D77C7">
              <w:rPr>
                <w:rFonts w:cs="Calibri"/>
                <w:sz w:val="16"/>
                <w:szCs w:val="16"/>
              </w:rPr>
              <w:instrText xml:space="preserve"> ADDIN EN.CITE </w:instrText>
            </w:r>
            <w:r w:rsidRPr="000D77C7">
              <w:rPr>
                <w:rFonts w:cs="Calibri"/>
                <w:sz w:val="16"/>
                <w:szCs w:val="16"/>
              </w:rPr>
              <w:fldChar w:fldCharType="begin">
                <w:fldData xml:space="preserve">PEVuZE5vdGU+PENpdGU+PEF1dGhvcj5Eb25nPC9BdXRob3I+PFllYXI+MjAxMzwvWWVhcj48UmVj
TnVtPjM4MjE8L1JlY051bT48RGlzcGxheVRleHQ+PHN0eWxlIGZhY2U9InN1cGVyc2NyaXB0Ij4z
PC9zdHlsZT48L0Rpc3BsYXlUZXh0PjxyZWNvcmQ+PHJlYy1udW1iZXI+MzgyMTwvcmVjLW51bWJl
cj48Zm9yZWlnbi1rZXlzPjxrZXkgYXBwPSJFTiIgZGItaWQ9InZwYTJ6ZHI1OXdkemY1ZXQwMmw1
ZDU1NnhwczlmdHJ0YXY5ZiIgdGltZXN0YW1wPSIxNzAwNDQ5MTk2Ij4zODIxPC9rZXk+PC9mb3Jl
aWduLWtleXM+PHJlZi10eXBlIG5hbWU9IkpvdXJuYWwgQXJ0aWNsZSI+MTc8L3JlZi10eXBlPjxj
b250cmlidXRvcnM+PGF1dGhvcnM+PGF1dGhvcj5Eb25nLCBQLjwvYXV0aG9yPjxhdXRob3I+TGl1
LCBaLiBXLjwvYXV0aG9yPjxhdXRob3I+TGksIFguIEQuPC9hdXRob3I+PGF1dGhvcj5MaSwgWS4g
SC48L2F1dGhvcj48YXV0aG9yPllhbywgSy48L2F1dGhvcj48YXV0aG9yPld1LCBTLjwvYXV0aG9y
PjxhdXRob3I+UWluLCBaLiBLLjwvYXV0aG9yPjxhdXRob3I+SGFuLCBILjwvYXV0aG9yPjxhdXRo
b3I+WmhvdSwgRi4gSi48L2F1dGhvcj48L2F1dGhvcnM+PC9jb250cmlidXRvcnM+PGF1dGgtYWRk
cmVzcz5EZXBhcnRtZW50IG9mIFVyb2xvZ3ksIFN1biBZYXQtc2VuIFVuaXZlcnNpdHkgQ2FuY2Vy
IENlbnRlciwgNjUxIERvbmdmZW5nIEVhc3QgUm9hZCwgR3Vhbmd6aG91IDUxMDA2MCwgR3Vhbmdk
b25nLCBDaGluYS48L2F1dGgtYWRkcmVzcz48dGl0bGVzPjx0aXRsZT5SaXNrIGZhY3RvcnMgZm9y
IHJlbGFwc2UgaW4gcGF0aWVudHMgd2l0aCBjbGluaWNhbCBzdGFnZSBJIHRlc3RpY3VsYXIgbm9u
c2VtaW5vbWF0b3VzIGdlcm0gY2VsbCB0dW1vcnM8L3RpdGxlPjxzZWNvbmRhcnktdGl0bGU+TWVk
IE9uY29sPC9zZWNvbmRhcnktdGl0bGU+PC90aXRsZXM+PHBlcmlvZGljYWw+PGZ1bGwtdGl0bGU+
TWVkIE9uY29sPC9mdWxsLXRpdGxlPjwvcGVyaW9kaWNhbD48cGFnZXM+NDk0PC9wYWdlcz48dm9s
dW1lPjMwPC92b2x1bWU+PG51bWJlcj4xPC9udW1iZXI+PGVkaXRpb24+MjAxMy8wMi8xMzwvZWRp
dGlvbj48a2V5d29yZHM+PGtleXdvcmQ+QWRvbGVzY2VudDwva2V5d29yZD48a2V5d29yZD5BZHVs
dDwva2V5d29yZD48a2V5d29yZD5DaGlsZDwva2V5d29yZD48a2V5d29yZD5DaGlsZCwgUHJlc2No
b29sPC9rZXl3b3JkPjxrZXl3b3JkPkRpc2Vhc2UtRnJlZSBTdXJ2aXZhbDwva2V5d29yZD48a2V5
d29yZD5IdW1hbnM8L2tleXdvcmQ+PGtleXdvcmQ+S2FwbGFuLU1laWVyIEVzdGltYXRlPC9rZXl3
b3JkPjxrZXl3b3JkPkx5bXBoIE5vZGUgRXhjaXNpb248L2tleXdvcmQ+PGtleXdvcmQ+TWFsZTwv
a2V5d29yZD48a2V5d29yZD5NaWRkbGUgQWdlZDwva2V5d29yZD48a2V5d29yZD5NdWx0aXZhcmlh
dGUgQW5hbHlzaXM8L2tleXdvcmQ+PGtleXdvcmQ+TmVvcGxhc21zLCBHZXJtIENlbGwgYW5kIEVt
YnJ5b25hbC9kcnVnIHRoZXJhcHkvbW9ydGFsaXR5LypwYXRob2xvZ3kvc3VyZ2VyeTwva2V5d29y
ZD48a2V5d29yZD5PcmNoaWVjdG9teTwva2V5d29yZD48a2V5d29yZD5SZWN1cnJlbmNlPC9rZXl3
b3JkPjxrZXl3b3JkPlRlc3RpY3VsYXIgTmVvcGxhc21zL2RydWcgdGhlcmFweS9tb3J0YWxpdHkv
KnBhdGhvbG9neS9zdXJnZXJ5PC9rZXl3b3JkPjxrZXl3b3JkPllvdW5nIEFkdWx0PC9rZXl3b3Jk
Pjwva2V5d29yZHM+PGRhdGVzPjx5ZWFyPjIwMTM8L3llYXI+PHB1Yi1kYXRlcz48ZGF0ZT5NYXI8
L2RhdGU+PC9wdWItZGF0ZXM+PC9kYXRlcz48aXNibj4xMzU3LTA1NjA8L2lzYm4+PGFjY2Vzc2lv
bi1udW0+MjM0MDA5NjM8L2FjY2Vzc2lvbi1udW0+PHVybHM+PC91cmxzPjxlbGVjdHJvbmljLXJl
c291cmNlLW51bT4xMC4xMDA3L3MxMjAzMi0wMTMtMDQ5NC15PC9lbGVjdHJvbmljLXJlc291cmNl
LW51bT48cmVtb3RlLWRhdGFiYXNlLXByb3ZpZGVyPk5MTTwvcmVtb3RlLWRhdGFiYXNlLXByb3Zp
ZGVyPjxsYW5ndWFnZT5lbmc8L2xhbmd1YWdlPjwvcmVjb3JkPjwvQ2l0ZT48L0VuZE5vdGU+AG==
</w:fldData>
              </w:fldChar>
            </w:r>
            <w:r w:rsidRPr="000D77C7">
              <w:rPr>
                <w:rFonts w:cs="Calibri"/>
                <w:sz w:val="16"/>
                <w:szCs w:val="16"/>
              </w:rPr>
              <w:instrText xml:space="preserve"> ADDIN EN.CITE.DATA </w:instrText>
            </w:r>
            <w:r w:rsidRPr="000D77C7">
              <w:rPr>
                <w:rFonts w:cs="Calibri"/>
                <w:sz w:val="16"/>
                <w:szCs w:val="16"/>
              </w:rPr>
            </w:r>
            <w:r w:rsidRPr="000D77C7">
              <w:rPr>
                <w:rFonts w:cs="Calibri"/>
                <w:sz w:val="16"/>
                <w:szCs w:val="16"/>
              </w:rPr>
              <w:fldChar w:fldCharType="end"/>
            </w:r>
            <w:r w:rsidRPr="000D77C7">
              <w:rPr>
                <w:rFonts w:cs="Calibri"/>
                <w:sz w:val="16"/>
                <w:szCs w:val="16"/>
              </w:rPr>
            </w:r>
            <w:r w:rsidRPr="000D77C7">
              <w:rPr>
                <w:rFonts w:cs="Calibri"/>
                <w:sz w:val="16"/>
                <w:szCs w:val="16"/>
              </w:rPr>
              <w:fldChar w:fldCharType="separate"/>
            </w:r>
            <w:r w:rsidRPr="000D77C7">
              <w:rPr>
                <w:rFonts w:cs="Calibri"/>
                <w:noProof/>
                <w:sz w:val="16"/>
                <w:szCs w:val="16"/>
                <w:vertAlign w:val="superscript"/>
              </w:rPr>
              <w:t>3</w:t>
            </w:r>
            <w:r w:rsidRPr="000D77C7">
              <w:rPr>
                <w:rFonts w:cs="Calibri"/>
                <w:sz w:val="16"/>
                <w:szCs w:val="16"/>
              </w:rPr>
              <w:fldChar w:fldCharType="end"/>
            </w:r>
          </w:p>
          <w:p w14:paraId="0B4FC388" w14:textId="77777777" w:rsidR="000D77C7" w:rsidRPr="000D77C7" w:rsidRDefault="000D77C7" w:rsidP="000D77C7">
            <w:pPr>
              <w:autoSpaceDE w:val="0"/>
              <w:autoSpaceDN w:val="0"/>
              <w:adjustRightInd w:val="0"/>
              <w:spacing w:after="0" w:line="240" w:lineRule="auto"/>
              <w:rPr>
                <w:rFonts w:cs="Calibri"/>
                <w:sz w:val="16"/>
                <w:szCs w:val="16"/>
              </w:rPr>
            </w:pPr>
          </w:p>
          <w:p w14:paraId="0E0CE5AB" w14:textId="77777777" w:rsidR="000D77C7" w:rsidRDefault="000D77C7" w:rsidP="000D77C7">
            <w:pPr>
              <w:autoSpaceDE w:val="0"/>
              <w:autoSpaceDN w:val="0"/>
              <w:adjustRightInd w:val="0"/>
              <w:spacing w:after="0" w:line="240" w:lineRule="auto"/>
              <w:rPr>
                <w:rFonts w:cs="Calibri"/>
                <w:sz w:val="16"/>
                <w:szCs w:val="16"/>
              </w:rPr>
            </w:pPr>
            <w:r w:rsidRPr="000D77C7">
              <w:rPr>
                <w:rFonts w:cs="Calibri"/>
                <w:sz w:val="16"/>
                <w:szCs w:val="16"/>
              </w:rPr>
              <w:t xml:space="preserve">It may be helpful to give the status of the surrounding parenchyma to the tumour, especially the amount of spermatogenesis present and degree of atrophy. The status of the parenchyma is of great importance in some types of testicular neoplasm (prepubertal type teratoma in particular) </w:t>
            </w:r>
            <w:proofErr w:type="gramStart"/>
            <w:r w:rsidRPr="000D77C7">
              <w:rPr>
                <w:rFonts w:cs="Calibri"/>
                <w:sz w:val="16"/>
                <w:szCs w:val="16"/>
              </w:rPr>
              <w:t>and also</w:t>
            </w:r>
            <w:proofErr w:type="gramEnd"/>
            <w:r w:rsidRPr="000D77C7">
              <w:rPr>
                <w:rFonts w:cs="Calibri"/>
                <w:sz w:val="16"/>
                <w:szCs w:val="16"/>
              </w:rPr>
              <w:t xml:space="preserve"> may indicate the functioning status of the contralateral testis.</w:t>
            </w:r>
          </w:p>
          <w:p w14:paraId="55BB51D0" w14:textId="77777777" w:rsidR="000D77C7" w:rsidRPr="000D77C7" w:rsidRDefault="000D77C7" w:rsidP="000D77C7">
            <w:pPr>
              <w:autoSpaceDE w:val="0"/>
              <w:autoSpaceDN w:val="0"/>
              <w:adjustRightInd w:val="0"/>
              <w:spacing w:after="0" w:line="240" w:lineRule="auto"/>
              <w:rPr>
                <w:rFonts w:cs="Calibri"/>
                <w:sz w:val="16"/>
                <w:szCs w:val="16"/>
              </w:rPr>
            </w:pPr>
          </w:p>
          <w:p w14:paraId="0EE94666" w14:textId="77777777" w:rsidR="000D77C7" w:rsidRPr="000D77C7" w:rsidRDefault="000D77C7" w:rsidP="000D77C7">
            <w:pPr>
              <w:spacing w:after="0"/>
              <w:rPr>
                <w:b/>
                <w:bCs/>
                <w:sz w:val="16"/>
                <w:szCs w:val="16"/>
              </w:rPr>
            </w:pPr>
            <w:r w:rsidRPr="000D77C7">
              <w:rPr>
                <w:b/>
                <w:bCs/>
                <w:sz w:val="16"/>
                <w:szCs w:val="16"/>
              </w:rPr>
              <w:t xml:space="preserve">References </w:t>
            </w:r>
          </w:p>
          <w:p w14:paraId="42E2FC94" w14:textId="77777777" w:rsidR="000D77C7" w:rsidRPr="000D77C7" w:rsidRDefault="000D77C7" w:rsidP="007F52BC">
            <w:pPr>
              <w:pStyle w:val="EndNoteBibliography"/>
              <w:spacing w:after="0"/>
              <w:ind w:left="318" w:hanging="318"/>
              <w:rPr>
                <w:sz w:val="16"/>
                <w:szCs w:val="16"/>
              </w:rPr>
            </w:pPr>
            <w:r w:rsidRPr="000D77C7">
              <w:rPr>
                <w:rFonts w:cs="Calibri"/>
                <w:sz w:val="16"/>
                <w:szCs w:val="16"/>
              </w:rPr>
              <w:fldChar w:fldCharType="begin"/>
            </w:r>
            <w:r w:rsidRPr="000D77C7">
              <w:rPr>
                <w:sz w:val="16"/>
                <w:szCs w:val="16"/>
              </w:rPr>
              <w:instrText xml:space="preserve"> ADDIN EN.REFLIST </w:instrText>
            </w:r>
            <w:r w:rsidRPr="000D77C7">
              <w:rPr>
                <w:rFonts w:cs="Calibri"/>
                <w:sz w:val="16"/>
                <w:szCs w:val="16"/>
              </w:rPr>
              <w:fldChar w:fldCharType="separate"/>
            </w:r>
            <w:r w:rsidRPr="000D77C7">
              <w:rPr>
                <w:sz w:val="16"/>
                <w:szCs w:val="16"/>
              </w:rPr>
              <w:t>1</w:t>
            </w:r>
            <w:r w:rsidRPr="000D77C7">
              <w:rPr>
                <w:sz w:val="16"/>
                <w:szCs w:val="16"/>
              </w:rPr>
              <w:tab/>
              <w:t xml:space="preserve">Rutgers JL and Scully RE (1987). Pathology of the testis in intersex syndromes. </w:t>
            </w:r>
            <w:r w:rsidRPr="000D77C7">
              <w:rPr>
                <w:i/>
                <w:sz w:val="16"/>
                <w:szCs w:val="16"/>
              </w:rPr>
              <w:t>Semin Diagn Pathol</w:t>
            </w:r>
            <w:r w:rsidRPr="000D77C7">
              <w:rPr>
                <w:sz w:val="16"/>
                <w:szCs w:val="16"/>
              </w:rPr>
              <w:t xml:space="preserve"> 4(4):275-291.</w:t>
            </w:r>
          </w:p>
          <w:p w14:paraId="476D647F" w14:textId="77777777" w:rsidR="000D77C7" w:rsidRPr="000D77C7" w:rsidRDefault="000D77C7" w:rsidP="007F52BC">
            <w:pPr>
              <w:pStyle w:val="EndNoteBibliography"/>
              <w:spacing w:after="0"/>
              <w:ind w:left="318" w:hanging="318"/>
              <w:rPr>
                <w:sz w:val="16"/>
                <w:szCs w:val="16"/>
              </w:rPr>
            </w:pPr>
            <w:r w:rsidRPr="000D77C7">
              <w:rPr>
                <w:sz w:val="16"/>
                <w:szCs w:val="16"/>
              </w:rPr>
              <w:t>2</w:t>
            </w:r>
            <w:r w:rsidRPr="000D77C7">
              <w:rPr>
                <w:sz w:val="16"/>
                <w:szCs w:val="16"/>
              </w:rPr>
              <w:tab/>
              <w:t xml:space="preserve">Wallace TM and Levin HS (1990). Mixed gonadal dysgenesis. A review of 15 patients reporting single cases of malignant intratubular germ cell neoplasia of the testis, endometrial adenocarcinoma, and a complex vascular anomaly. </w:t>
            </w:r>
            <w:r w:rsidRPr="000D77C7">
              <w:rPr>
                <w:i/>
                <w:sz w:val="16"/>
                <w:szCs w:val="16"/>
              </w:rPr>
              <w:t>Arch Pathol Lab Med</w:t>
            </w:r>
            <w:r w:rsidRPr="000D77C7">
              <w:rPr>
                <w:sz w:val="16"/>
                <w:szCs w:val="16"/>
              </w:rPr>
              <w:t xml:space="preserve"> 114(7):679-688.</w:t>
            </w:r>
          </w:p>
          <w:p w14:paraId="3C6B777E" w14:textId="75DF3F0F" w:rsidR="00AE3E5E" w:rsidRPr="000D77C7" w:rsidRDefault="000D77C7" w:rsidP="005B1F79">
            <w:pPr>
              <w:pStyle w:val="EndNoteBibliography"/>
              <w:spacing w:after="100"/>
              <w:ind w:left="318" w:hanging="318"/>
              <w:rPr>
                <w:rFonts w:asciiTheme="minorHAnsi" w:hAnsiTheme="minorHAnsi" w:cstheme="minorHAnsi"/>
                <w:sz w:val="16"/>
                <w:szCs w:val="16"/>
                <w:lang w:val="en-AU"/>
              </w:rPr>
            </w:pPr>
            <w:r w:rsidRPr="000D77C7">
              <w:rPr>
                <w:sz w:val="16"/>
                <w:szCs w:val="16"/>
              </w:rPr>
              <w:t>3</w:t>
            </w:r>
            <w:r w:rsidRPr="000D77C7">
              <w:rPr>
                <w:sz w:val="16"/>
                <w:szCs w:val="16"/>
              </w:rPr>
              <w:tab/>
              <w:t xml:space="preserve">Dong P, Liu ZW, Li XD, Li YH, Yao K, Wu S, Qin ZK, Han H and Zhou FJ (2013). Risk factors for relapse in patients with clinical stage I testicular nonseminomatous germ cell tumors. </w:t>
            </w:r>
            <w:r w:rsidRPr="000D77C7">
              <w:rPr>
                <w:i/>
                <w:sz w:val="16"/>
                <w:szCs w:val="16"/>
              </w:rPr>
              <w:t>Med Oncol</w:t>
            </w:r>
            <w:r w:rsidRPr="000D77C7">
              <w:rPr>
                <w:sz w:val="16"/>
                <w:szCs w:val="16"/>
              </w:rPr>
              <w:t xml:space="preserve"> 30(1):494.</w:t>
            </w:r>
            <w:r>
              <w:rPr>
                <w:sz w:val="16"/>
                <w:szCs w:val="16"/>
              </w:rPr>
              <w:t xml:space="preserve"> </w:t>
            </w:r>
            <w:r w:rsidRPr="000D77C7">
              <w:rPr>
                <w:sz w:val="16"/>
                <w:szCs w:val="16"/>
              </w:rPr>
              <w:fldChar w:fldCharType="end"/>
            </w:r>
          </w:p>
        </w:tc>
        <w:tc>
          <w:tcPr>
            <w:tcW w:w="2098" w:type="dxa"/>
            <w:shd w:val="clear" w:color="auto" w:fill="auto"/>
          </w:tcPr>
          <w:p w14:paraId="01D3E921" w14:textId="5122DF3E" w:rsidR="00AE3E5E" w:rsidRPr="00C66205" w:rsidRDefault="00AE3E5E" w:rsidP="00AE3E5E">
            <w:pPr>
              <w:autoSpaceDE w:val="0"/>
              <w:autoSpaceDN w:val="0"/>
              <w:adjustRightInd w:val="0"/>
              <w:spacing w:after="80" w:line="240" w:lineRule="auto"/>
              <w:rPr>
                <w:rFonts w:cstheme="minorHAnsi"/>
                <w:color w:val="221E1F"/>
                <w:sz w:val="16"/>
                <w:szCs w:val="16"/>
              </w:rPr>
            </w:pPr>
          </w:p>
        </w:tc>
      </w:tr>
      <w:tr w:rsidR="00AE3E5E" w:rsidRPr="00CC5E7C" w14:paraId="51AC3D72" w14:textId="77777777" w:rsidTr="005C42DF">
        <w:trPr>
          <w:trHeight w:val="456"/>
        </w:trPr>
        <w:tc>
          <w:tcPr>
            <w:tcW w:w="865" w:type="dxa"/>
            <w:shd w:val="clear" w:color="auto" w:fill="EEECE1" w:themeFill="background2"/>
          </w:tcPr>
          <w:p w14:paraId="1271FD86" w14:textId="3143C0FD" w:rsidR="00AE3E5E" w:rsidRDefault="00AE3E5E" w:rsidP="00AE3E5E">
            <w:pPr>
              <w:spacing w:after="0" w:line="240" w:lineRule="auto"/>
              <w:rPr>
                <w:rFonts w:ascii="Calibri" w:hAnsi="Calibri"/>
                <w:sz w:val="16"/>
                <w:szCs w:val="16"/>
              </w:rPr>
            </w:pPr>
            <w:r>
              <w:rPr>
                <w:rFonts w:ascii="Calibri" w:hAnsi="Calibri"/>
                <w:sz w:val="16"/>
                <w:szCs w:val="16"/>
              </w:rPr>
              <w:lastRenderedPageBreak/>
              <w:t>Non-core</w:t>
            </w:r>
          </w:p>
        </w:tc>
        <w:tc>
          <w:tcPr>
            <w:tcW w:w="1871" w:type="dxa"/>
            <w:shd w:val="clear" w:color="auto" w:fill="EEECE1" w:themeFill="background2"/>
          </w:tcPr>
          <w:p w14:paraId="3A17B640" w14:textId="3975AB12" w:rsidR="00AE3E5E" w:rsidRPr="00E67E33" w:rsidRDefault="00AE3E5E" w:rsidP="00AE3E5E">
            <w:pPr>
              <w:spacing w:line="240" w:lineRule="auto"/>
              <w:rPr>
                <w:rFonts w:ascii="Calibri" w:hAnsi="Calibri"/>
                <w:bCs/>
                <w:sz w:val="16"/>
                <w:szCs w:val="16"/>
              </w:rPr>
            </w:pPr>
            <w:r w:rsidRPr="000C53EF">
              <w:rPr>
                <w:rFonts w:ascii="Calibri" w:hAnsi="Calibri"/>
                <w:bCs/>
                <w:color w:val="808080" w:themeColor="background1" w:themeShade="80"/>
                <w:sz w:val="16"/>
                <w:szCs w:val="16"/>
              </w:rPr>
              <w:t>ANCILLARY STUDIES</w:t>
            </w:r>
          </w:p>
        </w:tc>
        <w:tc>
          <w:tcPr>
            <w:tcW w:w="2553" w:type="dxa"/>
            <w:shd w:val="clear" w:color="auto" w:fill="auto"/>
          </w:tcPr>
          <w:p w14:paraId="289364FE" w14:textId="77777777" w:rsidR="00AE3E5E" w:rsidRPr="000C53EF" w:rsidRDefault="00AE3E5E" w:rsidP="000C53EF">
            <w:pPr>
              <w:pStyle w:val="ListParagraph"/>
              <w:numPr>
                <w:ilvl w:val="0"/>
                <w:numId w:val="6"/>
              </w:numPr>
              <w:spacing w:after="0" w:line="240" w:lineRule="auto"/>
              <w:ind w:left="180" w:hanging="180"/>
              <w:rPr>
                <w:color w:val="808080" w:themeColor="background1" w:themeShade="80"/>
                <w:sz w:val="16"/>
                <w:szCs w:val="16"/>
              </w:rPr>
            </w:pPr>
            <w:r w:rsidRPr="000C53EF">
              <w:rPr>
                <w:color w:val="808080" w:themeColor="background1" w:themeShade="80"/>
                <w:sz w:val="16"/>
                <w:szCs w:val="16"/>
              </w:rPr>
              <w:t xml:space="preserve">Not performed </w:t>
            </w:r>
          </w:p>
          <w:p w14:paraId="32E5C5FF" w14:textId="2BDEE135" w:rsidR="00D623FB" w:rsidRPr="000C53EF" w:rsidRDefault="00AE3E5E" w:rsidP="000C53EF">
            <w:pPr>
              <w:pStyle w:val="ListParagraph"/>
              <w:numPr>
                <w:ilvl w:val="0"/>
                <w:numId w:val="6"/>
              </w:numPr>
              <w:spacing w:after="100" w:line="240" w:lineRule="auto"/>
              <w:ind w:left="181" w:hanging="181"/>
              <w:rPr>
                <w:color w:val="808080" w:themeColor="background1" w:themeShade="80"/>
                <w:sz w:val="16"/>
                <w:szCs w:val="16"/>
              </w:rPr>
            </w:pPr>
            <w:r w:rsidRPr="000C53EF">
              <w:rPr>
                <w:color w:val="808080" w:themeColor="background1" w:themeShade="80"/>
                <w:sz w:val="16"/>
                <w:szCs w:val="16"/>
              </w:rPr>
              <w:t>Performed</w:t>
            </w:r>
            <w:r w:rsidR="000C53EF" w:rsidRPr="000C53EF">
              <w:rPr>
                <w:color w:val="808080" w:themeColor="background1" w:themeShade="80"/>
                <w:sz w:val="16"/>
                <w:szCs w:val="16"/>
              </w:rPr>
              <w:t xml:space="preserve">, </w:t>
            </w:r>
            <w:r w:rsidR="000C53EF" w:rsidRPr="000C53EF">
              <w:rPr>
                <w:i/>
                <w:iCs/>
                <w:color w:val="808080" w:themeColor="background1" w:themeShade="80"/>
                <w:sz w:val="16"/>
                <w:szCs w:val="16"/>
              </w:rPr>
              <w:t>record test(s), methodology and results</w:t>
            </w:r>
          </w:p>
          <w:p w14:paraId="3AB79469" w14:textId="6F2A35AF" w:rsidR="00AE3E5E" w:rsidRPr="00FB6373" w:rsidRDefault="00AE3E5E" w:rsidP="008B0039">
            <w:pPr>
              <w:spacing w:after="0" w:line="240" w:lineRule="auto"/>
              <w:rPr>
                <w:rFonts w:cstheme="minorHAnsi"/>
                <w:color w:val="808080" w:themeColor="background1" w:themeShade="80"/>
                <w:sz w:val="16"/>
                <w:szCs w:val="16"/>
              </w:rPr>
            </w:pPr>
            <w:r w:rsidRPr="004F6DC8">
              <w:rPr>
                <w:rFonts w:cstheme="minorHAnsi"/>
                <w:b/>
                <w:bCs/>
                <w:color w:val="808080" w:themeColor="background1" w:themeShade="80"/>
                <w:sz w:val="16"/>
                <w:szCs w:val="16"/>
              </w:rPr>
              <w:t>Representative blocks for ancillary studies</w:t>
            </w:r>
            <w:r w:rsidRPr="004F6DC8">
              <w:rPr>
                <w:rFonts w:cstheme="minorHAnsi"/>
                <w:color w:val="808080" w:themeColor="background1" w:themeShade="80"/>
                <w:sz w:val="16"/>
                <w:szCs w:val="16"/>
              </w:rPr>
              <w:t xml:space="preserve">, </w:t>
            </w:r>
            <w:r w:rsidRPr="004F6DC8">
              <w:rPr>
                <w:rFonts w:cstheme="minorHAnsi"/>
                <w:i/>
                <w:iCs/>
                <w:color w:val="808080" w:themeColor="background1" w:themeShade="80"/>
                <w:sz w:val="16"/>
                <w:szCs w:val="16"/>
              </w:rPr>
              <w:t>specify those blocks best representing tumour and/or normal tissue for further stud</w:t>
            </w:r>
            <w:r w:rsidRPr="00D85527">
              <w:rPr>
                <w:rFonts w:cstheme="minorHAnsi"/>
                <w:i/>
                <w:iCs/>
                <w:color w:val="808080" w:themeColor="background1" w:themeShade="80"/>
                <w:sz w:val="16"/>
                <w:szCs w:val="16"/>
              </w:rPr>
              <w:t>y</w:t>
            </w:r>
            <w:r w:rsidR="00D85527" w:rsidRPr="00D85527">
              <w:rPr>
                <w:rFonts w:cstheme="minorHAnsi"/>
                <w:i/>
                <w:iCs/>
                <w:color w:val="808080" w:themeColor="background1" w:themeShade="80"/>
                <w:sz w:val="16"/>
                <w:szCs w:val="16"/>
              </w:rPr>
              <w:t>.</w:t>
            </w:r>
          </w:p>
        </w:tc>
        <w:tc>
          <w:tcPr>
            <w:tcW w:w="7799" w:type="dxa"/>
            <w:shd w:val="clear" w:color="auto" w:fill="auto"/>
          </w:tcPr>
          <w:p w14:paraId="0D0C228D" w14:textId="77777777" w:rsidR="00633A7E" w:rsidRPr="00633A7E" w:rsidRDefault="00633A7E" w:rsidP="00633A7E">
            <w:pPr>
              <w:autoSpaceDE w:val="0"/>
              <w:autoSpaceDN w:val="0"/>
              <w:adjustRightInd w:val="0"/>
              <w:spacing w:after="0" w:line="240" w:lineRule="auto"/>
              <w:rPr>
                <w:rFonts w:cs="Calibri"/>
                <w:sz w:val="16"/>
                <w:szCs w:val="16"/>
              </w:rPr>
            </w:pPr>
            <w:r w:rsidRPr="00633A7E">
              <w:rPr>
                <w:rFonts w:cs="Calibri"/>
                <w:sz w:val="16"/>
                <w:szCs w:val="16"/>
              </w:rPr>
              <w:t>Most testicular tumours can be identified on histological examination, though some difficulties may be encountered in differentiating between some types. Immunohistochemistry may be extremely helpful in distinguishing between tumour types and may be helpful in some cases.</w:t>
            </w:r>
            <w:r w:rsidRPr="00633A7E">
              <w:rPr>
                <w:rFonts w:cs="Calibri"/>
                <w:sz w:val="16"/>
                <w:szCs w:val="16"/>
              </w:rPr>
              <w:fldChar w:fldCharType="begin">
                <w:fldData xml:space="preserve">PEVuZE5vdGU+PENpdGU+PEF1dGhvcj5VbGJyaWdodDwvQXV0aG9yPjxZZWFyPjIwMTQ8L1llYXI+
PFJlY051bT4yODM2PC9SZWNOdW0+PERpc3BsYXlUZXh0PjxzdHlsZSBmYWNlPSJzdXBlcnNjcmlw
dCI+MTwvc3R5bGU+PC9EaXNwbGF5VGV4dD48cmVjb3JkPjxyZWMtbnVtYmVyPjI4MzY8L3JlYy1u
dW1iZXI+PGZvcmVpZ24ta2V5cz48a2V5IGFwcD0iRU4iIGRiLWlkPSJ2cGEyemRyNTl3ZHpmNWV0
MDJsNWQ1NTZ4cHM5ZnRydGF2OWYiIHRpbWVzdGFtcD0iMTUwMjY3NTg2MSI+MjgzNjwva2V5Pjwv
Zm9yZWlnbi1rZXlzPjxyZWYtdHlwZSBuYW1lPSJKb3VybmFsIEFydGljbGUiPjE3PC9yZWYtdHlw
ZT48Y29udHJpYnV0b3JzPjxhdXRob3JzPjxhdXRob3I+VWxicmlnaHQsIFQuIE0uPC9hdXRob3I+
PGF1dGhvcj5UaWNrb28sIFMuIEsuPC9hdXRob3I+PGF1dGhvcj5CZXJuZXksIEQuIE0uPC9hdXRo
b3I+PGF1dGhvcj5TcmlnbGV5LCBKLiBSLjwvYXV0aG9yPjwvYXV0aG9ycz48L2NvbnRyaWJ1dG9y
cz48YXV0aC1hZGRyZXNzPipEZXBhcnRtZW50IG9mIFBhdGhvbG9neSAmYW1wOyBMYWJvcmF0b3J5
IE1lZGljaW5lLCBJbmRpYW5hIFVuaXZlcnNpdHkgU2Nob29sIG9mIE1lZGljaW5lLCBJbmRpYW5h
cG9saXMsIElOIGRhZ2dlckRlcGFydG1lbnQgb2YgUGF0aG9sb2d5LCBNZW1vcmlhbCBTbG9hbiBL
ZXR0ZXJpbmcgQ2FuY2VyIENlbnRlciwgTmV3IFlvcmssIE5ZIGRvdWJsZSBkYWdnZXJPcmNoaWQg
VGlzc3VlIExhYm9yYXRvcnksIFN0LiBCYXJ0aG9sb21ldyZhcG9zO3MgSG9zcGl0YWwsIFF1ZWVu
IE1hcnkgVW5pdmVyc2l0eSBvZiBMb25kb24sIExvbmRvbiwgVUsgc2VjdGlvbiBzaWduRGVwYXJ0
bWVudCBvZiBMYWJvcmF0b3J5IE1lZGljaW5lLCBDcmVkaXQgVmFsbGV5IEhvc3BpdGFsLCBNaXNz
aXNzYXVnYSBwYXJhbGxlbERlcGFydG1lbnQgb2YgUGF0aG9sb2d5IGFuZCBNb2xlY3VsYXIgTWVk
aWNpbmUsIE1jTWFzdGVyIFVuaXZlcnNpdHksIEhhbWlsdG9uLCBPTiwgQ2FuYWRhLjwvYXV0aC1h
ZGRyZXNzPjx0aXRsZXM+PHRpdGxlPkJlc3QgcHJhY3RpY2VzIHJlY29tbWVuZGF0aW9ucyBpbiB0
aGUgYXBwbGljYXRpb24gb2YgaW1tdW5vaGlzdG9jaGVtaXN0cnkgaW4gdGVzdGljdWxhciB0dW1v
cnM6IHJlcG9ydCBmcm9tIHRoZSBJbnRlcm5hdGlvbmFsIFNvY2lldHkgb2YgVXJvbG9naWNhbCBQ
YXRob2xvZ3kgY29uc2Vuc3VzIGNvbmZlcmVuY2U8L3RpdGxlPjxzZWNvbmRhcnktdGl0bGU+QW0g
SiBTdXJnIFBhdGhvbDwvc2Vjb25kYXJ5LXRpdGxlPjxhbHQtdGl0bGU+VGhlIEFtZXJpY2FuIGpv
dXJuYWwgb2Ygc3VyZ2ljYWwgcGF0aG9sb2d5PC9hbHQtdGl0bGU+PC90aXRsZXM+PHBlcmlvZGlj
YWw+PGZ1bGwtdGl0bGU+QW0gSiBTdXJnIFBhdGhvbDwvZnVsbC10aXRsZT48L3BlcmlvZGljYWw+
PHBhZ2VzPmU1MC05PC9wYWdlcz48dm9sdW1lPjM4PC92b2x1bWU+PG51bWJlcj44PC9udW1iZXI+
PGVkaXRpb24+MjAxNC8wNS8xNzwvZWRpdGlvbj48a2V5d29yZHM+PGtleXdvcmQ+QWxnb3JpdGht
czwva2V5d29yZD48a2V5d29yZD5IdW1hbnM8L2tleXdvcmQ+PGtleXdvcmQ+KkltbXVub2hpc3Rv
Y2hlbWlzdHJ5PC9rZXl3b3JkPjxrZXl3b3JkPk1hbGU8L2tleXdvcmQ+PGtleXdvcmQ+UGF0aG9s
b2d5LypzdGFuZGFyZHM8L2tleXdvcmQ+PGtleXdvcmQ+VGVzdGljdWxhciBOZW9wbGFzbXMvKmRp
YWdub3Npcy9tZXRhYm9saXNtPC9rZXl3b3JkPjxrZXl3b3JkPlR1bW9yIE1hcmtlcnMsIEJpb2xv
Z2ljYWwvKmFuYWx5c2lzPC9rZXl3b3JkPjxrZXl3b3JkPlVyb2xvZ3kvKnN0YW5kYXJkczwva2V5
d29yZD48L2tleXdvcmRzPjxkYXRlcz48eWVhcj4yMDE0PC95ZWFyPjxwdWItZGF0ZXM+PGRhdGU+
QXVnPC9kYXRlPjwvcHViLWRhdGVzPjwvZGF0ZXM+PGlzYm4+MDE0Ny01MTg1PC9pc2JuPjxhY2Nl
c3Npb24tbnVtPjI0ODMyMTYxPC9hY2Nlc3Npb24tbnVtPjx1cmxzPjwvdXJscz48ZWxlY3Ryb25p
Yy1yZXNvdXJjZS1udW0+MTAuMTA5Ny9wYXMuMDAwMDAwMDAwMDAwMDIzMzwvZWxlY3Ryb25pYy1y
ZXNvdXJjZS1udW0+PHJlbW90ZS1kYXRhYmFzZS1wcm92aWRlcj5OTE08L3JlbW90ZS1kYXRhYmFz
ZS1wcm92aWRlcj48bGFuZ3VhZ2U+ZW5nPC9sYW5ndWFnZT48L3JlY29yZD48L0NpdGU+PC9FbmRO
b3RlPn==
</w:fldData>
              </w:fldChar>
            </w:r>
            <w:r w:rsidRPr="00633A7E">
              <w:rPr>
                <w:rFonts w:cs="Calibri"/>
                <w:sz w:val="16"/>
                <w:szCs w:val="16"/>
              </w:rPr>
              <w:instrText xml:space="preserve"> ADDIN EN.CITE </w:instrText>
            </w:r>
            <w:r w:rsidRPr="00633A7E">
              <w:rPr>
                <w:rFonts w:cs="Calibri"/>
                <w:sz w:val="16"/>
                <w:szCs w:val="16"/>
              </w:rPr>
              <w:fldChar w:fldCharType="begin">
                <w:fldData xml:space="preserve">PEVuZE5vdGU+PENpdGU+PEF1dGhvcj5VbGJyaWdodDwvQXV0aG9yPjxZZWFyPjIwMTQ8L1llYXI+
PFJlY051bT4yODM2PC9SZWNOdW0+PERpc3BsYXlUZXh0PjxzdHlsZSBmYWNlPSJzdXBlcnNjcmlw
dCI+MTwvc3R5bGU+PC9EaXNwbGF5VGV4dD48cmVjb3JkPjxyZWMtbnVtYmVyPjI4MzY8L3JlYy1u
dW1iZXI+PGZvcmVpZ24ta2V5cz48a2V5IGFwcD0iRU4iIGRiLWlkPSJ2cGEyemRyNTl3ZHpmNWV0
MDJsNWQ1NTZ4cHM5ZnRydGF2OWYiIHRpbWVzdGFtcD0iMTUwMjY3NTg2MSI+MjgzNjwva2V5Pjwv
Zm9yZWlnbi1rZXlzPjxyZWYtdHlwZSBuYW1lPSJKb3VybmFsIEFydGljbGUiPjE3PC9yZWYtdHlw
ZT48Y29udHJpYnV0b3JzPjxhdXRob3JzPjxhdXRob3I+VWxicmlnaHQsIFQuIE0uPC9hdXRob3I+
PGF1dGhvcj5UaWNrb28sIFMuIEsuPC9hdXRob3I+PGF1dGhvcj5CZXJuZXksIEQuIE0uPC9hdXRo
b3I+PGF1dGhvcj5TcmlnbGV5LCBKLiBSLjwvYXV0aG9yPjwvYXV0aG9ycz48L2NvbnRyaWJ1dG9y
cz48YXV0aC1hZGRyZXNzPipEZXBhcnRtZW50IG9mIFBhdGhvbG9neSAmYW1wOyBMYWJvcmF0b3J5
IE1lZGljaW5lLCBJbmRpYW5hIFVuaXZlcnNpdHkgU2Nob29sIG9mIE1lZGljaW5lLCBJbmRpYW5h
cG9saXMsIElOIGRhZ2dlckRlcGFydG1lbnQgb2YgUGF0aG9sb2d5LCBNZW1vcmlhbCBTbG9hbiBL
ZXR0ZXJpbmcgQ2FuY2VyIENlbnRlciwgTmV3IFlvcmssIE5ZIGRvdWJsZSBkYWdnZXJPcmNoaWQg
VGlzc3VlIExhYm9yYXRvcnksIFN0LiBCYXJ0aG9sb21ldyZhcG9zO3MgSG9zcGl0YWwsIFF1ZWVu
IE1hcnkgVW5pdmVyc2l0eSBvZiBMb25kb24sIExvbmRvbiwgVUsgc2VjdGlvbiBzaWduRGVwYXJ0
bWVudCBvZiBMYWJvcmF0b3J5IE1lZGljaW5lLCBDcmVkaXQgVmFsbGV5IEhvc3BpdGFsLCBNaXNz
aXNzYXVnYSBwYXJhbGxlbERlcGFydG1lbnQgb2YgUGF0aG9sb2d5IGFuZCBNb2xlY3VsYXIgTWVk
aWNpbmUsIE1jTWFzdGVyIFVuaXZlcnNpdHksIEhhbWlsdG9uLCBPTiwgQ2FuYWRhLjwvYXV0aC1h
ZGRyZXNzPjx0aXRsZXM+PHRpdGxlPkJlc3QgcHJhY3RpY2VzIHJlY29tbWVuZGF0aW9ucyBpbiB0
aGUgYXBwbGljYXRpb24gb2YgaW1tdW5vaGlzdG9jaGVtaXN0cnkgaW4gdGVzdGljdWxhciB0dW1v
cnM6IHJlcG9ydCBmcm9tIHRoZSBJbnRlcm5hdGlvbmFsIFNvY2lldHkgb2YgVXJvbG9naWNhbCBQ
YXRob2xvZ3kgY29uc2Vuc3VzIGNvbmZlcmVuY2U8L3RpdGxlPjxzZWNvbmRhcnktdGl0bGU+QW0g
SiBTdXJnIFBhdGhvbDwvc2Vjb25kYXJ5LXRpdGxlPjxhbHQtdGl0bGU+VGhlIEFtZXJpY2FuIGpv
dXJuYWwgb2Ygc3VyZ2ljYWwgcGF0aG9sb2d5PC9hbHQtdGl0bGU+PC90aXRsZXM+PHBlcmlvZGlj
YWw+PGZ1bGwtdGl0bGU+QW0gSiBTdXJnIFBhdGhvbDwvZnVsbC10aXRsZT48L3BlcmlvZGljYWw+
PHBhZ2VzPmU1MC05PC9wYWdlcz48dm9sdW1lPjM4PC92b2x1bWU+PG51bWJlcj44PC9udW1iZXI+
PGVkaXRpb24+MjAxNC8wNS8xNzwvZWRpdGlvbj48a2V5d29yZHM+PGtleXdvcmQ+QWxnb3JpdGht
czwva2V5d29yZD48a2V5d29yZD5IdW1hbnM8L2tleXdvcmQ+PGtleXdvcmQ+KkltbXVub2hpc3Rv
Y2hlbWlzdHJ5PC9rZXl3b3JkPjxrZXl3b3JkPk1hbGU8L2tleXdvcmQ+PGtleXdvcmQ+UGF0aG9s
b2d5LypzdGFuZGFyZHM8L2tleXdvcmQ+PGtleXdvcmQ+VGVzdGljdWxhciBOZW9wbGFzbXMvKmRp
YWdub3Npcy9tZXRhYm9saXNtPC9rZXl3b3JkPjxrZXl3b3JkPlR1bW9yIE1hcmtlcnMsIEJpb2xv
Z2ljYWwvKmFuYWx5c2lzPC9rZXl3b3JkPjxrZXl3b3JkPlVyb2xvZ3kvKnN0YW5kYXJkczwva2V5
d29yZD48L2tleXdvcmRzPjxkYXRlcz48eWVhcj4yMDE0PC95ZWFyPjxwdWItZGF0ZXM+PGRhdGU+
QXVnPC9kYXRlPjwvcHViLWRhdGVzPjwvZGF0ZXM+PGlzYm4+MDE0Ny01MTg1PC9pc2JuPjxhY2Nl
c3Npb24tbnVtPjI0ODMyMTYxPC9hY2Nlc3Npb24tbnVtPjx1cmxzPjwvdXJscz48ZWxlY3Ryb25p
Yy1yZXNvdXJjZS1udW0+MTAuMTA5Ny9wYXMuMDAwMDAwMDAwMDAwMDIzMzwvZWxlY3Ryb25pYy1y
ZXNvdXJjZS1udW0+PHJlbW90ZS1kYXRhYmFzZS1wcm92aWRlcj5OTE08L3JlbW90ZS1kYXRhYmFz
ZS1wcm92aWRlcj48bGFuZ3VhZ2U+ZW5nPC9sYW5ndWFnZT48L3JlY29yZD48L0NpdGU+PC9FbmRO
b3RlPn==
</w:fldData>
              </w:fldChar>
            </w:r>
            <w:r w:rsidRPr="00633A7E">
              <w:rPr>
                <w:rFonts w:cs="Calibri"/>
                <w:sz w:val="16"/>
                <w:szCs w:val="16"/>
              </w:rPr>
              <w:instrText xml:space="preserve"> ADDIN EN.CITE.DATA </w:instrText>
            </w:r>
            <w:r w:rsidRPr="00633A7E">
              <w:rPr>
                <w:rFonts w:cs="Calibri"/>
                <w:sz w:val="16"/>
                <w:szCs w:val="16"/>
              </w:rPr>
            </w:r>
            <w:r w:rsidRPr="00633A7E">
              <w:rPr>
                <w:rFonts w:cs="Calibri"/>
                <w:sz w:val="16"/>
                <w:szCs w:val="16"/>
              </w:rPr>
              <w:fldChar w:fldCharType="end"/>
            </w:r>
            <w:r w:rsidRPr="00633A7E">
              <w:rPr>
                <w:rFonts w:cs="Calibri"/>
                <w:sz w:val="16"/>
                <w:szCs w:val="16"/>
              </w:rPr>
            </w:r>
            <w:r w:rsidRPr="00633A7E">
              <w:rPr>
                <w:rFonts w:cs="Calibri"/>
                <w:sz w:val="16"/>
                <w:szCs w:val="16"/>
              </w:rPr>
              <w:fldChar w:fldCharType="separate"/>
            </w:r>
            <w:r w:rsidRPr="00633A7E">
              <w:rPr>
                <w:rFonts w:cs="Calibri"/>
                <w:noProof/>
                <w:sz w:val="16"/>
                <w:szCs w:val="16"/>
                <w:vertAlign w:val="superscript"/>
              </w:rPr>
              <w:t>1</w:t>
            </w:r>
            <w:r w:rsidRPr="00633A7E">
              <w:rPr>
                <w:rFonts w:cs="Calibri"/>
                <w:sz w:val="16"/>
                <w:szCs w:val="16"/>
              </w:rPr>
              <w:fldChar w:fldCharType="end"/>
            </w:r>
          </w:p>
          <w:p w14:paraId="25962DA7" w14:textId="77777777" w:rsidR="00633A7E" w:rsidRPr="00633A7E" w:rsidRDefault="00633A7E" w:rsidP="00633A7E">
            <w:pPr>
              <w:autoSpaceDE w:val="0"/>
              <w:autoSpaceDN w:val="0"/>
              <w:adjustRightInd w:val="0"/>
              <w:spacing w:after="0" w:line="240" w:lineRule="auto"/>
              <w:rPr>
                <w:rFonts w:cs="Calibri"/>
                <w:sz w:val="16"/>
                <w:szCs w:val="16"/>
              </w:rPr>
            </w:pPr>
            <w:r w:rsidRPr="00633A7E">
              <w:rPr>
                <w:rFonts w:cs="Calibri"/>
                <w:sz w:val="16"/>
                <w:szCs w:val="16"/>
              </w:rPr>
              <w:t xml:space="preserve"> </w:t>
            </w:r>
          </w:p>
          <w:p w14:paraId="0D621C83" w14:textId="27D717B0" w:rsidR="00633A7E" w:rsidRDefault="00633A7E" w:rsidP="00633A7E">
            <w:pPr>
              <w:autoSpaceDE w:val="0"/>
              <w:autoSpaceDN w:val="0"/>
              <w:adjustRightInd w:val="0"/>
              <w:spacing w:after="0" w:line="240" w:lineRule="auto"/>
              <w:rPr>
                <w:rFonts w:cs="Calibri"/>
                <w:sz w:val="16"/>
                <w:szCs w:val="16"/>
              </w:rPr>
            </w:pPr>
            <w:r w:rsidRPr="00633A7E">
              <w:rPr>
                <w:rFonts w:cs="Calibri"/>
                <w:sz w:val="16"/>
                <w:szCs w:val="16"/>
              </w:rPr>
              <w:t xml:space="preserve">Isochromosome </w:t>
            </w:r>
            <w:proofErr w:type="spellStart"/>
            <w:r w:rsidRPr="00633A7E">
              <w:rPr>
                <w:rFonts w:cs="Calibri"/>
                <w:sz w:val="16"/>
                <w:szCs w:val="16"/>
              </w:rPr>
              <w:t>i</w:t>
            </w:r>
            <w:proofErr w:type="spellEnd"/>
            <w:r w:rsidRPr="00633A7E">
              <w:rPr>
                <w:rFonts w:cs="Calibri"/>
                <w:sz w:val="16"/>
                <w:szCs w:val="16"/>
              </w:rPr>
              <w:t xml:space="preserve">(12p) FISH testing which, although not entirely specific, may be a useful additional test in confirming a tumour as a germ cell tumour related to GCNIS as opposed to a type unrelated to </w:t>
            </w:r>
            <w:r w:rsidRPr="00633A7E">
              <w:rPr>
                <w:rFonts w:cs="Verdana"/>
                <w:sz w:val="16"/>
                <w:szCs w:val="16"/>
              </w:rPr>
              <w:t>GCNIS</w:t>
            </w:r>
            <w:r w:rsidRPr="00633A7E">
              <w:rPr>
                <w:rFonts w:cs="Calibri"/>
                <w:sz w:val="16"/>
                <w:szCs w:val="16"/>
              </w:rPr>
              <w:t xml:space="preserve"> such as prepubertal type teratomas and prepubertal type yolk sac tumours.</w:t>
            </w:r>
            <w:r w:rsidRPr="00633A7E">
              <w:rPr>
                <w:rFonts w:cs="Calibri"/>
                <w:sz w:val="16"/>
                <w:szCs w:val="16"/>
              </w:rPr>
              <w:fldChar w:fldCharType="begin"/>
            </w:r>
            <w:r w:rsidRPr="00633A7E">
              <w:rPr>
                <w:rFonts w:cs="Calibri"/>
                <w:sz w:val="16"/>
                <w:szCs w:val="16"/>
              </w:rPr>
              <w:instrText xml:space="preserve"> ADDIN EN.CITE &lt;EndNote&gt;&lt;Cite&gt;&lt;Author&gt;Zhang&lt;/Author&gt;&lt;Year&gt;2013&lt;/Year&gt;&lt;RecNum&gt;3016&lt;/RecNum&gt;&lt;DisplayText&gt;&lt;style face="superscript"&gt;2&lt;/style&gt;&lt;/DisplayText&gt;&lt;record&gt;&lt;rec-number&gt;3016&lt;/rec-number&gt;&lt;foreign-keys&gt;&lt;key app="EN" db-id="vpa2zdr59wdzf5et02l5d556xps9ftrtav9f" timestamp="1502675862"&gt;3016&lt;/key&gt;&lt;/foreign-keys&gt;&lt;ref-type name="Journal Article"&gt;17&lt;/ref-type&gt;&lt;contributors&gt;&lt;authors&gt;&lt;author&gt;Zhang, C.&lt;/author&gt;&lt;author&gt;Berney, D. M.&lt;/author&gt;&lt;author&gt;Hirsch, M. S.&lt;/author&gt;&lt;author&gt;Cheng, L.&lt;/author&gt;&lt;author&gt;Ulbright, T. M.&lt;/author&gt;&lt;/authors&gt;&lt;/contributors&gt;&lt;auth-address&gt;Department of Pathology &amp;amp; Laboratory Medicine, Indiana University School of Medicine, Indiana University Health Partners, Indianapolis, IN, USA.&lt;/auth-address&gt;&lt;titles&gt;&lt;title&gt;Evidence supporting the existence of benign teratomas of the postpubertal testis: a clinical, histopathologic, and molecular genetic analysis of 25 cases&lt;/title&gt;&lt;secondary-title&gt;Am J Surg Pathol&lt;/secondary-title&gt;&lt;alt-title&gt;The American journal of surgical pathology&lt;/alt-title&gt;&lt;/titles&gt;&lt;periodical&gt;&lt;full-title&gt;Am J Surg Pathol&lt;/full-title&gt;&lt;/periodical&gt;&lt;pages&gt;827-35&lt;/pages&gt;&lt;volume&gt;37&lt;/volume&gt;&lt;number&gt;6&lt;/number&gt;&lt;edition&gt;2013/04/20&lt;/edition&gt;&lt;keywords&gt;&lt;keyword&gt;Adolescent&lt;/keyword&gt;&lt;keyword&gt;Adult&lt;/keyword&gt;&lt;keyword&gt;Child&lt;/keyword&gt;&lt;keyword&gt;Chromosomes, Human, Pair 12/genetics&lt;/keyword&gt;&lt;keyword&gt;Gene Amplification&lt;/keyword&gt;&lt;keyword&gt;Humans&lt;/keyword&gt;&lt;keyword&gt;Male&lt;/keyword&gt;&lt;keyword&gt;Middle Aged&lt;/keyword&gt;&lt;keyword&gt;Teratoma/*genetics/*pathology&lt;/keyword&gt;&lt;keyword&gt;Testicular Neoplasms/*genetics/*pathology&lt;/keyword&gt;&lt;keyword&gt;Young Adult&lt;/keyword&gt;&lt;/keywords&gt;&lt;dates&gt;&lt;year&gt;2013&lt;/year&gt;&lt;pub-dates&gt;&lt;date&gt;Jun&lt;/date&gt;&lt;/pub-dates&gt;&lt;/dates&gt;&lt;isbn&gt;0147-5185&lt;/isbn&gt;&lt;accession-num&gt;23598964&lt;/accession-num&gt;&lt;urls&gt;&lt;/urls&gt;&lt;electronic-resource-num&gt;10.1097/PAS.0b013e31827dcc4c&lt;/electronic-resource-num&gt;&lt;remote-database-provider&gt;NLM&lt;/remote-database-provider&gt;&lt;language&gt;eng&lt;/language&gt;&lt;/record&gt;&lt;/Cite&gt;&lt;/EndNote&gt;</w:instrText>
            </w:r>
            <w:r w:rsidRPr="00633A7E">
              <w:rPr>
                <w:rFonts w:cs="Calibri"/>
                <w:sz w:val="16"/>
                <w:szCs w:val="16"/>
              </w:rPr>
              <w:fldChar w:fldCharType="separate"/>
            </w:r>
            <w:r w:rsidRPr="00633A7E">
              <w:rPr>
                <w:rFonts w:cs="Calibri"/>
                <w:noProof/>
                <w:sz w:val="16"/>
                <w:szCs w:val="16"/>
                <w:vertAlign w:val="superscript"/>
              </w:rPr>
              <w:t>2</w:t>
            </w:r>
            <w:r w:rsidRPr="00633A7E">
              <w:rPr>
                <w:rFonts w:cs="Calibri"/>
                <w:sz w:val="16"/>
                <w:szCs w:val="16"/>
              </w:rPr>
              <w:fldChar w:fldCharType="end"/>
            </w:r>
          </w:p>
          <w:p w14:paraId="7F34CCC5" w14:textId="77777777" w:rsidR="00633A7E" w:rsidRPr="00633A7E" w:rsidRDefault="00633A7E" w:rsidP="00633A7E">
            <w:pPr>
              <w:autoSpaceDE w:val="0"/>
              <w:autoSpaceDN w:val="0"/>
              <w:adjustRightInd w:val="0"/>
              <w:spacing w:after="0" w:line="240" w:lineRule="auto"/>
              <w:rPr>
                <w:rFonts w:cs="Calibri"/>
                <w:sz w:val="16"/>
                <w:szCs w:val="16"/>
              </w:rPr>
            </w:pPr>
          </w:p>
          <w:p w14:paraId="19F49A43" w14:textId="77777777" w:rsidR="00633A7E" w:rsidRPr="00633A7E" w:rsidRDefault="00633A7E" w:rsidP="00633A7E">
            <w:pPr>
              <w:spacing w:after="0"/>
              <w:rPr>
                <w:b/>
                <w:bCs/>
                <w:sz w:val="16"/>
                <w:szCs w:val="16"/>
              </w:rPr>
            </w:pPr>
            <w:r w:rsidRPr="00633A7E">
              <w:rPr>
                <w:b/>
                <w:bCs/>
                <w:sz w:val="16"/>
                <w:szCs w:val="16"/>
              </w:rPr>
              <w:t xml:space="preserve">References </w:t>
            </w:r>
          </w:p>
          <w:p w14:paraId="2EC2FC08" w14:textId="77777777" w:rsidR="00633A7E" w:rsidRPr="00633A7E" w:rsidRDefault="00633A7E" w:rsidP="00633A7E">
            <w:pPr>
              <w:pStyle w:val="EndNoteBibliography"/>
              <w:spacing w:after="0"/>
              <w:ind w:left="318" w:hanging="318"/>
              <w:rPr>
                <w:sz w:val="16"/>
                <w:szCs w:val="16"/>
              </w:rPr>
            </w:pPr>
            <w:r w:rsidRPr="00633A7E">
              <w:rPr>
                <w:rFonts w:cs="Calibri"/>
                <w:sz w:val="16"/>
                <w:szCs w:val="16"/>
              </w:rPr>
              <w:fldChar w:fldCharType="begin"/>
            </w:r>
            <w:r w:rsidRPr="00633A7E">
              <w:rPr>
                <w:sz w:val="16"/>
                <w:szCs w:val="16"/>
              </w:rPr>
              <w:instrText xml:space="preserve"> ADDIN EN.REFLIST </w:instrText>
            </w:r>
            <w:r w:rsidRPr="00633A7E">
              <w:rPr>
                <w:rFonts w:cs="Calibri"/>
                <w:sz w:val="16"/>
                <w:szCs w:val="16"/>
              </w:rPr>
              <w:fldChar w:fldCharType="separate"/>
            </w:r>
            <w:r w:rsidRPr="00633A7E">
              <w:rPr>
                <w:sz w:val="16"/>
                <w:szCs w:val="16"/>
              </w:rPr>
              <w:t>1</w:t>
            </w:r>
            <w:r w:rsidRPr="00633A7E">
              <w:rPr>
                <w:sz w:val="16"/>
                <w:szCs w:val="16"/>
              </w:rPr>
              <w:tab/>
              <w:t xml:space="preserve">Ulbright TM, Tickoo SK, Berney DM and Srigley JR (2014). Best practices recommendations in the application of immunohistochemistry in testicular tumors: report from the International Society of Urological Pathology consensus conference. </w:t>
            </w:r>
            <w:r w:rsidRPr="00633A7E">
              <w:rPr>
                <w:i/>
                <w:sz w:val="16"/>
                <w:szCs w:val="16"/>
              </w:rPr>
              <w:t>Am J Surg Pathol</w:t>
            </w:r>
            <w:r w:rsidRPr="00633A7E">
              <w:rPr>
                <w:sz w:val="16"/>
                <w:szCs w:val="16"/>
              </w:rPr>
              <w:t xml:space="preserve"> 38(8):e50-59.</w:t>
            </w:r>
          </w:p>
          <w:p w14:paraId="2FC54DD9" w14:textId="6C6075FA" w:rsidR="00AE3E5E" w:rsidRPr="00633A7E" w:rsidRDefault="00633A7E" w:rsidP="00633A7E">
            <w:pPr>
              <w:pStyle w:val="EndNoteBibliography"/>
              <w:spacing w:after="100"/>
              <w:ind w:left="318" w:hanging="318"/>
              <w:rPr>
                <w:rFonts w:asciiTheme="minorHAnsi" w:hAnsiTheme="minorHAnsi" w:cstheme="minorHAnsi"/>
                <w:sz w:val="16"/>
                <w:szCs w:val="16"/>
                <w:lang w:val="en-AU"/>
              </w:rPr>
            </w:pPr>
            <w:r w:rsidRPr="00633A7E">
              <w:rPr>
                <w:sz w:val="16"/>
                <w:szCs w:val="16"/>
              </w:rPr>
              <w:t>2</w:t>
            </w:r>
            <w:r w:rsidRPr="00633A7E">
              <w:rPr>
                <w:sz w:val="16"/>
                <w:szCs w:val="16"/>
              </w:rPr>
              <w:tab/>
              <w:t xml:space="preserve">Zhang C, Berney DM, Hirsch MS, Cheng L and Ulbright TM (2013). Evidence supporting the existence of benign teratomas of the postpubertal testis: a clinical, histopathologic, and molecular genetic analysis of 25 cases. </w:t>
            </w:r>
            <w:r w:rsidRPr="00633A7E">
              <w:rPr>
                <w:i/>
                <w:sz w:val="16"/>
                <w:szCs w:val="16"/>
              </w:rPr>
              <w:t>Am J Surg Pathol</w:t>
            </w:r>
            <w:r w:rsidRPr="00633A7E">
              <w:rPr>
                <w:sz w:val="16"/>
                <w:szCs w:val="16"/>
              </w:rPr>
              <w:t xml:space="preserve"> 37(6):827-835.</w:t>
            </w:r>
            <w:r>
              <w:rPr>
                <w:sz w:val="16"/>
                <w:szCs w:val="16"/>
              </w:rPr>
              <w:t xml:space="preserve"> </w:t>
            </w:r>
            <w:r w:rsidRPr="00633A7E">
              <w:rPr>
                <w:sz w:val="16"/>
                <w:szCs w:val="16"/>
              </w:rPr>
              <w:fldChar w:fldCharType="end"/>
            </w:r>
          </w:p>
        </w:tc>
        <w:tc>
          <w:tcPr>
            <w:tcW w:w="2098" w:type="dxa"/>
            <w:shd w:val="clear" w:color="auto" w:fill="auto"/>
          </w:tcPr>
          <w:p w14:paraId="3F483F2B" w14:textId="26A00CC9" w:rsidR="00AE3E5E" w:rsidRPr="00C66205" w:rsidRDefault="00AE3E5E" w:rsidP="006F3260">
            <w:pPr>
              <w:autoSpaceDE w:val="0"/>
              <w:autoSpaceDN w:val="0"/>
              <w:adjustRightInd w:val="0"/>
              <w:spacing w:after="80" w:line="240" w:lineRule="auto"/>
              <w:rPr>
                <w:rFonts w:cstheme="minorHAnsi"/>
                <w:color w:val="221E1F"/>
                <w:sz w:val="16"/>
                <w:szCs w:val="16"/>
              </w:rPr>
            </w:pPr>
          </w:p>
        </w:tc>
      </w:tr>
      <w:tr w:rsidR="00AE3E5E" w:rsidRPr="00CC5E7C" w14:paraId="637DEDF6" w14:textId="77777777" w:rsidTr="006A2275">
        <w:trPr>
          <w:trHeight w:val="659"/>
        </w:trPr>
        <w:tc>
          <w:tcPr>
            <w:tcW w:w="865" w:type="dxa"/>
            <w:shd w:val="clear" w:color="auto" w:fill="EEECE1" w:themeFill="background2"/>
          </w:tcPr>
          <w:p w14:paraId="637DEDC1" w14:textId="7EB860E4" w:rsidR="00AE3E5E" w:rsidRPr="00CF06C9" w:rsidRDefault="00AE3E5E" w:rsidP="00AE3E5E">
            <w:pPr>
              <w:spacing w:after="0"/>
              <w:rPr>
                <w:rFonts w:ascii="Calibri" w:hAnsi="Calibri"/>
                <w:color w:val="A6A6A6" w:themeColor="background1" w:themeShade="A6"/>
                <w:sz w:val="16"/>
                <w:szCs w:val="16"/>
              </w:rPr>
            </w:pPr>
            <w:r>
              <w:rPr>
                <w:rFonts w:ascii="Calibri" w:hAnsi="Calibri"/>
                <w:sz w:val="16"/>
                <w:szCs w:val="16"/>
              </w:rPr>
              <w:t>Core</w:t>
            </w:r>
          </w:p>
        </w:tc>
        <w:tc>
          <w:tcPr>
            <w:tcW w:w="1871" w:type="dxa"/>
            <w:shd w:val="clear" w:color="auto" w:fill="EEECE1" w:themeFill="background2"/>
          </w:tcPr>
          <w:p w14:paraId="3D67C20B" w14:textId="45C54FEB" w:rsidR="00AE3E5E" w:rsidRPr="00DA7E23" w:rsidRDefault="0002487B" w:rsidP="00AE3E5E">
            <w:pPr>
              <w:spacing w:line="240" w:lineRule="auto"/>
              <w:rPr>
                <w:rFonts w:ascii="Calibri" w:hAnsi="Calibri"/>
                <w:bCs/>
                <w:sz w:val="16"/>
                <w:szCs w:val="16"/>
              </w:rPr>
            </w:pPr>
            <w:r w:rsidRPr="0002487B">
              <w:rPr>
                <w:rFonts w:cstheme="minorHAnsi"/>
                <w:color w:val="221E1F"/>
                <w:sz w:val="16"/>
                <w:szCs w:val="16"/>
              </w:rPr>
              <w:t xml:space="preserve">PATHOLOGICAL </w:t>
            </w:r>
            <w:proofErr w:type="gramStart"/>
            <w:r w:rsidRPr="0002487B">
              <w:rPr>
                <w:rFonts w:cstheme="minorHAnsi"/>
                <w:color w:val="221E1F"/>
                <w:sz w:val="16"/>
                <w:szCs w:val="16"/>
              </w:rPr>
              <w:t xml:space="preserve">STAGING </w:t>
            </w:r>
            <w:r w:rsidR="001B2AB5" w:rsidRPr="001B2AB5">
              <w:rPr>
                <w:rStyle w:val="A1"/>
                <w:rFonts w:ascii="Calibri" w:hAnsi="Calibri" w:cstheme="minorBidi"/>
                <w:b w:val="0"/>
                <w:color w:val="auto"/>
              </w:rPr>
              <w:t xml:space="preserve"> </w:t>
            </w:r>
            <w:r w:rsidR="00AE3E5E" w:rsidRPr="00912688">
              <w:rPr>
                <w:rStyle w:val="A1"/>
                <w:b w:val="0"/>
                <w:bCs w:val="0"/>
              </w:rPr>
              <w:t>(</w:t>
            </w:r>
            <w:proofErr w:type="gramEnd"/>
            <w:r w:rsidR="00AE3E5E" w:rsidRPr="00912688">
              <w:rPr>
                <w:rStyle w:val="A1"/>
                <w:b w:val="0"/>
                <w:bCs w:val="0"/>
              </w:rPr>
              <w:t>UICC TNM 8</w:t>
            </w:r>
            <w:proofErr w:type="spellStart"/>
            <w:r w:rsidR="00AE3E5E" w:rsidRPr="00912688">
              <w:rPr>
                <w:rFonts w:cs="Verdana"/>
                <w:b/>
                <w:bCs/>
                <w:color w:val="221E1F"/>
                <w:position w:val="5"/>
                <w:sz w:val="9"/>
                <w:szCs w:val="9"/>
                <w:vertAlign w:val="superscript"/>
              </w:rPr>
              <w:t>th</w:t>
            </w:r>
            <w:proofErr w:type="spellEnd"/>
            <w:r w:rsidR="00AE3E5E" w:rsidRPr="00912688">
              <w:rPr>
                <w:rFonts w:cs="Verdana"/>
                <w:b/>
                <w:bCs/>
                <w:color w:val="221E1F"/>
                <w:position w:val="5"/>
                <w:sz w:val="9"/>
                <w:szCs w:val="9"/>
                <w:vertAlign w:val="superscript"/>
              </w:rPr>
              <w:t xml:space="preserve"> </w:t>
            </w:r>
            <w:proofErr w:type="gramStart"/>
            <w:r w:rsidR="00AE3E5E" w:rsidRPr="00912688">
              <w:rPr>
                <w:rStyle w:val="A1"/>
                <w:b w:val="0"/>
                <w:bCs w:val="0"/>
              </w:rPr>
              <w:t>edition)</w:t>
            </w:r>
            <w:r w:rsidR="009F5CB7">
              <w:rPr>
                <w:rStyle w:val="A9"/>
                <w:b w:val="0"/>
                <w:bCs w:val="0"/>
                <w:sz w:val="18"/>
                <w:szCs w:val="18"/>
                <w:vertAlign w:val="superscript"/>
              </w:rPr>
              <w:t>a</w:t>
            </w:r>
            <w:proofErr w:type="gramEnd"/>
          </w:p>
          <w:p w14:paraId="637DEDC3" w14:textId="77777777" w:rsidR="00AE3E5E" w:rsidRPr="002D49D0" w:rsidRDefault="00AE3E5E" w:rsidP="00AE3E5E">
            <w:pPr>
              <w:spacing w:line="240" w:lineRule="auto"/>
              <w:rPr>
                <w:rFonts w:ascii="Calibri" w:hAnsi="Calibri"/>
                <w:bCs/>
                <w:color w:val="808080" w:themeColor="background1" w:themeShade="80"/>
                <w:sz w:val="16"/>
                <w:szCs w:val="16"/>
                <w:vertAlign w:val="superscript"/>
              </w:rPr>
            </w:pPr>
          </w:p>
          <w:p w14:paraId="637DEDC4" w14:textId="77777777" w:rsidR="00AE3E5E" w:rsidRPr="002D49D0" w:rsidRDefault="00AE3E5E" w:rsidP="00AE3E5E">
            <w:pPr>
              <w:spacing w:after="80" w:line="240" w:lineRule="auto"/>
              <w:rPr>
                <w:rFonts w:ascii="Calibri" w:hAnsi="Calibri"/>
                <w:bCs/>
                <w:color w:val="808080" w:themeColor="background1" w:themeShade="80"/>
                <w:sz w:val="16"/>
                <w:szCs w:val="16"/>
              </w:rPr>
            </w:pPr>
          </w:p>
        </w:tc>
        <w:tc>
          <w:tcPr>
            <w:tcW w:w="2553" w:type="dxa"/>
            <w:shd w:val="clear" w:color="auto" w:fill="auto"/>
          </w:tcPr>
          <w:p w14:paraId="1AEDDD7F" w14:textId="77777777" w:rsidR="00544E28" w:rsidRDefault="00AE3E5E" w:rsidP="005F2F2F">
            <w:pPr>
              <w:spacing w:after="0" w:line="240" w:lineRule="auto"/>
              <w:rPr>
                <w:sz w:val="16"/>
                <w:szCs w:val="16"/>
              </w:rPr>
            </w:pPr>
            <w:r w:rsidRPr="00900403">
              <w:rPr>
                <w:b/>
                <w:bCs/>
                <w:sz w:val="16"/>
                <w:szCs w:val="16"/>
              </w:rPr>
              <w:t>TNM Descriptors</w:t>
            </w:r>
            <w:r w:rsidRPr="00900403">
              <w:rPr>
                <w:sz w:val="16"/>
                <w:szCs w:val="16"/>
              </w:rPr>
              <w:t xml:space="preserve"> </w:t>
            </w:r>
          </w:p>
          <w:p w14:paraId="44FD96E6" w14:textId="77777777" w:rsidR="00C21663" w:rsidRDefault="00AE3E5E" w:rsidP="005F2F2F">
            <w:pPr>
              <w:spacing w:after="0" w:line="240" w:lineRule="auto"/>
              <w:rPr>
                <w:sz w:val="16"/>
                <w:szCs w:val="16"/>
              </w:rPr>
            </w:pPr>
            <w:r w:rsidRPr="00900403">
              <w:rPr>
                <w:sz w:val="16"/>
                <w:szCs w:val="16"/>
              </w:rPr>
              <w:t xml:space="preserve">(only if applicable) </w:t>
            </w:r>
          </w:p>
          <w:p w14:paraId="43DDC603" w14:textId="19A0B2F1" w:rsidR="00AE3E5E" w:rsidRPr="005F2F2F" w:rsidRDefault="00AE3E5E" w:rsidP="005F2F2F">
            <w:pPr>
              <w:spacing w:after="0" w:line="240" w:lineRule="auto"/>
              <w:rPr>
                <w:sz w:val="14"/>
                <w:szCs w:val="14"/>
              </w:rPr>
            </w:pPr>
            <w:r w:rsidRPr="00900403">
              <w:rPr>
                <w:sz w:val="14"/>
                <w:szCs w:val="14"/>
              </w:rPr>
              <w:t>(select all that apply)</w:t>
            </w:r>
          </w:p>
          <w:p w14:paraId="15E2634D" w14:textId="77777777" w:rsidR="00D861E1" w:rsidRDefault="00D861E1" w:rsidP="00AE3E5E">
            <w:pPr>
              <w:pStyle w:val="ListParagraph"/>
              <w:numPr>
                <w:ilvl w:val="0"/>
                <w:numId w:val="3"/>
              </w:numPr>
              <w:spacing w:after="100" w:line="240" w:lineRule="auto"/>
              <w:ind w:left="176" w:hanging="176"/>
              <w:rPr>
                <w:sz w:val="16"/>
                <w:szCs w:val="16"/>
              </w:rPr>
            </w:pPr>
            <w:r w:rsidRPr="00D861E1">
              <w:rPr>
                <w:sz w:val="16"/>
                <w:szCs w:val="16"/>
              </w:rPr>
              <w:t>m - multiple primary tumours</w:t>
            </w:r>
          </w:p>
          <w:p w14:paraId="6E887F5F" w14:textId="77777777" w:rsidR="007B5020" w:rsidRPr="007B5020" w:rsidRDefault="007B5020" w:rsidP="007B5020">
            <w:pPr>
              <w:pStyle w:val="ListParagraph"/>
              <w:numPr>
                <w:ilvl w:val="0"/>
                <w:numId w:val="3"/>
              </w:numPr>
              <w:spacing w:after="100" w:line="240" w:lineRule="auto"/>
              <w:ind w:left="176" w:hanging="176"/>
              <w:rPr>
                <w:sz w:val="16"/>
                <w:szCs w:val="16"/>
              </w:rPr>
            </w:pPr>
            <w:r w:rsidRPr="007B5020">
              <w:rPr>
                <w:sz w:val="16"/>
                <w:szCs w:val="16"/>
              </w:rPr>
              <w:t xml:space="preserve">r - recurrent </w:t>
            </w:r>
          </w:p>
          <w:p w14:paraId="38651192" w14:textId="0A0EDBA6" w:rsidR="007B5020" w:rsidRPr="0003417D" w:rsidRDefault="007B5020" w:rsidP="007B5020">
            <w:pPr>
              <w:pStyle w:val="ListParagraph"/>
              <w:numPr>
                <w:ilvl w:val="0"/>
                <w:numId w:val="3"/>
              </w:numPr>
              <w:spacing w:after="100" w:line="240" w:lineRule="auto"/>
              <w:ind w:left="176" w:hanging="176"/>
              <w:rPr>
                <w:b/>
                <w:bCs/>
                <w:sz w:val="16"/>
                <w:szCs w:val="16"/>
              </w:rPr>
            </w:pPr>
            <w:r w:rsidRPr="007B5020">
              <w:rPr>
                <w:sz w:val="16"/>
                <w:szCs w:val="16"/>
              </w:rPr>
              <w:t>y - post-therapy</w:t>
            </w:r>
            <w:r w:rsidRPr="007B5020">
              <w:rPr>
                <w:rFonts w:ascii="Verdana" w:hAnsi="Verdana" w:cs="Verdana"/>
                <w:color w:val="221E1F"/>
                <w:sz w:val="16"/>
                <w:szCs w:val="16"/>
              </w:rPr>
              <w:t xml:space="preserve"> </w:t>
            </w:r>
          </w:p>
          <w:p w14:paraId="76CDE153" w14:textId="2A1E38E3" w:rsidR="0003417D" w:rsidRPr="0003417D" w:rsidRDefault="0003417D" w:rsidP="00595BED">
            <w:pPr>
              <w:spacing w:after="0" w:line="240" w:lineRule="auto"/>
              <w:rPr>
                <w:b/>
                <w:bCs/>
                <w:sz w:val="16"/>
                <w:szCs w:val="16"/>
              </w:rPr>
            </w:pPr>
            <w:r w:rsidRPr="0003417D">
              <w:rPr>
                <w:rFonts w:cstheme="minorHAnsi"/>
                <w:b/>
                <w:bCs/>
                <w:color w:val="211D1E"/>
                <w:sz w:val="16"/>
                <w:szCs w:val="16"/>
              </w:rPr>
              <w:t>Primary tumour (</w:t>
            </w:r>
            <w:proofErr w:type="spellStart"/>
            <w:r w:rsidRPr="0003417D">
              <w:rPr>
                <w:rFonts w:cstheme="minorHAnsi"/>
                <w:b/>
                <w:bCs/>
                <w:color w:val="211D1E"/>
                <w:sz w:val="16"/>
                <w:szCs w:val="16"/>
              </w:rPr>
              <w:t>pT</w:t>
            </w:r>
            <w:proofErr w:type="spellEnd"/>
            <w:r w:rsidRPr="0003417D">
              <w:rPr>
                <w:rFonts w:cstheme="minorHAnsi"/>
                <w:b/>
                <w:bCs/>
                <w:color w:val="211D1E"/>
                <w:sz w:val="16"/>
                <w:szCs w:val="16"/>
              </w:rPr>
              <w:t>)</w:t>
            </w:r>
          </w:p>
          <w:p w14:paraId="56AC407B" w14:textId="77777777" w:rsidR="009F5CB7" w:rsidRPr="009F5CB7" w:rsidRDefault="009F5CB7" w:rsidP="009F5CB7">
            <w:pPr>
              <w:pStyle w:val="ListParagraph"/>
              <w:numPr>
                <w:ilvl w:val="0"/>
                <w:numId w:val="9"/>
              </w:numPr>
              <w:spacing w:after="0" w:line="240" w:lineRule="auto"/>
              <w:ind w:left="176" w:hanging="176"/>
              <w:rPr>
                <w:sz w:val="16"/>
                <w:szCs w:val="16"/>
              </w:rPr>
            </w:pPr>
            <w:proofErr w:type="spellStart"/>
            <w:r w:rsidRPr="009F5CB7">
              <w:rPr>
                <w:sz w:val="16"/>
                <w:szCs w:val="16"/>
              </w:rPr>
              <w:t>TX</w:t>
            </w:r>
            <w:r w:rsidRPr="009F5CB7">
              <w:rPr>
                <w:sz w:val="18"/>
                <w:szCs w:val="18"/>
                <w:vertAlign w:val="superscript"/>
              </w:rPr>
              <w:t>b</w:t>
            </w:r>
            <w:proofErr w:type="spellEnd"/>
            <w:r w:rsidRPr="009F5CB7">
              <w:rPr>
                <w:sz w:val="16"/>
                <w:szCs w:val="16"/>
              </w:rPr>
              <w:t xml:space="preserve"> Primary tumour cannot be assessed </w:t>
            </w:r>
          </w:p>
          <w:p w14:paraId="2932A54C" w14:textId="77777777" w:rsidR="009F5CB7" w:rsidRPr="009F5CB7" w:rsidRDefault="009F5CB7" w:rsidP="009F5CB7">
            <w:pPr>
              <w:pStyle w:val="ListParagraph"/>
              <w:numPr>
                <w:ilvl w:val="0"/>
                <w:numId w:val="9"/>
              </w:numPr>
              <w:spacing w:after="0" w:line="240" w:lineRule="auto"/>
              <w:ind w:left="176" w:hanging="176"/>
              <w:rPr>
                <w:sz w:val="16"/>
                <w:szCs w:val="16"/>
              </w:rPr>
            </w:pPr>
            <w:r w:rsidRPr="009F5CB7">
              <w:rPr>
                <w:sz w:val="16"/>
                <w:szCs w:val="16"/>
              </w:rPr>
              <w:t xml:space="preserve">T0 No evidence of primary tumour </w:t>
            </w:r>
          </w:p>
          <w:p w14:paraId="16FC1CB1" w14:textId="77777777" w:rsidR="009F5CB7" w:rsidRPr="009F5CB7" w:rsidRDefault="009F5CB7" w:rsidP="009F5CB7">
            <w:pPr>
              <w:pStyle w:val="ListParagraph"/>
              <w:numPr>
                <w:ilvl w:val="0"/>
                <w:numId w:val="9"/>
              </w:numPr>
              <w:spacing w:after="0" w:line="240" w:lineRule="auto"/>
              <w:ind w:left="176" w:hanging="176"/>
              <w:rPr>
                <w:sz w:val="16"/>
                <w:szCs w:val="16"/>
              </w:rPr>
            </w:pPr>
            <w:r w:rsidRPr="009F5CB7">
              <w:rPr>
                <w:sz w:val="16"/>
                <w:szCs w:val="16"/>
              </w:rPr>
              <w:t xml:space="preserve">Tis Germ cell neoplasia in situ </w:t>
            </w:r>
          </w:p>
          <w:p w14:paraId="60E58219" w14:textId="77777777" w:rsidR="009F5CB7" w:rsidRPr="009F5CB7" w:rsidRDefault="009F5CB7" w:rsidP="009F5CB7">
            <w:pPr>
              <w:pStyle w:val="ListParagraph"/>
              <w:numPr>
                <w:ilvl w:val="0"/>
                <w:numId w:val="9"/>
              </w:numPr>
              <w:spacing w:after="0" w:line="240" w:lineRule="auto"/>
              <w:ind w:left="176" w:hanging="176"/>
              <w:rPr>
                <w:sz w:val="16"/>
                <w:szCs w:val="16"/>
              </w:rPr>
            </w:pPr>
            <w:r w:rsidRPr="009F5CB7">
              <w:rPr>
                <w:sz w:val="16"/>
                <w:szCs w:val="16"/>
              </w:rPr>
              <w:t xml:space="preserve">T1 Tumour limited to testis (including rete testis) without vascular/lymphatic invasion and without invasion of the epididymis </w:t>
            </w:r>
          </w:p>
          <w:p w14:paraId="5FBCE414" w14:textId="77777777" w:rsidR="009F5CB7" w:rsidRPr="009F5CB7" w:rsidRDefault="009F5CB7" w:rsidP="009F5CB7">
            <w:pPr>
              <w:pStyle w:val="ListParagraph"/>
              <w:numPr>
                <w:ilvl w:val="0"/>
                <w:numId w:val="9"/>
              </w:numPr>
              <w:spacing w:after="0" w:line="240" w:lineRule="auto"/>
              <w:ind w:left="176" w:hanging="176"/>
              <w:rPr>
                <w:sz w:val="16"/>
                <w:szCs w:val="16"/>
              </w:rPr>
            </w:pPr>
            <w:r w:rsidRPr="009F5CB7">
              <w:rPr>
                <w:sz w:val="16"/>
                <w:szCs w:val="16"/>
              </w:rPr>
              <w:t xml:space="preserve">T2 Tumour limited to testis with vascular/lymphatic invasion, or invading hilar soft tissue or the epididymis or tumour extending through tunica albuginea with involvement of visceral tunica vaginalis </w:t>
            </w:r>
          </w:p>
          <w:p w14:paraId="6C86BBCA" w14:textId="77777777" w:rsidR="009F5CB7" w:rsidRPr="009F5CB7" w:rsidRDefault="009F5CB7" w:rsidP="009F5CB7">
            <w:pPr>
              <w:pStyle w:val="ListParagraph"/>
              <w:numPr>
                <w:ilvl w:val="0"/>
                <w:numId w:val="9"/>
              </w:numPr>
              <w:spacing w:after="0" w:line="240" w:lineRule="auto"/>
              <w:ind w:left="176" w:hanging="176"/>
              <w:rPr>
                <w:sz w:val="16"/>
                <w:szCs w:val="16"/>
              </w:rPr>
            </w:pPr>
            <w:r w:rsidRPr="009F5CB7">
              <w:rPr>
                <w:sz w:val="16"/>
                <w:szCs w:val="16"/>
              </w:rPr>
              <w:t xml:space="preserve">T3 Tumour invades spermatic cord with or without vascular/lymphatic invasion </w:t>
            </w:r>
          </w:p>
          <w:p w14:paraId="637DEDE1" w14:textId="3E294E83" w:rsidR="00AE3E5E" w:rsidRPr="00336209" w:rsidRDefault="009F5CB7" w:rsidP="00336209">
            <w:pPr>
              <w:pStyle w:val="ListParagraph"/>
              <w:numPr>
                <w:ilvl w:val="0"/>
                <w:numId w:val="9"/>
              </w:numPr>
              <w:spacing w:after="0" w:line="240" w:lineRule="auto"/>
              <w:ind w:left="176" w:hanging="176"/>
              <w:rPr>
                <w:sz w:val="16"/>
                <w:szCs w:val="16"/>
              </w:rPr>
            </w:pPr>
            <w:r w:rsidRPr="009F5CB7">
              <w:rPr>
                <w:sz w:val="16"/>
                <w:szCs w:val="16"/>
              </w:rPr>
              <w:lastRenderedPageBreak/>
              <w:t xml:space="preserve">T4 Tumour invades scrotum with or without vascular/ lymphatic invasion </w:t>
            </w:r>
            <w:r w:rsidR="00595BED" w:rsidRPr="00336209">
              <w:rPr>
                <w:rFonts w:cstheme="minorHAnsi"/>
                <w:color w:val="221E1F"/>
                <w:sz w:val="16"/>
                <w:szCs w:val="16"/>
              </w:rPr>
              <w:t xml:space="preserve"> </w:t>
            </w:r>
          </w:p>
        </w:tc>
        <w:tc>
          <w:tcPr>
            <w:tcW w:w="7799" w:type="dxa"/>
            <w:shd w:val="clear" w:color="auto" w:fill="auto"/>
          </w:tcPr>
          <w:p w14:paraId="79F5F685" w14:textId="6AB73320" w:rsidR="00286803" w:rsidRPr="00286803" w:rsidRDefault="00286803" w:rsidP="00286803">
            <w:pPr>
              <w:autoSpaceDE w:val="0"/>
              <w:autoSpaceDN w:val="0"/>
              <w:adjustRightInd w:val="0"/>
              <w:spacing w:after="0" w:line="240" w:lineRule="auto"/>
              <w:rPr>
                <w:rFonts w:cs="Calibri"/>
                <w:sz w:val="16"/>
                <w:szCs w:val="16"/>
              </w:rPr>
            </w:pPr>
            <w:r w:rsidRPr="00286803">
              <w:rPr>
                <w:rFonts w:cs="Calibri"/>
                <w:sz w:val="16"/>
                <w:szCs w:val="16"/>
              </w:rPr>
              <w:lastRenderedPageBreak/>
              <w:t>This dataset includes the updated UICC 8</w:t>
            </w:r>
            <w:r w:rsidRPr="00286803">
              <w:rPr>
                <w:rFonts w:cs="Calibri"/>
                <w:sz w:val="16"/>
                <w:szCs w:val="16"/>
                <w:vertAlign w:val="superscript"/>
              </w:rPr>
              <w:t>th</w:t>
            </w:r>
            <w:r w:rsidRPr="00286803">
              <w:rPr>
                <w:rFonts w:cs="Calibri"/>
                <w:sz w:val="16"/>
                <w:szCs w:val="16"/>
              </w:rPr>
              <w:t xml:space="preserve"> edition definitions,</w:t>
            </w:r>
            <w:r w:rsidRPr="00286803">
              <w:rPr>
                <w:rFonts w:cs="Calibri"/>
                <w:sz w:val="16"/>
                <w:szCs w:val="16"/>
              </w:rPr>
              <w:fldChar w:fldCharType="begin"/>
            </w:r>
            <w:r w:rsidRPr="00286803">
              <w:rPr>
                <w:rFonts w:cs="Calibri"/>
                <w:sz w:val="16"/>
                <w:szCs w:val="16"/>
              </w:rPr>
              <w:instrText xml:space="preserve"> ADDIN EN.CITE &lt;EndNote&gt;&lt;Cite&gt;&lt;Author&gt;Brierley JD&lt;/Author&gt;&lt;Year&gt;2016&lt;/Year&gt;&lt;RecNum&gt;2446&lt;/RecNum&gt;&lt;DisplayText&gt;&lt;style face="superscript"&gt;1&lt;/style&gt;&lt;/DisplayText&gt;&lt;record&gt;&lt;rec-number&gt;2446&lt;/rec-number&gt;&lt;foreign-keys&gt;&lt;key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286803">
              <w:rPr>
                <w:rFonts w:cs="Calibri"/>
                <w:sz w:val="16"/>
                <w:szCs w:val="16"/>
              </w:rPr>
              <w:fldChar w:fldCharType="separate"/>
            </w:r>
            <w:r w:rsidRPr="00286803">
              <w:rPr>
                <w:rFonts w:cs="Calibri"/>
                <w:noProof/>
                <w:sz w:val="16"/>
                <w:szCs w:val="16"/>
                <w:vertAlign w:val="superscript"/>
              </w:rPr>
              <w:t>1</w:t>
            </w:r>
            <w:r w:rsidRPr="00286803">
              <w:rPr>
                <w:rFonts w:cs="Calibri"/>
                <w:sz w:val="16"/>
                <w:szCs w:val="16"/>
              </w:rPr>
              <w:fldChar w:fldCharType="end"/>
            </w:r>
            <w:r w:rsidRPr="00286803">
              <w:rPr>
                <w:rFonts w:cs="Calibri"/>
                <w:sz w:val="16"/>
                <w:szCs w:val="16"/>
              </w:rPr>
              <w:t xml:space="preserve"> which now are optimally aligned with the AJCC 8</w:t>
            </w:r>
            <w:r w:rsidRPr="00286803">
              <w:rPr>
                <w:rFonts w:cs="Calibri"/>
                <w:sz w:val="16"/>
                <w:szCs w:val="16"/>
                <w:vertAlign w:val="superscript"/>
              </w:rPr>
              <w:t>th</w:t>
            </w:r>
            <w:r w:rsidRPr="00286803">
              <w:rPr>
                <w:rFonts w:cs="Calibri"/>
                <w:sz w:val="16"/>
                <w:szCs w:val="16"/>
              </w:rPr>
              <w:t xml:space="preserve"> edition definitions.</w:t>
            </w:r>
            <w:r w:rsidRPr="00286803">
              <w:rPr>
                <w:rFonts w:cs="Calibri"/>
                <w:sz w:val="16"/>
                <w:szCs w:val="16"/>
              </w:rPr>
              <w:fldChar w:fldCharType="begin"/>
            </w:r>
            <w:r w:rsidRPr="00286803">
              <w:rPr>
                <w:rFonts w:cs="Calibri"/>
                <w:sz w:val="16"/>
                <w:szCs w:val="16"/>
              </w:rPr>
              <w:instrText xml:space="preserve"> ADDIN EN.CITE &lt;EndNote&gt;&lt;Cite&gt;&lt;Author&gt;Amin MB&lt;/Author&gt;&lt;Year&gt;2017&lt;/Year&gt;&lt;RecNum&gt;2447&lt;/RecNum&gt;&lt;DisplayText&gt;&lt;style face="superscript"&gt;2&lt;/style&gt;&lt;/DisplayText&gt;&lt;record&gt;&lt;rec-number&gt;2447&lt;/rec-number&gt;&lt;foreign-keys&gt;&lt;key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86803">
              <w:rPr>
                <w:rFonts w:cs="Calibri"/>
                <w:sz w:val="16"/>
                <w:szCs w:val="16"/>
              </w:rPr>
              <w:fldChar w:fldCharType="separate"/>
            </w:r>
            <w:r w:rsidRPr="00286803">
              <w:rPr>
                <w:rFonts w:cs="Calibri"/>
                <w:noProof/>
                <w:sz w:val="16"/>
                <w:szCs w:val="16"/>
                <w:vertAlign w:val="superscript"/>
              </w:rPr>
              <w:t>2</w:t>
            </w:r>
            <w:r w:rsidRPr="00286803">
              <w:rPr>
                <w:rFonts w:cs="Calibri"/>
                <w:sz w:val="16"/>
                <w:szCs w:val="16"/>
              </w:rPr>
              <w:fldChar w:fldCharType="end"/>
            </w:r>
            <w:r w:rsidRPr="00286803">
              <w:rPr>
                <w:rFonts w:cs="Calibri"/>
                <w:sz w:val="16"/>
                <w:szCs w:val="16"/>
              </w:rPr>
              <w:t xml:space="preserve"> The TNM classification applies only to germ cell tumours of the testis. </w:t>
            </w:r>
          </w:p>
          <w:p w14:paraId="6BFF4CBE" w14:textId="77777777" w:rsidR="00286803" w:rsidRPr="00286803" w:rsidRDefault="00286803" w:rsidP="00286803">
            <w:pPr>
              <w:autoSpaceDE w:val="0"/>
              <w:autoSpaceDN w:val="0"/>
              <w:adjustRightInd w:val="0"/>
              <w:spacing w:after="0" w:line="240" w:lineRule="auto"/>
              <w:rPr>
                <w:rFonts w:cs="Calibri"/>
                <w:sz w:val="16"/>
                <w:szCs w:val="16"/>
              </w:rPr>
            </w:pPr>
          </w:p>
          <w:p w14:paraId="3C2FFBC0" w14:textId="2EBC193D" w:rsidR="00286803" w:rsidRPr="00286803" w:rsidRDefault="00286803" w:rsidP="00286803">
            <w:pPr>
              <w:autoSpaceDE w:val="0"/>
              <w:autoSpaceDN w:val="0"/>
              <w:adjustRightInd w:val="0"/>
              <w:spacing w:after="0" w:line="240" w:lineRule="auto"/>
              <w:rPr>
                <w:rFonts w:cs="Calibri"/>
                <w:sz w:val="16"/>
                <w:szCs w:val="16"/>
                <w:shd w:val="clear" w:color="auto" w:fill="FFFFFF"/>
              </w:rPr>
            </w:pPr>
            <w:r w:rsidRPr="00286803">
              <w:rPr>
                <w:rFonts w:cs="Calibri"/>
                <w:sz w:val="16"/>
                <w:szCs w:val="16"/>
                <w:shd w:val="clear" w:color="auto" w:fill="FFFFFF"/>
              </w:rPr>
              <w:t>Primary testicular germ cell tumours are occasionally removed after chemotherapy, especially when patients present with widespread metastases. In these cases, the D</w:t>
            </w:r>
            <w:r w:rsidR="00024760">
              <w:rPr>
                <w:rFonts w:cs="Calibri"/>
                <w:sz w:val="16"/>
                <w:szCs w:val="16"/>
                <w:shd w:val="clear" w:color="auto" w:fill="FFFFFF"/>
              </w:rPr>
              <w:t xml:space="preserve">AC </w:t>
            </w:r>
            <w:r w:rsidRPr="00286803">
              <w:rPr>
                <w:rFonts w:cs="Calibri"/>
                <w:sz w:val="16"/>
                <w:szCs w:val="16"/>
                <w:shd w:val="clear" w:color="auto" w:fill="FFFFFF"/>
              </w:rPr>
              <w:t>suggest filling out the Orchidectomy dataset and adding ‘y’ as a prefix to the TNM classification.</w:t>
            </w:r>
          </w:p>
          <w:p w14:paraId="17D9CFCA" w14:textId="77777777" w:rsidR="00286803" w:rsidRPr="00286803" w:rsidRDefault="00286803" w:rsidP="00286803">
            <w:pPr>
              <w:spacing w:after="0" w:line="240" w:lineRule="auto"/>
              <w:rPr>
                <w:rFonts w:cs="Calibri"/>
                <w:sz w:val="16"/>
                <w:szCs w:val="16"/>
                <w:shd w:val="clear" w:color="auto" w:fill="FFFFFF"/>
              </w:rPr>
            </w:pPr>
          </w:p>
          <w:p w14:paraId="1A054676" w14:textId="77777777" w:rsidR="00286803" w:rsidRPr="00286803" w:rsidRDefault="00286803" w:rsidP="00286803">
            <w:pPr>
              <w:spacing w:after="0" w:line="240" w:lineRule="auto"/>
              <w:rPr>
                <w:rFonts w:cs="Calibri"/>
                <w:sz w:val="16"/>
                <w:szCs w:val="16"/>
                <w:shd w:val="clear" w:color="auto" w:fill="FFFFFF"/>
              </w:rPr>
            </w:pPr>
            <w:r w:rsidRPr="00286803">
              <w:rPr>
                <w:rFonts w:cs="Calibri"/>
                <w:sz w:val="16"/>
                <w:szCs w:val="16"/>
                <w:shd w:val="clear" w:color="auto" w:fill="FFFFFF"/>
              </w:rPr>
              <w:t xml:space="preserve">Except for </w:t>
            </w:r>
            <w:proofErr w:type="spellStart"/>
            <w:r w:rsidRPr="00286803">
              <w:rPr>
                <w:rFonts w:cs="Calibri"/>
                <w:sz w:val="16"/>
                <w:szCs w:val="16"/>
                <w:shd w:val="clear" w:color="auto" w:fill="FFFFFF"/>
              </w:rPr>
              <w:t>pTis</w:t>
            </w:r>
            <w:proofErr w:type="spellEnd"/>
            <w:r w:rsidRPr="00286803">
              <w:rPr>
                <w:rFonts w:cs="Calibri"/>
                <w:sz w:val="16"/>
                <w:szCs w:val="16"/>
                <w:shd w:val="clear" w:color="auto" w:fill="FFFFFF"/>
              </w:rPr>
              <w:t xml:space="preserve"> and pT4, extent of primary tumour is classified by radical orchidectomy, and for this reason a </w:t>
            </w:r>
            <w:r w:rsidRPr="00286803">
              <w:rPr>
                <w:rFonts w:cs="Calibri"/>
                <w:i/>
                <w:sz w:val="16"/>
                <w:szCs w:val="16"/>
                <w:shd w:val="clear" w:color="auto" w:fill="FFFFFF"/>
              </w:rPr>
              <w:t>pathologic</w:t>
            </w:r>
            <w:r w:rsidRPr="00286803">
              <w:rPr>
                <w:rFonts w:cs="Calibri"/>
                <w:sz w:val="16"/>
                <w:szCs w:val="16"/>
                <w:shd w:val="clear" w:color="auto" w:fill="FFFFFF"/>
              </w:rPr>
              <w:t xml:space="preserve"> stage is assigned. Tx may be used for other categories in the absence of radical orchidectomy. </w:t>
            </w:r>
          </w:p>
          <w:p w14:paraId="576CDAAF" w14:textId="77777777" w:rsidR="00286803" w:rsidRPr="00286803" w:rsidRDefault="00286803" w:rsidP="00286803">
            <w:pPr>
              <w:spacing w:after="0" w:line="240" w:lineRule="auto"/>
              <w:rPr>
                <w:rFonts w:cs="Calibri"/>
                <w:sz w:val="16"/>
                <w:szCs w:val="16"/>
                <w:shd w:val="clear" w:color="auto" w:fill="FFFFFF"/>
              </w:rPr>
            </w:pPr>
          </w:p>
          <w:p w14:paraId="060E3FCC" w14:textId="77777777" w:rsidR="00286803" w:rsidRPr="00286803" w:rsidRDefault="00286803" w:rsidP="00286803">
            <w:pPr>
              <w:spacing w:after="0" w:line="240" w:lineRule="auto"/>
              <w:rPr>
                <w:rFonts w:cs="Calibri"/>
                <w:color w:val="000000"/>
                <w:sz w:val="16"/>
                <w:szCs w:val="16"/>
                <w:shd w:val="clear" w:color="auto" w:fill="FFFFFF"/>
              </w:rPr>
            </w:pPr>
            <w:r w:rsidRPr="00286803">
              <w:rPr>
                <w:rFonts w:cs="Calibri"/>
                <w:color w:val="000000"/>
                <w:sz w:val="16"/>
                <w:szCs w:val="16"/>
                <w:shd w:val="clear" w:color="auto" w:fill="FFFFFF"/>
              </w:rPr>
              <w:t>Reporting of pathological staging categories (</w:t>
            </w:r>
            <w:proofErr w:type="spellStart"/>
            <w:proofErr w:type="gramStart"/>
            <w:r w:rsidRPr="00286803">
              <w:rPr>
                <w:rFonts w:cs="Calibri"/>
                <w:color w:val="000000"/>
                <w:sz w:val="16"/>
                <w:szCs w:val="16"/>
                <w:shd w:val="clear" w:color="auto" w:fill="FFFFFF"/>
              </w:rPr>
              <w:t>pT,pN</w:t>
            </w:r>
            <w:proofErr w:type="gramEnd"/>
            <w:r w:rsidRPr="00286803">
              <w:rPr>
                <w:rFonts w:cs="Calibri"/>
                <w:color w:val="000000"/>
                <w:sz w:val="16"/>
                <w:szCs w:val="16"/>
                <w:shd w:val="clear" w:color="auto" w:fill="FFFFFF"/>
              </w:rPr>
              <w:t>,pM</w:t>
            </w:r>
            <w:proofErr w:type="spellEnd"/>
            <w:r w:rsidRPr="00286803">
              <w:rPr>
                <w:rFonts w:cs="Calibri"/>
                <w:color w:val="000000"/>
                <w:sz w:val="16"/>
                <w:szCs w:val="16"/>
                <w:shd w:val="clear" w:color="auto" w:fill="FFFFFF"/>
              </w:rPr>
              <w:t>) is based on the evidence available to the pathologist at the time of reporting. As indicated in UICC TNM8 and AJCC TNM8,</w:t>
            </w:r>
            <w:r w:rsidRPr="00286803">
              <w:rPr>
                <w:rFonts w:cs="Calibri"/>
                <w:color w:val="000000"/>
                <w:sz w:val="16"/>
                <w:szCs w:val="16"/>
                <w:shd w:val="clear" w:color="auto" w:fill="FFFFFF"/>
              </w:rPr>
              <w:fldChar w:fldCharType="begin"/>
            </w:r>
            <w:r w:rsidRPr="00286803">
              <w:rPr>
                <w:rFonts w:cs="Calibri"/>
                <w:color w:val="000000"/>
                <w:sz w:val="16"/>
                <w:szCs w:val="16"/>
                <w:shd w:val="clear" w:color="auto" w:fill="FFFFFF"/>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86803">
              <w:rPr>
                <w:rFonts w:cs="Calibri"/>
                <w:color w:val="000000"/>
                <w:sz w:val="16"/>
                <w:szCs w:val="16"/>
                <w:shd w:val="clear" w:color="auto" w:fill="FFFFFF"/>
              </w:rPr>
              <w:fldChar w:fldCharType="separate"/>
            </w:r>
            <w:r w:rsidRPr="00286803">
              <w:rPr>
                <w:rFonts w:cs="Calibri"/>
                <w:noProof/>
                <w:color w:val="000000"/>
                <w:sz w:val="16"/>
                <w:szCs w:val="16"/>
                <w:shd w:val="clear" w:color="auto" w:fill="FFFFFF"/>
                <w:vertAlign w:val="superscript"/>
              </w:rPr>
              <w:t>1,2</w:t>
            </w:r>
            <w:r w:rsidRPr="00286803">
              <w:rPr>
                <w:rFonts w:cs="Calibri"/>
                <w:color w:val="000000"/>
                <w:sz w:val="16"/>
                <w:szCs w:val="16"/>
                <w:shd w:val="clear" w:color="auto" w:fill="FFFFFF"/>
              </w:rPr>
              <w:fldChar w:fldCharType="end"/>
            </w:r>
            <w:r w:rsidRPr="00286803">
              <w:rPr>
                <w:rFonts w:cs="Calibri"/>
                <w:color w:val="000000"/>
                <w:sz w:val="16"/>
                <w:szCs w:val="16"/>
                <w:shd w:val="clear" w:color="auto" w:fill="FFFFFF"/>
              </w:rPr>
              <w:t xml:space="preserve"> the final stage grouping of a patient's tumour is based on a combination of pathological staging and other clinical and imaging information.</w:t>
            </w:r>
          </w:p>
          <w:p w14:paraId="6BB22EE0" w14:textId="77777777" w:rsidR="00286803" w:rsidRPr="00286803" w:rsidRDefault="00286803" w:rsidP="00286803">
            <w:pPr>
              <w:spacing w:after="0" w:line="240" w:lineRule="auto"/>
              <w:rPr>
                <w:rFonts w:cs="Calibri"/>
                <w:color w:val="000000"/>
                <w:sz w:val="16"/>
                <w:szCs w:val="16"/>
                <w:shd w:val="clear" w:color="auto" w:fill="FFFFFF"/>
              </w:rPr>
            </w:pPr>
          </w:p>
          <w:p w14:paraId="2DBD494D" w14:textId="77777777" w:rsidR="00286803" w:rsidRDefault="00286803" w:rsidP="00286803">
            <w:pPr>
              <w:autoSpaceDE w:val="0"/>
              <w:autoSpaceDN w:val="0"/>
              <w:adjustRightInd w:val="0"/>
              <w:spacing w:after="0" w:line="240" w:lineRule="auto"/>
              <w:rPr>
                <w:rFonts w:cs="Calibri"/>
                <w:sz w:val="16"/>
                <w:szCs w:val="16"/>
                <w:shd w:val="clear" w:color="auto" w:fill="FFFFFF"/>
              </w:rPr>
            </w:pPr>
            <w:r w:rsidRPr="00286803">
              <w:rPr>
                <w:rFonts w:cs="Calibri"/>
                <w:sz w:val="16"/>
                <w:szCs w:val="16"/>
              </w:rPr>
              <w:t>The reference document TNM Supplement: A commentary on uniform use, 5</w:t>
            </w:r>
            <w:r w:rsidRPr="00286803">
              <w:rPr>
                <w:rFonts w:cs="Calibri"/>
                <w:sz w:val="16"/>
                <w:szCs w:val="16"/>
                <w:vertAlign w:val="superscript"/>
              </w:rPr>
              <w:t>th</w:t>
            </w:r>
            <w:r w:rsidRPr="00286803">
              <w:rPr>
                <w:rFonts w:cs="Calibri"/>
                <w:sz w:val="16"/>
                <w:szCs w:val="16"/>
              </w:rPr>
              <w:t xml:space="preserve"> edition (C Wittekind et al. editors) may be of assistance when staging.</w:t>
            </w:r>
            <w:r w:rsidRPr="00286803">
              <w:rPr>
                <w:rFonts w:cs="Calibri"/>
                <w:sz w:val="16"/>
                <w:szCs w:val="16"/>
              </w:rPr>
              <w:fldChar w:fldCharType="begin"/>
            </w:r>
            <w:r w:rsidRPr="00286803">
              <w:rPr>
                <w:rFonts w:cs="Calibri"/>
                <w:sz w:val="16"/>
                <w:szCs w:val="16"/>
              </w:rPr>
              <w:instrText xml:space="preserve"> ADDIN EN.CITE &lt;EndNote&gt;&lt;Cite&gt;&lt;Author&gt;Wittekind C&lt;/Author&gt;&lt;Year&gt;2019&lt;/Year&gt;&lt;RecNum&gt;3708&lt;/RecNum&gt;&lt;DisplayText&gt;&lt;style face="superscript"&gt;3&lt;/style&gt;&lt;/DisplayText&gt;&lt;record&gt;&lt;rec-number&gt;3708&lt;/rec-number&gt;&lt;foreign-keys&gt;&lt;key app="EN" db-id="vpa2zdr59wdzf5et02l5d556xps9ftrtav9f"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286803">
              <w:rPr>
                <w:rFonts w:cs="Calibri"/>
                <w:sz w:val="16"/>
                <w:szCs w:val="16"/>
              </w:rPr>
              <w:fldChar w:fldCharType="separate"/>
            </w:r>
            <w:r w:rsidRPr="00286803">
              <w:rPr>
                <w:rFonts w:cs="Calibri"/>
                <w:noProof/>
                <w:sz w:val="16"/>
                <w:szCs w:val="16"/>
                <w:vertAlign w:val="superscript"/>
              </w:rPr>
              <w:t>3</w:t>
            </w:r>
            <w:r w:rsidRPr="00286803">
              <w:rPr>
                <w:rFonts w:cs="Calibri"/>
                <w:sz w:val="16"/>
                <w:szCs w:val="16"/>
              </w:rPr>
              <w:fldChar w:fldCharType="end"/>
            </w:r>
            <w:r w:rsidRPr="00286803">
              <w:rPr>
                <w:rFonts w:cs="Calibri"/>
                <w:sz w:val="16"/>
                <w:szCs w:val="16"/>
                <w:shd w:val="clear" w:color="auto" w:fill="FFFFFF"/>
              </w:rPr>
              <w:t xml:space="preserve"> </w:t>
            </w:r>
          </w:p>
          <w:p w14:paraId="0D2A5572" w14:textId="77777777" w:rsidR="00286803" w:rsidRPr="00286803" w:rsidRDefault="00286803" w:rsidP="00286803">
            <w:pPr>
              <w:autoSpaceDE w:val="0"/>
              <w:autoSpaceDN w:val="0"/>
              <w:adjustRightInd w:val="0"/>
              <w:spacing w:after="0" w:line="240" w:lineRule="auto"/>
              <w:rPr>
                <w:rFonts w:cs="Calibri"/>
                <w:sz w:val="16"/>
                <w:szCs w:val="16"/>
                <w:shd w:val="clear" w:color="auto" w:fill="FFFFFF"/>
              </w:rPr>
            </w:pPr>
          </w:p>
          <w:p w14:paraId="310F474E" w14:textId="77777777" w:rsidR="00286803" w:rsidRPr="00286803" w:rsidRDefault="00286803" w:rsidP="00286803">
            <w:pPr>
              <w:spacing w:after="0" w:line="240" w:lineRule="auto"/>
              <w:rPr>
                <w:rFonts w:cs="Calibri"/>
                <w:b/>
                <w:bCs/>
                <w:sz w:val="16"/>
                <w:szCs w:val="16"/>
              </w:rPr>
            </w:pPr>
            <w:r w:rsidRPr="00286803">
              <w:rPr>
                <w:rFonts w:cs="Calibri"/>
                <w:b/>
                <w:bCs/>
                <w:sz w:val="16"/>
                <w:szCs w:val="16"/>
              </w:rPr>
              <w:t xml:space="preserve">References </w:t>
            </w:r>
          </w:p>
          <w:p w14:paraId="5B34446B" w14:textId="77777777" w:rsidR="00286803" w:rsidRPr="00286803" w:rsidRDefault="00286803" w:rsidP="00286803">
            <w:pPr>
              <w:pStyle w:val="EndNoteBibliography"/>
              <w:spacing w:after="0"/>
              <w:ind w:left="318" w:hanging="318"/>
              <w:rPr>
                <w:sz w:val="16"/>
                <w:szCs w:val="16"/>
              </w:rPr>
            </w:pPr>
            <w:r w:rsidRPr="00286803">
              <w:rPr>
                <w:sz w:val="16"/>
                <w:szCs w:val="16"/>
              </w:rPr>
              <w:fldChar w:fldCharType="begin"/>
            </w:r>
            <w:r w:rsidRPr="00286803">
              <w:rPr>
                <w:sz w:val="16"/>
                <w:szCs w:val="16"/>
              </w:rPr>
              <w:instrText xml:space="preserve"> ADDIN EN.REFLIST </w:instrText>
            </w:r>
            <w:r w:rsidRPr="00286803">
              <w:rPr>
                <w:sz w:val="16"/>
                <w:szCs w:val="16"/>
              </w:rPr>
              <w:fldChar w:fldCharType="separate"/>
            </w:r>
            <w:r w:rsidRPr="00286803">
              <w:rPr>
                <w:sz w:val="16"/>
                <w:szCs w:val="16"/>
              </w:rPr>
              <w:t>1</w:t>
            </w:r>
            <w:r w:rsidRPr="00286803">
              <w:rPr>
                <w:sz w:val="16"/>
                <w:szCs w:val="16"/>
              </w:rPr>
              <w:tab/>
              <w:t>Brierley JD, Gospodarowicz MK and Wittekind C (eds) (2016).</w:t>
            </w:r>
            <w:r w:rsidRPr="00286803">
              <w:rPr>
                <w:i/>
                <w:sz w:val="16"/>
                <w:szCs w:val="16"/>
              </w:rPr>
              <w:t xml:space="preserve"> Union for International Cancer Control. TNM Classification of Malignant Tumours, 8th Edition</w:t>
            </w:r>
            <w:r w:rsidRPr="00286803">
              <w:rPr>
                <w:sz w:val="16"/>
                <w:szCs w:val="16"/>
              </w:rPr>
              <w:t>, Wiley, USA.</w:t>
            </w:r>
          </w:p>
          <w:p w14:paraId="5A1B7BFE" w14:textId="77777777" w:rsidR="00286803" w:rsidRDefault="00286803" w:rsidP="00286803">
            <w:pPr>
              <w:pStyle w:val="EndNoteBibliography"/>
              <w:spacing w:after="0"/>
              <w:ind w:left="318" w:hanging="318"/>
              <w:rPr>
                <w:sz w:val="16"/>
                <w:szCs w:val="16"/>
              </w:rPr>
            </w:pPr>
            <w:r w:rsidRPr="00286803">
              <w:rPr>
                <w:sz w:val="16"/>
                <w:szCs w:val="16"/>
              </w:rPr>
              <w:t>2</w:t>
            </w:r>
            <w:r w:rsidRPr="00286803">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286803">
              <w:rPr>
                <w:i/>
                <w:sz w:val="16"/>
                <w:szCs w:val="16"/>
              </w:rPr>
              <w:t xml:space="preserve"> AJCC Cancer Staging Manual. 8th Edition</w:t>
            </w:r>
            <w:r w:rsidRPr="00286803">
              <w:rPr>
                <w:sz w:val="16"/>
                <w:szCs w:val="16"/>
              </w:rPr>
              <w:t>, Springer, New York.</w:t>
            </w:r>
            <w:r>
              <w:rPr>
                <w:sz w:val="16"/>
                <w:szCs w:val="16"/>
              </w:rPr>
              <w:t xml:space="preserve"> </w:t>
            </w:r>
          </w:p>
          <w:p w14:paraId="7B6B6770" w14:textId="211913DB" w:rsidR="00286803" w:rsidRPr="00286803" w:rsidRDefault="00286803" w:rsidP="00286803">
            <w:pPr>
              <w:pStyle w:val="EndNoteBibliography"/>
              <w:spacing w:after="0"/>
              <w:ind w:left="318" w:hanging="318"/>
              <w:rPr>
                <w:sz w:val="16"/>
                <w:szCs w:val="16"/>
              </w:rPr>
            </w:pPr>
            <w:r w:rsidRPr="00286803">
              <w:rPr>
                <w:sz w:val="16"/>
                <w:szCs w:val="16"/>
              </w:rPr>
              <w:t>3</w:t>
            </w:r>
            <w:r w:rsidRPr="00286803">
              <w:rPr>
                <w:sz w:val="16"/>
                <w:szCs w:val="16"/>
              </w:rPr>
              <w:tab/>
              <w:t>Wittekind C, Brierley JD, van Eycken AL and van Eycken E (eds) (2019).</w:t>
            </w:r>
            <w:r w:rsidRPr="00286803">
              <w:rPr>
                <w:i/>
                <w:sz w:val="16"/>
                <w:szCs w:val="16"/>
              </w:rPr>
              <w:t xml:space="preserve"> TNM Supplement: A Commentary on Uniform Use, 5th Edition </w:t>
            </w:r>
            <w:r w:rsidRPr="00286803">
              <w:rPr>
                <w:sz w:val="16"/>
                <w:szCs w:val="16"/>
              </w:rPr>
              <w:t>Wiley, USA.</w:t>
            </w:r>
          </w:p>
          <w:p w14:paraId="626C2640" w14:textId="77777777" w:rsidR="00286803" w:rsidRPr="00286803" w:rsidRDefault="00286803" w:rsidP="00286803">
            <w:pPr>
              <w:pStyle w:val="EndNoteBibliography"/>
              <w:rPr>
                <w:sz w:val="16"/>
                <w:szCs w:val="16"/>
              </w:rPr>
            </w:pPr>
          </w:p>
          <w:p w14:paraId="6A045B1C" w14:textId="77777777" w:rsidR="00286803" w:rsidRPr="00286803" w:rsidRDefault="00286803" w:rsidP="00286803">
            <w:pPr>
              <w:spacing w:line="240" w:lineRule="auto"/>
              <w:rPr>
                <w:sz w:val="16"/>
                <w:szCs w:val="16"/>
              </w:rPr>
            </w:pPr>
            <w:r w:rsidRPr="00286803">
              <w:rPr>
                <w:rFonts w:cs="Calibri"/>
                <w:sz w:val="16"/>
                <w:szCs w:val="16"/>
              </w:rPr>
              <w:lastRenderedPageBreak/>
              <w:fldChar w:fldCharType="end"/>
            </w:r>
          </w:p>
          <w:p w14:paraId="637DEDE9" w14:textId="10ACE8AD" w:rsidR="00AE3E5E" w:rsidRPr="00286803" w:rsidRDefault="00AE3E5E" w:rsidP="00286803">
            <w:pPr>
              <w:pStyle w:val="EndNoteBibliography"/>
              <w:spacing w:after="0"/>
              <w:ind w:left="318" w:hanging="318"/>
              <w:rPr>
                <w:rFonts w:asciiTheme="minorHAnsi" w:hAnsiTheme="minorHAnsi" w:cstheme="minorHAnsi"/>
                <w:color w:val="000000"/>
                <w:sz w:val="16"/>
                <w:szCs w:val="16"/>
                <w:lang w:val="en-AU"/>
              </w:rPr>
            </w:pPr>
          </w:p>
        </w:tc>
        <w:tc>
          <w:tcPr>
            <w:tcW w:w="2098" w:type="dxa"/>
            <w:shd w:val="clear" w:color="auto" w:fill="auto"/>
          </w:tcPr>
          <w:p w14:paraId="58ADC188" w14:textId="49946F46" w:rsidR="00AE3E5E" w:rsidRPr="00336209" w:rsidRDefault="00AE3E5E" w:rsidP="00E34C14">
            <w:pPr>
              <w:autoSpaceDE w:val="0"/>
              <w:autoSpaceDN w:val="0"/>
              <w:adjustRightInd w:val="0"/>
              <w:spacing w:after="100" w:line="240" w:lineRule="auto"/>
              <w:rPr>
                <w:rFonts w:cstheme="minorHAnsi"/>
                <w:sz w:val="16"/>
                <w:szCs w:val="16"/>
              </w:rPr>
            </w:pPr>
            <w:r w:rsidRPr="00336209">
              <w:rPr>
                <w:rFonts w:cstheme="minorHAnsi"/>
                <w:sz w:val="16"/>
                <w:szCs w:val="16"/>
              </w:rPr>
              <w:lastRenderedPageBreak/>
              <w:t>Note that permission to publish the TNM cancer staging tables may be needed in your implementation. It is advisable to check.</w:t>
            </w:r>
          </w:p>
          <w:p w14:paraId="53876F2E" w14:textId="77777777" w:rsidR="00336209" w:rsidRPr="00336209" w:rsidRDefault="00336209" w:rsidP="00336209">
            <w:pPr>
              <w:autoSpaceDE w:val="0"/>
              <w:autoSpaceDN w:val="0"/>
              <w:adjustRightInd w:val="0"/>
              <w:spacing w:after="0" w:line="181" w:lineRule="atLeast"/>
              <w:rPr>
                <w:rFonts w:cstheme="minorHAnsi"/>
                <w:color w:val="211D1E"/>
                <w:sz w:val="16"/>
                <w:szCs w:val="16"/>
              </w:rPr>
            </w:pPr>
            <w:r w:rsidRPr="00336209">
              <w:rPr>
                <w:rFonts w:cstheme="minorHAnsi"/>
                <w:color w:val="211D1E"/>
                <w:sz w:val="18"/>
                <w:szCs w:val="18"/>
                <w:vertAlign w:val="superscript"/>
              </w:rPr>
              <w:t xml:space="preserve">a </w:t>
            </w:r>
            <w:r w:rsidRPr="00336209">
              <w:rPr>
                <w:rFonts w:cstheme="minorHAnsi"/>
                <w:color w:val="211D1E"/>
                <w:sz w:val="16"/>
                <w:szCs w:val="16"/>
              </w:rPr>
              <w:t xml:space="preserve">Reproduced with permission. Source: UICC TNM Classification of </w:t>
            </w:r>
          </w:p>
          <w:p w14:paraId="4E3C840F" w14:textId="77777777" w:rsidR="00E34C14" w:rsidRPr="00336209" w:rsidRDefault="00336209" w:rsidP="00336209">
            <w:pPr>
              <w:autoSpaceDE w:val="0"/>
              <w:autoSpaceDN w:val="0"/>
              <w:adjustRightInd w:val="0"/>
              <w:spacing w:after="80" w:line="240" w:lineRule="auto"/>
              <w:rPr>
                <w:rFonts w:cstheme="minorHAnsi"/>
                <w:color w:val="211D1E"/>
                <w:sz w:val="16"/>
                <w:szCs w:val="16"/>
              </w:rPr>
            </w:pPr>
            <w:r w:rsidRPr="00336209">
              <w:rPr>
                <w:rFonts w:cstheme="minorHAnsi"/>
                <w:color w:val="211D1E"/>
                <w:sz w:val="16"/>
                <w:szCs w:val="16"/>
              </w:rPr>
              <w:t>Malignant Tumours, 8</w:t>
            </w:r>
            <w:r w:rsidRPr="004F5521">
              <w:rPr>
                <w:rFonts w:cstheme="minorHAnsi"/>
                <w:color w:val="211D1E"/>
                <w:sz w:val="16"/>
                <w:szCs w:val="16"/>
                <w:vertAlign w:val="superscript"/>
              </w:rPr>
              <w:t>th</w:t>
            </w:r>
            <w:r w:rsidRPr="00336209">
              <w:rPr>
                <w:rFonts w:cstheme="minorHAnsi"/>
                <w:color w:val="211D1E"/>
                <w:sz w:val="16"/>
                <w:szCs w:val="16"/>
              </w:rPr>
              <w:t xml:space="preserve"> Edition, eds by James D. Brierley, Mary K. </w:t>
            </w:r>
            <w:proofErr w:type="spellStart"/>
            <w:r w:rsidRPr="00336209">
              <w:rPr>
                <w:rFonts w:cstheme="minorHAnsi"/>
                <w:color w:val="211D1E"/>
                <w:sz w:val="16"/>
                <w:szCs w:val="16"/>
              </w:rPr>
              <w:t>Gospodarowicz</w:t>
            </w:r>
            <w:proofErr w:type="spellEnd"/>
            <w:r w:rsidRPr="00336209">
              <w:rPr>
                <w:rFonts w:cstheme="minorHAnsi"/>
                <w:color w:val="211D1E"/>
                <w:sz w:val="16"/>
                <w:szCs w:val="16"/>
              </w:rPr>
              <w:t>, Christian Wittekind. 2016, Publisher Wiley (incorporating any errata published up until 12</w:t>
            </w:r>
            <w:r w:rsidRPr="004F5521">
              <w:rPr>
                <w:rFonts w:cstheme="minorHAnsi"/>
                <w:color w:val="211D1E"/>
                <w:sz w:val="16"/>
                <w:szCs w:val="16"/>
                <w:vertAlign w:val="superscript"/>
              </w:rPr>
              <w:t>th</w:t>
            </w:r>
            <w:r w:rsidRPr="00336209">
              <w:rPr>
                <w:rFonts w:cstheme="minorHAnsi"/>
                <w:color w:val="211D1E"/>
                <w:sz w:val="16"/>
                <w:szCs w:val="16"/>
              </w:rPr>
              <w:t xml:space="preserve"> July 2024).</w:t>
            </w:r>
          </w:p>
          <w:p w14:paraId="637DEDF5" w14:textId="44E57A2F" w:rsidR="00336209" w:rsidRPr="00336209" w:rsidRDefault="00336209" w:rsidP="00336209">
            <w:pPr>
              <w:autoSpaceDE w:val="0"/>
              <w:autoSpaceDN w:val="0"/>
              <w:adjustRightInd w:val="0"/>
              <w:spacing w:after="80" w:line="240" w:lineRule="auto"/>
              <w:rPr>
                <w:rFonts w:cstheme="minorHAnsi"/>
                <w:color w:val="221E1F"/>
                <w:sz w:val="16"/>
                <w:szCs w:val="16"/>
              </w:rPr>
            </w:pPr>
            <w:r w:rsidRPr="00336209">
              <w:rPr>
                <w:rFonts w:cstheme="minorHAnsi"/>
                <w:color w:val="211D1E"/>
                <w:sz w:val="18"/>
                <w:szCs w:val="18"/>
                <w:vertAlign w:val="superscript"/>
              </w:rPr>
              <w:t>b</w:t>
            </w:r>
            <w:r w:rsidRPr="00336209">
              <w:rPr>
                <w:rFonts w:cstheme="minorHAnsi"/>
                <w:color w:val="211D1E"/>
                <w:sz w:val="16"/>
                <w:szCs w:val="16"/>
              </w:rPr>
              <w:t xml:space="preserve"> TX should be used only if </w:t>
            </w:r>
            <w:proofErr w:type="gramStart"/>
            <w:r w:rsidRPr="00336209">
              <w:rPr>
                <w:rFonts w:cstheme="minorHAnsi"/>
                <w:color w:val="211D1E"/>
                <w:sz w:val="16"/>
                <w:szCs w:val="16"/>
              </w:rPr>
              <w:t>absolutely necessary</w:t>
            </w:r>
            <w:proofErr w:type="gramEnd"/>
            <w:r w:rsidRPr="00336209">
              <w:rPr>
                <w:rFonts w:cstheme="minorHAnsi"/>
                <w:color w:val="211D1E"/>
                <w:sz w:val="16"/>
                <w:szCs w:val="16"/>
              </w:rPr>
              <w:t>.</w:t>
            </w:r>
          </w:p>
        </w:tc>
      </w:tr>
    </w:tbl>
    <w:p w14:paraId="637DEDF7" w14:textId="77777777" w:rsidR="00B34FE8" w:rsidRDefault="00B34FE8" w:rsidP="002D49D0">
      <w:pPr>
        <w:spacing w:after="80" w:line="240" w:lineRule="auto"/>
        <w:rPr>
          <w:b/>
          <w:sz w:val="20"/>
          <w:szCs w:val="20"/>
          <w:u w:val="single"/>
        </w:rPr>
      </w:pPr>
    </w:p>
    <w:p w14:paraId="575DD499" w14:textId="77777777" w:rsidR="00272377" w:rsidRDefault="00272377">
      <w:pPr>
        <w:rPr>
          <w:b/>
          <w:sz w:val="20"/>
          <w:szCs w:val="20"/>
          <w:u w:val="single"/>
        </w:rPr>
      </w:pPr>
      <w:r>
        <w:rPr>
          <w:b/>
          <w:sz w:val="20"/>
          <w:szCs w:val="20"/>
          <w:u w:val="single"/>
        </w:rPr>
        <w:br w:type="page"/>
      </w:r>
    </w:p>
    <w:p w14:paraId="6D89E091" w14:textId="73F8AD14" w:rsidR="00FA01B2" w:rsidRDefault="00FA01B2" w:rsidP="006A4CC7">
      <w:pPr>
        <w:spacing w:line="240" w:lineRule="auto"/>
        <w:rPr>
          <w:b/>
          <w:sz w:val="20"/>
          <w:szCs w:val="20"/>
          <w:u w:val="single"/>
        </w:rPr>
      </w:pPr>
      <w:r>
        <w:rPr>
          <w:b/>
          <w:sz w:val="20"/>
          <w:szCs w:val="20"/>
          <w:u w:val="single"/>
        </w:rPr>
        <w:lastRenderedPageBreak/>
        <w:t>Figure</w:t>
      </w:r>
    </w:p>
    <w:p w14:paraId="2B17B914" w14:textId="77777777" w:rsidR="0051025A" w:rsidRPr="00A507FF" w:rsidRDefault="0051025A" w:rsidP="0051025A">
      <w:pPr>
        <w:spacing w:after="0"/>
      </w:pPr>
    </w:p>
    <w:p w14:paraId="482408DC" w14:textId="77777777" w:rsidR="0051025A" w:rsidRPr="009F30EB" w:rsidRDefault="0051025A" w:rsidP="0051025A">
      <w:pPr>
        <w:rPr>
          <w:rFonts w:cs="Calibri"/>
          <w:b/>
          <w:sz w:val="28"/>
          <w:szCs w:val="28"/>
        </w:rPr>
      </w:pPr>
      <w:r w:rsidRPr="009F30EB">
        <w:rPr>
          <w:rFonts w:cs="Calibri"/>
          <w:b/>
          <w:bCs/>
          <w:noProof/>
          <w:lang w:eastAsia="en-AU"/>
        </w:rPr>
        <w:drawing>
          <wp:inline distT="0" distB="0" distL="0" distR="0" wp14:anchorId="460F0269" wp14:editId="48DC444B">
            <wp:extent cx="5657131" cy="3879700"/>
            <wp:effectExtent l="19050" t="0" r="719"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656421" cy="3879213"/>
                    </a:xfrm>
                    <a:prstGeom prst="rect">
                      <a:avLst/>
                    </a:prstGeom>
                    <a:noFill/>
                    <a:ln w="9525">
                      <a:noFill/>
                      <a:miter lim="800000"/>
                      <a:headEnd/>
                      <a:tailEnd/>
                    </a:ln>
                  </pic:spPr>
                </pic:pic>
              </a:graphicData>
            </a:graphic>
          </wp:inline>
        </w:drawing>
      </w:r>
    </w:p>
    <w:p w14:paraId="2974BC89" w14:textId="77777777" w:rsidR="0051025A" w:rsidRDefault="0051025A" w:rsidP="0051025A">
      <w:pPr>
        <w:spacing w:after="0" w:line="240" w:lineRule="auto"/>
        <w:rPr>
          <w:rFonts w:cs="Calibri"/>
          <w:sz w:val="16"/>
          <w:szCs w:val="16"/>
          <w:lang w:val="en-US"/>
        </w:rPr>
      </w:pPr>
      <w:r w:rsidRPr="0051025A">
        <w:rPr>
          <w:rFonts w:cs="Calibri"/>
          <w:b/>
          <w:bCs/>
          <w:sz w:val="16"/>
          <w:szCs w:val="16"/>
          <w:u w:val="single"/>
        </w:rPr>
        <w:t>Figure 1: Diagrammatic representation of a tumour (Tumour A) invading the tunica vaginalis, perforating through the mesothelium, and another tumour (Tumour B) partly involving the rete testis and invading the hilar soft tissue</w:t>
      </w:r>
      <w:r w:rsidRPr="0051025A">
        <w:rPr>
          <w:rFonts w:cs="Calibri"/>
          <w:bCs/>
          <w:sz w:val="16"/>
          <w:szCs w:val="16"/>
        </w:rPr>
        <w:t xml:space="preserve">. Figure courtesy of Satish K. Tickoo. MD. Source: </w:t>
      </w:r>
      <w:r w:rsidRPr="0051025A">
        <w:rPr>
          <w:rFonts w:cs="Calibri"/>
          <w:sz w:val="16"/>
          <w:szCs w:val="16"/>
          <w:lang w:val="en-US"/>
        </w:rPr>
        <w:t xml:space="preserve">College of American Pathologists (2023). </w:t>
      </w:r>
      <w:r w:rsidRPr="0051025A">
        <w:rPr>
          <w:rFonts w:cs="Calibri"/>
          <w:i/>
          <w:iCs/>
          <w:sz w:val="16"/>
          <w:szCs w:val="16"/>
          <w:lang w:val="en-US"/>
        </w:rPr>
        <w:t>Protocol for the examination of radical orchidectomy specimens from patients with malignant germ cell and sex cord-stromal tumours of the testis.</w:t>
      </w:r>
      <w:r w:rsidRPr="0051025A">
        <w:rPr>
          <w:rFonts w:cs="Calibri"/>
          <w:sz w:val="16"/>
          <w:szCs w:val="16"/>
          <w:lang w:val="en-US"/>
        </w:rPr>
        <w:fldChar w:fldCharType="begin"/>
      </w:r>
      <w:r w:rsidRPr="0051025A">
        <w:rPr>
          <w:rFonts w:cs="Calibri"/>
          <w:sz w:val="16"/>
          <w:szCs w:val="16"/>
          <w:lang w:val="en-US"/>
        </w:rPr>
        <w:instrText xml:space="preserve"> ADDIN EN.CITE &lt;EndNote&gt;&lt;Cite&gt;&lt;Author&gt;Pathologists&lt;/Author&gt;&lt;Year&gt;2023&lt;/Year&gt;&lt;RecNum&gt;3817&lt;/RecNum&gt;&lt;DisplayText&gt;&lt;style face="superscript"&gt;1&lt;/style&gt;&lt;/DisplayText&gt;&lt;record&gt;&lt;rec-number&gt;3817&lt;/rec-number&gt;&lt;foreign-keys&gt;&lt;key app="EN" db-id="vpa2zdr59wdzf5et02l5d556xps9ftrtav9f" timestamp="1700448563"&gt;3817&lt;/key&gt;&lt;/foreign-keys&gt;&lt;ref-type name="Web Page"&gt;12&lt;/ref-type&gt;&lt;contributors&gt;&lt;authors&gt;&lt;author&gt;Collge of American Pathologists&lt;/author&gt;&lt;/authors&gt;&lt;/contributors&gt;&lt;titles&gt;&lt;title&gt;Protocol for the examination of radical orchidectomy specimens from patients with malignant germ cell and sex cord-stromal tumours of the testis&lt;/title&gt;&lt;/titles&gt;&lt;volume&gt;2023&lt;/volume&gt;&lt;number&gt;2nd August&lt;/number&gt;&lt;dates&gt;&lt;year&gt;2023&lt;/year&gt;&lt;/dates&gt;&lt;urls&gt;&lt;related-urls&gt;&lt;url&gt;https://documents.cap.org/protocols/Testis_4.2.0.0.REL_CAPCP.pdf&lt;/url&gt;&lt;/related-urls&gt;&lt;/urls&gt;&lt;/record&gt;&lt;/Cite&gt;&lt;/EndNote&gt;</w:instrText>
      </w:r>
      <w:r w:rsidRPr="0051025A">
        <w:rPr>
          <w:rFonts w:cs="Calibri"/>
          <w:sz w:val="16"/>
          <w:szCs w:val="16"/>
          <w:lang w:val="en-US"/>
        </w:rPr>
        <w:fldChar w:fldCharType="separate"/>
      </w:r>
      <w:r w:rsidRPr="0051025A">
        <w:rPr>
          <w:rFonts w:cs="Calibri"/>
          <w:noProof/>
          <w:sz w:val="16"/>
          <w:szCs w:val="16"/>
          <w:vertAlign w:val="superscript"/>
          <w:lang w:val="en-US"/>
        </w:rPr>
        <w:t>1</w:t>
      </w:r>
      <w:r w:rsidRPr="0051025A">
        <w:rPr>
          <w:rFonts w:cs="Calibri"/>
          <w:sz w:val="16"/>
          <w:szCs w:val="16"/>
          <w:lang w:val="en-US"/>
        </w:rPr>
        <w:fldChar w:fldCharType="end"/>
      </w:r>
    </w:p>
    <w:p w14:paraId="453425FA" w14:textId="77777777" w:rsidR="0051025A" w:rsidRPr="0051025A" w:rsidRDefault="0051025A" w:rsidP="0051025A">
      <w:pPr>
        <w:spacing w:after="0" w:line="240" w:lineRule="auto"/>
        <w:rPr>
          <w:rFonts w:cs="Calibri"/>
          <w:i/>
          <w:iCs/>
          <w:sz w:val="16"/>
          <w:szCs w:val="16"/>
          <w:lang w:val="en-US"/>
        </w:rPr>
      </w:pPr>
    </w:p>
    <w:p w14:paraId="6749ABEF" w14:textId="77777777" w:rsidR="0051025A" w:rsidRPr="0051025A" w:rsidRDefault="0051025A" w:rsidP="0051025A">
      <w:pPr>
        <w:spacing w:after="0" w:line="240" w:lineRule="auto"/>
        <w:rPr>
          <w:rFonts w:cs="Calibri"/>
          <w:b/>
          <w:bCs/>
          <w:sz w:val="16"/>
          <w:szCs w:val="16"/>
        </w:rPr>
      </w:pPr>
      <w:r w:rsidRPr="0051025A">
        <w:rPr>
          <w:rFonts w:cs="Calibri"/>
          <w:b/>
          <w:bCs/>
          <w:sz w:val="16"/>
          <w:szCs w:val="16"/>
        </w:rPr>
        <w:t>Reference</w:t>
      </w:r>
    </w:p>
    <w:p w14:paraId="46824C4B" w14:textId="5A421DC8" w:rsidR="0051025A" w:rsidRPr="0051025A" w:rsidRDefault="0051025A" w:rsidP="0051025A">
      <w:pPr>
        <w:pStyle w:val="EndNoteBibliography"/>
        <w:ind w:left="426" w:hanging="426"/>
        <w:rPr>
          <w:sz w:val="16"/>
          <w:szCs w:val="16"/>
        </w:rPr>
      </w:pPr>
      <w:r w:rsidRPr="0051025A">
        <w:rPr>
          <w:sz w:val="16"/>
          <w:szCs w:val="16"/>
        </w:rPr>
        <w:fldChar w:fldCharType="begin"/>
      </w:r>
      <w:r w:rsidRPr="0051025A">
        <w:rPr>
          <w:sz w:val="16"/>
          <w:szCs w:val="16"/>
        </w:rPr>
        <w:instrText xml:space="preserve"> ADDIN EN.REFLIST </w:instrText>
      </w:r>
      <w:r w:rsidRPr="0051025A">
        <w:rPr>
          <w:sz w:val="16"/>
          <w:szCs w:val="16"/>
        </w:rPr>
        <w:fldChar w:fldCharType="separate"/>
      </w:r>
      <w:r w:rsidRPr="0051025A">
        <w:rPr>
          <w:sz w:val="16"/>
          <w:szCs w:val="16"/>
        </w:rPr>
        <w:t>1</w:t>
      </w:r>
      <w:r w:rsidRPr="0051025A">
        <w:rPr>
          <w:sz w:val="16"/>
          <w:szCs w:val="16"/>
        </w:rPr>
        <w:tab/>
        <w:t xml:space="preserve">College of American Pathologists (2023). </w:t>
      </w:r>
      <w:r w:rsidRPr="0051025A">
        <w:rPr>
          <w:i/>
          <w:sz w:val="16"/>
          <w:szCs w:val="16"/>
        </w:rPr>
        <w:t>Protocol for the examination of radical orchidectomy specimens from patients with malignant germ cell and sex cord-stromal tumours of the testis</w:t>
      </w:r>
      <w:r w:rsidRPr="0051025A">
        <w:rPr>
          <w:sz w:val="16"/>
          <w:szCs w:val="16"/>
        </w:rPr>
        <w:t xml:space="preserve">. Available from: https://documents.cap.org/protocols/Testis_4.2.0.0.REL_CAPCP.pdf (Accessed 2nd July 2024). </w:t>
      </w:r>
    </w:p>
    <w:p w14:paraId="61D03A6F" w14:textId="0FB5A1DB" w:rsidR="00FA01B2" w:rsidRPr="00FA01B2" w:rsidRDefault="0051025A" w:rsidP="0051025A">
      <w:pPr>
        <w:spacing w:line="240" w:lineRule="auto"/>
        <w:ind w:left="426" w:hanging="426"/>
        <w:rPr>
          <w:bCs/>
          <w:sz w:val="16"/>
          <w:szCs w:val="16"/>
        </w:rPr>
      </w:pPr>
      <w:r w:rsidRPr="0051025A">
        <w:rPr>
          <w:rFonts w:cs="Calibri"/>
          <w:sz w:val="16"/>
          <w:szCs w:val="16"/>
        </w:rPr>
        <w:fldChar w:fldCharType="end"/>
      </w:r>
    </w:p>
    <w:p w14:paraId="25AB4E76" w14:textId="77777777" w:rsidR="00FA01B2" w:rsidRPr="00FA01B2" w:rsidRDefault="00FA01B2" w:rsidP="006A4CC7">
      <w:pPr>
        <w:spacing w:line="240" w:lineRule="auto"/>
        <w:rPr>
          <w:bCs/>
          <w:sz w:val="16"/>
          <w:szCs w:val="16"/>
        </w:rPr>
      </w:pPr>
    </w:p>
    <w:p w14:paraId="2B6146D9" w14:textId="38DF9234" w:rsidR="009129E7" w:rsidRDefault="002747FA" w:rsidP="00572A50">
      <w:pPr>
        <w:spacing w:line="240" w:lineRule="auto"/>
        <w:rPr>
          <w:b/>
          <w:bCs/>
          <w:sz w:val="20"/>
          <w:szCs w:val="20"/>
          <w:u w:val="single"/>
        </w:rPr>
      </w:pPr>
      <w:r w:rsidRPr="002747FA">
        <w:rPr>
          <w:b/>
          <w:bCs/>
          <w:sz w:val="20"/>
          <w:szCs w:val="20"/>
          <w:u w:val="single"/>
        </w:rPr>
        <w:lastRenderedPageBreak/>
        <w:t>Table</w:t>
      </w:r>
    </w:p>
    <w:p w14:paraId="043E72DD" w14:textId="77777777" w:rsidR="001166F4" w:rsidRPr="001166F4" w:rsidRDefault="001166F4" w:rsidP="001166F4">
      <w:pPr>
        <w:tabs>
          <w:tab w:val="left" w:pos="4962"/>
          <w:tab w:val="left" w:pos="7230"/>
        </w:tabs>
        <w:spacing w:after="120" w:line="240" w:lineRule="auto"/>
        <w:rPr>
          <w:rFonts w:cs="Calibri"/>
          <w:b/>
          <w:sz w:val="16"/>
          <w:szCs w:val="16"/>
          <w:u w:val="single"/>
          <w:lang w:val="it-IT"/>
        </w:rPr>
      </w:pPr>
      <w:r w:rsidRPr="001166F4">
        <w:rPr>
          <w:rFonts w:cs="Calibri"/>
          <w:b/>
          <w:sz w:val="16"/>
          <w:szCs w:val="16"/>
          <w:u w:val="single"/>
          <w:lang w:val="fr-FR" w:eastAsia="en-AU"/>
        </w:rPr>
        <w:t xml:space="preserve">Table 1: World Health </w:t>
      </w:r>
      <w:proofErr w:type="spellStart"/>
      <w:r w:rsidRPr="001166F4">
        <w:rPr>
          <w:rFonts w:cs="Calibri"/>
          <w:b/>
          <w:sz w:val="16"/>
          <w:szCs w:val="16"/>
          <w:u w:val="single"/>
          <w:lang w:val="fr-FR" w:eastAsia="en-AU"/>
        </w:rPr>
        <w:t>Organization</w:t>
      </w:r>
      <w:proofErr w:type="spellEnd"/>
      <w:r w:rsidRPr="001166F4">
        <w:rPr>
          <w:rFonts w:cs="Calibri"/>
          <w:b/>
          <w:sz w:val="16"/>
          <w:szCs w:val="16"/>
          <w:u w:val="single"/>
          <w:lang w:val="fr-FR" w:eastAsia="en-AU"/>
        </w:rPr>
        <w:t xml:space="preserve"> classification of tumours of the testis and </w:t>
      </w:r>
      <w:proofErr w:type="spellStart"/>
      <w:r w:rsidRPr="001166F4">
        <w:rPr>
          <w:rFonts w:cs="Calibri"/>
          <w:b/>
          <w:sz w:val="16"/>
          <w:szCs w:val="16"/>
          <w:u w:val="single"/>
          <w:lang w:val="fr-FR" w:eastAsia="en-AU"/>
        </w:rPr>
        <w:t>paratesticular</w:t>
      </w:r>
      <w:proofErr w:type="spellEnd"/>
      <w:r w:rsidRPr="001166F4">
        <w:rPr>
          <w:rFonts w:cs="Calibri"/>
          <w:b/>
          <w:sz w:val="16"/>
          <w:szCs w:val="16"/>
          <w:u w:val="single"/>
          <w:lang w:val="fr-FR" w:eastAsia="en-AU"/>
        </w:rPr>
        <w:t xml:space="preserve"> tissue</w:t>
      </w:r>
      <w:r w:rsidRPr="001166F4">
        <w:rPr>
          <w:rFonts w:cs="Calibri"/>
          <w:b/>
          <w:sz w:val="16"/>
          <w:szCs w:val="16"/>
          <w:lang w:val="fr-FR" w:eastAsia="en-AU"/>
        </w:rPr>
        <w:t>.</w:t>
      </w:r>
      <w:r w:rsidRPr="001166F4">
        <w:rPr>
          <w:rFonts w:cs="Calibri"/>
          <w:b/>
          <w:sz w:val="16"/>
          <w:szCs w:val="16"/>
          <w:lang w:val="fr-FR" w:eastAsia="en-AU"/>
        </w:rPr>
        <w:fldChar w:fldCharType="begin"/>
      </w:r>
      <w:r w:rsidRPr="001166F4">
        <w:rPr>
          <w:rFonts w:cs="Calibri"/>
          <w:b/>
          <w:sz w:val="16"/>
          <w:szCs w:val="16"/>
          <w:lang w:val="fr-FR" w:eastAsia="en-AU"/>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1166F4">
        <w:rPr>
          <w:rFonts w:cs="Calibri"/>
          <w:b/>
          <w:sz w:val="16"/>
          <w:szCs w:val="16"/>
          <w:lang w:val="fr-FR" w:eastAsia="en-AU"/>
        </w:rPr>
        <w:fldChar w:fldCharType="separate"/>
      </w:r>
      <w:r w:rsidRPr="001166F4">
        <w:rPr>
          <w:rFonts w:cs="Calibri"/>
          <w:b/>
          <w:noProof/>
          <w:sz w:val="16"/>
          <w:szCs w:val="16"/>
          <w:vertAlign w:val="superscript"/>
          <w:lang w:val="fr-FR" w:eastAsia="en-AU"/>
        </w:rPr>
        <w:t>1</w:t>
      </w:r>
      <w:r w:rsidRPr="001166F4">
        <w:rPr>
          <w:rFonts w:cs="Calibri"/>
          <w:b/>
          <w:sz w:val="16"/>
          <w:szCs w:val="16"/>
          <w:lang w:val="fr-FR" w:eastAsia="en-AU"/>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417"/>
      </w:tblGrid>
      <w:tr w:rsidR="001166F4" w:rsidRPr="001166F4" w14:paraId="486010A0" w14:textId="77777777" w:rsidTr="00FE7DF3">
        <w:trPr>
          <w:trHeight w:hRule="exact" w:val="340"/>
          <w:tblHeader/>
        </w:trPr>
        <w:tc>
          <w:tcPr>
            <w:tcW w:w="7370" w:type="dxa"/>
            <w:tcBorders>
              <w:top w:val="single" w:sz="4" w:space="0" w:color="auto"/>
              <w:left w:val="single" w:sz="4" w:space="0" w:color="auto"/>
              <w:bottom w:val="single" w:sz="4" w:space="0" w:color="auto"/>
              <w:right w:val="single" w:sz="4" w:space="0" w:color="auto"/>
            </w:tcBorders>
            <w:vAlign w:val="center"/>
            <w:hideMark/>
          </w:tcPr>
          <w:p w14:paraId="6AC92821" w14:textId="77777777" w:rsidR="001166F4" w:rsidRPr="001166F4" w:rsidRDefault="001166F4" w:rsidP="00FE7DF3">
            <w:pPr>
              <w:tabs>
                <w:tab w:val="left" w:pos="1440"/>
              </w:tabs>
              <w:spacing w:after="0"/>
              <w:ind w:left="861" w:hanging="861"/>
              <w:rPr>
                <w:rFonts w:cs="Calibri"/>
                <w:b/>
                <w:sz w:val="16"/>
                <w:szCs w:val="16"/>
              </w:rPr>
            </w:pPr>
            <w:r w:rsidRPr="001166F4">
              <w:rPr>
                <w:rFonts w:cs="Calibri"/>
                <w:b/>
                <w:sz w:val="16"/>
                <w:szCs w:val="16"/>
              </w:rPr>
              <w:t>Descriptor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55B65" w14:textId="77777777" w:rsidR="001166F4" w:rsidRPr="001166F4" w:rsidRDefault="001166F4" w:rsidP="00FE7DF3">
            <w:pPr>
              <w:spacing w:after="0"/>
              <w:rPr>
                <w:rFonts w:cs="Calibri"/>
                <w:b/>
                <w:sz w:val="16"/>
                <w:szCs w:val="16"/>
                <w:lang w:eastAsia="en-AU"/>
              </w:rPr>
            </w:pPr>
            <w:r w:rsidRPr="001166F4">
              <w:rPr>
                <w:rFonts w:cs="Calibri"/>
                <w:b/>
                <w:sz w:val="16"/>
                <w:szCs w:val="16"/>
                <w:lang w:eastAsia="en-AU"/>
              </w:rPr>
              <w:t xml:space="preserve">ICD-O </w:t>
            </w:r>
            <w:proofErr w:type="spellStart"/>
            <w:r w:rsidRPr="001166F4">
              <w:rPr>
                <w:rFonts w:cs="Calibri"/>
                <w:b/>
                <w:sz w:val="16"/>
                <w:szCs w:val="16"/>
                <w:lang w:eastAsia="en-AU"/>
              </w:rPr>
              <w:t>codes</w:t>
            </w:r>
            <w:r w:rsidRPr="001166F4">
              <w:rPr>
                <w:rFonts w:cs="Calibri"/>
                <w:b/>
                <w:sz w:val="16"/>
                <w:szCs w:val="16"/>
                <w:vertAlign w:val="superscript"/>
                <w:lang w:eastAsia="en-AU"/>
              </w:rPr>
              <w:t>a</w:t>
            </w:r>
            <w:proofErr w:type="spellEnd"/>
          </w:p>
        </w:tc>
      </w:tr>
      <w:tr w:rsidR="001166F4" w:rsidRPr="001166F4" w14:paraId="0A6D030C"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86AA949" w14:textId="77777777" w:rsidR="001166F4" w:rsidRPr="001166F4" w:rsidRDefault="001166F4" w:rsidP="00FE7DF3">
            <w:pPr>
              <w:tabs>
                <w:tab w:val="left" w:pos="1440"/>
              </w:tabs>
              <w:spacing w:after="0"/>
              <w:rPr>
                <w:rFonts w:cs="Calibri"/>
                <w:i/>
                <w:sz w:val="16"/>
                <w:szCs w:val="16"/>
                <w:lang w:eastAsia="en-AU"/>
              </w:rPr>
            </w:pPr>
            <w:r w:rsidRPr="001166F4">
              <w:rPr>
                <w:rFonts w:cs="Calibri"/>
                <w:b/>
                <w:sz w:val="16"/>
                <w:szCs w:val="16"/>
                <w:lang w:eastAsia="en-AU"/>
              </w:rPr>
              <w:t>Germ cell tumours derived from germ cell neoplasia in situ (GCNIS)</w:t>
            </w:r>
          </w:p>
        </w:tc>
        <w:tc>
          <w:tcPr>
            <w:tcW w:w="1417" w:type="dxa"/>
            <w:tcBorders>
              <w:top w:val="single" w:sz="4" w:space="0" w:color="auto"/>
              <w:left w:val="single" w:sz="4" w:space="0" w:color="auto"/>
              <w:bottom w:val="single" w:sz="4" w:space="0" w:color="auto"/>
              <w:right w:val="single" w:sz="4" w:space="0" w:color="auto"/>
            </w:tcBorders>
            <w:vAlign w:val="center"/>
          </w:tcPr>
          <w:p w14:paraId="1EED2339" w14:textId="77777777" w:rsidR="001166F4" w:rsidRPr="001166F4" w:rsidRDefault="001166F4" w:rsidP="00FE7DF3">
            <w:pPr>
              <w:spacing w:after="0"/>
              <w:rPr>
                <w:rFonts w:cs="Calibri"/>
                <w:sz w:val="16"/>
                <w:szCs w:val="16"/>
                <w:lang w:eastAsia="en-AU"/>
              </w:rPr>
            </w:pPr>
          </w:p>
        </w:tc>
      </w:tr>
      <w:tr w:rsidR="001166F4" w:rsidRPr="001166F4" w14:paraId="55BDB307"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31AA5D3" w14:textId="77777777" w:rsidR="001166F4" w:rsidRPr="001166F4" w:rsidRDefault="001166F4" w:rsidP="00FE7DF3">
            <w:pPr>
              <w:tabs>
                <w:tab w:val="left" w:pos="1440"/>
              </w:tabs>
              <w:spacing w:after="0"/>
              <w:rPr>
                <w:rFonts w:cs="Calibri"/>
                <w:i/>
                <w:sz w:val="16"/>
                <w:szCs w:val="16"/>
              </w:rPr>
            </w:pPr>
            <w:r w:rsidRPr="001166F4">
              <w:rPr>
                <w:rFonts w:cs="Calibri"/>
                <w:i/>
                <w:sz w:val="16"/>
                <w:szCs w:val="16"/>
                <w:lang w:eastAsia="en-AU"/>
              </w:rPr>
              <w:t>Non-invasive germ cell neoplasia</w:t>
            </w:r>
          </w:p>
        </w:tc>
        <w:tc>
          <w:tcPr>
            <w:tcW w:w="1417" w:type="dxa"/>
            <w:tcBorders>
              <w:top w:val="single" w:sz="4" w:space="0" w:color="auto"/>
              <w:left w:val="single" w:sz="4" w:space="0" w:color="auto"/>
              <w:bottom w:val="single" w:sz="4" w:space="0" w:color="auto"/>
              <w:right w:val="single" w:sz="4" w:space="0" w:color="auto"/>
            </w:tcBorders>
            <w:vAlign w:val="center"/>
          </w:tcPr>
          <w:p w14:paraId="0058478E" w14:textId="77777777" w:rsidR="001166F4" w:rsidRPr="001166F4" w:rsidRDefault="001166F4" w:rsidP="00FE7DF3">
            <w:pPr>
              <w:spacing w:after="0"/>
              <w:rPr>
                <w:rFonts w:cs="Calibri"/>
                <w:sz w:val="16"/>
                <w:szCs w:val="16"/>
                <w:lang w:eastAsia="en-AU"/>
              </w:rPr>
            </w:pPr>
          </w:p>
        </w:tc>
      </w:tr>
      <w:tr w:rsidR="001166F4" w:rsidRPr="001166F4" w14:paraId="013EED95"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98A0655" w14:textId="77777777" w:rsidR="001166F4" w:rsidRPr="001166F4" w:rsidRDefault="001166F4" w:rsidP="00FE7DF3">
            <w:pPr>
              <w:tabs>
                <w:tab w:val="left" w:pos="1440"/>
              </w:tabs>
              <w:spacing w:after="0"/>
              <w:ind w:left="1021" w:hanging="567"/>
              <w:rPr>
                <w:rFonts w:cs="Calibri"/>
                <w:sz w:val="16"/>
                <w:szCs w:val="16"/>
              </w:rPr>
            </w:pPr>
            <w:r w:rsidRPr="001166F4">
              <w:rPr>
                <w:rFonts w:cs="Calibri"/>
                <w:sz w:val="16"/>
                <w:szCs w:val="16"/>
              </w:rPr>
              <w:t>Germ cell neoplasia in situ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21DD97" w14:textId="77777777" w:rsidR="001166F4" w:rsidRPr="001166F4" w:rsidRDefault="001166F4" w:rsidP="00FE7DF3">
            <w:pPr>
              <w:spacing w:after="0"/>
              <w:rPr>
                <w:rFonts w:cs="Calibri"/>
                <w:sz w:val="16"/>
                <w:szCs w:val="16"/>
              </w:rPr>
            </w:pPr>
            <w:r w:rsidRPr="001166F4">
              <w:rPr>
                <w:rFonts w:cs="Calibri"/>
                <w:sz w:val="16"/>
                <w:szCs w:val="16"/>
              </w:rPr>
              <w:t>9064/2</w:t>
            </w:r>
          </w:p>
        </w:tc>
      </w:tr>
      <w:tr w:rsidR="001166F4" w:rsidRPr="001166F4" w14:paraId="19301EAC"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62D2D31" w14:textId="77777777" w:rsidR="001166F4" w:rsidRPr="001166F4" w:rsidRDefault="001166F4" w:rsidP="00FE7DF3">
            <w:pPr>
              <w:tabs>
                <w:tab w:val="left" w:pos="1440"/>
              </w:tabs>
              <w:spacing w:after="0"/>
              <w:ind w:left="1021" w:hanging="567"/>
              <w:rPr>
                <w:rFonts w:cs="Calibri"/>
                <w:i/>
                <w:sz w:val="16"/>
                <w:szCs w:val="16"/>
              </w:rPr>
            </w:pPr>
            <w:r w:rsidRPr="001166F4">
              <w:rPr>
                <w:rFonts w:cs="Calibri"/>
                <w:sz w:val="16"/>
                <w:szCs w:val="16"/>
              </w:rPr>
              <w:t>Specific forms of intratubular germ cell neoplasia</w:t>
            </w:r>
            <w:r w:rsidRPr="001166F4">
              <w:rPr>
                <w:rFonts w:cs="Calibri"/>
                <w:i/>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E2B9641" w14:textId="77777777" w:rsidR="001166F4" w:rsidRPr="001166F4" w:rsidRDefault="001166F4" w:rsidP="00FE7DF3">
            <w:pPr>
              <w:spacing w:after="0"/>
              <w:rPr>
                <w:rFonts w:eastAsiaTheme="minorEastAsia" w:cs="Calibri"/>
                <w:sz w:val="16"/>
                <w:szCs w:val="16"/>
                <w:lang w:eastAsia="ja-JP"/>
              </w:rPr>
            </w:pPr>
          </w:p>
        </w:tc>
      </w:tr>
      <w:tr w:rsidR="001166F4" w:rsidRPr="001166F4" w14:paraId="75B3A396"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tcPr>
          <w:p w14:paraId="6615650E" w14:textId="77777777" w:rsidR="001166F4" w:rsidRPr="001166F4" w:rsidRDefault="001166F4" w:rsidP="00FE7DF3">
            <w:pPr>
              <w:tabs>
                <w:tab w:val="left" w:pos="1440"/>
              </w:tabs>
              <w:spacing w:after="0"/>
              <w:ind w:left="1021" w:hanging="567"/>
              <w:rPr>
                <w:rFonts w:cs="Calibri"/>
                <w:sz w:val="16"/>
                <w:szCs w:val="16"/>
              </w:rPr>
            </w:pPr>
            <w:proofErr w:type="spellStart"/>
            <w:r w:rsidRPr="001166F4">
              <w:rPr>
                <w:rFonts w:eastAsiaTheme="minorEastAsia" w:cs="Calibri"/>
                <w:sz w:val="16"/>
                <w:szCs w:val="16"/>
                <w:lang w:eastAsia="ja-JP"/>
              </w:rPr>
              <w:t>Gonadoblastoma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DD2A93E" w14:textId="77777777" w:rsidR="001166F4" w:rsidRPr="001166F4" w:rsidRDefault="001166F4" w:rsidP="00FE7DF3">
            <w:pPr>
              <w:spacing w:after="0"/>
              <w:rPr>
                <w:rFonts w:cs="Calibri"/>
                <w:sz w:val="16"/>
                <w:szCs w:val="16"/>
              </w:rPr>
            </w:pPr>
            <w:r w:rsidRPr="001166F4">
              <w:rPr>
                <w:rFonts w:eastAsiaTheme="minorEastAsia" w:cs="Calibri"/>
                <w:sz w:val="16"/>
                <w:szCs w:val="16"/>
                <w:lang w:eastAsia="ja-JP"/>
              </w:rPr>
              <w:t>9073/1</w:t>
            </w:r>
          </w:p>
        </w:tc>
      </w:tr>
      <w:tr w:rsidR="001166F4" w:rsidRPr="001166F4" w14:paraId="7BFC3962"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tcPr>
          <w:p w14:paraId="07979932" w14:textId="77777777" w:rsidR="001166F4" w:rsidRPr="001166F4" w:rsidRDefault="001166F4" w:rsidP="00FE7DF3">
            <w:pPr>
              <w:tabs>
                <w:tab w:val="left" w:pos="1440"/>
              </w:tabs>
              <w:spacing w:after="0"/>
              <w:rPr>
                <w:rFonts w:cs="Calibri"/>
                <w:sz w:val="16"/>
                <w:szCs w:val="16"/>
              </w:rPr>
            </w:pPr>
            <w:r w:rsidRPr="001166F4">
              <w:rPr>
                <w:rFonts w:cs="Calibri"/>
                <w:i/>
                <w:sz w:val="16"/>
                <w:szCs w:val="16"/>
              </w:rPr>
              <w:t>The germinoma family of tumours</w:t>
            </w:r>
          </w:p>
        </w:tc>
        <w:tc>
          <w:tcPr>
            <w:tcW w:w="1417" w:type="dxa"/>
            <w:tcBorders>
              <w:top w:val="single" w:sz="4" w:space="0" w:color="auto"/>
              <w:left w:val="single" w:sz="4" w:space="0" w:color="auto"/>
              <w:bottom w:val="single" w:sz="4" w:space="0" w:color="auto"/>
              <w:right w:val="single" w:sz="4" w:space="0" w:color="auto"/>
            </w:tcBorders>
            <w:vAlign w:val="center"/>
          </w:tcPr>
          <w:p w14:paraId="5DDCD5A0" w14:textId="77777777" w:rsidR="001166F4" w:rsidRPr="001166F4" w:rsidRDefault="001166F4" w:rsidP="00FE7DF3">
            <w:pPr>
              <w:spacing w:after="0"/>
              <w:rPr>
                <w:rFonts w:cs="Calibri"/>
                <w:sz w:val="16"/>
                <w:szCs w:val="16"/>
              </w:rPr>
            </w:pPr>
          </w:p>
        </w:tc>
      </w:tr>
      <w:tr w:rsidR="001166F4" w:rsidRPr="001166F4" w14:paraId="49A99842"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63251C6"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Seminoma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7E56F" w14:textId="77777777" w:rsidR="001166F4" w:rsidRPr="001166F4" w:rsidRDefault="001166F4" w:rsidP="00FE7DF3">
            <w:pPr>
              <w:spacing w:after="0"/>
              <w:rPr>
                <w:rFonts w:cs="Calibri"/>
                <w:sz w:val="16"/>
                <w:szCs w:val="16"/>
              </w:rPr>
            </w:pPr>
            <w:r w:rsidRPr="001166F4">
              <w:rPr>
                <w:rFonts w:cs="Calibri"/>
                <w:sz w:val="16"/>
                <w:szCs w:val="16"/>
              </w:rPr>
              <w:t>9061/3</w:t>
            </w:r>
          </w:p>
        </w:tc>
      </w:tr>
      <w:tr w:rsidR="001166F4" w:rsidRPr="001166F4" w14:paraId="6F3904D9"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0A42FA04" w14:textId="77777777" w:rsidR="001166F4" w:rsidRPr="001166F4" w:rsidRDefault="001166F4" w:rsidP="00FE7DF3">
            <w:pPr>
              <w:tabs>
                <w:tab w:val="left" w:pos="1440"/>
              </w:tabs>
              <w:spacing w:after="0"/>
              <w:rPr>
                <w:rFonts w:cs="Calibri"/>
                <w:i/>
                <w:iCs/>
                <w:sz w:val="16"/>
                <w:szCs w:val="16"/>
              </w:rPr>
            </w:pPr>
            <w:r w:rsidRPr="001166F4">
              <w:rPr>
                <w:rFonts w:cs="Calibri"/>
                <w:i/>
                <w:iCs/>
                <w:sz w:val="16"/>
                <w:szCs w:val="16"/>
              </w:rPr>
              <w:t>Non-</w:t>
            </w:r>
            <w:proofErr w:type="spellStart"/>
            <w:r w:rsidRPr="001166F4">
              <w:rPr>
                <w:rFonts w:cs="Calibri"/>
                <w:i/>
                <w:iCs/>
                <w:sz w:val="16"/>
                <w:szCs w:val="16"/>
              </w:rPr>
              <w:t>seminomatous</w:t>
            </w:r>
            <w:proofErr w:type="spellEnd"/>
            <w:r w:rsidRPr="001166F4">
              <w:rPr>
                <w:rFonts w:cs="Calibri"/>
                <w:i/>
                <w:iCs/>
                <w:sz w:val="16"/>
                <w:szCs w:val="16"/>
              </w:rPr>
              <w:t xml:space="preserve"> germ cell tumours</w:t>
            </w:r>
          </w:p>
        </w:tc>
        <w:tc>
          <w:tcPr>
            <w:tcW w:w="1417" w:type="dxa"/>
            <w:tcBorders>
              <w:top w:val="single" w:sz="4" w:space="0" w:color="auto"/>
              <w:left w:val="single" w:sz="4" w:space="0" w:color="auto"/>
              <w:bottom w:val="single" w:sz="4" w:space="0" w:color="auto"/>
              <w:right w:val="single" w:sz="4" w:space="0" w:color="auto"/>
            </w:tcBorders>
            <w:vAlign w:val="center"/>
          </w:tcPr>
          <w:p w14:paraId="467E1D5B" w14:textId="77777777" w:rsidR="001166F4" w:rsidRPr="001166F4" w:rsidRDefault="001166F4" w:rsidP="00FE7DF3">
            <w:pPr>
              <w:spacing w:after="0"/>
              <w:rPr>
                <w:rFonts w:cs="Calibri"/>
                <w:sz w:val="16"/>
                <w:szCs w:val="16"/>
                <w:lang w:eastAsia="en-AU"/>
              </w:rPr>
            </w:pPr>
          </w:p>
        </w:tc>
      </w:tr>
      <w:tr w:rsidR="001166F4" w:rsidRPr="001166F4" w14:paraId="054BA655"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797BDC09"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Embryonal carcinoma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531FE" w14:textId="77777777" w:rsidR="001166F4" w:rsidRPr="001166F4" w:rsidRDefault="001166F4" w:rsidP="00FE7DF3">
            <w:pPr>
              <w:spacing w:after="0"/>
              <w:rPr>
                <w:rFonts w:cs="Calibri"/>
                <w:sz w:val="16"/>
                <w:szCs w:val="16"/>
                <w:lang w:eastAsia="en-AU"/>
              </w:rPr>
            </w:pPr>
            <w:r w:rsidRPr="001166F4">
              <w:rPr>
                <w:rFonts w:cs="Calibri"/>
                <w:sz w:val="16"/>
                <w:szCs w:val="16"/>
                <w:lang w:eastAsia="en-AU"/>
              </w:rPr>
              <w:t>9070/3</w:t>
            </w:r>
          </w:p>
        </w:tc>
      </w:tr>
      <w:tr w:rsidR="001166F4" w:rsidRPr="001166F4" w14:paraId="7DD749BE"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238C22D"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 xml:space="preserve">Yolk sac tumour, </w:t>
            </w:r>
            <w:proofErr w:type="spellStart"/>
            <w:r w:rsidRPr="001166F4">
              <w:rPr>
                <w:rFonts w:cs="Calibri"/>
                <w:sz w:val="16"/>
                <w:szCs w:val="16"/>
              </w:rPr>
              <w:t>postpubertal</w:t>
            </w:r>
            <w:proofErr w:type="spellEnd"/>
            <w:r w:rsidRPr="001166F4">
              <w:rPr>
                <w:rFonts w:cs="Calibri"/>
                <w:sz w:val="16"/>
                <w:szCs w:val="16"/>
              </w:rPr>
              <w:t>-type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7E1423" w14:textId="77777777" w:rsidR="001166F4" w:rsidRPr="001166F4" w:rsidRDefault="001166F4" w:rsidP="00FE7DF3">
            <w:pPr>
              <w:spacing w:after="0"/>
              <w:rPr>
                <w:rFonts w:cs="Calibri"/>
                <w:sz w:val="16"/>
                <w:szCs w:val="16"/>
                <w:lang w:eastAsia="en-AU"/>
              </w:rPr>
            </w:pPr>
            <w:r w:rsidRPr="001166F4">
              <w:rPr>
                <w:rFonts w:cs="Calibri"/>
                <w:sz w:val="16"/>
                <w:szCs w:val="16"/>
                <w:lang w:eastAsia="en-AU"/>
              </w:rPr>
              <w:t>9071/3</w:t>
            </w:r>
          </w:p>
        </w:tc>
      </w:tr>
      <w:tr w:rsidR="001166F4" w:rsidRPr="001166F4" w14:paraId="40EB375A"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73505B8"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Choriocarcinoma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293BE2" w14:textId="77777777" w:rsidR="001166F4" w:rsidRPr="001166F4" w:rsidRDefault="001166F4" w:rsidP="00FE7DF3">
            <w:pPr>
              <w:spacing w:after="0"/>
              <w:rPr>
                <w:rFonts w:cs="Calibri"/>
                <w:sz w:val="16"/>
                <w:szCs w:val="16"/>
                <w:lang w:eastAsia="en-AU"/>
              </w:rPr>
            </w:pPr>
            <w:r w:rsidRPr="001166F4">
              <w:rPr>
                <w:rFonts w:cs="Calibri"/>
                <w:sz w:val="16"/>
                <w:szCs w:val="16"/>
                <w:lang w:eastAsia="en-AU"/>
              </w:rPr>
              <w:t>9100/3</w:t>
            </w:r>
          </w:p>
        </w:tc>
      </w:tr>
      <w:tr w:rsidR="001166F4" w:rsidRPr="001166F4" w14:paraId="081CE2B7"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AB740E7"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Placental site trophoblastic tumour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41A328" w14:textId="77777777" w:rsidR="001166F4" w:rsidRPr="001166F4" w:rsidRDefault="001166F4" w:rsidP="00FE7DF3">
            <w:pPr>
              <w:spacing w:after="0"/>
              <w:rPr>
                <w:rFonts w:cs="Calibri"/>
                <w:sz w:val="16"/>
                <w:szCs w:val="16"/>
              </w:rPr>
            </w:pPr>
            <w:r w:rsidRPr="001166F4">
              <w:rPr>
                <w:rFonts w:cs="Calibri"/>
                <w:sz w:val="16"/>
                <w:szCs w:val="16"/>
              </w:rPr>
              <w:t>9104/3</w:t>
            </w:r>
          </w:p>
        </w:tc>
      </w:tr>
      <w:tr w:rsidR="001166F4" w:rsidRPr="001166F4" w14:paraId="27D523E5"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57324E43"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Epithelioid trophoblastic tumour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F1519F" w14:textId="77777777" w:rsidR="001166F4" w:rsidRPr="001166F4" w:rsidRDefault="001166F4" w:rsidP="00FE7DF3">
            <w:pPr>
              <w:spacing w:after="0"/>
              <w:rPr>
                <w:rFonts w:cs="Calibri"/>
                <w:sz w:val="16"/>
                <w:szCs w:val="16"/>
              </w:rPr>
            </w:pPr>
            <w:r w:rsidRPr="001166F4">
              <w:rPr>
                <w:rFonts w:cs="Calibri"/>
                <w:sz w:val="16"/>
                <w:szCs w:val="16"/>
              </w:rPr>
              <w:t>9105/3</w:t>
            </w:r>
          </w:p>
        </w:tc>
      </w:tr>
      <w:tr w:rsidR="001166F4" w:rsidRPr="001166F4" w14:paraId="5803E9C0"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36CEC795"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Cystic trophoblastic tumour</w:t>
            </w:r>
          </w:p>
        </w:tc>
        <w:tc>
          <w:tcPr>
            <w:tcW w:w="1417" w:type="dxa"/>
            <w:tcBorders>
              <w:top w:val="single" w:sz="4" w:space="0" w:color="auto"/>
              <w:left w:val="single" w:sz="4" w:space="0" w:color="auto"/>
              <w:bottom w:val="single" w:sz="4" w:space="0" w:color="auto"/>
              <w:right w:val="single" w:sz="4" w:space="0" w:color="auto"/>
            </w:tcBorders>
            <w:vAlign w:val="center"/>
          </w:tcPr>
          <w:p w14:paraId="35CB6C3B" w14:textId="77777777" w:rsidR="001166F4" w:rsidRPr="001166F4" w:rsidRDefault="001166F4" w:rsidP="00FE7DF3">
            <w:pPr>
              <w:spacing w:after="0"/>
              <w:rPr>
                <w:rFonts w:cs="Calibri"/>
                <w:sz w:val="16"/>
                <w:szCs w:val="16"/>
              </w:rPr>
            </w:pPr>
          </w:p>
        </w:tc>
      </w:tr>
      <w:tr w:rsidR="001166F4" w:rsidRPr="001166F4" w14:paraId="5D4ED470"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92B4E2E"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 xml:space="preserve">Teratoma, </w:t>
            </w:r>
            <w:proofErr w:type="spellStart"/>
            <w:r w:rsidRPr="001166F4">
              <w:rPr>
                <w:rFonts w:cs="Calibri"/>
                <w:sz w:val="16"/>
                <w:szCs w:val="16"/>
              </w:rPr>
              <w:t>postpubertal</w:t>
            </w:r>
            <w:proofErr w:type="spellEnd"/>
            <w:r w:rsidRPr="001166F4">
              <w:rPr>
                <w:rFonts w:cs="Calibri"/>
                <w:sz w:val="16"/>
                <w:szCs w:val="16"/>
              </w:rPr>
              <w:t>-type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315F8" w14:textId="77777777" w:rsidR="001166F4" w:rsidRPr="001166F4" w:rsidRDefault="001166F4" w:rsidP="00FE7DF3">
            <w:pPr>
              <w:spacing w:after="0"/>
              <w:rPr>
                <w:rFonts w:cs="Calibri"/>
                <w:sz w:val="16"/>
                <w:szCs w:val="16"/>
              </w:rPr>
            </w:pPr>
            <w:r w:rsidRPr="001166F4">
              <w:rPr>
                <w:rFonts w:cs="Calibri"/>
                <w:sz w:val="16"/>
                <w:szCs w:val="16"/>
              </w:rPr>
              <w:t>9080/3</w:t>
            </w:r>
          </w:p>
        </w:tc>
      </w:tr>
      <w:tr w:rsidR="001166F4" w:rsidRPr="001166F4" w14:paraId="57D336B6"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3438A494"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Teratoma with somatic-type malignancies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E9E13" w14:textId="77777777" w:rsidR="001166F4" w:rsidRPr="001166F4" w:rsidRDefault="001166F4" w:rsidP="00FE7DF3">
            <w:pPr>
              <w:spacing w:after="0"/>
              <w:rPr>
                <w:rFonts w:cs="Calibri"/>
                <w:sz w:val="16"/>
                <w:szCs w:val="16"/>
              </w:rPr>
            </w:pPr>
            <w:r w:rsidRPr="001166F4">
              <w:rPr>
                <w:rFonts w:cs="Calibri"/>
                <w:sz w:val="16"/>
                <w:szCs w:val="16"/>
              </w:rPr>
              <w:t>9084/3</w:t>
            </w:r>
          </w:p>
        </w:tc>
      </w:tr>
      <w:tr w:rsidR="001166F4" w:rsidRPr="001166F4" w14:paraId="5ABEE24F"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5CE6CF0A" w14:textId="77777777" w:rsidR="001166F4" w:rsidRPr="001166F4" w:rsidRDefault="001166F4" w:rsidP="00FE7DF3">
            <w:pPr>
              <w:tabs>
                <w:tab w:val="left" w:pos="1440"/>
              </w:tabs>
              <w:spacing w:after="0"/>
              <w:rPr>
                <w:rFonts w:cs="Calibri"/>
                <w:i/>
                <w:iCs/>
                <w:sz w:val="16"/>
                <w:szCs w:val="16"/>
              </w:rPr>
            </w:pPr>
            <w:r w:rsidRPr="001166F4">
              <w:rPr>
                <w:rFonts w:cs="Calibri"/>
                <w:i/>
                <w:iCs/>
                <w:sz w:val="16"/>
                <w:szCs w:val="16"/>
              </w:rPr>
              <w:t>Mixed germ cell tumours of the testis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A19431" w14:textId="77777777" w:rsidR="001166F4" w:rsidRPr="001166F4" w:rsidRDefault="001166F4" w:rsidP="00FE7DF3">
            <w:pPr>
              <w:spacing w:after="0"/>
              <w:rPr>
                <w:rFonts w:cs="Calibri"/>
                <w:sz w:val="16"/>
                <w:szCs w:val="16"/>
              </w:rPr>
            </w:pPr>
          </w:p>
        </w:tc>
      </w:tr>
      <w:tr w:rsidR="001166F4" w:rsidRPr="001166F4" w14:paraId="1F13537E"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tcPr>
          <w:p w14:paraId="67FCC79D" w14:textId="77777777" w:rsidR="001166F4" w:rsidRPr="001166F4" w:rsidRDefault="001166F4" w:rsidP="00FE7DF3">
            <w:pPr>
              <w:tabs>
                <w:tab w:val="left" w:pos="1440"/>
              </w:tabs>
              <w:spacing w:after="0"/>
              <w:ind w:left="454"/>
              <w:rPr>
                <w:rFonts w:eastAsiaTheme="minorEastAsia" w:cs="Calibri"/>
                <w:sz w:val="16"/>
                <w:szCs w:val="16"/>
                <w:lang w:eastAsia="ja-JP"/>
              </w:rPr>
            </w:pPr>
            <w:r w:rsidRPr="001166F4">
              <w:rPr>
                <w:rFonts w:eastAsiaTheme="minorEastAsia" w:cs="Calibri"/>
                <w:sz w:val="16"/>
                <w:szCs w:val="16"/>
                <w:lang w:eastAsia="ja-JP"/>
              </w:rPr>
              <w:t>Mixed germ cell tumours</w:t>
            </w:r>
          </w:p>
        </w:tc>
        <w:tc>
          <w:tcPr>
            <w:tcW w:w="1417" w:type="dxa"/>
            <w:tcBorders>
              <w:top w:val="single" w:sz="4" w:space="0" w:color="auto"/>
              <w:left w:val="single" w:sz="4" w:space="0" w:color="auto"/>
              <w:bottom w:val="single" w:sz="4" w:space="0" w:color="auto"/>
              <w:right w:val="single" w:sz="4" w:space="0" w:color="auto"/>
            </w:tcBorders>
            <w:vAlign w:val="center"/>
          </w:tcPr>
          <w:p w14:paraId="6782C6D9" w14:textId="77777777" w:rsidR="001166F4" w:rsidRPr="001166F4" w:rsidRDefault="001166F4" w:rsidP="00FE7DF3">
            <w:pPr>
              <w:spacing w:after="0"/>
              <w:rPr>
                <w:rFonts w:eastAsiaTheme="minorEastAsia" w:cs="Calibri"/>
                <w:sz w:val="16"/>
                <w:szCs w:val="16"/>
                <w:lang w:eastAsia="ja-JP"/>
              </w:rPr>
            </w:pPr>
            <w:r w:rsidRPr="001166F4">
              <w:rPr>
                <w:rFonts w:eastAsiaTheme="minorEastAsia" w:cs="Calibri"/>
                <w:sz w:val="16"/>
                <w:szCs w:val="16"/>
                <w:lang w:eastAsia="ja-JP"/>
              </w:rPr>
              <w:t>9085/3</w:t>
            </w:r>
          </w:p>
        </w:tc>
      </w:tr>
      <w:tr w:rsidR="001166F4" w:rsidRPr="001166F4" w14:paraId="73589D69"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376C863" w14:textId="77777777" w:rsidR="001166F4" w:rsidRPr="001166F4" w:rsidRDefault="001166F4" w:rsidP="00FE7DF3">
            <w:pPr>
              <w:tabs>
                <w:tab w:val="left" w:pos="1440"/>
              </w:tabs>
              <w:spacing w:after="0"/>
              <w:rPr>
                <w:rFonts w:cs="Calibri"/>
                <w:i/>
                <w:sz w:val="16"/>
                <w:szCs w:val="16"/>
              </w:rPr>
            </w:pPr>
            <w:r w:rsidRPr="001166F4">
              <w:rPr>
                <w:rFonts w:cs="Calibri"/>
                <w:i/>
                <w:sz w:val="16"/>
                <w:szCs w:val="16"/>
              </w:rPr>
              <w:t>Germ cell tumours of unknown type</w:t>
            </w:r>
          </w:p>
        </w:tc>
        <w:tc>
          <w:tcPr>
            <w:tcW w:w="1417" w:type="dxa"/>
            <w:tcBorders>
              <w:top w:val="single" w:sz="4" w:space="0" w:color="auto"/>
              <w:left w:val="single" w:sz="4" w:space="0" w:color="auto"/>
              <w:bottom w:val="single" w:sz="4" w:space="0" w:color="auto"/>
              <w:right w:val="single" w:sz="4" w:space="0" w:color="auto"/>
            </w:tcBorders>
            <w:vAlign w:val="center"/>
          </w:tcPr>
          <w:p w14:paraId="3EF25FF9" w14:textId="77777777" w:rsidR="001166F4" w:rsidRPr="001166F4" w:rsidRDefault="001166F4" w:rsidP="00FE7DF3">
            <w:pPr>
              <w:spacing w:after="0"/>
              <w:rPr>
                <w:rFonts w:cs="Calibri"/>
                <w:sz w:val="16"/>
                <w:szCs w:val="16"/>
              </w:rPr>
            </w:pPr>
          </w:p>
        </w:tc>
      </w:tr>
      <w:tr w:rsidR="001166F4" w:rsidRPr="001166F4" w14:paraId="08C352D8"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99BA9B3" w14:textId="77777777" w:rsidR="001166F4" w:rsidRPr="001166F4" w:rsidRDefault="001166F4" w:rsidP="00FE7DF3">
            <w:pPr>
              <w:tabs>
                <w:tab w:val="left" w:pos="1440"/>
              </w:tabs>
              <w:spacing w:after="0"/>
              <w:ind w:left="998" w:hanging="544"/>
              <w:rPr>
                <w:rFonts w:cs="Calibri"/>
                <w:sz w:val="16"/>
                <w:szCs w:val="16"/>
              </w:rPr>
            </w:pPr>
            <w:r w:rsidRPr="001166F4">
              <w:rPr>
                <w:rFonts w:cs="Calibri"/>
                <w:sz w:val="16"/>
                <w:szCs w:val="16"/>
              </w:rPr>
              <w:t>Regressed germ cell tumours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CA08E0" w14:textId="77777777" w:rsidR="001166F4" w:rsidRPr="001166F4" w:rsidRDefault="001166F4" w:rsidP="00FE7DF3">
            <w:pPr>
              <w:spacing w:after="0"/>
              <w:rPr>
                <w:rFonts w:cs="Calibri"/>
                <w:sz w:val="16"/>
                <w:szCs w:val="16"/>
              </w:rPr>
            </w:pPr>
            <w:r w:rsidRPr="001166F4">
              <w:rPr>
                <w:rFonts w:cs="Calibri"/>
                <w:sz w:val="16"/>
                <w:szCs w:val="16"/>
              </w:rPr>
              <w:t>9080/1</w:t>
            </w:r>
          </w:p>
        </w:tc>
      </w:tr>
      <w:tr w:rsidR="001166F4" w:rsidRPr="001166F4" w14:paraId="34D842A9"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84DD74C" w14:textId="77777777" w:rsidR="001166F4" w:rsidRPr="001166F4" w:rsidRDefault="001166F4" w:rsidP="00FE7DF3">
            <w:pPr>
              <w:tabs>
                <w:tab w:val="left" w:pos="1440"/>
              </w:tabs>
              <w:spacing w:after="0"/>
              <w:rPr>
                <w:rFonts w:cs="Calibri"/>
                <w:b/>
                <w:sz w:val="16"/>
                <w:szCs w:val="16"/>
              </w:rPr>
            </w:pPr>
            <w:r w:rsidRPr="001166F4">
              <w:rPr>
                <w:rFonts w:cs="Calibri"/>
                <w:b/>
                <w:sz w:val="16"/>
                <w:szCs w:val="16"/>
              </w:rPr>
              <w:t>Germ cell tumours unrelated to germ cell neoplasia in situ</w:t>
            </w:r>
          </w:p>
        </w:tc>
        <w:tc>
          <w:tcPr>
            <w:tcW w:w="1417" w:type="dxa"/>
            <w:tcBorders>
              <w:top w:val="single" w:sz="4" w:space="0" w:color="auto"/>
              <w:left w:val="single" w:sz="4" w:space="0" w:color="auto"/>
              <w:bottom w:val="single" w:sz="4" w:space="0" w:color="auto"/>
              <w:right w:val="single" w:sz="4" w:space="0" w:color="auto"/>
            </w:tcBorders>
            <w:vAlign w:val="center"/>
          </w:tcPr>
          <w:p w14:paraId="6D496C9A" w14:textId="77777777" w:rsidR="001166F4" w:rsidRPr="001166F4" w:rsidRDefault="001166F4" w:rsidP="00FE7DF3">
            <w:pPr>
              <w:spacing w:after="0"/>
              <w:rPr>
                <w:rFonts w:cs="Calibri"/>
                <w:sz w:val="16"/>
                <w:szCs w:val="16"/>
              </w:rPr>
            </w:pPr>
          </w:p>
        </w:tc>
      </w:tr>
      <w:tr w:rsidR="001166F4" w:rsidRPr="001166F4" w14:paraId="50F481BC"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7822AD4" w14:textId="77777777" w:rsidR="001166F4" w:rsidRPr="001166F4" w:rsidRDefault="001166F4" w:rsidP="00FE7DF3">
            <w:pPr>
              <w:spacing w:after="0"/>
              <w:ind w:left="454"/>
              <w:rPr>
                <w:rFonts w:cs="Calibri"/>
                <w:sz w:val="16"/>
                <w:szCs w:val="16"/>
              </w:rPr>
            </w:pPr>
            <w:proofErr w:type="spellStart"/>
            <w:r w:rsidRPr="001166F4">
              <w:rPr>
                <w:rFonts w:cs="Calibri"/>
                <w:sz w:val="16"/>
                <w:szCs w:val="16"/>
              </w:rPr>
              <w:t>Spermatocytic</w:t>
            </w:r>
            <w:proofErr w:type="spellEnd"/>
            <w:r w:rsidRPr="001166F4">
              <w:rPr>
                <w:rFonts w:cs="Calibri"/>
                <w:sz w:val="16"/>
                <w:szCs w:val="16"/>
              </w:rPr>
              <w:t xml:space="preserve"> tumour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1F444" w14:textId="77777777" w:rsidR="001166F4" w:rsidRPr="001166F4" w:rsidRDefault="001166F4" w:rsidP="00FE7DF3">
            <w:pPr>
              <w:spacing w:after="0"/>
              <w:rPr>
                <w:rFonts w:cs="Calibri"/>
                <w:sz w:val="16"/>
                <w:szCs w:val="16"/>
              </w:rPr>
            </w:pPr>
            <w:r w:rsidRPr="001166F4">
              <w:rPr>
                <w:rFonts w:cs="Calibri"/>
                <w:sz w:val="16"/>
                <w:szCs w:val="16"/>
              </w:rPr>
              <w:t>9063/3</w:t>
            </w:r>
          </w:p>
        </w:tc>
      </w:tr>
      <w:tr w:rsidR="001166F4" w:rsidRPr="001166F4" w14:paraId="3F9EE310"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F21E981"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Teratoma, prepubertal 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7DC64" w14:textId="77777777" w:rsidR="001166F4" w:rsidRPr="001166F4" w:rsidRDefault="001166F4" w:rsidP="00FE7DF3">
            <w:pPr>
              <w:spacing w:after="0"/>
              <w:rPr>
                <w:rFonts w:cs="Calibri"/>
                <w:sz w:val="16"/>
                <w:szCs w:val="16"/>
              </w:rPr>
            </w:pPr>
            <w:r w:rsidRPr="001166F4">
              <w:rPr>
                <w:rFonts w:cs="Calibri"/>
                <w:sz w:val="16"/>
                <w:szCs w:val="16"/>
              </w:rPr>
              <w:t>9084/0</w:t>
            </w:r>
          </w:p>
        </w:tc>
      </w:tr>
      <w:tr w:rsidR="001166F4" w:rsidRPr="001166F4" w14:paraId="51472774"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D79A485"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Yolk sac tumour, prepubertal-type</w:t>
            </w:r>
            <w:r w:rsidRPr="001166F4" w:rsidDel="00F27066">
              <w:rPr>
                <w:rFonts w:cs="Calibri"/>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A955A3" w14:textId="77777777" w:rsidR="001166F4" w:rsidRPr="001166F4" w:rsidRDefault="001166F4" w:rsidP="00FE7DF3">
            <w:pPr>
              <w:spacing w:after="0"/>
              <w:rPr>
                <w:rFonts w:cs="Calibri"/>
                <w:sz w:val="16"/>
                <w:szCs w:val="16"/>
              </w:rPr>
            </w:pPr>
            <w:r w:rsidRPr="001166F4">
              <w:rPr>
                <w:rFonts w:cs="Calibri"/>
                <w:sz w:val="16"/>
                <w:szCs w:val="16"/>
              </w:rPr>
              <w:t>9071/3</w:t>
            </w:r>
          </w:p>
        </w:tc>
      </w:tr>
      <w:tr w:rsidR="001166F4" w:rsidRPr="001166F4" w14:paraId="15037241"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31C173CB"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lastRenderedPageBreak/>
              <w:t>Testicular neuroendocrine tumour, prepubertal-type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8406BD" w14:textId="77777777" w:rsidR="001166F4" w:rsidRPr="001166F4" w:rsidRDefault="001166F4" w:rsidP="00FE7DF3">
            <w:pPr>
              <w:spacing w:after="0"/>
              <w:rPr>
                <w:rFonts w:cs="Calibri"/>
                <w:sz w:val="16"/>
                <w:szCs w:val="16"/>
              </w:rPr>
            </w:pPr>
            <w:r w:rsidRPr="001166F4">
              <w:rPr>
                <w:rFonts w:cs="Calibri"/>
                <w:sz w:val="16"/>
                <w:szCs w:val="16"/>
              </w:rPr>
              <w:t>8240/3</w:t>
            </w:r>
          </w:p>
        </w:tc>
      </w:tr>
      <w:tr w:rsidR="001166F4" w:rsidRPr="001166F4" w14:paraId="0AF15061" w14:textId="77777777" w:rsidTr="00FE7DF3">
        <w:trPr>
          <w:trHeight w:hRule="exac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042E92D" w14:textId="77777777" w:rsidR="001166F4" w:rsidRPr="001166F4" w:rsidRDefault="001166F4" w:rsidP="00FE7DF3">
            <w:pPr>
              <w:tabs>
                <w:tab w:val="left" w:pos="1440"/>
              </w:tabs>
              <w:spacing w:after="0"/>
              <w:ind w:left="454"/>
              <w:rPr>
                <w:rFonts w:cs="Calibri"/>
                <w:sz w:val="16"/>
                <w:szCs w:val="16"/>
              </w:rPr>
            </w:pPr>
            <w:r w:rsidRPr="001166F4">
              <w:rPr>
                <w:rFonts w:cs="Calibri"/>
                <w:sz w:val="16"/>
                <w:szCs w:val="16"/>
              </w:rPr>
              <w:t>Mixed teratoma and yolk sac tumour, prepubertal-type</w:t>
            </w:r>
            <w:r w:rsidRPr="001166F4" w:rsidDel="00F27066">
              <w:rPr>
                <w:rFonts w:cs="Calibri"/>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F83AB6" w14:textId="77777777" w:rsidR="001166F4" w:rsidRPr="001166F4" w:rsidRDefault="001166F4" w:rsidP="00FE7DF3">
            <w:pPr>
              <w:spacing w:after="0"/>
              <w:rPr>
                <w:rFonts w:cs="Calibri"/>
                <w:sz w:val="16"/>
                <w:szCs w:val="16"/>
              </w:rPr>
            </w:pPr>
            <w:r w:rsidRPr="001166F4">
              <w:rPr>
                <w:rFonts w:cs="Calibri"/>
                <w:sz w:val="16"/>
                <w:szCs w:val="16"/>
              </w:rPr>
              <w:t>9085/3</w:t>
            </w:r>
          </w:p>
        </w:tc>
      </w:tr>
    </w:tbl>
    <w:p w14:paraId="66A5612B" w14:textId="77777777" w:rsidR="001166F4" w:rsidRPr="001166F4" w:rsidRDefault="001166F4" w:rsidP="001166F4">
      <w:pPr>
        <w:autoSpaceDE w:val="0"/>
        <w:autoSpaceDN w:val="0"/>
        <w:adjustRightInd w:val="0"/>
        <w:spacing w:before="120" w:after="120" w:line="240" w:lineRule="auto"/>
        <w:rPr>
          <w:rFonts w:cs="Calibri"/>
          <w:sz w:val="16"/>
          <w:szCs w:val="16"/>
          <w:lang w:eastAsia="en-AU"/>
        </w:rPr>
      </w:pPr>
      <w:proofErr w:type="spellStart"/>
      <w:r w:rsidRPr="001166F4">
        <w:rPr>
          <w:rFonts w:cs="Calibri"/>
          <w:sz w:val="16"/>
          <w:szCs w:val="16"/>
          <w:vertAlign w:val="superscript"/>
          <w:lang w:eastAsia="en-AU"/>
        </w:rPr>
        <w:t>a</w:t>
      </w:r>
      <w:proofErr w:type="spellEnd"/>
      <w:r w:rsidRPr="001166F4">
        <w:rPr>
          <w:rFonts w:cs="Calibri"/>
          <w:sz w:val="16"/>
          <w:szCs w:val="16"/>
          <w:lang w:eastAsia="en-AU"/>
        </w:rPr>
        <w:t xml:space="preserve"> The morphology codes are from the International Classification of Diseases for Oncology (ICD-O).</w:t>
      </w:r>
      <w:r w:rsidRPr="001166F4">
        <w:rPr>
          <w:rFonts w:cs="Calibri"/>
          <w:sz w:val="16"/>
          <w:szCs w:val="16"/>
          <w:lang w:eastAsia="en-AU"/>
        </w:rPr>
        <w:fldChar w:fldCharType="begin"/>
      </w:r>
      <w:r w:rsidRPr="001166F4">
        <w:rPr>
          <w:rFonts w:cs="Calibri"/>
          <w:sz w:val="16"/>
          <w:szCs w:val="16"/>
          <w:lang w:eastAsia="en-AU"/>
        </w:rPr>
        <w:instrText xml:space="preserve"> ADDIN EN.CITE &lt;EndNote&gt;&lt;Cite&gt;&lt;Author&gt;Fritz A&lt;/Author&gt;&lt;Year&gt;2020&lt;/Year&gt;&lt;RecNum&gt;752&lt;/RecNum&gt;&lt;DisplayText&gt;&lt;style face="superscript"&gt;3&lt;/style&gt;&lt;/DisplayText&gt;&lt;record&gt;&lt;rec-number&gt;752&lt;/rec-number&gt;&lt;foreign-keys&gt;&lt;key app="EN" db-id="vpa2zdr59wdzf5et02l5d556xps9ftrtav9f"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1166F4">
        <w:rPr>
          <w:rFonts w:cs="Calibri"/>
          <w:sz w:val="16"/>
          <w:szCs w:val="16"/>
          <w:lang w:eastAsia="en-AU"/>
        </w:rPr>
        <w:fldChar w:fldCharType="separate"/>
      </w:r>
      <w:r w:rsidRPr="001166F4">
        <w:rPr>
          <w:rFonts w:cs="Calibri"/>
          <w:noProof/>
          <w:sz w:val="16"/>
          <w:szCs w:val="16"/>
          <w:vertAlign w:val="superscript"/>
          <w:lang w:eastAsia="en-AU"/>
        </w:rPr>
        <w:t>3</w:t>
      </w:r>
      <w:r w:rsidRPr="001166F4">
        <w:rPr>
          <w:rFonts w:cs="Calibri"/>
          <w:sz w:val="16"/>
          <w:szCs w:val="16"/>
          <w:lang w:eastAsia="en-AU"/>
        </w:rPr>
        <w:fldChar w:fldCharType="end"/>
      </w:r>
      <w:r w:rsidRPr="001166F4">
        <w:rPr>
          <w:rFonts w:cs="Calibri"/>
          <w:sz w:val="16"/>
          <w:szCs w:val="16"/>
          <w:lang w:eastAsia="en-AU"/>
        </w:rPr>
        <w:t xml:space="preserve"> </w:t>
      </w:r>
      <w:r w:rsidRPr="001166F4">
        <w:rPr>
          <w:rFonts w:cs="Calibri"/>
          <w:sz w:val="16"/>
          <w:szCs w:val="16"/>
        </w:rPr>
        <w:t xml:space="preserve">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 Subtype labels are indented. </w:t>
      </w:r>
      <w:r w:rsidRPr="001166F4">
        <w:rPr>
          <w:rFonts w:cs="Calibri"/>
          <w:sz w:val="16"/>
          <w:szCs w:val="16"/>
          <w:lang w:eastAsia="en-AU"/>
        </w:rPr>
        <w:t>Incorporates all relevant changes from the 5</w:t>
      </w:r>
      <w:r w:rsidRPr="001166F4">
        <w:rPr>
          <w:rFonts w:cs="Calibri"/>
          <w:sz w:val="16"/>
          <w:szCs w:val="16"/>
          <w:vertAlign w:val="superscript"/>
          <w:lang w:eastAsia="en-AU"/>
        </w:rPr>
        <w:t>th</w:t>
      </w:r>
      <w:r w:rsidRPr="001166F4">
        <w:rPr>
          <w:rFonts w:cs="Calibri"/>
          <w:sz w:val="16"/>
          <w:szCs w:val="16"/>
          <w:lang w:eastAsia="en-AU"/>
        </w:rPr>
        <w:t xml:space="preserve"> edition Corrigenda, July 2024.</w:t>
      </w:r>
      <w:r w:rsidRPr="001166F4">
        <w:rPr>
          <w:rFonts w:cs="Calibri"/>
          <w:sz w:val="16"/>
          <w:szCs w:val="16"/>
          <w:lang w:eastAsia="en-AU"/>
        </w:rPr>
        <w:fldChar w:fldCharType="begin"/>
      </w:r>
      <w:r w:rsidRPr="001166F4">
        <w:rPr>
          <w:rFonts w:cs="Calibri"/>
          <w:sz w:val="16"/>
          <w:szCs w:val="16"/>
          <w:lang w:eastAsia="en-AU"/>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1166F4">
        <w:rPr>
          <w:rFonts w:cs="Calibri"/>
          <w:sz w:val="16"/>
          <w:szCs w:val="16"/>
          <w:lang w:eastAsia="en-AU"/>
        </w:rPr>
        <w:fldChar w:fldCharType="separate"/>
      </w:r>
      <w:r w:rsidRPr="001166F4">
        <w:rPr>
          <w:rFonts w:cs="Calibri"/>
          <w:noProof/>
          <w:sz w:val="16"/>
          <w:szCs w:val="16"/>
          <w:vertAlign w:val="superscript"/>
          <w:lang w:eastAsia="en-AU"/>
        </w:rPr>
        <w:t>2</w:t>
      </w:r>
      <w:r w:rsidRPr="001166F4">
        <w:rPr>
          <w:rFonts w:cs="Calibri"/>
          <w:sz w:val="16"/>
          <w:szCs w:val="16"/>
          <w:lang w:eastAsia="en-AU"/>
        </w:rPr>
        <w:fldChar w:fldCharType="end"/>
      </w:r>
      <w:r w:rsidRPr="001166F4">
        <w:rPr>
          <w:rFonts w:cs="Calibri"/>
          <w:sz w:val="16"/>
          <w:szCs w:val="16"/>
          <w:lang w:eastAsia="en-AU"/>
        </w:rPr>
        <w:t xml:space="preserve"> </w:t>
      </w:r>
    </w:p>
    <w:p w14:paraId="718D96D8" w14:textId="77777777" w:rsidR="001166F4" w:rsidRPr="001166F4" w:rsidRDefault="001166F4" w:rsidP="001166F4">
      <w:pPr>
        <w:spacing w:after="0" w:line="240" w:lineRule="auto"/>
        <w:rPr>
          <w:rFonts w:cs="Calibri"/>
          <w:sz w:val="16"/>
          <w:szCs w:val="16"/>
        </w:rPr>
      </w:pPr>
      <w:r w:rsidRPr="001166F4">
        <w:rPr>
          <w:rFonts w:cs="Calibri"/>
          <w:sz w:val="16"/>
          <w:szCs w:val="16"/>
        </w:rPr>
        <w:t>© World Health Organization/International Agency for Research on Cancer. Reproduced with permission.</w:t>
      </w:r>
    </w:p>
    <w:p w14:paraId="5FE0CFB5" w14:textId="77777777" w:rsidR="001166F4" w:rsidRPr="001166F4" w:rsidRDefault="001166F4" w:rsidP="001166F4">
      <w:pPr>
        <w:autoSpaceDE w:val="0"/>
        <w:autoSpaceDN w:val="0"/>
        <w:adjustRightInd w:val="0"/>
        <w:spacing w:after="0" w:line="240" w:lineRule="auto"/>
        <w:rPr>
          <w:rFonts w:cs="Calibri"/>
          <w:bCs/>
          <w:sz w:val="16"/>
          <w:szCs w:val="16"/>
          <w:u w:val="single"/>
        </w:rPr>
      </w:pPr>
    </w:p>
    <w:p w14:paraId="0E112550" w14:textId="37B58FD0" w:rsidR="001166F4" w:rsidRPr="001166F4" w:rsidRDefault="001166F4" w:rsidP="001166F4">
      <w:pPr>
        <w:spacing w:after="0"/>
        <w:rPr>
          <w:b/>
          <w:bCs/>
          <w:sz w:val="16"/>
          <w:szCs w:val="16"/>
        </w:rPr>
      </w:pPr>
      <w:r w:rsidRPr="001166F4">
        <w:rPr>
          <w:b/>
          <w:bCs/>
          <w:sz w:val="16"/>
          <w:szCs w:val="16"/>
        </w:rPr>
        <w:t>Reference</w:t>
      </w:r>
    </w:p>
    <w:p w14:paraId="6C1A5BA3" w14:textId="77777777" w:rsidR="001166F4" w:rsidRPr="003549BD" w:rsidRDefault="001166F4" w:rsidP="001166F4">
      <w:pPr>
        <w:pStyle w:val="EndNoteBibliography"/>
        <w:spacing w:after="0"/>
        <w:ind w:left="426" w:hanging="426"/>
        <w:rPr>
          <w:sz w:val="16"/>
          <w:szCs w:val="16"/>
        </w:rPr>
      </w:pPr>
      <w:r w:rsidRPr="003549BD">
        <w:rPr>
          <w:sz w:val="16"/>
          <w:szCs w:val="16"/>
        </w:rPr>
        <w:fldChar w:fldCharType="begin"/>
      </w:r>
      <w:r w:rsidRPr="003549BD">
        <w:rPr>
          <w:sz w:val="16"/>
          <w:szCs w:val="16"/>
        </w:rPr>
        <w:instrText xml:space="preserve"> ADDIN EN.REFLIST </w:instrText>
      </w:r>
      <w:r w:rsidRPr="003549BD">
        <w:rPr>
          <w:sz w:val="16"/>
          <w:szCs w:val="16"/>
        </w:rPr>
        <w:fldChar w:fldCharType="separate"/>
      </w:r>
      <w:r w:rsidRPr="003549BD">
        <w:rPr>
          <w:sz w:val="16"/>
          <w:szCs w:val="16"/>
        </w:rPr>
        <w:t>1</w:t>
      </w:r>
      <w:r w:rsidRPr="003549BD">
        <w:rPr>
          <w:sz w:val="16"/>
          <w:szCs w:val="16"/>
        </w:rPr>
        <w:tab/>
        <w:t xml:space="preserve">WHO Classification of Tumours Editorial Board (2022). </w:t>
      </w:r>
      <w:r w:rsidRPr="003549BD">
        <w:rPr>
          <w:i/>
          <w:sz w:val="16"/>
          <w:szCs w:val="16"/>
        </w:rPr>
        <w:t>Urinary and Male Genital Tumours, WHO Classification of Tumours, 5th edition, Volume 8</w:t>
      </w:r>
      <w:r w:rsidRPr="003549BD">
        <w:rPr>
          <w:sz w:val="16"/>
          <w:szCs w:val="16"/>
        </w:rPr>
        <w:t>, IARC Publications, Lyon.</w:t>
      </w:r>
    </w:p>
    <w:p w14:paraId="44BB2762" w14:textId="77777777" w:rsidR="003549BD" w:rsidRPr="003549BD" w:rsidRDefault="001166F4" w:rsidP="003549BD">
      <w:pPr>
        <w:pStyle w:val="EndNoteBibliography"/>
        <w:spacing w:after="0"/>
        <w:ind w:left="426" w:hanging="426"/>
        <w:rPr>
          <w:sz w:val="16"/>
          <w:szCs w:val="16"/>
        </w:rPr>
      </w:pPr>
      <w:r w:rsidRPr="003549BD">
        <w:rPr>
          <w:sz w:val="16"/>
          <w:szCs w:val="16"/>
        </w:rPr>
        <w:fldChar w:fldCharType="end"/>
      </w:r>
      <w:r w:rsidR="003549BD" w:rsidRPr="003549BD">
        <w:rPr>
          <w:sz w:val="16"/>
          <w:szCs w:val="16"/>
        </w:rPr>
        <w:t>2</w:t>
      </w:r>
      <w:r w:rsidR="003549BD" w:rsidRPr="003549BD">
        <w:rPr>
          <w:sz w:val="16"/>
          <w:szCs w:val="16"/>
        </w:rPr>
        <w:tab/>
        <w:t xml:space="preserve">WHO Classification of Tumours Editorial Board (2022). </w:t>
      </w:r>
      <w:r w:rsidR="003549BD" w:rsidRPr="003549BD">
        <w:rPr>
          <w:i/>
          <w:sz w:val="16"/>
          <w:szCs w:val="16"/>
        </w:rPr>
        <w:t xml:space="preserve">Urinary and Male Genital Tumours, WHO Classification of Tumours, 5th edition, Volume 8 - Corrigenda July 2024. </w:t>
      </w:r>
      <w:r w:rsidR="003549BD" w:rsidRPr="00223DFE">
        <w:rPr>
          <w:iCs/>
          <w:sz w:val="16"/>
          <w:szCs w:val="16"/>
        </w:rPr>
        <w:t>Available from:</w:t>
      </w:r>
      <w:r w:rsidR="003549BD" w:rsidRPr="003549BD">
        <w:rPr>
          <w:i/>
          <w:sz w:val="16"/>
          <w:szCs w:val="16"/>
        </w:rPr>
        <w:t xml:space="preserve"> </w:t>
      </w:r>
      <w:r w:rsidR="003549BD" w:rsidRPr="00C37688">
        <w:rPr>
          <w:sz w:val="16"/>
          <w:szCs w:val="16"/>
        </w:rPr>
        <w:t>file:///C:/Users/fleurw/Downloads/Uro5%20Corrigenda%20doc_2024-07-08%20(1).pdf (Ac</w:t>
      </w:r>
      <w:r w:rsidR="003549BD" w:rsidRPr="003549BD">
        <w:rPr>
          <w:sz w:val="16"/>
          <w:szCs w:val="16"/>
        </w:rPr>
        <w:t>cessed 2nd July 2024).</w:t>
      </w:r>
    </w:p>
    <w:p w14:paraId="43CFC024" w14:textId="77777777" w:rsidR="003549BD" w:rsidRPr="003549BD" w:rsidRDefault="003549BD" w:rsidP="003549BD">
      <w:pPr>
        <w:pStyle w:val="EndNoteBibliography"/>
        <w:spacing w:after="0"/>
        <w:ind w:left="426" w:hanging="426"/>
        <w:rPr>
          <w:sz w:val="16"/>
          <w:szCs w:val="16"/>
        </w:rPr>
      </w:pPr>
      <w:r w:rsidRPr="003549BD">
        <w:rPr>
          <w:sz w:val="16"/>
          <w:szCs w:val="16"/>
        </w:rPr>
        <w:t>3</w:t>
      </w:r>
      <w:r w:rsidRPr="003549BD">
        <w:rPr>
          <w:sz w:val="16"/>
          <w:szCs w:val="16"/>
        </w:rPr>
        <w:tab/>
      </w:r>
      <w:r w:rsidRPr="003549BD">
        <w:rPr>
          <w:sz w:val="16"/>
          <w:szCs w:val="16"/>
          <w:shd w:val="clear" w:color="auto" w:fill="FFFFFF"/>
        </w:rPr>
        <w:t>Fritz A, Percy C, Jack A,  Shanmugaratnam K, Sobin L, Parkin DM  and Whelan S (eds) (</w:t>
      </w:r>
      <w:r w:rsidRPr="003549BD">
        <w:rPr>
          <w:sz w:val="16"/>
          <w:szCs w:val="16"/>
        </w:rPr>
        <w:t xml:space="preserve">2020). </w:t>
      </w:r>
      <w:r w:rsidRPr="003549BD">
        <w:rPr>
          <w:i/>
          <w:sz w:val="16"/>
          <w:szCs w:val="16"/>
        </w:rPr>
        <w:t>International Classification of Diseases for Oncology, Third edition, Second revision ICD-O-3.2</w:t>
      </w:r>
      <w:r w:rsidRPr="003549BD">
        <w:rPr>
          <w:sz w:val="16"/>
          <w:szCs w:val="16"/>
        </w:rPr>
        <w:t>.  Available from: http://www.iacr.com.fr/index.php?option=com_content&amp;view=category&amp;layout=blog&amp;id=100&amp;Itemid=577 (Accessed 2nd July 2024).</w:t>
      </w:r>
    </w:p>
    <w:p w14:paraId="143DDE8C" w14:textId="140AF5C7" w:rsidR="001166F4" w:rsidRPr="001166F4" w:rsidRDefault="001166F4" w:rsidP="001166F4">
      <w:pPr>
        <w:pStyle w:val="EndNoteBibliography"/>
        <w:rPr>
          <w:sz w:val="16"/>
          <w:szCs w:val="16"/>
        </w:rPr>
      </w:pPr>
    </w:p>
    <w:p w14:paraId="15E4C3F6" w14:textId="77777777" w:rsidR="001166F4" w:rsidRPr="002747FA" w:rsidRDefault="001166F4" w:rsidP="00572A50">
      <w:pPr>
        <w:spacing w:line="240" w:lineRule="auto"/>
        <w:rPr>
          <w:b/>
          <w:bCs/>
          <w:sz w:val="20"/>
          <w:szCs w:val="20"/>
          <w:u w:val="single"/>
        </w:rPr>
      </w:pPr>
    </w:p>
    <w:sectPr w:rsidR="001166F4" w:rsidRPr="002747FA" w:rsidSect="00744399">
      <w:footerReference w:type="default" r:id="rId11"/>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C5606" w14:textId="77777777" w:rsidR="00D60543" w:rsidRDefault="00D60543" w:rsidP="008F654B">
      <w:pPr>
        <w:spacing w:after="0" w:line="240" w:lineRule="auto"/>
      </w:pPr>
      <w:r>
        <w:separator/>
      </w:r>
    </w:p>
  </w:endnote>
  <w:endnote w:type="continuationSeparator" w:id="0">
    <w:p w14:paraId="0C707B30" w14:textId="77777777" w:rsidR="00D60543" w:rsidRDefault="00D60543"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61907A35"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2F1F57">
      <w:rPr>
        <w:bCs/>
        <w:sz w:val="18"/>
        <w:szCs w:val="18"/>
      </w:rPr>
      <w:t>0</w:t>
    </w:r>
    <w:r w:rsidR="00C6343F" w:rsidRPr="00C74312">
      <w:rPr>
        <w:bCs/>
        <w:sz w:val="18"/>
        <w:szCs w:val="18"/>
      </w:rPr>
      <w:t xml:space="preserve"> published </w:t>
    </w:r>
    <w:r w:rsidR="002F1F57">
      <w:rPr>
        <w:bCs/>
        <w:sz w:val="18"/>
        <w:szCs w:val="18"/>
      </w:rPr>
      <w:t>November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E90392" w:rsidRPr="00E90392">
      <w:rPr>
        <w:bCs/>
        <w:sz w:val="18"/>
        <w:szCs w:val="18"/>
      </w:rPr>
      <w:t>978-1-922324-58-0</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6F06A" w14:textId="77777777" w:rsidR="00D60543" w:rsidRDefault="00D60543" w:rsidP="008F654B">
      <w:pPr>
        <w:spacing w:after="0" w:line="240" w:lineRule="auto"/>
      </w:pPr>
      <w:r>
        <w:separator/>
      </w:r>
    </w:p>
  </w:footnote>
  <w:footnote w:type="continuationSeparator" w:id="0">
    <w:p w14:paraId="74DDBFAD" w14:textId="77777777" w:rsidR="00D60543" w:rsidRDefault="00D60543"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B1757E"/>
    <w:multiLevelType w:val="hybridMultilevel"/>
    <w:tmpl w:val="6784A8E2"/>
    <w:lvl w:ilvl="0" w:tplc="8DC89B9E">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7"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B0901B2"/>
    <w:multiLevelType w:val="hybridMultilevel"/>
    <w:tmpl w:val="84F08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220444"/>
    <w:multiLevelType w:val="hybridMultilevel"/>
    <w:tmpl w:val="DC26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8382E"/>
    <w:multiLevelType w:val="hybridMultilevel"/>
    <w:tmpl w:val="B610FE22"/>
    <w:lvl w:ilvl="0" w:tplc="111E0B9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0"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6"/>
  </w:num>
  <w:num w:numId="4" w16cid:durableId="2123839222">
    <w:abstractNumId w:val="0"/>
  </w:num>
  <w:num w:numId="5" w16cid:durableId="525674951">
    <w:abstractNumId w:val="28"/>
  </w:num>
  <w:num w:numId="6" w16cid:durableId="595477563">
    <w:abstractNumId w:val="26"/>
  </w:num>
  <w:num w:numId="7" w16cid:durableId="1640645236">
    <w:abstractNumId w:val="23"/>
  </w:num>
  <w:num w:numId="8" w16cid:durableId="1591699021">
    <w:abstractNumId w:val="7"/>
  </w:num>
  <w:num w:numId="9" w16cid:durableId="1081297839">
    <w:abstractNumId w:val="18"/>
  </w:num>
  <w:num w:numId="10" w16cid:durableId="370807082">
    <w:abstractNumId w:val="20"/>
  </w:num>
  <w:num w:numId="11" w16cid:durableId="225143752">
    <w:abstractNumId w:val="17"/>
  </w:num>
  <w:num w:numId="12" w16cid:durableId="306588364">
    <w:abstractNumId w:val="3"/>
  </w:num>
  <w:num w:numId="13" w16cid:durableId="466122536">
    <w:abstractNumId w:val="29"/>
  </w:num>
  <w:num w:numId="14" w16cid:durableId="2127651344">
    <w:abstractNumId w:val="25"/>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31"/>
  </w:num>
  <w:num w:numId="20" w16cid:durableId="1440367773">
    <w:abstractNumId w:val="30"/>
  </w:num>
  <w:num w:numId="21" w16cid:durableId="511336474">
    <w:abstractNumId w:val="1"/>
  </w:num>
  <w:num w:numId="22" w16cid:durableId="1804615781">
    <w:abstractNumId w:val="10"/>
  </w:num>
  <w:num w:numId="23" w16cid:durableId="1351758572">
    <w:abstractNumId w:val="19"/>
  </w:num>
  <w:num w:numId="24" w16cid:durableId="155801616">
    <w:abstractNumId w:val="14"/>
  </w:num>
  <w:num w:numId="25" w16cid:durableId="292366588">
    <w:abstractNumId w:val="8"/>
  </w:num>
  <w:num w:numId="26" w16cid:durableId="1670283052">
    <w:abstractNumId w:val="32"/>
  </w:num>
  <w:num w:numId="27" w16cid:durableId="1911573412">
    <w:abstractNumId w:val="21"/>
  </w:num>
  <w:num w:numId="28" w16cid:durableId="1396471686">
    <w:abstractNumId w:val="11"/>
  </w:num>
  <w:num w:numId="29" w16cid:durableId="1218975322">
    <w:abstractNumId w:val="6"/>
  </w:num>
  <w:num w:numId="30" w16cid:durableId="132528497">
    <w:abstractNumId w:val="27"/>
  </w:num>
  <w:num w:numId="31" w16cid:durableId="1754038065">
    <w:abstractNumId w:val="15"/>
  </w:num>
  <w:num w:numId="32" w16cid:durableId="580527053">
    <w:abstractNumId w:val="24"/>
  </w:num>
  <w:num w:numId="33" w16cid:durableId="60373131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E1C"/>
    <w:rsid w:val="0000130E"/>
    <w:rsid w:val="00001455"/>
    <w:rsid w:val="000026C0"/>
    <w:rsid w:val="0000328E"/>
    <w:rsid w:val="0000343A"/>
    <w:rsid w:val="0000359B"/>
    <w:rsid w:val="0000426B"/>
    <w:rsid w:val="000048AB"/>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1460"/>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1D13"/>
    <w:rsid w:val="000223AE"/>
    <w:rsid w:val="00022C46"/>
    <w:rsid w:val="000232C0"/>
    <w:rsid w:val="00023666"/>
    <w:rsid w:val="000244DF"/>
    <w:rsid w:val="00024760"/>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149"/>
    <w:rsid w:val="0003292D"/>
    <w:rsid w:val="0003322B"/>
    <w:rsid w:val="000337CB"/>
    <w:rsid w:val="0003417D"/>
    <w:rsid w:val="000349F7"/>
    <w:rsid w:val="000357ED"/>
    <w:rsid w:val="000359A6"/>
    <w:rsid w:val="00036538"/>
    <w:rsid w:val="00036B73"/>
    <w:rsid w:val="000374BB"/>
    <w:rsid w:val="000376FE"/>
    <w:rsid w:val="00037E75"/>
    <w:rsid w:val="0004026D"/>
    <w:rsid w:val="000413E0"/>
    <w:rsid w:val="000419BB"/>
    <w:rsid w:val="00041AB9"/>
    <w:rsid w:val="00041BCD"/>
    <w:rsid w:val="00041CEF"/>
    <w:rsid w:val="00041E50"/>
    <w:rsid w:val="0004226A"/>
    <w:rsid w:val="000434BF"/>
    <w:rsid w:val="00043990"/>
    <w:rsid w:val="000442DB"/>
    <w:rsid w:val="0004447E"/>
    <w:rsid w:val="000447BC"/>
    <w:rsid w:val="0004549F"/>
    <w:rsid w:val="00046856"/>
    <w:rsid w:val="000468DE"/>
    <w:rsid w:val="00046911"/>
    <w:rsid w:val="000473C6"/>
    <w:rsid w:val="00047CD9"/>
    <w:rsid w:val="000507DE"/>
    <w:rsid w:val="00051012"/>
    <w:rsid w:val="00051577"/>
    <w:rsid w:val="00051D5A"/>
    <w:rsid w:val="00052DC3"/>
    <w:rsid w:val="000553DF"/>
    <w:rsid w:val="00055766"/>
    <w:rsid w:val="00056546"/>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9EC"/>
    <w:rsid w:val="00072B4C"/>
    <w:rsid w:val="00072EFD"/>
    <w:rsid w:val="00074497"/>
    <w:rsid w:val="00074C1A"/>
    <w:rsid w:val="0007567C"/>
    <w:rsid w:val="000757B3"/>
    <w:rsid w:val="00076198"/>
    <w:rsid w:val="00076F85"/>
    <w:rsid w:val="000770EE"/>
    <w:rsid w:val="00077581"/>
    <w:rsid w:val="00077916"/>
    <w:rsid w:val="0008000C"/>
    <w:rsid w:val="00080748"/>
    <w:rsid w:val="00081CE3"/>
    <w:rsid w:val="00082B7F"/>
    <w:rsid w:val="00082DF7"/>
    <w:rsid w:val="00082EED"/>
    <w:rsid w:val="000836C0"/>
    <w:rsid w:val="00084D63"/>
    <w:rsid w:val="00085879"/>
    <w:rsid w:val="00085A8D"/>
    <w:rsid w:val="00085DE0"/>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744"/>
    <w:rsid w:val="000978E7"/>
    <w:rsid w:val="000A0D7E"/>
    <w:rsid w:val="000A109D"/>
    <w:rsid w:val="000A22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6A46"/>
    <w:rsid w:val="000B70C1"/>
    <w:rsid w:val="000B78FF"/>
    <w:rsid w:val="000C0791"/>
    <w:rsid w:val="000C0DF8"/>
    <w:rsid w:val="000C22A1"/>
    <w:rsid w:val="000C2544"/>
    <w:rsid w:val="000C27B1"/>
    <w:rsid w:val="000C36B0"/>
    <w:rsid w:val="000C3BA0"/>
    <w:rsid w:val="000C526D"/>
    <w:rsid w:val="000C53EF"/>
    <w:rsid w:val="000C6041"/>
    <w:rsid w:val="000C6AB6"/>
    <w:rsid w:val="000C6E5B"/>
    <w:rsid w:val="000C749C"/>
    <w:rsid w:val="000C7732"/>
    <w:rsid w:val="000D0D45"/>
    <w:rsid w:val="000D1160"/>
    <w:rsid w:val="000D1D3D"/>
    <w:rsid w:val="000D1FCE"/>
    <w:rsid w:val="000D282A"/>
    <w:rsid w:val="000D296D"/>
    <w:rsid w:val="000D2DE7"/>
    <w:rsid w:val="000D368C"/>
    <w:rsid w:val="000D37FF"/>
    <w:rsid w:val="000D3AA0"/>
    <w:rsid w:val="000D4725"/>
    <w:rsid w:val="000D4C8A"/>
    <w:rsid w:val="000D5514"/>
    <w:rsid w:val="000D5F2C"/>
    <w:rsid w:val="000D6631"/>
    <w:rsid w:val="000D77C7"/>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9E2"/>
    <w:rsid w:val="000F1CD4"/>
    <w:rsid w:val="000F322A"/>
    <w:rsid w:val="000F32A2"/>
    <w:rsid w:val="000F3470"/>
    <w:rsid w:val="000F363A"/>
    <w:rsid w:val="000F3748"/>
    <w:rsid w:val="000F4136"/>
    <w:rsid w:val="000F469A"/>
    <w:rsid w:val="000F5000"/>
    <w:rsid w:val="000F5151"/>
    <w:rsid w:val="000F6229"/>
    <w:rsid w:val="000F673C"/>
    <w:rsid w:val="000F74FB"/>
    <w:rsid w:val="000F7678"/>
    <w:rsid w:val="000F76F5"/>
    <w:rsid w:val="00100457"/>
    <w:rsid w:val="001004B1"/>
    <w:rsid w:val="00100632"/>
    <w:rsid w:val="00100983"/>
    <w:rsid w:val="00101610"/>
    <w:rsid w:val="001039D6"/>
    <w:rsid w:val="00103B5E"/>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558A"/>
    <w:rsid w:val="00115867"/>
    <w:rsid w:val="001159DF"/>
    <w:rsid w:val="00115B7A"/>
    <w:rsid w:val="00115C73"/>
    <w:rsid w:val="001166F4"/>
    <w:rsid w:val="0011697B"/>
    <w:rsid w:val="00116BBC"/>
    <w:rsid w:val="001170DB"/>
    <w:rsid w:val="001172FB"/>
    <w:rsid w:val="00117595"/>
    <w:rsid w:val="00117A47"/>
    <w:rsid w:val="00120311"/>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30143"/>
    <w:rsid w:val="0013082A"/>
    <w:rsid w:val="001309D4"/>
    <w:rsid w:val="0013243A"/>
    <w:rsid w:val="00132783"/>
    <w:rsid w:val="001342D0"/>
    <w:rsid w:val="001348D3"/>
    <w:rsid w:val="00134A39"/>
    <w:rsid w:val="00134BFC"/>
    <w:rsid w:val="001355C5"/>
    <w:rsid w:val="001359D5"/>
    <w:rsid w:val="00135C35"/>
    <w:rsid w:val="00136B73"/>
    <w:rsid w:val="00137115"/>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123"/>
    <w:rsid w:val="001763B3"/>
    <w:rsid w:val="00176403"/>
    <w:rsid w:val="00176D6C"/>
    <w:rsid w:val="00176EA0"/>
    <w:rsid w:val="00176EBD"/>
    <w:rsid w:val="00177776"/>
    <w:rsid w:val="00177840"/>
    <w:rsid w:val="0018007E"/>
    <w:rsid w:val="001806DE"/>
    <w:rsid w:val="00180A62"/>
    <w:rsid w:val="00180B32"/>
    <w:rsid w:val="00181659"/>
    <w:rsid w:val="0018179D"/>
    <w:rsid w:val="00181A22"/>
    <w:rsid w:val="00182EF7"/>
    <w:rsid w:val="00183AE0"/>
    <w:rsid w:val="00184056"/>
    <w:rsid w:val="00184E98"/>
    <w:rsid w:val="00185F4D"/>
    <w:rsid w:val="00186A97"/>
    <w:rsid w:val="00190BFF"/>
    <w:rsid w:val="001929A9"/>
    <w:rsid w:val="00192EA5"/>
    <w:rsid w:val="001931D0"/>
    <w:rsid w:val="00193740"/>
    <w:rsid w:val="00194122"/>
    <w:rsid w:val="001943CC"/>
    <w:rsid w:val="00195384"/>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A78A4"/>
    <w:rsid w:val="001A7E31"/>
    <w:rsid w:val="001B0A05"/>
    <w:rsid w:val="001B0E3E"/>
    <w:rsid w:val="001B17C0"/>
    <w:rsid w:val="001B19DF"/>
    <w:rsid w:val="001B1C87"/>
    <w:rsid w:val="001B2668"/>
    <w:rsid w:val="001B2AB5"/>
    <w:rsid w:val="001B2B43"/>
    <w:rsid w:val="001B2C57"/>
    <w:rsid w:val="001B2D37"/>
    <w:rsid w:val="001B34CB"/>
    <w:rsid w:val="001B34CC"/>
    <w:rsid w:val="001B35F6"/>
    <w:rsid w:val="001B3D9C"/>
    <w:rsid w:val="001B443B"/>
    <w:rsid w:val="001B4790"/>
    <w:rsid w:val="001B495B"/>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755"/>
    <w:rsid w:val="001C4C83"/>
    <w:rsid w:val="001C536E"/>
    <w:rsid w:val="001C5631"/>
    <w:rsid w:val="001C6243"/>
    <w:rsid w:val="001C7D9E"/>
    <w:rsid w:val="001D024E"/>
    <w:rsid w:val="001D02EF"/>
    <w:rsid w:val="001D05AF"/>
    <w:rsid w:val="001D11AA"/>
    <w:rsid w:val="001D1FE7"/>
    <w:rsid w:val="001D2666"/>
    <w:rsid w:val="001D26E3"/>
    <w:rsid w:val="001D2AC5"/>
    <w:rsid w:val="001D2F28"/>
    <w:rsid w:val="001D4150"/>
    <w:rsid w:val="001D47BB"/>
    <w:rsid w:val="001D4D67"/>
    <w:rsid w:val="001D51A8"/>
    <w:rsid w:val="001D5BD0"/>
    <w:rsid w:val="001D60BB"/>
    <w:rsid w:val="001D6AF4"/>
    <w:rsid w:val="001D6CB8"/>
    <w:rsid w:val="001D6D48"/>
    <w:rsid w:val="001D6EA8"/>
    <w:rsid w:val="001D75AB"/>
    <w:rsid w:val="001D75B5"/>
    <w:rsid w:val="001E0E4F"/>
    <w:rsid w:val="001E1505"/>
    <w:rsid w:val="001E1B94"/>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DF3"/>
    <w:rsid w:val="001F473F"/>
    <w:rsid w:val="001F53A5"/>
    <w:rsid w:val="001F57AC"/>
    <w:rsid w:val="001F5A8F"/>
    <w:rsid w:val="001F5B66"/>
    <w:rsid w:val="001F5D2B"/>
    <w:rsid w:val="001F68D0"/>
    <w:rsid w:val="001F6D4A"/>
    <w:rsid w:val="001F78C9"/>
    <w:rsid w:val="001F7B07"/>
    <w:rsid w:val="001F7B2A"/>
    <w:rsid w:val="0020049B"/>
    <w:rsid w:val="002008ED"/>
    <w:rsid w:val="00200A71"/>
    <w:rsid w:val="00200B02"/>
    <w:rsid w:val="00200D4F"/>
    <w:rsid w:val="00201E4D"/>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3453"/>
    <w:rsid w:val="00214993"/>
    <w:rsid w:val="00214A6E"/>
    <w:rsid w:val="00214DE0"/>
    <w:rsid w:val="00215492"/>
    <w:rsid w:val="00215F4E"/>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3DFE"/>
    <w:rsid w:val="00224363"/>
    <w:rsid w:val="00224417"/>
    <w:rsid w:val="00224750"/>
    <w:rsid w:val="002254DD"/>
    <w:rsid w:val="00225517"/>
    <w:rsid w:val="00225945"/>
    <w:rsid w:val="002260F5"/>
    <w:rsid w:val="00226185"/>
    <w:rsid w:val="002268CD"/>
    <w:rsid w:val="00227064"/>
    <w:rsid w:val="002271F5"/>
    <w:rsid w:val="0022724B"/>
    <w:rsid w:val="00227BCE"/>
    <w:rsid w:val="00230783"/>
    <w:rsid w:val="0023096A"/>
    <w:rsid w:val="00230D81"/>
    <w:rsid w:val="002316FB"/>
    <w:rsid w:val="00231A2F"/>
    <w:rsid w:val="00231E0B"/>
    <w:rsid w:val="00232DAB"/>
    <w:rsid w:val="00234379"/>
    <w:rsid w:val="00234563"/>
    <w:rsid w:val="00234C5F"/>
    <w:rsid w:val="0023517C"/>
    <w:rsid w:val="002351E0"/>
    <w:rsid w:val="00235602"/>
    <w:rsid w:val="00236231"/>
    <w:rsid w:val="002365A7"/>
    <w:rsid w:val="002366B6"/>
    <w:rsid w:val="00236B7F"/>
    <w:rsid w:val="00237897"/>
    <w:rsid w:val="0023798C"/>
    <w:rsid w:val="00240960"/>
    <w:rsid w:val="002409BF"/>
    <w:rsid w:val="00240DE0"/>
    <w:rsid w:val="0024228B"/>
    <w:rsid w:val="002426B7"/>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4BA8"/>
    <w:rsid w:val="00265175"/>
    <w:rsid w:val="00265E4B"/>
    <w:rsid w:val="00266353"/>
    <w:rsid w:val="00267071"/>
    <w:rsid w:val="002704DE"/>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3C4B"/>
    <w:rsid w:val="00284491"/>
    <w:rsid w:val="0028466B"/>
    <w:rsid w:val="002847FC"/>
    <w:rsid w:val="00284E1B"/>
    <w:rsid w:val="00285747"/>
    <w:rsid w:val="00285959"/>
    <w:rsid w:val="00285980"/>
    <w:rsid w:val="00286803"/>
    <w:rsid w:val="00291211"/>
    <w:rsid w:val="00291735"/>
    <w:rsid w:val="00291CB5"/>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2FD"/>
    <w:rsid w:val="002A79F0"/>
    <w:rsid w:val="002A7F1E"/>
    <w:rsid w:val="002B0E3B"/>
    <w:rsid w:val="002B101F"/>
    <w:rsid w:val="002B18EF"/>
    <w:rsid w:val="002B1B53"/>
    <w:rsid w:val="002B20C7"/>
    <w:rsid w:val="002B2B96"/>
    <w:rsid w:val="002B2BA8"/>
    <w:rsid w:val="002B2C7F"/>
    <w:rsid w:val="002B2E7C"/>
    <w:rsid w:val="002B2FAE"/>
    <w:rsid w:val="002B3011"/>
    <w:rsid w:val="002B3A2E"/>
    <w:rsid w:val="002B47BC"/>
    <w:rsid w:val="002B50C3"/>
    <w:rsid w:val="002B5725"/>
    <w:rsid w:val="002B6084"/>
    <w:rsid w:val="002B6F0A"/>
    <w:rsid w:val="002B780B"/>
    <w:rsid w:val="002B7906"/>
    <w:rsid w:val="002C1EB5"/>
    <w:rsid w:val="002C2EC3"/>
    <w:rsid w:val="002C333E"/>
    <w:rsid w:val="002C3417"/>
    <w:rsid w:val="002C4ABF"/>
    <w:rsid w:val="002C523B"/>
    <w:rsid w:val="002C52D5"/>
    <w:rsid w:val="002C56C4"/>
    <w:rsid w:val="002C5B2D"/>
    <w:rsid w:val="002C6064"/>
    <w:rsid w:val="002C637C"/>
    <w:rsid w:val="002C73D9"/>
    <w:rsid w:val="002C7483"/>
    <w:rsid w:val="002C7A70"/>
    <w:rsid w:val="002C7A87"/>
    <w:rsid w:val="002C7C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9E3"/>
    <w:rsid w:val="002E1A03"/>
    <w:rsid w:val="002E1E21"/>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1F14"/>
    <w:rsid w:val="002F1F57"/>
    <w:rsid w:val="002F2228"/>
    <w:rsid w:val="002F37C8"/>
    <w:rsid w:val="002F3892"/>
    <w:rsid w:val="002F4151"/>
    <w:rsid w:val="002F4E9C"/>
    <w:rsid w:val="002F5288"/>
    <w:rsid w:val="002F58B0"/>
    <w:rsid w:val="002F63EE"/>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D94"/>
    <w:rsid w:val="00304F63"/>
    <w:rsid w:val="003057DF"/>
    <w:rsid w:val="00305A37"/>
    <w:rsid w:val="00305E61"/>
    <w:rsid w:val="003064EB"/>
    <w:rsid w:val="003066F6"/>
    <w:rsid w:val="0030734F"/>
    <w:rsid w:val="003073E1"/>
    <w:rsid w:val="00307905"/>
    <w:rsid w:val="00307AC0"/>
    <w:rsid w:val="00307BC3"/>
    <w:rsid w:val="00307C72"/>
    <w:rsid w:val="00307EDE"/>
    <w:rsid w:val="00307FE8"/>
    <w:rsid w:val="00311060"/>
    <w:rsid w:val="00311156"/>
    <w:rsid w:val="003113A5"/>
    <w:rsid w:val="003116D5"/>
    <w:rsid w:val="00311EC3"/>
    <w:rsid w:val="00311F88"/>
    <w:rsid w:val="0031242C"/>
    <w:rsid w:val="00312970"/>
    <w:rsid w:val="00312B7B"/>
    <w:rsid w:val="003133DF"/>
    <w:rsid w:val="003137B6"/>
    <w:rsid w:val="0031389A"/>
    <w:rsid w:val="00315AF7"/>
    <w:rsid w:val="003160DD"/>
    <w:rsid w:val="003163F5"/>
    <w:rsid w:val="00316B1B"/>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4700"/>
    <w:rsid w:val="003255B3"/>
    <w:rsid w:val="003258B8"/>
    <w:rsid w:val="00326914"/>
    <w:rsid w:val="00327785"/>
    <w:rsid w:val="003309AD"/>
    <w:rsid w:val="003309BA"/>
    <w:rsid w:val="00330B72"/>
    <w:rsid w:val="00331B22"/>
    <w:rsid w:val="0033292E"/>
    <w:rsid w:val="00332FB3"/>
    <w:rsid w:val="00333B2C"/>
    <w:rsid w:val="003340CD"/>
    <w:rsid w:val="0033413A"/>
    <w:rsid w:val="00334365"/>
    <w:rsid w:val="0033441E"/>
    <w:rsid w:val="00334BD5"/>
    <w:rsid w:val="00335DC7"/>
    <w:rsid w:val="00335EC2"/>
    <w:rsid w:val="00336189"/>
    <w:rsid w:val="00336209"/>
    <w:rsid w:val="0033651E"/>
    <w:rsid w:val="00336665"/>
    <w:rsid w:val="00336855"/>
    <w:rsid w:val="003368B3"/>
    <w:rsid w:val="00337310"/>
    <w:rsid w:val="00337CF5"/>
    <w:rsid w:val="00337EF4"/>
    <w:rsid w:val="003401D5"/>
    <w:rsid w:val="003422ED"/>
    <w:rsid w:val="00343158"/>
    <w:rsid w:val="00343D75"/>
    <w:rsid w:val="0034451C"/>
    <w:rsid w:val="00344A82"/>
    <w:rsid w:val="00344E8B"/>
    <w:rsid w:val="00345213"/>
    <w:rsid w:val="0034594F"/>
    <w:rsid w:val="00346631"/>
    <w:rsid w:val="0034665D"/>
    <w:rsid w:val="00346A62"/>
    <w:rsid w:val="0035163A"/>
    <w:rsid w:val="00352535"/>
    <w:rsid w:val="00352698"/>
    <w:rsid w:val="00353203"/>
    <w:rsid w:val="00353D98"/>
    <w:rsid w:val="003540B2"/>
    <w:rsid w:val="0035431E"/>
    <w:rsid w:val="003549BD"/>
    <w:rsid w:val="0035517C"/>
    <w:rsid w:val="0035560E"/>
    <w:rsid w:val="00355A0F"/>
    <w:rsid w:val="00356543"/>
    <w:rsid w:val="0035668D"/>
    <w:rsid w:val="00356B45"/>
    <w:rsid w:val="00357631"/>
    <w:rsid w:val="00357655"/>
    <w:rsid w:val="003579D1"/>
    <w:rsid w:val="00360CF6"/>
    <w:rsid w:val="00361CF3"/>
    <w:rsid w:val="00362594"/>
    <w:rsid w:val="00362B45"/>
    <w:rsid w:val="003638C9"/>
    <w:rsid w:val="00363AD6"/>
    <w:rsid w:val="00363C3F"/>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B72"/>
    <w:rsid w:val="00376C39"/>
    <w:rsid w:val="00377CBE"/>
    <w:rsid w:val="00380F4D"/>
    <w:rsid w:val="0038130A"/>
    <w:rsid w:val="00381599"/>
    <w:rsid w:val="003823B4"/>
    <w:rsid w:val="00382AE8"/>
    <w:rsid w:val="00382C7F"/>
    <w:rsid w:val="0038376C"/>
    <w:rsid w:val="00383A3B"/>
    <w:rsid w:val="00383CC6"/>
    <w:rsid w:val="003845C8"/>
    <w:rsid w:val="00384C70"/>
    <w:rsid w:val="0038509E"/>
    <w:rsid w:val="0038546D"/>
    <w:rsid w:val="00385FC3"/>
    <w:rsid w:val="00386128"/>
    <w:rsid w:val="003861B7"/>
    <w:rsid w:val="0038783E"/>
    <w:rsid w:val="003900EA"/>
    <w:rsid w:val="00390490"/>
    <w:rsid w:val="00390899"/>
    <w:rsid w:val="0039089F"/>
    <w:rsid w:val="00390E47"/>
    <w:rsid w:val="00391256"/>
    <w:rsid w:val="0039148E"/>
    <w:rsid w:val="0039244E"/>
    <w:rsid w:val="00392CB4"/>
    <w:rsid w:val="00392CCE"/>
    <w:rsid w:val="00393098"/>
    <w:rsid w:val="00393708"/>
    <w:rsid w:val="00394034"/>
    <w:rsid w:val="00394C66"/>
    <w:rsid w:val="00394DAA"/>
    <w:rsid w:val="003955F9"/>
    <w:rsid w:val="00396085"/>
    <w:rsid w:val="00396103"/>
    <w:rsid w:val="003962D6"/>
    <w:rsid w:val="0039693A"/>
    <w:rsid w:val="00397A1B"/>
    <w:rsid w:val="00397B30"/>
    <w:rsid w:val="00397FB5"/>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1083"/>
    <w:rsid w:val="003B122E"/>
    <w:rsid w:val="003B1302"/>
    <w:rsid w:val="003B1D27"/>
    <w:rsid w:val="003B2B39"/>
    <w:rsid w:val="003B438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D7B0A"/>
    <w:rsid w:val="003E22E9"/>
    <w:rsid w:val="003E2B19"/>
    <w:rsid w:val="003E2B65"/>
    <w:rsid w:val="003E2F35"/>
    <w:rsid w:val="003E2FA7"/>
    <w:rsid w:val="003E32B3"/>
    <w:rsid w:val="003E3AC2"/>
    <w:rsid w:val="003E5651"/>
    <w:rsid w:val="003E5C17"/>
    <w:rsid w:val="003E630D"/>
    <w:rsid w:val="003E6317"/>
    <w:rsid w:val="003E6D69"/>
    <w:rsid w:val="003E6FFE"/>
    <w:rsid w:val="003E78F2"/>
    <w:rsid w:val="003F01E3"/>
    <w:rsid w:val="003F0252"/>
    <w:rsid w:val="003F21EF"/>
    <w:rsid w:val="003F2537"/>
    <w:rsid w:val="003F280F"/>
    <w:rsid w:val="003F3341"/>
    <w:rsid w:val="003F35E9"/>
    <w:rsid w:val="003F3B0C"/>
    <w:rsid w:val="003F3E58"/>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B92"/>
    <w:rsid w:val="00402D97"/>
    <w:rsid w:val="004033EA"/>
    <w:rsid w:val="00403437"/>
    <w:rsid w:val="00403D12"/>
    <w:rsid w:val="00403EE9"/>
    <w:rsid w:val="00405014"/>
    <w:rsid w:val="0040657C"/>
    <w:rsid w:val="00406DE6"/>
    <w:rsid w:val="0041016D"/>
    <w:rsid w:val="0041044A"/>
    <w:rsid w:val="00410C54"/>
    <w:rsid w:val="004117D6"/>
    <w:rsid w:val="00412350"/>
    <w:rsid w:val="00412D24"/>
    <w:rsid w:val="00413037"/>
    <w:rsid w:val="004137B7"/>
    <w:rsid w:val="00414528"/>
    <w:rsid w:val="0041506B"/>
    <w:rsid w:val="0041787A"/>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1DAF"/>
    <w:rsid w:val="004334A6"/>
    <w:rsid w:val="00433B9B"/>
    <w:rsid w:val="004342B7"/>
    <w:rsid w:val="00435E4D"/>
    <w:rsid w:val="00436274"/>
    <w:rsid w:val="00436D5A"/>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8020B"/>
    <w:rsid w:val="00480489"/>
    <w:rsid w:val="00480742"/>
    <w:rsid w:val="00480ACD"/>
    <w:rsid w:val="00480CFA"/>
    <w:rsid w:val="004813D9"/>
    <w:rsid w:val="00481818"/>
    <w:rsid w:val="00481B96"/>
    <w:rsid w:val="0048230B"/>
    <w:rsid w:val="00483575"/>
    <w:rsid w:val="004838A4"/>
    <w:rsid w:val="00484144"/>
    <w:rsid w:val="0048493B"/>
    <w:rsid w:val="00484E1F"/>
    <w:rsid w:val="00485797"/>
    <w:rsid w:val="004859B8"/>
    <w:rsid w:val="004867DB"/>
    <w:rsid w:val="0048738F"/>
    <w:rsid w:val="00490DFF"/>
    <w:rsid w:val="00492125"/>
    <w:rsid w:val="00492518"/>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33A"/>
    <w:rsid w:val="004A563E"/>
    <w:rsid w:val="004A566D"/>
    <w:rsid w:val="004A57CE"/>
    <w:rsid w:val="004A5A6A"/>
    <w:rsid w:val="004A5C73"/>
    <w:rsid w:val="004A6237"/>
    <w:rsid w:val="004A6549"/>
    <w:rsid w:val="004A68DA"/>
    <w:rsid w:val="004A6D00"/>
    <w:rsid w:val="004A6F3A"/>
    <w:rsid w:val="004A708A"/>
    <w:rsid w:val="004B0883"/>
    <w:rsid w:val="004B1699"/>
    <w:rsid w:val="004B1CAB"/>
    <w:rsid w:val="004B1DED"/>
    <w:rsid w:val="004B462F"/>
    <w:rsid w:val="004B4770"/>
    <w:rsid w:val="004B481E"/>
    <w:rsid w:val="004B4C32"/>
    <w:rsid w:val="004B53D2"/>
    <w:rsid w:val="004B556D"/>
    <w:rsid w:val="004B5602"/>
    <w:rsid w:val="004B58EB"/>
    <w:rsid w:val="004B6159"/>
    <w:rsid w:val="004B6B1B"/>
    <w:rsid w:val="004C0D49"/>
    <w:rsid w:val="004C16C7"/>
    <w:rsid w:val="004C1765"/>
    <w:rsid w:val="004C1AF4"/>
    <w:rsid w:val="004C2215"/>
    <w:rsid w:val="004C25E9"/>
    <w:rsid w:val="004C2E7B"/>
    <w:rsid w:val="004C33BA"/>
    <w:rsid w:val="004C3439"/>
    <w:rsid w:val="004C3663"/>
    <w:rsid w:val="004C3A20"/>
    <w:rsid w:val="004C3F75"/>
    <w:rsid w:val="004C4773"/>
    <w:rsid w:val="004C4CF9"/>
    <w:rsid w:val="004C561B"/>
    <w:rsid w:val="004C5ABB"/>
    <w:rsid w:val="004C5CEC"/>
    <w:rsid w:val="004C6B96"/>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7F0"/>
    <w:rsid w:val="004D7CF0"/>
    <w:rsid w:val="004D7DEB"/>
    <w:rsid w:val="004E0BEF"/>
    <w:rsid w:val="004E14A3"/>
    <w:rsid w:val="004E1DDF"/>
    <w:rsid w:val="004E1ED8"/>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177"/>
    <w:rsid w:val="004F487A"/>
    <w:rsid w:val="004F4A95"/>
    <w:rsid w:val="004F4DA8"/>
    <w:rsid w:val="004F4EC3"/>
    <w:rsid w:val="004F528B"/>
    <w:rsid w:val="004F5521"/>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1CD"/>
    <w:rsid w:val="0050440A"/>
    <w:rsid w:val="00504885"/>
    <w:rsid w:val="005049E6"/>
    <w:rsid w:val="00505D05"/>
    <w:rsid w:val="005061E9"/>
    <w:rsid w:val="00506A45"/>
    <w:rsid w:val="00506E4F"/>
    <w:rsid w:val="00507DD7"/>
    <w:rsid w:val="0051025A"/>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61AC"/>
    <w:rsid w:val="00516409"/>
    <w:rsid w:val="00516436"/>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6F58"/>
    <w:rsid w:val="0052736C"/>
    <w:rsid w:val="005279FA"/>
    <w:rsid w:val="00527FBB"/>
    <w:rsid w:val="00530003"/>
    <w:rsid w:val="00530B02"/>
    <w:rsid w:val="00530B1A"/>
    <w:rsid w:val="00530F42"/>
    <w:rsid w:val="0053146E"/>
    <w:rsid w:val="00531F67"/>
    <w:rsid w:val="005320A9"/>
    <w:rsid w:val="00532809"/>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6E8"/>
    <w:rsid w:val="00544E28"/>
    <w:rsid w:val="00544F31"/>
    <w:rsid w:val="005462B5"/>
    <w:rsid w:val="00547447"/>
    <w:rsid w:val="00547894"/>
    <w:rsid w:val="00550274"/>
    <w:rsid w:val="00551364"/>
    <w:rsid w:val="005514DF"/>
    <w:rsid w:val="005516AA"/>
    <w:rsid w:val="0055260D"/>
    <w:rsid w:val="0055281C"/>
    <w:rsid w:val="005529E5"/>
    <w:rsid w:val="00553ACC"/>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9E"/>
    <w:rsid w:val="005637AC"/>
    <w:rsid w:val="00563B4E"/>
    <w:rsid w:val="00563C9A"/>
    <w:rsid w:val="00563DF3"/>
    <w:rsid w:val="005641ED"/>
    <w:rsid w:val="0056431B"/>
    <w:rsid w:val="005643AD"/>
    <w:rsid w:val="005643CC"/>
    <w:rsid w:val="00564DA5"/>
    <w:rsid w:val="00565454"/>
    <w:rsid w:val="005655B5"/>
    <w:rsid w:val="00565AEF"/>
    <w:rsid w:val="0056618A"/>
    <w:rsid w:val="005668EE"/>
    <w:rsid w:val="00566C61"/>
    <w:rsid w:val="0056778E"/>
    <w:rsid w:val="005714B5"/>
    <w:rsid w:val="00571677"/>
    <w:rsid w:val="00571F94"/>
    <w:rsid w:val="0057210C"/>
    <w:rsid w:val="0057243B"/>
    <w:rsid w:val="00572A50"/>
    <w:rsid w:val="00573632"/>
    <w:rsid w:val="00573A63"/>
    <w:rsid w:val="00573E2A"/>
    <w:rsid w:val="0057411C"/>
    <w:rsid w:val="00575382"/>
    <w:rsid w:val="005759B6"/>
    <w:rsid w:val="00575B34"/>
    <w:rsid w:val="005767BE"/>
    <w:rsid w:val="0058063C"/>
    <w:rsid w:val="00580B39"/>
    <w:rsid w:val="00580BAB"/>
    <w:rsid w:val="00581A58"/>
    <w:rsid w:val="00581B9A"/>
    <w:rsid w:val="00581C84"/>
    <w:rsid w:val="00582114"/>
    <w:rsid w:val="0058280E"/>
    <w:rsid w:val="00583051"/>
    <w:rsid w:val="0058318F"/>
    <w:rsid w:val="005831AC"/>
    <w:rsid w:val="00583251"/>
    <w:rsid w:val="0058363E"/>
    <w:rsid w:val="00583D9E"/>
    <w:rsid w:val="00584C5F"/>
    <w:rsid w:val="0058554F"/>
    <w:rsid w:val="00585735"/>
    <w:rsid w:val="00585A58"/>
    <w:rsid w:val="00585B71"/>
    <w:rsid w:val="00586322"/>
    <w:rsid w:val="0058712B"/>
    <w:rsid w:val="005876C2"/>
    <w:rsid w:val="00587A20"/>
    <w:rsid w:val="00590891"/>
    <w:rsid w:val="00590DD5"/>
    <w:rsid w:val="005910DD"/>
    <w:rsid w:val="00591F2D"/>
    <w:rsid w:val="005920D0"/>
    <w:rsid w:val="00592496"/>
    <w:rsid w:val="00592DE0"/>
    <w:rsid w:val="00593FF0"/>
    <w:rsid w:val="0059478A"/>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F01"/>
    <w:rsid w:val="005A25F1"/>
    <w:rsid w:val="005A29BC"/>
    <w:rsid w:val="005A29CD"/>
    <w:rsid w:val="005A31DB"/>
    <w:rsid w:val="005A3216"/>
    <w:rsid w:val="005A3A59"/>
    <w:rsid w:val="005A3C72"/>
    <w:rsid w:val="005A3FF6"/>
    <w:rsid w:val="005A4436"/>
    <w:rsid w:val="005A4674"/>
    <w:rsid w:val="005A4BF3"/>
    <w:rsid w:val="005A5924"/>
    <w:rsid w:val="005A5965"/>
    <w:rsid w:val="005A59BC"/>
    <w:rsid w:val="005A6423"/>
    <w:rsid w:val="005A65DA"/>
    <w:rsid w:val="005A65FA"/>
    <w:rsid w:val="005A67CD"/>
    <w:rsid w:val="005A6C25"/>
    <w:rsid w:val="005A71D1"/>
    <w:rsid w:val="005B02D9"/>
    <w:rsid w:val="005B09C0"/>
    <w:rsid w:val="005B195B"/>
    <w:rsid w:val="005B1F5E"/>
    <w:rsid w:val="005B1F79"/>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FCD"/>
    <w:rsid w:val="005D51CC"/>
    <w:rsid w:val="005D65F5"/>
    <w:rsid w:val="005D6856"/>
    <w:rsid w:val="005D7671"/>
    <w:rsid w:val="005D76E6"/>
    <w:rsid w:val="005D786D"/>
    <w:rsid w:val="005E02CB"/>
    <w:rsid w:val="005E0386"/>
    <w:rsid w:val="005E2297"/>
    <w:rsid w:val="005E22B2"/>
    <w:rsid w:val="005E2436"/>
    <w:rsid w:val="005E2AB2"/>
    <w:rsid w:val="005E2D68"/>
    <w:rsid w:val="005E3716"/>
    <w:rsid w:val="005E3758"/>
    <w:rsid w:val="005E37C4"/>
    <w:rsid w:val="005E39E2"/>
    <w:rsid w:val="005E3AD4"/>
    <w:rsid w:val="005E3DBD"/>
    <w:rsid w:val="005E3E02"/>
    <w:rsid w:val="005E4807"/>
    <w:rsid w:val="005E4C31"/>
    <w:rsid w:val="005E4CFB"/>
    <w:rsid w:val="005E4D62"/>
    <w:rsid w:val="005E597E"/>
    <w:rsid w:val="005E5D03"/>
    <w:rsid w:val="005E7392"/>
    <w:rsid w:val="005F06B2"/>
    <w:rsid w:val="005F1551"/>
    <w:rsid w:val="005F16A9"/>
    <w:rsid w:val="005F2364"/>
    <w:rsid w:val="005F2A00"/>
    <w:rsid w:val="005F2E1C"/>
    <w:rsid w:val="005F2F2F"/>
    <w:rsid w:val="005F32B1"/>
    <w:rsid w:val="005F36D3"/>
    <w:rsid w:val="005F3B2D"/>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422"/>
    <w:rsid w:val="00600757"/>
    <w:rsid w:val="0060096B"/>
    <w:rsid w:val="006023FD"/>
    <w:rsid w:val="006039DA"/>
    <w:rsid w:val="006043AF"/>
    <w:rsid w:val="00604F1D"/>
    <w:rsid w:val="0060520F"/>
    <w:rsid w:val="0060585A"/>
    <w:rsid w:val="00605E52"/>
    <w:rsid w:val="00606093"/>
    <w:rsid w:val="0060665D"/>
    <w:rsid w:val="00606BCF"/>
    <w:rsid w:val="00606DE1"/>
    <w:rsid w:val="00607829"/>
    <w:rsid w:val="006079F8"/>
    <w:rsid w:val="00607B15"/>
    <w:rsid w:val="0061139A"/>
    <w:rsid w:val="00611458"/>
    <w:rsid w:val="006125B0"/>
    <w:rsid w:val="006146AF"/>
    <w:rsid w:val="0061494A"/>
    <w:rsid w:val="00615090"/>
    <w:rsid w:val="0061554B"/>
    <w:rsid w:val="006155C1"/>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6B6"/>
    <w:rsid w:val="00630BBC"/>
    <w:rsid w:val="006317BD"/>
    <w:rsid w:val="0063198C"/>
    <w:rsid w:val="0063289E"/>
    <w:rsid w:val="00632FF8"/>
    <w:rsid w:val="006338B9"/>
    <w:rsid w:val="00633A7E"/>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AC4"/>
    <w:rsid w:val="00640B36"/>
    <w:rsid w:val="006410BE"/>
    <w:rsid w:val="00641570"/>
    <w:rsid w:val="0064186C"/>
    <w:rsid w:val="0064239B"/>
    <w:rsid w:val="00642BC9"/>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1B36"/>
    <w:rsid w:val="00671C77"/>
    <w:rsid w:val="00672616"/>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0AF"/>
    <w:rsid w:val="00690457"/>
    <w:rsid w:val="00690F1A"/>
    <w:rsid w:val="00690FA1"/>
    <w:rsid w:val="006910D4"/>
    <w:rsid w:val="00691B1B"/>
    <w:rsid w:val="00691BBD"/>
    <w:rsid w:val="0069201B"/>
    <w:rsid w:val="006922AB"/>
    <w:rsid w:val="0069245A"/>
    <w:rsid w:val="006940E9"/>
    <w:rsid w:val="00694C32"/>
    <w:rsid w:val="00694E47"/>
    <w:rsid w:val="00694FCF"/>
    <w:rsid w:val="00695AED"/>
    <w:rsid w:val="0069666D"/>
    <w:rsid w:val="0069693D"/>
    <w:rsid w:val="006974F3"/>
    <w:rsid w:val="006977C8"/>
    <w:rsid w:val="006978C9"/>
    <w:rsid w:val="00697A3F"/>
    <w:rsid w:val="00697C64"/>
    <w:rsid w:val="006A0E63"/>
    <w:rsid w:val="006A10AF"/>
    <w:rsid w:val="006A137B"/>
    <w:rsid w:val="006A2275"/>
    <w:rsid w:val="006A24F3"/>
    <w:rsid w:val="006A281B"/>
    <w:rsid w:val="006A29EE"/>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E24"/>
    <w:rsid w:val="006E2334"/>
    <w:rsid w:val="006E2A34"/>
    <w:rsid w:val="006E3B79"/>
    <w:rsid w:val="006E3C86"/>
    <w:rsid w:val="006E4020"/>
    <w:rsid w:val="006E4316"/>
    <w:rsid w:val="006E4BC8"/>
    <w:rsid w:val="006E4D1D"/>
    <w:rsid w:val="006E4FD8"/>
    <w:rsid w:val="006E54A6"/>
    <w:rsid w:val="006E5866"/>
    <w:rsid w:val="006E6323"/>
    <w:rsid w:val="006E681C"/>
    <w:rsid w:val="006E68AC"/>
    <w:rsid w:val="006E6A3A"/>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6551"/>
    <w:rsid w:val="00706DD2"/>
    <w:rsid w:val="00706F41"/>
    <w:rsid w:val="007100F4"/>
    <w:rsid w:val="0071026C"/>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C9F"/>
    <w:rsid w:val="007222D1"/>
    <w:rsid w:val="00722867"/>
    <w:rsid w:val="00722A20"/>
    <w:rsid w:val="00722DF8"/>
    <w:rsid w:val="007243F7"/>
    <w:rsid w:val="00724649"/>
    <w:rsid w:val="00724D46"/>
    <w:rsid w:val="007251A6"/>
    <w:rsid w:val="007256B5"/>
    <w:rsid w:val="00725A07"/>
    <w:rsid w:val="00725F48"/>
    <w:rsid w:val="00725FA9"/>
    <w:rsid w:val="0072681A"/>
    <w:rsid w:val="00726F93"/>
    <w:rsid w:val="00727EA2"/>
    <w:rsid w:val="00730B15"/>
    <w:rsid w:val="00730E7B"/>
    <w:rsid w:val="00731F60"/>
    <w:rsid w:val="00732BD3"/>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1F0"/>
    <w:rsid w:val="007824B3"/>
    <w:rsid w:val="007825B1"/>
    <w:rsid w:val="0078286A"/>
    <w:rsid w:val="007829C3"/>
    <w:rsid w:val="00782ABF"/>
    <w:rsid w:val="00782AE7"/>
    <w:rsid w:val="0078316C"/>
    <w:rsid w:val="00783A38"/>
    <w:rsid w:val="00783D66"/>
    <w:rsid w:val="00783D81"/>
    <w:rsid w:val="00785336"/>
    <w:rsid w:val="007855BF"/>
    <w:rsid w:val="00786237"/>
    <w:rsid w:val="00787B0D"/>
    <w:rsid w:val="007903C7"/>
    <w:rsid w:val="00790495"/>
    <w:rsid w:val="007907C9"/>
    <w:rsid w:val="00791140"/>
    <w:rsid w:val="0079115D"/>
    <w:rsid w:val="0079210E"/>
    <w:rsid w:val="007923DE"/>
    <w:rsid w:val="007924A3"/>
    <w:rsid w:val="00792F6B"/>
    <w:rsid w:val="007933AC"/>
    <w:rsid w:val="00793476"/>
    <w:rsid w:val="007938ED"/>
    <w:rsid w:val="007945B1"/>
    <w:rsid w:val="007948E0"/>
    <w:rsid w:val="00795737"/>
    <w:rsid w:val="007960BB"/>
    <w:rsid w:val="00796A6D"/>
    <w:rsid w:val="007974D2"/>
    <w:rsid w:val="007A29C4"/>
    <w:rsid w:val="007A2A7D"/>
    <w:rsid w:val="007A448C"/>
    <w:rsid w:val="007A5C42"/>
    <w:rsid w:val="007A5DDB"/>
    <w:rsid w:val="007A5E87"/>
    <w:rsid w:val="007A5E9D"/>
    <w:rsid w:val="007A5F28"/>
    <w:rsid w:val="007A6948"/>
    <w:rsid w:val="007B01EB"/>
    <w:rsid w:val="007B0254"/>
    <w:rsid w:val="007B0E86"/>
    <w:rsid w:val="007B11C5"/>
    <w:rsid w:val="007B1E63"/>
    <w:rsid w:val="007B2D2E"/>
    <w:rsid w:val="007B2EDD"/>
    <w:rsid w:val="007B33EB"/>
    <w:rsid w:val="007B37AC"/>
    <w:rsid w:val="007B388C"/>
    <w:rsid w:val="007B4DA0"/>
    <w:rsid w:val="007B5020"/>
    <w:rsid w:val="007B539B"/>
    <w:rsid w:val="007B58C8"/>
    <w:rsid w:val="007B65DA"/>
    <w:rsid w:val="007B6C7E"/>
    <w:rsid w:val="007B6D8A"/>
    <w:rsid w:val="007B6E9A"/>
    <w:rsid w:val="007B6F7D"/>
    <w:rsid w:val="007B7286"/>
    <w:rsid w:val="007B731B"/>
    <w:rsid w:val="007B7B80"/>
    <w:rsid w:val="007C00EB"/>
    <w:rsid w:val="007C06C3"/>
    <w:rsid w:val="007C12D2"/>
    <w:rsid w:val="007C13A2"/>
    <w:rsid w:val="007C1A53"/>
    <w:rsid w:val="007C1AC3"/>
    <w:rsid w:val="007C2768"/>
    <w:rsid w:val="007C27F7"/>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4FB"/>
    <w:rsid w:val="007D35CB"/>
    <w:rsid w:val="007D452A"/>
    <w:rsid w:val="007D490D"/>
    <w:rsid w:val="007D4982"/>
    <w:rsid w:val="007D4A06"/>
    <w:rsid w:val="007D6218"/>
    <w:rsid w:val="007D67DE"/>
    <w:rsid w:val="007D7014"/>
    <w:rsid w:val="007D77B6"/>
    <w:rsid w:val="007D7E1C"/>
    <w:rsid w:val="007E0011"/>
    <w:rsid w:val="007E011D"/>
    <w:rsid w:val="007E044F"/>
    <w:rsid w:val="007E072C"/>
    <w:rsid w:val="007E0CD0"/>
    <w:rsid w:val="007E118E"/>
    <w:rsid w:val="007E14B9"/>
    <w:rsid w:val="007E1A44"/>
    <w:rsid w:val="007E1B13"/>
    <w:rsid w:val="007E3169"/>
    <w:rsid w:val="007E3E93"/>
    <w:rsid w:val="007E4B0D"/>
    <w:rsid w:val="007E4BE3"/>
    <w:rsid w:val="007E4CEF"/>
    <w:rsid w:val="007E4D5B"/>
    <w:rsid w:val="007E5001"/>
    <w:rsid w:val="007E557B"/>
    <w:rsid w:val="007E559B"/>
    <w:rsid w:val="007E6C46"/>
    <w:rsid w:val="007E6D12"/>
    <w:rsid w:val="007E77A2"/>
    <w:rsid w:val="007E783B"/>
    <w:rsid w:val="007E78E3"/>
    <w:rsid w:val="007E7C0D"/>
    <w:rsid w:val="007E7F53"/>
    <w:rsid w:val="007F000D"/>
    <w:rsid w:val="007F00E8"/>
    <w:rsid w:val="007F026D"/>
    <w:rsid w:val="007F045C"/>
    <w:rsid w:val="007F059F"/>
    <w:rsid w:val="007F06E0"/>
    <w:rsid w:val="007F071F"/>
    <w:rsid w:val="007F0795"/>
    <w:rsid w:val="007F0A5E"/>
    <w:rsid w:val="007F0E01"/>
    <w:rsid w:val="007F1A1D"/>
    <w:rsid w:val="007F1B7A"/>
    <w:rsid w:val="007F210F"/>
    <w:rsid w:val="007F2ACC"/>
    <w:rsid w:val="007F3142"/>
    <w:rsid w:val="007F3A0F"/>
    <w:rsid w:val="007F40D2"/>
    <w:rsid w:val="007F52BC"/>
    <w:rsid w:val="007F5540"/>
    <w:rsid w:val="007F566C"/>
    <w:rsid w:val="007F568B"/>
    <w:rsid w:val="007F5BFF"/>
    <w:rsid w:val="007F6B85"/>
    <w:rsid w:val="007F70F6"/>
    <w:rsid w:val="00800435"/>
    <w:rsid w:val="00800547"/>
    <w:rsid w:val="008006BA"/>
    <w:rsid w:val="00800E19"/>
    <w:rsid w:val="008014DB"/>
    <w:rsid w:val="008019AD"/>
    <w:rsid w:val="00801AAE"/>
    <w:rsid w:val="00801CF5"/>
    <w:rsid w:val="00801FAD"/>
    <w:rsid w:val="00802D0F"/>
    <w:rsid w:val="00803F15"/>
    <w:rsid w:val="00804096"/>
    <w:rsid w:val="00804437"/>
    <w:rsid w:val="008045E0"/>
    <w:rsid w:val="00805377"/>
    <w:rsid w:val="008058EA"/>
    <w:rsid w:val="00805C16"/>
    <w:rsid w:val="00807ECC"/>
    <w:rsid w:val="0081039E"/>
    <w:rsid w:val="0081049A"/>
    <w:rsid w:val="00810C14"/>
    <w:rsid w:val="00811313"/>
    <w:rsid w:val="008114ED"/>
    <w:rsid w:val="008118EA"/>
    <w:rsid w:val="00813612"/>
    <w:rsid w:val="00813ED6"/>
    <w:rsid w:val="0081416E"/>
    <w:rsid w:val="0081425E"/>
    <w:rsid w:val="0081508C"/>
    <w:rsid w:val="00815703"/>
    <w:rsid w:val="00815B5C"/>
    <w:rsid w:val="00816AF6"/>
    <w:rsid w:val="00816B44"/>
    <w:rsid w:val="00816D9C"/>
    <w:rsid w:val="00816EC2"/>
    <w:rsid w:val="00816FEC"/>
    <w:rsid w:val="0081785F"/>
    <w:rsid w:val="00817A97"/>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6276"/>
    <w:rsid w:val="00826393"/>
    <w:rsid w:val="00826875"/>
    <w:rsid w:val="0083070A"/>
    <w:rsid w:val="00830DE4"/>
    <w:rsid w:val="008313FD"/>
    <w:rsid w:val="00832A75"/>
    <w:rsid w:val="008333E2"/>
    <w:rsid w:val="00833452"/>
    <w:rsid w:val="00834574"/>
    <w:rsid w:val="008348D1"/>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591"/>
    <w:rsid w:val="00850BB8"/>
    <w:rsid w:val="0085295E"/>
    <w:rsid w:val="00852A84"/>
    <w:rsid w:val="00852FA0"/>
    <w:rsid w:val="00853A4E"/>
    <w:rsid w:val="00853D12"/>
    <w:rsid w:val="00854407"/>
    <w:rsid w:val="0085490E"/>
    <w:rsid w:val="0085493A"/>
    <w:rsid w:val="00854B4F"/>
    <w:rsid w:val="00854E84"/>
    <w:rsid w:val="00855A93"/>
    <w:rsid w:val="00855D4A"/>
    <w:rsid w:val="00855E11"/>
    <w:rsid w:val="0085657F"/>
    <w:rsid w:val="00856ED9"/>
    <w:rsid w:val="00856F3F"/>
    <w:rsid w:val="00857674"/>
    <w:rsid w:val="00857B54"/>
    <w:rsid w:val="00857E03"/>
    <w:rsid w:val="008609EF"/>
    <w:rsid w:val="00861969"/>
    <w:rsid w:val="00861A60"/>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5EC4"/>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3D5"/>
    <w:rsid w:val="008957BA"/>
    <w:rsid w:val="00895BC1"/>
    <w:rsid w:val="008968ED"/>
    <w:rsid w:val="00896F2B"/>
    <w:rsid w:val="00897F76"/>
    <w:rsid w:val="008A06C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C1"/>
    <w:rsid w:val="008A77B9"/>
    <w:rsid w:val="008B0039"/>
    <w:rsid w:val="008B0D66"/>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18F"/>
    <w:rsid w:val="008D12CB"/>
    <w:rsid w:val="008D175B"/>
    <w:rsid w:val="008D249A"/>
    <w:rsid w:val="008D262E"/>
    <w:rsid w:val="008D270D"/>
    <w:rsid w:val="008D2DEE"/>
    <w:rsid w:val="008D352E"/>
    <w:rsid w:val="008D4011"/>
    <w:rsid w:val="008D59C1"/>
    <w:rsid w:val="008D7835"/>
    <w:rsid w:val="008D7ECA"/>
    <w:rsid w:val="008D7ED0"/>
    <w:rsid w:val="008E04A1"/>
    <w:rsid w:val="008E10E4"/>
    <w:rsid w:val="008E1209"/>
    <w:rsid w:val="008E16BC"/>
    <w:rsid w:val="008E36CD"/>
    <w:rsid w:val="008E57F5"/>
    <w:rsid w:val="008E57F8"/>
    <w:rsid w:val="008E59C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900220"/>
    <w:rsid w:val="00900403"/>
    <w:rsid w:val="00900C8F"/>
    <w:rsid w:val="009014A9"/>
    <w:rsid w:val="00901926"/>
    <w:rsid w:val="009037EA"/>
    <w:rsid w:val="00906D2A"/>
    <w:rsid w:val="00906D44"/>
    <w:rsid w:val="009074D8"/>
    <w:rsid w:val="0090781B"/>
    <w:rsid w:val="00907E87"/>
    <w:rsid w:val="00907EBC"/>
    <w:rsid w:val="00907F2C"/>
    <w:rsid w:val="0091040F"/>
    <w:rsid w:val="00910B46"/>
    <w:rsid w:val="00910CE5"/>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42A4"/>
    <w:rsid w:val="009244B2"/>
    <w:rsid w:val="00924CDE"/>
    <w:rsid w:val="00924D02"/>
    <w:rsid w:val="00924D99"/>
    <w:rsid w:val="00924ED2"/>
    <w:rsid w:val="00925367"/>
    <w:rsid w:val="00925808"/>
    <w:rsid w:val="00927013"/>
    <w:rsid w:val="0092716E"/>
    <w:rsid w:val="00927E2B"/>
    <w:rsid w:val="00930240"/>
    <w:rsid w:val="00930AF8"/>
    <w:rsid w:val="00930C57"/>
    <w:rsid w:val="009312CD"/>
    <w:rsid w:val="009322F8"/>
    <w:rsid w:val="0093265F"/>
    <w:rsid w:val="009340E0"/>
    <w:rsid w:val="0093427A"/>
    <w:rsid w:val="00934D97"/>
    <w:rsid w:val="009351F2"/>
    <w:rsid w:val="00935E84"/>
    <w:rsid w:val="00936168"/>
    <w:rsid w:val="0093687E"/>
    <w:rsid w:val="00937E9D"/>
    <w:rsid w:val="009404EF"/>
    <w:rsid w:val="00940AAA"/>
    <w:rsid w:val="00940FA9"/>
    <w:rsid w:val="00941BE9"/>
    <w:rsid w:val="00942936"/>
    <w:rsid w:val="009432B2"/>
    <w:rsid w:val="00943ED6"/>
    <w:rsid w:val="00943F69"/>
    <w:rsid w:val="009442D0"/>
    <w:rsid w:val="0094669E"/>
    <w:rsid w:val="00947655"/>
    <w:rsid w:val="009476A3"/>
    <w:rsid w:val="00947926"/>
    <w:rsid w:val="0095065D"/>
    <w:rsid w:val="00950816"/>
    <w:rsid w:val="00950A34"/>
    <w:rsid w:val="00950FC5"/>
    <w:rsid w:val="009511E3"/>
    <w:rsid w:val="00952196"/>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AC2"/>
    <w:rsid w:val="00961FDE"/>
    <w:rsid w:val="00962564"/>
    <w:rsid w:val="00962EB9"/>
    <w:rsid w:val="00963FC4"/>
    <w:rsid w:val="0096456F"/>
    <w:rsid w:val="0096490C"/>
    <w:rsid w:val="00964BD6"/>
    <w:rsid w:val="00965036"/>
    <w:rsid w:val="009659D7"/>
    <w:rsid w:val="00966D9C"/>
    <w:rsid w:val="0096709E"/>
    <w:rsid w:val="0096794B"/>
    <w:rsid w:val="0097060C"/>
    <w:rsid w:val="00970687"/>
    <w:rsid w:val="009709D0"/>
    <w:rsid w:val="009712C7"/>
    <w:rsid w:val="0097152E"/>
    <w:rsid w:val="0097267D"/>
    <w:rsid w:val="00972CF1"/>
    <w:rsid w:val="00972E32"/>
    <w:rsid w:val="00972F3B"/>
    <w:rsid w:val="00973AE0"/>
    <w:rsid w:val="00973D80"/>
    <w:rsid w:val="00974B10"/>
    <w:rsid w:val="00974C14"/>
    <w:rsid w:val="0097552D"/>
    <w:rsid w:val="0097627F"/>
    <w:rsid w:val="009763DD"/>
    <w:rsid w:val="009773BB"/>
    <w:rsid w:val="009774E5"/>
    <w:rsid w:val="00977901"/>
    <w:rsid w:val="009779C4"/>
    <w:rsid w:val="00980C83"/>
    <w:rsid w:val="00981280"/>
    <w:rsid w:val="00981E6B"/>
    <w:rsid w:val="0098300E"/>
    <w:rsid w:val="00983680"/>
    <w:rsid w:val="00983A79"/>
    <w:rsid w:val="00984273"/>
    <w:rsid w:val="0098588A"/>
    <w:rsid w:val="00986F0B"/>
    <w:rsid w:val="0099022E"/>
    <w:rsid w:val="009904F0"/>
    <w:rsid w:val="00990549"/>
    <w:rsid w:val="00990B03"/>
    <w:rsid w:val="00990CCD"/>
    <w:rsid w:val="00991D61"/>
    <w:rsid w:val="00991DF3"/>
    <w:rsid w:val="00993C90"/>
    <w:rsid w:val="00995306"/>
    <w:rsid w:val="009954B9"/>
    <w:rsid w:val="00995524"/>
    <w:rsid w:val="0099575F"/>
    <w:rsid w:val="009957CD"/>
    <w:rsid w:val="00995F3B"/>
    <w:rsid w:val="009963C5"/>
    <w:rsid w:val="00996603"/>
    <w:rsid w:val="00997F9C"/>
    <w:rsid w:val="009A0202"/>
    <w:rsid w:val="009A0656"/>
    <w:rsid w:val="009A0AC7"/>
    <w:rsid w:val="009A0FF6"/>
    <w:rsid w:val="009A1B24"/>
    <w:rsid w:val="009A1E97"/>
    <w:rsid w:val="009A247E"/>
    <w:rsid w:val="009A2A1F"/>
    <w:rsid w:val="009A2EC5"/>
    <w:rsid w:val="009A36B2"/>
    <w:rsid w:val="009A4535"/>
    <w:rsid w:val="009A4C24"/>
    <w:rsid w:val="009A4C25"/>
    <w:rsid w:val="009A5BC1"/>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28F"/>
    <w:rsid w:val="009D4471"/>
    <w:rsid w:val="009D477A"/>
    <w:rsid w:val="009D4AB8"/>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173"/>
    <w:rsid w:val="009E4BBD"/>
    <w:rsid w:val="009E4F3B"/>
    <w:rsid w:val="009E5A42"/>
    <w:rsid w:val="009E5E2F"/>
    <w:rsid w:val="009E6620"/>
    <w:rsid w:val="009E662C"/>
    <w:rsid w:val="009E7015"/>
    <w:rsid w:val="009E7398"/>
    <w:rsid w:val="009E774C"/>
    <w:rsid w:val="009E7F33"/>
    <w:rsid w:val="009E7F8C"/>
    <w:rsid w:val="009F033B"/>
    <w:rsid w:val="009F03DC"/>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55BA"/>
    <w:rsid w:val="009F5CB7"/>
    <w:rsid w:val="009F6426"/>
    <w:rsid w:val="009F798B"/>
    <w:rsid w:val="00A008A9"/>
    <w:rsid w:val="00A00C87"/>
    <w:rsid w:val="00A013E0"/>
    <w:rsid w:val="00A02755"/>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109E"/>
    <w:rsid w:val="00A21115"/>
    <w:rsid w:val="00A21973"/>
    <w:rsid w:val="00A21B9A"/>
    <w:rsid w:val="00A21BD3"/>
    <w:rsid w:val="00A21F2B"/>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3626"/>
    <w:rsid w:val="00A33934"/>
    <w:rsid w:val="00A34941"/>
    <w:rsid w:val="00A35138"/>
    <w:rsid w:val="00A35AA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ACF"/>
    <w:rsid w:val="00A42EE8"/>
    <w:rsid w:val="00A440B0"/>
    <w:rsid w:val="00A44E62"/>
    <w:rsid w:val="00A453D9"/>
    <w:rsid w:val="00A47182"/>
    <w:rsid w:val="00A5007E"/>
    <w:rsid w:val="00A506AE"/>
    <w:rsid w:val="00A50730"/>
    <w:rsid w:val="00A522FC"/>
    <w:rsid w:val="00A52937"/>
    <w:rsid w:val="00A535DA"/>
    <w:rsid w:val="00A5496D"/>
    <w:rsid w:val="00A54E68"/>
    <w:rsid w:val="00A5583D"/>
    <w:rsid w:val="00A558F1"/>
    <w:rsid w:val="00A55EF6"/>
    <w:rsid w:val="00A563A2"/>
    <w:rsid w:val="00A56519"/>
    <w:rsid w:val="00A5679E"/>
    <w:rsid w:val="00A56B4D"/>
    <w:rsid w:val="00A56B94"/>
    <w:rsid w:val="00A56FCA"/>
    <w:rsid w:val="00A5782D"/>
    <w:rsid w:val="00A60DDB"/>
    <w:rsid w:val="00A6149A"/>
    <w:rsid w:val="00A6182D"/>
    <w:rsid w:val="00A61932"/>
    <w:rsid w:val="00A621D2"/>
    <w:rsid w:val="00A621F7"/>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ED7"/>
    <w:rsid w:val="00A67FB0"/>
    <w:rsid w:val="00A71FE0"/>
    <w:rsid w:val="00A723BB"/>
    <w:rsid w:val="00A72425"/>
    <w:rsid w:val="00A725DB"/>
    <w:rsid w:val="00A72F1E"/>
    <w:rsid w:val="00A7303C"/>
    <w:rsid w:val="00A73067"/>
    <w:rsid w:val="00A734DE"/>
    <w:rsid w:val="00A73B81"/>
    <w:rsid w:val="00A74149"/>
    <w:rsid w:val="00A75324"/>
    <w:rsid w:val="00A7574A"/>
    <w:rsid w:val="00A771C0"/>
    <w:rsid w:val="00A7724F"/>
    <w:rsid w:val="00A77858"/>
    <w:rsid w:val="00A779F4"/>
    <w:rsid w:val="00A80921"/>
    <w:rsid w:val="00A80F94"/>
    <w:rsid w:val="00A8202B"/>
    <w:rsid w:val="00A822B7"/>
    <w:rsid w:val="00A82C4D"/>
    <w:rsid w:val="00A830AE"/>
    <w:rsid w:val="00A83453"/>
    <w:rsid w:val="00A83A64"/>
    <w:rsid w:val="00A844B9"/>
    <w:rsid w:val="00A846FC"/>
    <w:rsid w:val="00A854DE"/>
    <w:rsid w:val="00A85FEF"/>
    <w:rsid w:val="00A877CD"/>
    <w:rsid w:val="00A87C0A"/>
    <w:rsid w:val="00A87C5D"/>
    <w:rsid w:val="00A91C43"/>
    <w:rsid w:val="00A91C64"/>
    <w:rsid w:val="00A927B4"/>
    <w:rsid w:val="00A92FB7"/>
    <w:rsid w:val="00A92FE8"/>
    <w:rsid w:val="00A93626"/>
    <w:rsid w:val="00A94144"/>
    <w:rsid w:val="00A94332"/>
    <w:rsid w:val="00A959A2"/>
    <w:rsid w:val="00A96014"/>
    <w:rsid w:val="00A961BB"/>
    <w:rsid w:val="00A96C43"/>
    <w:rsid w:val="00A97326"/>
    <w:rsid w:val="00A97AB6"/>
    <w:rsid w:val="00A97D36"/>
    <w:rsid w:val="00AA01E0"/>
    <w:rsid w:val="00AA05E7"/>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FD2"/>
    <w:rsid w:val="00AB4FFC"/>
    <w:rsid w:val="00AB5CF6"/>
    <w:rsid w:val="00AB6039"/>
    <w:rsid w:val="00AB6924"/>
    <w:rsid w:val="00AB6D83"/>
    <w:rsid w:val="00AB6E75"/>
    <w:rsid w:val="00AB71CD"/>
    <w:rsid w:val="00AC0B94"/>
    <w:rsid w:val="00AC1315"/>
    <w:rsid w:val="00AC1770"/>
    <w:rsid w:val="00AC1981"/>
    <w:rsid w:val="00AC2C20"/>
    <w:rsid w:val="00AC2D0C"/>
    <w:rsid w:val="00AC2F2D"/>
    <w:rsid w:val="00AC2F71"/>
    <w:rsid w:val="00AC3361"/>
    <w:rsid w:val="00AC4174"/>
    <w:rsid w:val="00AC4AB6"/>
    <w:rsid w:val="00AC4ECE"/>
    <w:rsid w:val="00AC5030"/>
    <w:rsid w:val="00AC5833"/>
    <w:rsid w:val="00AC592D"/>
    <w:rsid w:val="00AC606D"/>
    <w:rsid w:val="00AC6F90"/>
    <w:rsid w:val="00AC7500"/>
    <w:rsid w:val="00AC7EE7"/>
    <w:rsid w:val="00AD03CA"/>
    <w:rsid w:val="00AD0725"/>
    <w:rsid w:val="00AD0BF9"/>
    <w:rsid w:val="00AD26A8"/>
    <w:rsid w:val="00AD2889"/>
    <w:rsid w:val="00AD31C7"/>
    <w:rsid w:val="00AD3F20"/>
    <w:rsid w:val="00AD44D6"/>
    <w:rsid w:val="00AD4B62"/>
    <w:rsid w:val="00AD4D13"/>
    <w:rsid w:val="00AD54EC"/>
    <w:rsid w:val="00AD56FF"/>
    <w:rsid w:val="00AD58B7"/>
    <w:rsid w:val="00AD60DC"/>
    <w:rsid w:val="00AD7CEA"/>
    <w:rsid w:val="00AE035B"/>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32F"/>
    <w:rsid w:val="00AF474B"/>
    <w:rsid w:val="00AF495A"/>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324B"/>
    <w:rsid w:val="00B14BB7"/>
    <w:rsid w:val="00B15C79"/>
    <w:rsid w:val="00B15E4C"/>
    <w:rsid w:val="00B1770C"/>
    <w:rsid w:val="00B177AA"/>
    <w:rsid w:val="00B17E0F"/>
    <w:rsid w:val="00B20436"/>
    <w:rsid w:val="00B206AF"/>
    <w:rsid w:val="00B20CC0"/>
    <w:rsid w:val="00B20D18"/>
    <w:rsid w:val="00B21008"/>
    <w:rsid w:val="00B21B96"/>
    <w:rsid w:val="00B2278E"/>
    <w:rsid w:val="00B22D74"/>
    <w:rsid w:val="00B22E9F"/>
    <w:rsid w:val="00B23035"/>
    <w:rsid w:val="00B243ED"/>
    <w:rsid w:val="00B2475B"/>
    <w:rsid w:val="00B25297"/>
    <w:rsid w:val="00B259E8"/>
    <w:rsid w:val="00B27652"/>
    <w:rsid w:val="00B30A64"/>
    <w:rsid w:val="00B30DC3"/>
    <w:rsid w:val="00B31031"/>
    <w:rsid w:val="00B31358"/>
    <w:rsid w:val="00B31A39"/>
    <w:rsid w:val="00B3224A"/>
    <w:rsid w:val="00B32413"/>
    <w:rsid w:val="00B32517"/>
    <w:rsid w:val="00B326E7"/>
    <w:rsid w:val="00B32CB3"/>
    <w:rsid w:val="00B3397E"/>
    <w:rsid w:val="00B33B2A"/>
    <w:rsid w:val="00B33B93"/>
    <w:rsid w:val="00B33E2C"/>
    <w:rsid w:val="00B343B6"/>
    <w:rsid w:val="00B343CE"/>
    <w:rsid w:val="00B34968"/>
    <w:rsid w:val="00B34C3E"/>
    <w:rsid w:val="00B34F06"/>
    <w:rsid w:val="00B34FE8"/>
    <w:rsid w:val="00B37BD6"/>
    <w:rsid w:val="00B4000C"/>
    <w:rsid w:val="00B408CD"/>
    <w:rsid w:val="00B411AB"/>
    <w:rsid w:val="00B41D32"/>
    <w:rsid w:val="00B41E4E"/>
    <w:rsid w:val="00B42640"/>
    <w:rsid w:val="00B427E0"/>
    <w:rsid w:val="00B45010"/>
    <w:rsid w:val="00B45288"/>
    <w:rsid w:val="00B45DAA"/>
    <w:rsid w:val="00B460AD"/>
    <w:rsid w:val="00B468A9"/>
    <w:rsid w:val="00B468E7"/>
    <w:rsid w:val="00B46BF2"/>
    <w:rsid w:val="00B50881"/>
    <w:rsid w:val="00B50B2F"/>
    <w:rsid w:val="00B50B78"/>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52A"/>
    <w:rsid w:val="00B63EFF"/>
    <w:rsid w:val="00B63FFA"/>
    <w:rsid w:val="00B64794"/>
    <w:rsid w:val="00B658E7"/>
    <w:rsid w:val="00B65DA5"/>
    <w:rsid w:val="00B66D06"/>
    <w:rsid w:val="00B66FA7"/>
    <w:rsid w:val="00B6782E"/>
    <w:rsid w:val="00B67B68"/>
    <w:rsid w:val="00B67C93"/>
    <w:rsid w:val="00B67D10"/>
    <w:rsid w:val="00B70632"/>
    <w:rsid w:val="00B72695"/>
    <w:rsid w:val="00B7347E"/>
    <w:rsid w:val="00B73495"/>
    <w:rsid w:val="00B73A4B"/>
    <w:rsid w:val="00B74040"/>
    <w:rsid w:val="00B7578A"/>
    <w:rsid w:val="00B76C8C"/>
    <w:rsid w:val="00B773FA"/>
    <w:rsid w:val="00B77946"/>
    <w:rsid w:val="00B77DAF"/>
    <w:rsid w:val="00B77DB4"/>
    <w:rsid w:val="00B808DF"/>
    <w:rsid w:val="00B80EA1"/>
    <w:rsid w:val="00B81869"/>
    <w:rsid w:val="00B81929"/>
    <w:rsid w:val="00B845FF"/>
    <w:rsid w:val="00B856C8"/>
    <w:rsid w:val="00B86ED7"/>
    <w:rsid w:val="00B86FF8"/>
    <w:rsid w:val="00B872CC"/>
    <w:rsid w:val="00B87689"/>
    <w:rsid w:val="00B87812"/>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4F4"/>
    <w:rsid w:val="00BA76A0"/>
    <w:rsid w:val="00BB006C"/>
    <w:rsid w:val="00BB0275"/>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6AC"/>
    <w:rsid w:val="00BC0A6B"/>
    <w:rsid w:val="00BC2376"/>
    <w:rsid w:val="00BC2F93"/>
    <w:rsid w:val="00BC38DD"/>
    <w:rsid w:val="00BC42C4"/>
    <w:rsid w:val="00BC4511"/>
    <w:rsid w:val="00BC4667"/>
    <w:rsid w:val="00BC59F9"/>
    <w:rsid w:val="00BC5C5E"/>
    <w:rsid w:val="00BC5E5D"/>
    <w:rsid w:val="00BC6B78"/>
    <w:rsid w:val="00BC6F93"/>
    <w:rsid w:val="00BC7392"/>
    <w:rsid w:val="00BC7667"/>
    <w:rsid w:val="00BC7B0D"/>
    <w:rsid w:val="00BC7DE6"/>
    <w:rsid w:val="00BD05A3"/>
    <w:rsid w:val="00BD1604"/>
    <w:rsid w:val="00BD166F"/>
    <w:rsid w:val="00BD1CBE"/>
    <w:rsid w:val="00BD1D21"/>
    <w:rsid w:val="00BD324A"/>
    <w:rsid w:val="00BD33CF"/>
    <w:rsid w:val="00BD3BEA"/>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37E7"/>
    <w:rsid w:val="00BE3F03"/>
    <w:rsid w:val="00BE43C7"/>
    <w:rsid w:val="00BE469B"/>
    <w:rsid w:val="00BE520B"/>
    <w:rsid w:val="00BE55FA"/>
    <w:rsid w:val="00BE631B"/>
    <w:rsid w:val="00BE667B"/>
    <w:rsid w:val="00BE6B4C"/>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79A"/>
    <w:rsid w:val="00C04CBD"/>
    <w:rsid w:val="00C04FEB"/>
    <w:rsid w:val="00C05433"/>
    <w:rsid w:val="00C05567"/>
    <w:rsid w:val="00C05743"/>
    <w:rsid w:val="00C05AB2"/>
    <w:rsid w:val="00C05BB3"/>
    <w:rsid w:val="00C05DD9"/>
    <w:rsid w:val="00C05FFD"/>
    <w:rsid w:val="00C07A30"/>
    <w:rsid w:val="00C07B1F"/>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ED5"/>
    <w:rsid w:val="00C15118"/>
    <w:rsid w:val="00C171F2"/>
    <w:rsid w:val="00C1798C"/>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FA8"/>
    <w:rsid w:val="00C250E7"/>
    <w:rsid w:val="00C26356"/>
    <w:rsid w:val="00C26416"/>
    <w:rsid w:val="00C266EE"/>
    <w:rsid w:val="00C2783E"/>
    <w:rsid w:val="00C30B85"/>
    <w:rsid w:val="00C31014"/>
    <w:rsid w:val="00C31E06"/>
    <w:rsid w:val="00C320B3"/>
    <w:rsid w:val="00C32896"/>
    <w:rsid w:val="00C328FE"/>
    <w:rsid w:val="00C33043"/>
    <w:rsid w:val="00C348C3"/>
    <w:rsid w:val="00C34F5B"/>
    <w:rsid w:val="00C354EF"/>
    <w:rsid w:val="00C35F15"/>
    <w:rsid w:val="00C35F8C"/>
    <w:rsid w:val="00C36274"/>
    <w:rsid w:val="00C3630C"/>
    <w:rsid w:val="00C37688"/>
    <w:rsid w:val="00C40179"/>
    <w:rsid w:val="00C40A95"/>
    <w:rsid w:val="00C412F2"/>
    <w:rsid w:val="00C413D5"/>
    <w:rsid w:val="00C41447"/>
    <w:rsid w:val="00C41485"/>
    <w:rsid w:val="00C416D3"/>
    <w:rsid w:val="00C42427"/>
    <w:rsid w:val="00C42B97"/>
    <w:rsid w:val="00C43CF9"/>
    <w:rsid w:val="00C43F1E"/>
    <w:rsid w:val="00C4404A"/>
    <w:rsid w:val="00C4405E"/>
    <w:rsid w:val="00C44E0D"/>
    <w:rsid w:val="00C4588C"/>
    <w:rsid w:val="00C46815"/>
    <w:rsid w:val="00C46BE3"/>
    <w:rsid w:val="00C477F8"/>
    <w:rsid w:val="00C500E1"/>
    <w:rsid w:val="00C50BDB"/>
    <w:rsid w:val="00C50F0E"/>
    <w:rsid w:val="00C526DF"/>
    <w:rsid w:val="00C5377E"/>
    <w:rsid w:val="00C53A66"/>
    <w:rsid w:val="00C542A1"/>
    <w:rsid w:val="00C55888"/>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3BF"/>
    <w:rsid w:val="00C647EC"/>
    <w:rsid w:val="00C64E67"/>
    <w:rsid w:val="00C66205"/>
    <w:rsid w:val="00C6649C"/>
    <w:rsid w:val="00C664AD"/>
    <w:rsid w:val="00C66ECF"/>
    <w:rsid w:val="00C67A70"/>
    <w:rsid w:val="00C67A71"/>
    <w:rsid w:val="00C70479"/>
    <w:rsid w:val="00C724C1"/>
    <w:rsid w:val="00C73196"/>
    <w:rsid w:val="00C73736"/>
    <w:rsid w:val="00C73B45"/>
    <w:rsid w:val="00C73D99"/>
    <w:rsid w:val="00C74312"/>
    <w:rsid w:val="00C74451"/>
    <w:rsid w:val="00C7467D"/>
    <w:rsid w:val="00C7487F"/>
    <w:rsid w:val="00C74CD4"/>
    <w:rsid w:val="00C75645"/>
    <w:rsid w:val="00C75D69"/>
    <w:rsid w:val="00C760C0"/>
    <w:rsid w:val="00C7646A"/>
    <w:rsid w:val="00C7695E"/>
    <w:rsid w:val="00C76D48"/>
    <w:rsid w:val="00C77767"/>
    <w:rsid w:val="00C77B32"/>
    <w:rsid w:val="00C809B8"/>
    <w:rsid w:val="00C809DB"/>
    <w:rsid w:val="00C810D6"/>
    <w:rsid w:val="00C815A6"/>
    <w:rsid w:val="00C81742"/>
    <w:rsid w:val="00C8179F"/>
    <w:rsid w:val="00C82262"/>
    <w:rsid w:val="00C8237A"/>
    <w:rsid w:val="00C832A8"/>
    <w:rsid w:val="00C84E82"/>
    <w:rsid w:val="00C85490"/>
    <w:rsid w:val="00C85541"/>
    <w:rsid w:val="00C85D90"/>
    <w:rsid w:val="00C860A0"/>
    <w:rsid w:val="00C9109E"/>
    <w:rsid w:val="00C911DF"/>
    <w:rsid w:val="00C91AE4"/>
    <w:rsid w:val="00C92E22"/>
    <w:rsid w:val="00C92F8C"/>
    <w:rsid w:val="00C938A9"/>
    <w:rsid w:val="00C941BF"/>
    <w:rsid w:val="00C9497C"/>
    <w:rsid w:val="00C94B89"/>
    <w:rsid w:val="00C95356"/>
    <w:rsid w:val="00C95CA9"/>
    <w:rsid w:val="00C9666D"/>
    <w:rsid w:val="00C9673C"/>
    <w:rsid w:val="00C9737D"/>
    <w:rsid w:val="00C9738C"/>
    <w:rsid w:val="00C97F4A"/>
    <w:rsid w:val="00CA0F4F"/>
    <w:rsid w:val="00CA1242"/>
    <w:rsid w:val="00CA1AF9"/>
    <w:rsid w:val="00CA25E8"/>
    <w:rsid w:val="00CA2ECE"/>
    <w:rsid w:val="00CA4461"/>
    <w:rsid w:val="00CA48DE"/>
    <w:rsid w:val="00CA513E"/>
    <w:rsid w:val="00CA54CB"/>
    <w:rsid w:val="00CA5BF4"/>
    <w:rsid w:val="00CA5CFF"/>
    <w:rsid w:val="00CA66B6"/>
    <w:rsid w:val="00CA7207"/>
    <w:rsid w:val="00CB0554"/>
    <w:rsid w:val="00CB1375"/>
    <w:rsid w:val="00CB1421"/>
    <w:rsid w:val="00CB1D37"/>
    <w:rsid w:val="00CB225F"/>
    <w:rsid w:val="00CB297F"/>
    <w:rsid w:val="00CB55BE"/>
    <w:rsid w:val="00CB5FF9"/>
    <w:rsid w:val="00CB6530"/>
    <w:rsid w:val="00CB6A9C"/>
    <w:rsid w:val="00CB6B6F"/>
    <w:rsid w:val="00CB6BE6"/>
    <w:rsid w:val="00CB6D55"/>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5E2"/>
    <w:rsid w:val="00CD263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F3F"/>
    <w:rsid w:val="00CE14D6"/>
    <w:rsid w:val="00CE1F87"/>
    <w:rsid w:val="00CE20EE"/>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0E"/>
    <w:rsid w:val="00D01959"/>
    <w:rsid w:val="00D01CF7"/>
    <w:rsid w:val="00D02351"/>
    <w:rsid w:val="00D03B48"/>
    <w:rsid w:val="00D03F13"/>
    <w:rsid w:val="00D04437"/>
    <w:rsid w:val="00D050AA"/>
    <w:rsid w:val="00D0532B"/>
    <w:rsid w:val="00D0663D"/>
    <w:rsid w:val="00D0690B"/>
    <w:rsid w:val="00D07792"/>
    <w:rsid w:val="00D07A8A"/>
    <w:rsid w:val="00D1042B"/>
    <w:rsid w:val="00D10E0F"/>
    <w:rsid w:val="00D1173B"/>
    <w:rsid w:val="00D11A18"/>
    <w:rsid w:val="00D11A49"/>
    <w:rsid w:val="00D11ACC"/>
    <w:rsid w:val="00D11B4F"/>
    <w:rsid w:val="00D128B4"/>
    <w:rsid w:val="00D133A8"/>
    <w:rsid w:val="00D142ED"/>
    <w:rsid w:val="00D148F0"/>
    <w:rsid w:val="00D149E3"/>
    <w:rsid w:val="00D16743"/>
    <w:rsid w:val="00D16EC0"/>
    <w:rsid w:val="00D17CE1"/>
    <w:rsid w:val="00D20707"/>
    <w:rsid w:val="00D20D0B"/>
    <w:rsid w:val="00D20F97"/>
    <w:rsid w:val="00D213BA"/>
    <w:rsid w:val="00D21448"/>
    <w:rsid w:val="00D21807"/>
    <w:rsid w:val="00D22EDA"/>
    <w:rsid w:val="00D238B0"/>
    <w:rsid w:val="00D23F43"/>
    <w:rsid w:val="00D24BD7"/>
    <w:rsid w:val="00D2556F"/>
    <w:rsid w:val="00D25B97"/>
    <w:rsid w:val="00D275A6"/>
    <w:rsid w:val="00D275CF"/>
    <w:rsid w:val="00D2796B"/>
    <w:rsid w:val="00D30CE8"/>
    <w:rsid w:val="00D30EFC"/>
    <w:rsid w:val="00D30F08"/>
    <w:rsid w:val="00D31D0D"/>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711"/>
    <w:rsid w:val="00D47CF8"/>
    <w:rsid w:val="00D47E16"/>
    <w:rsid w:val="00D5068A"/>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543"/>
    <w:rsid w:val="00D60811"/>
    <w:rsid w:val="00D6183A"/>
    <w:rsid w:val="00D620F1"/>
    <w:rsid w:val="00D623FB"/>
    <w:rsid w:val="00D638F1"/>
    <w:rsid w:val="00D6447C"/>
    <w:rsid w:val="00D65EAB"/>
    <w:rsid w:val="00D65F84"/>
    <w:rsid w:val="00D668BC"/>
    <w:rsid w:val="00D66FA3"/>
    <w:rsid w:val="00D6717C"/>
    <w:rsid w:val="00D672A1"/>
    <w:rsid w:val="00D676A1"/>
    <w:rsid w:val="00D67DB1"/>
    <w:rsid w:val="00D701D2"/>
    <w:rsid w:val="00D730D3"/>
    <w:rsid w:val="00D73538"/>
    <w:rsid w:val="00D73597"/>
    <w:rsid w:val="00D737A0"/>
    <w:rsid w:val="00D73C9B"/>
    <w:rsid w:val="00D73E58"/>
    <w:rsid w:val="00D74572"/>
    <w:rsid w:val="00D752AC"/>
    <w:rsid w:val="00D7558B"/>
    <w:rsid w:val="00D76628"/>
    <w:rsid w:val="00D76796"/>
    <w:rsid w:val="00D80252"/>
    <w:rsid w:val="00D80555"/>
    <w:rsid w:val="00D808C9"/>
    <w:rsid w:val="00D815CA"/>
    <w:rsid w:val="00D81B97"/>
    <w:rsid w:val="00D8250D"/>
    <w:rsid w:val="00D82819"/>
    <w:rsid w:val="00D829D5"/>
    <w:rsid w:val="00D82E3B"/>
    <w:rsid w:val="00D83030"/>
    <w:rsid w:val="00D83290"/>
    <w:rsid w:val="00D83994"/>
    <w:rsid w:val="00D83D20"/>
    <w:rsid w:val="00D84C00"/>
    <w:rsid w:val="00D84D73"/>
    <w:rsid w:val="00D85527"/>
    <w:rsid w:val="00D856F9"/>
    <w:rsid w:val="00D86119"/>
    <w:rsid w:val="00D861E1"/>
    <w:rsid w:val="00D87049"/>
    <w:rsid w:val="00D8709C"/>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141F"/>
    <w:rsid w:val="00DB1715"/>
    <w:rsid w:val="00DB271C"/>
    <w:rsid w:val="00DB28AD"/>
    <w:rsid w:val="00DB2D3F"/>
    <w:rsid w:val="00DB3E8D"/>
    <w:rsid w:val="00DB4DBC"/>
    <w:rsid w:val="00DB4E95"/>
    <w:rsid w:val="00DB5DDB"/>
    <w:rsid w:val="00DB5E5C"/>
    <w:rsid w:val="00DB669B"/>
    <w:rsid w:val="00DB6B46"/>
    <w:rsid w:val="00DB7216"/>
    <w:rsid w:val="00DB7239"/>
    <w:rsid w:val="00DB7D52"/>
    <w:rsid w:val="00DC01C5"/>
    <w:rsid w:val="00DC0C68"/>
    <w:rsid w:val="00DC0EA3"/>
    <w:rsid w:val="00DC0EEB"/>
    <w:rsid w:val="00DC1318"/>
    <w:rsid w:val="00DC1547"/>
    <w:rsid w:val="00DC1636"/>
    <w:rsid w:val="00DC2753"/>
    <w:rsid w:val="00DC279D"/>
    <w:rsid w:val="00DC3017"/>
    <w:rsid w:val="00DC3E9F"/>
    <w:rsid w:val="00DC49DB"/>
    <w:rsid w:val="00DC4C2F"/>
    <w:rsid w:val="00DC4CC0"/>
    <w:rsid w:val="00DC54F7"/>
    <w:rsid w:val="00DC5625"/>
    <w:rsid w:val="00DC5C06"/>
    <w:rsid w:val="00DC5FDA"/>
    <w:rsid w:val="00DC6304"/>
    <w:rsid w:val="00DC6540"/>
    <w:rsid w:val="00DC67AF"/>
    <w:rsid w:val="00DC78FF"/>
    <w:rsid w:val="00DD03A8"/>
    <w:rsid w:val="00DD0642"/>
    <w:rsid w:val="00DD0A69"/>
    <w:rsid w:val="00DD1858"/>
    <w:rsid w:val="00DD2130"/>
    <w:rsid w:val="00DD253C"/>
    <w:rsid w:val="00DD2968"/>
    <w:rsid w:val="00DD2EF0"/>
    <w:rsid w:val="00DD3A6E"/>
    <w:rsid w:val="00DD5C51"/>
    <w:rsid w:val="00DD5C93"/>
    <w:rsid w:val="00DD5CC2"/>
    <w:rsid w:val="00DD5D9C"/>
    <w:rsid w:val="00DD61E1"/>
    <w:rsid w:val="00DD673D"/>
    <w:rsid w:val="00DD689F"/>
    <w:rsid w:val="00DD6F60"/>
    <w:rsid w:val="00DD72C9"/>
    <w:rsid w:val="00DE073F"/>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2AB2"/>
    <w:rsid w:val="00DF2B3F"/>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8FB"/>
    <w:rsid w:val="00E069E7"/>
    <w:rsid w:val="00E06EBA"/>
    <w:rsid w:val="00E0702C"/>
    <w:rsid w:val="00E07DCF"/>
    <w:rsid w:val="00E11020"/>
    <w:rsid w:val="00E11274"/>
    <w:rsid w:val="00E114B5"/>
    <w:rsid w:val="00E1161D"/>
    <w:rsid w:val="00E121F1"/>
    <w:rsid w:val="00E123B2"/>
    <w:rsid w:val="00E13522"/>
    <w:rsid w:val="00E13C0E"/>
    <w:rsid w:val="00E13F29"/>
    <w:rsid w:val="00E13F2F"/>
    <w:rsid w:val="00E1445C"/>
    <w:rsid w:val="00E145B5"/>
    <w:rsid w:val="00E14939"/>
    <w:rsid w:val="00E15545"/>
    <w:rsid w:val="00E1569C"/>
    <w:rsid w:val="00E160A5"/>
    <w:rsid w:val="00E16C03"/>
    <w:rsid w:val="00E17A11"/>
    <w:rsid w:val="00E17B54"/>
    <w:rsid w:val="00E17C9E"/>
    <w:rsid w:val="00E20142"/>
    <w:rsid w:val="00E2076F"/>
    <w:rsid w:val="00E20FD2"/>
    <w:rsid w:val="00E214EE"/>
    <w:rsid w:val="00E238DD"/>
    <w:rsid w:val="00E23E0C"/>
    <w:rsid w:val="00E23EDF"/>
    <w:rsid w:val="00E245B6"/>
    <w:rsid w:val="00E251C0"/>
    <w:rsid w:val="00E25ADA"/>
    <w:rsid w:val="00E2689D"/>
    <w:rsid w:val="00E268BB"/>
    <w:rsid w:val="00E26BC4"/>
    <w:rsid w:val="00E27F9A"/>
    <w:rsid w:val="00E32C0C"/>
    <w:rsid w:val="00E3345D"/>
    <w:rsid w:val="00E34C14"/>
    <w:rsid w:val="00E36415"/>
    <w:rsid w:val="00E36CEE"/>
    <w:rsid w:val="00E372B0"/>
    <w:rsid w:val="00E4005C"/>
    <w:rsid w:val="00E407FD"/>
    <w:rsid w:val="00E4080C"/>
    <w:rsid w:val="00E4099C"/>
    <w:rsid w:val="00E40F31"/>
    <w:rsid w:val="00E415EF"/>
    <w:rsid w:val="00E41771"/>
    <w:rsid w:val="00E41A94"/>
    <w:rsid w:val="00E41C90"/>
    <w:rsid w:val="00E41FDA"/>
    <w:rsid w:val="00E42319"/>
    <w:rsid w:val="00E425D0"/>
    <w:rsid w:val="00E42F51"/>
    <w:rsid w:val="00E437F7"/>
    <w:rsid w:val="00E43EE5"/>
    <w:rsid w:val="00E44866"/>
    <w:rsid w:val="00E459BB"/>
    <w:rsid w:val="00E46719"/>
    <w:rsid w:val="00E468DD"/>
    <w:rsid w:val="00E4714B"/>
    <w:rsid w:val="00E502D9"/>
    <w:rsid w:val="00E507A7"/>
    <w:rsid w:val="00E51816"/>
    <w:rsid w:val="00E51C75"/>
    <w:rsid w:val="00E52212"/>
    <w:rsid w:val="00E52401"/>
    <w:rsid w:val="00E5289F"/>
    <w:rsid w:val="00E528FC"/>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3D3"/>
    <w:rsid w:val="00E71C5A"/>
    <w:rsid w:val="00E71CD7"/>
    <w:rsid w:val="00E71D92"/>
    <w:rsid w:val="00E71F04"/>
    <w:rsid w:val="00E7222B"/>
    <w:rsid w:val="00E74773"/>
    <w:rsid w:val="00E74776"/>
    <w:rsid w:val="00E747FD"/>
    <w:rsid w:val="00E74C23"/>
    <w:rsid w:val="00E752AD"/>
    <w:rsid w:val="00E75D58"/>
    <w:rsid w:val="00E75F72"/>
    <w:rsid w:val="00E762D3"/>
    <w:rsid w:val="00E766B7"/>
    <w:rsid w:val="00E76910"/>
    <w:rsid w:val="00E76B65"/>
    <w:rsid w:val="00E76D84"/>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D40"/>
    <w:rsid w:val="00E90107"/>
    <w:rsid w:val="00E90392"/>
    <w:rsid w:val="00E90579"/>
    <w:rsid w:val="00E9065A"/>
    <w:rsid w:val="00E9073E"/>
    <w:rsid w:val="00E90ACF"/>
    <w:rsid w:val="00E90E99"/>
    <w:rsid w:val="00E918F2"/>
    <w:rsid w:val="00E92014"/>
    <w:rsid w:val="00E930F0"/>
    <w:rsid w:val="00E931E5"/>
    <w:rsid w:val="00E93F9C"/>
    <w:rsid w:val="00E9418A"/>
    <w:rsid w:val="00E9432E"/>
    <w:rsid w:val="00E94838"/>
    <w:rsid w:val="00E949E9"/>
    <w:rsid w:val="00E94B0C"/>
    <w:rsid w:val="00E94C99"/>
    <w:rsid w:val="00E94DB6"/>
    <w:rsid w:val="00E94FD2"/>
    <w:rsid w:val="00E9500D"/>
    <w:rsid w:val="00E95070"/>
    <w:rsid w:val="00E9522E"/>
    <w:rsid w:val="00E95545"/>
    <w:rsid w:val="00E95E3D"/>
    <w:rsid w:val="00E97077"/>
    <w:rsid w:val="00E971A5"/>
    <w:rsid w:val="00E97BEA"/>
    <w:rsid w:val="00EA14B7"/>
    <w:rsid w:val="00EA1AE0"/>
    <w:rsid w:val="00EA207C"/>
    <w:rsid w:val="00EA220F"/>
    <w:rsid w:val="00EA2989"/>
    <w:rsid w:val="00EA3259"/>
    <w:rsid w:val="00EA3CE3"/>
    <w:rsid w:val="00EA47EC"/>
    <w:rsid w:val="00EA4C32"/>
    <w:rsid w:val="00EA5407"/>
    <w:rsid w:val="00EA57E5"/>
    <w:rsid w:val="00EA5E98"/>
    <w:rsid w:val="00EA63B9"/>
    <w:rsid w:val="00EA63C2"/>
    <w:rsid w:val="00EA6C79"/>
    <w:rsid w:val="00EA76B5"/>
    <w:rsid w:val="00EB00E7"/>
    <w:rsid w:val="00EB1FA4"/>
    <w:rsid w:val="00EB201E"/>
    <w:rsid w:val="00EB2F63"/>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1B0"/>
    <w:rsid w:val="00EC5D0E"/>
    <w:rsid w:val="00EC6322"/>
    <w:rsid w:val="00EC6D99"/>
    <w:rsid w:val="00EC6DC0"/>
    <w:rsid w:val="00EC7123"/>
    <w:rsid w:val="00EC7144"/>
    <w:rsid w:val="00EC7A8A"/>
    <w:rsid w:val="00ED029B"/>
    <w:rsid w:val="00ED037A"/>
    <w:rsid w:val="00ED0689"/>
    <w:rsid w:val="00ED0CA1"/>
    <w:rsid w:val="00ED0D46"/>
    <w:rsid w:val="00ED1531"/>
    <w:rsid w:val="00ED2223"/>
    <w:rsid w:val="00ED2C75"/>
    <w:rsid w:val="00ED2FB0"/>
    <w:rsid w:val="00ED3CAB"/>
    <w:rsid w:val="00ED5D94"/>
    <w:rsid w:val="00ED7235"/>
    <w:rsid w:val="00ED72E8"/>
    <w:rsid w:val="00ED7DE0"/>
    <w:rsid w:val="00ED7EE7"/>
    <w:rsid w:val="00EE142C"/>
    <w:rsid w:val="00EE1620"/>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46"/>
    <w:rsid w:val="00F0223C"/>
    <w:rsid w:val="00F028A3"/>
    <w:rsid w:val="00F02AB0"/>
    <w:rsid w:val="00F0362A"/>
    <w:rsid w:val="00F0518B"/>
    <w:rsid w:val="00F05B9C"/>
    <w:rsid w:val="00F05DEC"/>
    <w:rsid w:val="00F0606C"/>
    <w:rsid w:val="00F06629"/>
    <w:rsid w:val="00F06A31"/>
    <w:rsid w:val="00F06F25"/>
    <w:rsid w:val="00F07CC1"/>
    <w:rsid w:val="00F10FF6"/>
    <w:rsid w:val="00F114B7"/>
    <w:rsid w:val="00F13460"/>
    <w:rsid w:val="00F13A10"/>
    <w:rsid w:val="00F13F4C"/>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40E"/>
    <w:rsid w:val="00F31899"/>
    <w:rsid w:val="00F31AF3"/>
    <w:rsid w:val="00F321E8"/>
    <w:rsid w:val="00F3265D"/>
    <w:rsid w:val="00F3286B"/>
    <w:rsid w:val="00F329BC"/>
    <w:rsid w:val="00F32C1A"/>
    <w:rsid w:val="00F32EA5"/>
    <w:rsid w:val="00F3412F"/>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B5B"/>
    <w:rsid w:val="00F47F85"/>
    <w:rsid w:val="00F50357"/>
    <w:rsid w:val="00F510EF"/>
    <w:rsid w:val="00F5162B"/>
    <w:rsid w:val="00F51632"/>
    <w:rsid w:val="00F5175E"/>
    <w:rsid w:val="00F52169"/>
    <w:rsid w:val="00F52D94"/>
    <w:rsid w:val="00F53556"/>
    <w:rsid w:val="00F53BDA"/>
    <w:rsid w:val="00F53F21"/>
    <w:rsid w:val="00F53FDA"/>
    <w:rsid w:val="00F54E67"/>
    <w:rsid w:val="00F5579D"/>
    <w:rsid w:val="00F55B4A"/>
    <w:rsid w:val="00F5620A"/>
    <w:rsid w:val="00F60255"/>
    <w:rsid w:val="00F60E63"/>
    <w:rsid w:val="00F61338"/>
    <w:rsid w:val="00F625E6"/>
    <w:rsid w:val="00F626E2"/>
    <w:rsid w:val="00F62838"/>
    <w:rsid w:val="00F62BE9"/>
    <w:rsid w:val="00F63837"/>
    <w:rsid w:val="00F63F09"/>
    <w:rsid w:val="00F64A9A"/>
    <w:rsid w:val="00F64DF6"/>
    <w:rsid w:val="00F6567B"/>
    <w:rsid w:val="00F667B8"/>
    <w:rsid w:val="00F670E6"/>
    <w:rsid w:val="00F67165"/>
    <w:rsid w:val="00F67AAD"/>
    <w:rsid w:val="00F67AC7"/>
    <w:rsid w:val="00F67B50"/>
    <w:rsid w:val="00F67C12"/>
    <w:rsid w:val="00F71A5B"/>
    <w:rsid w:val="00F721C2"/>
    <w:rsid w:val="00F72F68"/>
    <w:rsid w:val="00F733F5"/>
    <w:rsid w:val="00F740B8"/>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7E9E"/>
    <w:rsid w:val="00F90686"/>
    <w:rsid w:val="00F90E13"/>
    <w:rsid w:val="00F921B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EE"/>
    <w:rsid w:val="00FA4BF2"/>
    <w:rsid w:val="00FA4D29"/>
    <w:rsid w:val="00FA687F"/>
    <w:rsid w:val="00FA6964"/>
    <w:rsid w:val="00FA71C1"/>
    <w:rsid w:val="00FA7990"/>
    <w:rsid w:val="00FA79D1"/>
    <w:rsid w:val="00FA7F56"/>
    <w:rsid w:val="00FB09C0"/>
    <w:rsid w:val="00FB138E"/>
    <w:rsid w:val="00FB1E51"/>
    <w:rsid w:val="00FB2EE6"/>
    <w:rsid w:val="00FB2F3E"/>
    <w:rsid w:val="00FB37D7"/>
    <w:rsid w:val="00FB3801"/>
    <w:rsid w:val="00FB4433"/>
    <w:rsid w:val="00FB478B"/>
    <w:rsid w:val="00FB571E"/>
    <w:rsid w:val="00FB5EB4"/>
    <w:rsid w:val="00FB6373"/>
    <w:rsid w:val="00FB6645"/>
    <w:rsid w:val="00FB6B02"/>
    <w:rsid w:val="00FB6E95"/>
    <w:rsid w:val="00FB7888"/>
    <w:rsid w:val="00FB7CEE"/>
    <w:rsid w:val="00FC03B4"/>
    <w:rsid w:val="00FC0583"/>
    <w:rsid w:val="00FC061C"/>
    <w:rsid w:val="00FC094E"/>
    <w:rsid w:val="00FC0F9B"/>
    <w:rsid w:val="00FC1765"/>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7588"/>
    <w:rsid w:val="00FC75AD"/>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39B7"/>
    <w:rsid w:val="00FE5008"/>
    <w:rsid w:val="00FE6418"/>
    <w:rsid w:val="00FE6737"/>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5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16787</Words>
  <Characters>95688</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8</cp:revision>
  <dcterms:created xsi:type="dcterms:W3CDTF">2025-04-15T04:36:00Z</dcterms:created>
  <dcterms:modified xsi:type="dcterms:W3CDTF">2025-04-15T04:49:00Z</dcterms:modified>
</cp:coreProperties>
</file>