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EC07" w14:textId="7EF4D4B9" w:rsidR="003A6BBE" w:rsidRPr="003A6BBE" w:rsidRDefault="00172134" w:rsidP="00BC2717">
      <w:pPr>
        <w:spacing w:before="120" w:after="0" w:line="240" w:lineRule="auto"/>
        <w:ind w:left="850" w:hanging="992"/>
        <w:jc w:val="center"/>
        <w:rPr>
          <w:b/>
          <w:bCs/>
        </w:rPr>
      </w:pPr>
      <w:r>
        <w:rPr>
          <w:noProof/>
          <w:lang w:eastAsia="en-AU"/>
        </w:rPr>
        <w:drawing>
          <wp:anchor distT="0" distB="0" distL="114300" distR="114300" simplePos="0" relativeHeight="251658240" behindDoc="1" locked="0" layoutInCell="1" allowOverlap="1" wp14:anchorId="5BFAEBF6" wp14:editId="2D4305F8">
            <wp:simplePos x="0" y="0"/>
            <wp:positionH relativeFrom="column">
              <wp:posOffset>7791450</wp:posOffset>
            </wp:positionH>
            <wp:positionV relativeFrom="paragraph">
              <wp:posOffset>-450850</wp:posOffset>
            </wp:positionV>
            <wp:extent cx="1850390" cy="511175"/>
            <wp:effectExtent l="0" t="0" r="0" b="3175"/>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0390" cy="51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2717" w:rsidRPr="00BC2717">
        <w:rPr>
          <w:b/>
          <w:bCs/>
        </w:rPr>
        <w:t>Uterine Malignant and</w:t>
      </w:r>
      <w:r w:rsidR="00BC2717">
        <w:rPr>
          <w:b/>
          <w:bCs/>
        </w:rPr>
        <w:t xml:space="preserve"> </w:t>
      </w:r>
      <w:r w:rsidR="00BC2717" w:rsidRPr="00BC2717">
        <w:rPr>
          <w:b/>
          <w:bCs/>
        </w:rPr>
        <w:t>Potentially Malignant Mesenchymal Tumours</w:t>
      </w:r>
      <w:r w:rsidR="00BC2717">
        <w:rPr>
          <w:b/>
          <w:bCs/>
        </w:rPr>
        <w:t xml:space="preserve"> </w:t>
      </w:r>
      <w:r w:rsidR="003A6BBE" w:rsidRPr="00F859B6">
        <w:rPr>
          <w:b/>
          <w:bCs/>
        </w:rPr>
        <w:t>Histopathology Reporting</w:t>
      </w:r>
      <w:r w:rsidR="003A6BBE" w:rsidRPr="003A6BBE">
        <w:rPr>
          <w:b/>
          <w:bCs/>
        </w:rPr>
        <w:t xml:space="preserve"> </w:t>
      </w:r>
      <w:r w:rsidR="00A36FBC">
        <w:rPr>
          <w:b/>
          <w:bCs/>
        </w:rPr>
        <w:t>Guide</w:t>
      </w:r>
    </w:p>
    <w:p w14:paraId="637DEC08" w14:textId="77777777" w:rsidR="003A6BBE" w:rsidRDefault="003A6BBE" w:rsidP="00C477F8">
      <w:pPr>
        <w:spacing w:after="0"/>
        <w:ind w:left="851" w:hanging="851"/>
        <w:jc w:val="both"/>
        <w:rPr>
          <w:b/>
          <w:sz w:val="16"/>
          <w:szCs w:val="16"/>
        </w:rPr>
      </w:pPr>
    </w:p>
    <w:p w14:paraId="637DEC09" w14:textId="77777777" w:rsidR="00236231" w:rsidRPr="009125B1" w:rsidRDefault="00236231" w:rsidP="00C477F8">
      <w:pPr>
        <w:spacing w:after="0"/>
        <w:ind w:left="851" w:hanging="851"/>
        <w:jc w:val="both"/>
        <w:rPr>
          <w:b/>
          <w:sz w:val="16"/>
          <w:szCs w:val="16"/>
        </w:rPr>
      </w:pPr>
      <w:r w:rsidRPr="009125B1">
        <w:rPr>
          <w:b/>
          <w:sz w:val="16"/>
          <w:szCs w:val="16"/>
        </w:rPr>
        <w:t>Elements in black text are CORE</w:t>
      </w:r>
      <w:r w:rsidR="00C477F8">
        <w:rPr>
          <w:b/>
          <w:sz w:val="16"/>
          <w:szCs w:val="16"/>
        </w:rPr>
        <w:tab/>
      </w:r>
      <w:r w:rsidR="00C477F8">
        <w:rPr>
          <w:b/>
          <w:sz w:val="16"/>
          <w:szCs w:val="16"/>
        </w:rPr>
        <w:tab/>
      </w:r>
      <w:r w:rsidRPr="009125B1">
        <w:rPr>
          <w:b/>
          <w:sz w:val="16"/>
          <w:szCs w:val="16"/>
        </w:rPr>
        <w:t xml:space="preserve">Elements in </w:t>
      </w:r>
      <w:r w:rsidRPr="004A0913">
        <w:rPr>
          <w:b/>
          <w:color w:val="000000" w:themeColor="text1"/>
          <w:sz w:val="16"/>
          <w:szCs w:val="16"/>
        </w:rPr>
        <w:t xml:space="preserve">grey text </w:t>
      </w:r>
      <w:r w:rsidRPr="009125B1">
        <w:rPr>
          <w:b/>
          <w:sz w:val="16"/>
          <w:szCs w:val="16"/>
        </w:rPr>
        <w:t xml:space="preserve">are NON-CORE        </w:t>
      </w:r>
      <w:r w:rsidRPr="009125B1">
        <w:rPr>
          <w:b/>
          <w:sz w:val="16"/>
          <w:szCs w:val="16"/>
        </w:rPr>
        <w:tab/>
        <w:t xml:space="preserve">      </w:t>
      </w:r>
      <w:r w:rsidR="00137F74">
        <w:rPr>
          <w:b/>
          <w:sz w:val="16"/>
          <w:szCs w:val="16"/>
        </w:rPr>
        <w:t xml:space="preserve">o </w:t>
      </w:r>
      <w:r w:rsidR="00137F74" w:rsidRPr="00137F74">
        <w:rPr>
          <w:b/>
          <w:sz w:val="16"/>
          <w:szCs w:val="16"/>
        </w:rPr>
        <w:t xml:space="preserve">indicates single select values </w:t>
      </w:r>
      <w:r w:rsidR="00137F74">
        <w:rPr>
          <w:b/>
          <w:sz w:val="16"/>
          <w:szCs w:val="16"/>
        </w:rPr>
        <w:t xml:space="preserve">           </w:t>
      </w:r>
      <w:r w:rsidR="00DB2D3F">
        <w:rPr>
          <w:b/>
          <w:sz w:val="16"/>
          <w:szCs w:val="16"/>
        </w:rPr>
        <w:t>□</w:t>
      </w:r>
      <w:r w:rsidRPr="009125B1">
        <w:rPr>
          <w:b/>
          <w:sz w:val="16"/>
          <w:szCs w:val="16"/>
        </w:rPr>
        <w:t xml:space="preserve"> indicates multi-select values  </w:t>
      </w:r>
      <w:r w:rsidRPr="009125B1">
        <w:rPr>
          <w:b/>
          <w:sz w:val="16"/>
          <w:szCs w:val="16"/>
        </w:rPr>
        <w:tab/>
        <w:t xml:space="preserve">      </w:t>
      </w:r>
    </w:p>
    <w:p w14:paraId="637DEC0A" w14:textId="77777777" w:rsidR="00236231" w:rsidRPr="003F7F4C" w:rsidRDefault="00236231" w:rsidP="00EE2948">
      <w:pPr>
        <w:spacing w:after="0"/>
        <w:ind w:left="851" w:hanging="851"/>
        <w:rPr>
          <w:b/>
        </w:rPr>
      </w:pPr>
    </w:p>
    <w:tbl>
      <w:tblPr>
        <w:tblW w:w="15183" w:type="dxa"/>
        <w:tblInd w:w="93" w:type="dxa"/>
        <w:tblLayout w:type="fixed"/>
        <w:tblLook w:val="04A0" w:firstRow="1" w:lastRow="0" w:firstColumn="1" w:lastColumn="0" w:noHBand="0" w:noVBand="1"/>
      </w:tblPr>
      <w:tblGrid>
        <w:gridCol w:w="2425"/>
        <w:gridCol w:w="12758"/>
      </w:tblGrid>
      <w:tr w:rsidR="00775C63" w:rsidRPr="006D1DD6" w14:paraId="637DEC11" w14:textId="77777777" w:rsidTr="00236231">
        <w:trPr>
          <w:trHeight w:val="657"/>
        </w:trPr>
        <w:tc>
          <w:tcPr>
            <w:tcW w:w="2425" w:type="dxa"/>
            <w:tcBorders>
              <w:top w:val="single" w:sz="4" w:space="0" w:color="auto"/>
              <w:left w:val="single" w:sz="4" w:space="0" w:color="auto"/>
              <w:bottom w:val="single" w:sz="4" w:space="0" w:color="auto"/>
              <w:right w:val="single" w:sz="4" w:space="0" w:color="auto"/>
            </w:tcBorders>
            <w:shd w:val="clear" w:color="000000" w:fill="EEECE1"/>
          </w:tcPr>
          <w:p w14:paraId="637DEC0B" w14:textId="77777777" w:rsidR="00EF4BD8" w:rsidRDefault="00781C10" w:rsidP="00EF4BD8">
            <w:pPr>
              <w:spacing w:after="0"/>
              <w:rPr>
                <w:rFonts w:ascii="Calibri" w:hAnsi="Calibri"/>
                <w:bCs/>
                <w:color w:val="000000"/>
                <w:sz w:val="16"/>
                <w:szCs w:val="16"/>
              </w:rPr>
            </w:pPr>
            <w:r>
              <w:rPr>
                <w:rFonts w:ascii="Calibri" w:hAnsi="Calibri"/>
                <w:bCs/>
                <w:color w:val="000000"/>
                <w:sz w:val="16"/>
                <w:szCs w:val="16"/>
              </w:rPr>
              <w:t xml:space="preserve">Definition of </w:t>
            </w:r>
            <w:r w:rsidR="00BE0E0C">
              <w:rPr>
                <w:rFonts w:ascii="Calibri" w:hAnsi="Calibri"/>
                <w:bCs/>
                <w:color w:val="000000"/>
                <w:sz w:val="16"/>
                <w:szCs w:val="16"/>
              </w:rPr>
              <w:t>C</w:t>
            </w:r>
            <w:r w:rsidR="00236231" w:rsidRPr="00236231">
              <w:rPr>
                <w:rFonts w:ascii="Calibri" w:hAnsi="Calibri"/>
                <w:bCs/>
                <w:color w:val="000000"/>
                <w:sz w:val="16"/>
                <w:szCs w:val="16"/>
              </w:rPr>
              <w:t>ore elements</w:t>
            </w:r>
          </w:p>
          <w:p w14:paraId="637DEC0C" w14:textId="77777777" w:rsidR="00775C63" w:rsidRPr="00160820" w:rsidRDefault="00775C63" w:rsidP="00EF4BD8">
            <w:pPr>
              <w:spacing w:after="0"/>
              <w:rPr>
                <w:rFonts w:ascii="Calibri" w:hAnsi="Calibri"/>
                <w:bCs/>
                <w:color w:val="000000"/>
                <w:sz w:val="16"/>
                <w:szCs w:val="16"/>
              </w:rPr>
            </w:pPr>
          </w:p>
        </w:tc>
        <w:tc>
          <w:tcPr>
            <w:tcW w:w="12758" w:type="dxa"/>
            <w:tcBorders>
              <w:top w:val="single" w:sz="4" w:space="0" w:color="auto"/>
              <w:left w:val="nil"/>
              <w:bottom w:val="single" w:sz="4" w:space="0" w:color="auto"/>
              <w:right w:val="single" w:sz="4" w:space="0" w:color="auto"/>
            </w:tcBorders>
            <w:shd w:val="clear" w:color="auto" w:fill="auto"/>
          </w:tcPr>
          <w:p w14:paraId="6AEE96AD" w14:textId="77777777" w:rsidR="004220E7" w:rsidRPr="004220E7" w:rsidRDefault="004220E7" w:rsidP="004220E7">
            <w:pPr>
              <w:pBdr>
                <w:top w:val="nil"/>
                <w:left w:val="nil"/>
                <w:bottom w:val="nil"/>
                <w:right w:val="nil"/>
                <w:between w:val="nil"/>
                <w:bar w:val="nil"/>
              </w:pBdr>
              <w:spacing w:after="0" w:line="240" w:lineRule="auto"/>
              <w:ind w:left="34"/>
              <w:rPr>
                <w:rFonts w:ascii="Calibri" w:hAnsi="Calibri"/>
                <w:sz w:val="16"/>
                <w:szCs w:val="16"/>
              </w:rPr>
            </w:pPr>
            <w:r w:rsidRPr="004220E7">
              <w:rPr>
                <w:rFonts w:ascii="Calibri" w:hAnsi="Calibri"/>
                <w:sz w:val="16"/>
                <w:szCs w:val="16"/>
              </w:rPr>
              <w:t>CORE elements are those which are essential for the clinical management, staging or prognosis of the cancer. These elements will either have evidentiary support at Level III-2 or above (based on prognostic factors in the National Health and Medical Research Council (NHMRC) levels of evidence</w:t>
            </w:r>
            <w:r w:rsidRPr="004220E7">
              <w:rPr>
                <w:rFonts w:ascii="Calibri" w:hAnsi="Calibri"/>
                <w:sz w:val="16"/>
                <w:szCs w:val="16"/>
              </w:rPr>
              <w:fldChar w:fldCharType="begin"/>
            </w:r>
            <w:r w:rsidRPr="004220E7">
              <w:rPr>
                <w:rFonts w:ascii="Calibri" w:hAnsi="Calibri"/>
                <w:sz w:val="16"/>
                <w:szCs w:val="16"/>
              </w:rPr>
              <w:instrText xml:space="preserve"> ADDIN EN.CITE &lt;EndNote&gt;&lt;Cite&gt;&lt;Author&gt;Merlin T&lt;/Author&gt;&lt;Year&gt;2009&lt;/Year&gt;&lt;RecNum&gt;751&lt;/RecNum&gt;&lt;DisplayText&gt;&lt;style face="superscript"&gt;1&lt;/style&gt;&lt;/DisplayText&gt;&lt;record&gt;&lt;rec-number&gt;751&lt;/rec-number&gt;&lt;foreign-keys&gt;&lt;key app="EN" db-id="vpa2zdr59wdzf5et02l5d556xps9ftrtav9f" timestamp="1288935484"&gt;751&lt;/key&gt;&lt;/foreign-keys&gt;&lt;ref-type name="Journal Article"&gt;17&lt;/ref-type&gt;&lt;contributors&gt;&lt;authors&gt;&lt;author&gt;Merlin T, &lt;/author&gt;&lt;author&gt;Weston A,&lt;/author&gt;&lt;author&gt;Tooher R,&lt;/author&gt;&lt;/authors&gt;&lt;/contributors&gt;&lt;titles&gt;&lt;title&gt;Extending an evidence hierarchy to include topics other than treatment: revising the Australian &amp;apos;levels of evidence&amp;apos;&lt;/title&gt;&lt;secondary-title&gt;BMC Med Res Methodol&lt;/secondary-title&gt;&lt;/titles&gt;&lt;pages&gt;34&lt;/pages&gt;&lt;volume&gt;9&lt;/volume&gt;&lt;dates&gt;&lt;year&gt;2009&lt;/year&gt;&lt;/dates&gt;&lt;urls&gt;&lt;/urls&gt;&lt;/record&gt;&lt;/Cite&gt;&lt;/EndNote&gt;</w:instrText>
            </w:r>
            <w:r w:rsidRPr="004220E7">
              <w:rPr>
                <w:rFonts w:ascii="Calibri" w:hAnsi="Calibri"/>
                <w:sz w:val="16"/>
                <w:szCs w:val="16"/>
              </w:rPr>
              <w:fldChar w:fldCharType="separate"/>
            </w:r>
            <w:r w:rsidRPr="004220E7">
              <w:rPr>
                <w:rFonts w:ascii="Calibri" w:hAnsi="Calibri"/>
                <w:sz w:val="16"/>
                <w:szCs w:val="16"/>
                <w:vertAlign w:val="superscript"/>
              </w:rPr>
              <w:t>1</w:t>
            </w:r>
            <w:r w:rsidRPr="004220E7">
              <w:rPr>
                <w:rFonts w:ascii="Calibri" w:hAnsi="Calibri"/>
                <w:sz w:val="16"/>
                <w:szCs w:val="16"/>
              </w:rPr>
              <w:fldChar w:fldCharType="end"/>
            </w:r>
            <w:r w:rsidRPr="004220E7">
              <w:rPr>
                <w:rFonts w:ascii="Calibri" w:hAnsi="Calibri"/>
                <w:sz w:val="16"/>
                <w:szCs w:val="16"/>
              </w:rPr>
              <w:t xml:space="preserve">). In rare circumstances, where </w:t>
            </w:r>
            <w:proofErr w:type="gramStart"/>
            <w:r w:rsidRPr="004220E7">
              <w:rPr>
                <w:rFonts w:ascii="Calibri" w:hAnsi="Calibri"/>
                <w:sz w:val="16"/>
                <w:szCs w:val="16"/>
              </w:rPr>
              <w:t>level III-2</w:t>
            </w:r>
            <w:proofErr w:type="gramEnd"/>
            <w:r w:rsidRPr="004220E7">
              <w:rPr>
                <w:rFonts w:ascii="Calibri" w:hAnsi="Calibri"/>
                <w:sz w:val="16"/>
                <w:szCs w:val="16"/>
              </w:rPr>
              <w:t xml:space="preserve"> evidence is not available an element may be made a CORE element where there is unanimous agreement by the Dataset Authoring Committee (DAC). An appropriate staging system e.g., Pathological TNM staging would normally be included as a CORE element. </w:t>
            </w:r>
          </w:p>
          <w:p w14:paraId="5E175B63" w14:textId="77777777" w:rsidR="004220E7" w:rsidRPr="004220E7" w:rsidRDefault="004220E7" w:rsidP="004220E7">
            <w:pPr>
              <w:pBdr>
                <w:top w:val="nil"/>
                <w:left w:val="nil"/>
                <w:bottom w:val="nil"/>
                <w:right w:val="nil"/>
                <w:between w:val="nil"/>
                <w:bar w:val="nil"/>
              </w:pBdr>
              <w:spacing w:after="0" w:line="240" w:lineRule="auto"/>
              <w:ind w:left="34"/>
              <w:rPr>
                <w:rFonts w:ascii="Calibri" w:hAnsi="Calibri"/>
                <w:sz w:val="16"/>
                <w:szCs w:val="16"/>
              </w:rPr>
            </w:pPr>
          </w:p>
          <w:p w14:paraId="4119DE93" w14:textId="77777777" w:rsidR="004220E7" w:rsidRPr="004220E7" w:rsidRDefault="004220E7" w:rsidP="004220E7">
            <w:pPr>
              <w:pBdr>
                <w:top w:val="nil"/>
                <w:left w:val="nil"/>
                <w:bottom w:val="nil"/>
                <w:right w:val="nil"/>
                <w:between w:val="nil"/>
                <w:bar w:val="nil"/>
              </w:pBdr>
              <w:spacing w:after="0" w:line="240" w:lineRule="auto"/>
              <w:ind w:left="34"/>
              <w:rPr>
                <w:rFonts w:ascii="Calibri" w:hAnsi="Calibri"/>
                <w:sz w:val="16"/>
                <w:szCs w:val="16"/>
              </w:rPr>
            </w:pPr>
            <w:r w:rsidRPr="004220E7">
              <w:rPr>
                <w:rFonts w:ascii="Calibri" w:hAnsi="Calibri"/>
                <w:sz w:val="16"/>
                <w:szCs w:val="16"/>
              </w:rPr>
              <w:t xml:space="preserve">Molecular and immunohistochemical testing is a growing feature of cancer reporting. However, in many parts of the world this type of testing is limited by the available resources. </w:t>
            </w:r>
            <w:proofErr w:type="gramStart"/>
            <w:r w:rsidRPr="004220E7">
              <w:rPr>
                <w:rFonts w:ascii="Calibri" w:hAnsi="Calibri"/>
                <w:sz w:val="16"/>
                <w:szCs w:val="16"/>
              </w:rPr>
              <w:t>In order to</w:t>
            </w:r>
            <w:proofErr w:type="gramEnd"/>
            <w:r w:rsidRPr="004220E7">
              <w:rPr>
                <w:rFonts w:ascii="Calibri" w:hAnsi="Calibri"/>
                <w:sz w:val="16"/>
                <w:szCs w:val="16"/>
              </w:rPr>
              <w:t xml:space="preserve"> encourage the global adoption of ancillary tests for patient benefit, International Collaboration on Cancer Reporting (ICCR) includes the most relevant ancillary testing in ICCR Datasets as CORE elements, especially when they are necessary for the diagnosis. Where the technical capability does not yet exist, laboratories may consider temporarily using these data elements as NON-CORE items.</w:t>
            </w:r>
          </w:p>
          <w:p w14:paraId="187C7FAD" w14:textId="77777777" w:rsidR="004220E7" w:rsidRPr="004220E7" w:rsidRDefault="004220E7" w:rsidP="004220E7">
            <w:pPr>
              <w:pBdr>
                <w:top w:val="nil"/>
                <w:left w:val="nil"/>
                <w:bottom w:val="nil"/>
                <w:right w:val="nil"/>
                <w:between w:val="nil"/>
                <w:bar w:val="nil"/>
              </w:pBdr>
              <w:spacing w:after="0" w:line="240" w:lineRule="auto"/>
              <w:ind w:left="34"/>
              <w:rPr>
                <w:rFonts w:ascii="Calibri" w:hAnsi="Calibri"/>
                <w:sz w:val="16"/>
                <w:szCs w:val="16"/>
              </w:rPr>
            </w:pPr>
          </w:p>
          <w:p w14:paraId="7B3AD441" w14:textId="77777777" w:rsidR="004220E7" w:rsidRPr="004220E7" w:rsidRDefault="004220E7" w:rsidP="004220E7">
            <w:pPr>
              <w:pBdr>
                <w:top w:val="nil"/>
                <w:left w:val="nil"/>
                <w:bottom w:val="nil"/>
                <w:right w:val="nil"/>
                <w:between w:val="nil"/>
                <w:bar w:val="nil"/>
              </w:pBdr>
              <w:spacing w:after="0" w:line="240" w:lineRule="auto"/>
              <w:ind w:left="34"/>
              <w:rPr>
                <w:rFonts w:ascii="Calibri" w:hAnsi="Calibri"/>
                <w:sz w:val="16"/>
                <w:szCs w:val="16"/>
              </w:rPr>
            </w:pPr>
            <w:r w:rsidRPr="004220E7">
              <w:rPr>
                <w:rFonts w:ascii="Calibri" w:hAnsi="Calibri"/>
                <w:sz w:val="16"/>
                <w:szCs w:val="16"/>
              </w:rPr>
              <w:t>The summation of all CORE elements is considered to be the minimum reporting standard for a specific cancer.</w:t>
            </w:r>
          </w:p>
          <w:p w14:paraId="637DEC0E" w14:textId="77777777" w:rsidR="00C412F2" w:rsidRPr="009774E5" w:rsidRDefault="00C412F2" w:rsidP="00C412F2">
            <w:pPr>
              <w:pBdr>
                <w:top w:val="nil"/>
                <w:left w:val="nil"/>
                <w:bottom w:val="nil"/>
                <w:right w:val="nil"/>
                <w:between w:val="nil"/>
                <w:bar w:val="nil"/>
              </w:pBdr>
              <w:spacing w:after="0" w:line="240" w:lineRule="auto"/>
              <w:ind w:left="34"/>
              <w:rPr>
                <w:rFonts w:ascii="Calibri" w:hAnsi="Calibri"/>
                <w:sz w:val="16"/>
                <w:szCs w:val="16"/>
              </w:rPr>
            </w:pPr>
          </w:p>
          <w:p w14:paraId="637DEC0F" w14:textId="77777777" w:rsidR="0033413A" w:rsidRPr="009774E5" w:rsidRDefault="005E4807" w:rsidP="002A671F">
            <w:pPr>
              <w:pBdr>
                <w:top w:val="nil"/>
                <w:left w:val="nil"/>
                <w:bottom w:val="nil"/>
                <w:right w:val="nil"/>
                <w:between w:val="nil"/>
                <w:bar w:val="nil"/>
              </w:pBdr>
              <w:tabs>
                <w:tab w:val="left" w:pos="1256"/>
              </w:tabs>
              <w:spacing w:after="0" w:line="240" w:lineRule="auto"/>
              <w:ind w:left="34"/>
              <w:rPr>
                <w:rFonts w:ascii="Calibri" w:eastAsia="Times New Roman" w:hAnsi="Calibri" w:cs="Calibri"/>
                <w:b/>
                <w:sz w:val="16"/>
                <w:szCs w:val="16"/>
                <w:bdr w:val="nil"/>
              </w:rPr>
            </w:pPr>
            <w:r w:rsidRPr="009774E5">
              <w:rPr>
                <w:rFonts w:ascii="Calibri" w:eastAsia="Times New Roman" w:hAnsi="Calibri" w:cs="Calibri"/>
                <w:b/>
                <w:sz w:val="16"/>
                <w:szCs w:val="16"/>
                <w:bdr w:val="nil"/>
              </w:rPr>
              <w:t>Reference</w:t>
            </w:r>
            <w:r w:rsidR="0033413A" w:rsidRPr="009774E5">
              <w:rPr>
                <w:rFonts w:ascii="Calibri" w:eastAsia="Times New Roman" w:hAnsi="Calibri" w:cs="Calibri"/>
                <w:b/>
                <w:sz w:val="16"/>
                <w:szCs w:val="16"/>
                <w:bdr w:val="nil"/>
              </w:rPr>
              <w:tab/>
            </w:r>
          </w:p>
          <w:p w14:paraId="637DEC10" w14:textId="77777777" w:rsidR="0033413A" w:rsidRPr="009774E5" w:rsidRDefault="00854E84" w:rsidP="00FC229A">
            <w:pPr>
              <w:pBdr>
                <w:top w:val="nil"/>
                <w:left w:val="nil"/>
                <w:bottom w:val="nil"/>
                <w:right w:val="nil"/>
                <w:between w:val="nil"/>
                <w:bar w:val="nil"/>
              </w:pBdr>
              <w:spacing w:after="100" w:line="240" w:lineRule="auto"/>
              <w:ind w:left="318" w:hanging="284"/>
              <w:rPr>
                <w:rFonts w:ascii="Calibri" w:hAnsi="Calibri"/>
                <w:sz w:val="16"/>
                <w:szCs w:val="16"/>
              </w:rPr>
            </w:pPr>
            <w:r w:rsidRPr="009774E5">
              <w:rPr>
                <w:rFonts w:ascii="Calibri" w:eastAsia="Calibri" w:hAnsi="Calibri" w:cs="Segoe UI"/>
                <w:noProof/>
                <w:color w:val="000000"/>
                <w:sz w:val="16"/>
                <w:szCs w:val="16"/>
                <w:u w:color="000000"/>
                <w:bdr w:val="nil"/>
                <w:lang w:val="en-US" w:eastAsia="en-AU"/>
              </w:rPr>
              <w:fldChar w:fldCharType="begin"/>
            </w:r>
            <w:r w:rsidRPr="009774E5">
              <w:rPr>
                <w:rFonts w:ascii="Calibri" w:eastAsia="Calibri" w:hAnsi="Calibri" w:cs="Segoe UI"/>
                <w:noProof/>
                <w:color w:val="000000"/>
                <w:sz w:val="16"/>
                <w:szCs w:val="16"/>
                <w:u w:color="000000"/>
                <w:bdr w:val="nil"/>
                <w:lang w:val="en-US" w:eastAsia="en-AU"/>
              </w:rPr>
              <w:instrText xml:space="preserve"> ADDIN EN.REFLIST </w:instrText>
            </w:r>
            <w:r w:rsidRPr="009774E5">
              <w:rPr>
                <w:rFonts w:ascii="Calibri" w:eastAsia="Calibri" w:hAnsi="Calibri" w:cs="Segoe UI"/>
                <w:noProof/>
                <w:color w:val="000000"/>
                <w:sz w:val="16"/>
                <w:szCs w:val="16"/>
                <w:u w:color="000000"/>
                <w:bdr w:val="nil"/>
                <w:lang w:val="en-US" w:eastAsia="en-AU"/>
              </w:rPr>
              <w:fldChar w:fldCharType="separate"/>
            </w:r>
            <w:r w:rsidRPr="006E4FD8">
              <w:rPr>
                <w:rFonts w:ascii="Calibri" w:hAnsi="Calibri" w:cs="Calibri"/>
                <w:color w:val="000000"/>
                <w:sz w:val="16"/>
                <w:szCs w:val="16"/>
                <w:lang w:val="en-US"/>
              </w:rPr>
              <w:t>1</w:t>
            </w:r>
            <w:r w:rsidRPr="006E4FD8">
              <w:rPr>
                <w:rFonts w:ascii="Calibri" w:hAnsi="Calibri" w:cs="Calibri"/>
                <w:color w:val="000000"/>
                <w:sz w:val="16"/>
                <w:szCs w:val="16"/>
                <w:lang w:val="en-US"/>
              </w:rPr>
              <w:tab/>
            </w:r>
            <w:r w:rsidRPr="009774E5">
              <w:rPr>
                <w:rFonts w:ascii="Calibri" w:eastAsia="Calibri" w:hAnsi="Calibri" w:cs="Segoe UI"/>
                <w:noProof/>
                <w:color w:val="000000"/>
                <w:sz w:val="16"/>
                <w:szCs w:val="16"/>
                <w:u w:color="000000"/>
                <w:bdr w:val="nil"/>
                <w:lang w:val="en-US" w:eastAsia="en-AU"/>
              </w:rPr>
              <w:t xml:space="preserve">Merlin T, Weston A and Tooher R (2009). Extending an evidence hierarchy to include topics other than treatment: revising the Australian 'levels of evidence'. </w:t>
            </w:r>
            <w:r w:rsidRPr="009774E5">
              <w:rPr>
                <w:rFonts w:ascii="Calibri" w:eastAsia="Calibri" w:hAnsi="Calibri" w:cs="Segoe UI"/>
                <w:i/>
                <w:noProof/>
                <w:color w:val="000000"/>
                <w:sz w:val="16"/>
                <w:szCs w:val="16"/>
                <w:u w:color="000000"/>
                <w:bdr w:val="nil"/>
                <w:lang w:val="en-US" w:eastAsia="en-AU"/>
              </w:rPr>
              <w:t>BMC Med Res Methodol</w:t>
            </w:r>
            <w:r w:rsidRPr="009774E5">
              <w:rPr>
                <w:rFonts w:ascii="Calibri" w:eastAsia="Calibri" w:hAnsi="Calibri" w:cs="Segoe UI"/>
                <w:noProof/>
                <w:color w:val="000000"/>
                <w:sz w:val="16"/>
                <w:szCs w:val="16"/>
                <w:u w:color="000000"/>
                <w:bdr w:val="nil"/>
                <w:lang w:val="en-US" w:eastAsia="en-AU"/>
              </w:rPr>
              <w:t xml:space="preserve"> 9:34.</w:t>
            </w:r>
            <w:r w:rsidRPr="009774E5">
              <w:rPr>
                <w:rFonts w:ascii="Calibri" w:eastAsia="Calibri" w:hAnsi="Calibri" w:cs="Segoe UI"/>
                <w:noProof/>
                <w:color w:val="000000"/>
                <w:sz w:val="16"/>
                <w:szCs w:val="16"/>
                <w:u w:color="000000"/>
                <w:bdr w:val="nil"/>
                <w:lang w:eastAsia="en-AU"/>
              </w:rPr>
              <w:fldChar w:fldCharType="end"/>
            </w:r>
          </w:p>
        </w:tc>
      </w:tr>
      <w:tr w:rsidR="00775C63" w:rsidRPr="006D1DD6" w14:paraId="637DEC16" w14:textId="77777777" w:rsidTr="00775C63">
        <w:trPr>
          <w:trHeight w:val="657"/>
        </w:trPr>
        <w:tc>
          <w:tcPr>
            <w:tcW w:w="2425" w:type="dxa"/>
            <w:tcBorders>
              <w:top w:val="single" w:sz="4" w:space="0" w:color="auto"/>
              <w:left w:val="single" w:sz="4" w:space="0" w:color="auto"/>
              <w:bottom w:val="single" w:sz="4" w:space="0" w:color="auto"/>
              <w:right w:val="single" w:sz="4" w:space="0" w:color="auto"/>
            </w:tcBorders>
            <w:shd w:val="clear" w:color="000000" w:fill="EEECE1"/>
          </w:tcPr>
          <w:p w14:paraId="637DEC12" w14:textId="77777777" w:rsidR="00775C63" w:rsidRDefault="00BE0E0C" w:rsidP="00EF4BD8">
            <w:pPr>
              <w:spacing w:after="0"/>
              <w:rPr>
                <w:rFonts w:ascii="Calibri" w:hAnsi="Calibri"/>
                <w:bCs/>
                <w:color w:val="000000"/>
                <w:sz w:val="16"/>
                <w:szCs w:val="16"/>
              </w:rPr>
            </w:pPr>
            <w:r>
              <w:rPr>
                <w:rFonts w:ascii="Calibri" w:hAnsi="Calibri"/>
                <w:bCs/>
                <w:color w:val="000000"/>
                <w:sz w:val="16"/>
                <w:szCs w:val="16"/>
              </w:rPr>
              <w:t>Definition of N</w:t>
            </w:r>
            <w:r w:rsidR="00236231" w:rsidRPr="00236231">
              <w:rPr>
                <w:rFonts w:ascii="Calibri" w:hAnsi="Calibri"/>
                <w:bCs/>
                <w:color w:val="000000"/>
                <w:sz w:val="16"/>
                <w:szCs w:val="16"/>
              </w:rPr>
              <w:t>on-core elements</w:t>
            </w:r>
          </w:p>
        </w:tc>
        <w:tc>
          <w:tcPr>
            <w:tcW w:w="12758" w:type="dxa"/>
            <w:tcBorders>
              <w:top w:val="single" w:sz="4" w:space="0" w:color="auto"/>
              <w:left w:val="nil"/>
              <w:bottom w:val="single" w:sz="4" w:space="0" w:color="auto"/>
              <w:right w:val="single" w:sz="4" w:space="0" w:color="auto"/>
            </w:tcBorders>
            <w:shd w:val="clear" w:color="auto" w:fill="auto"/>
          </w:tcPr>
          <w:p w14:paraId="4499A8A3" w14:textId="77777777" w:rsidR="00BD25B6" w:rsidRPr="00BD25B6" w:rsidRDefault="00BD25B6" w:rsidP="00BD25B6">
            <w:pPr>
              <w:pBdr>
                <w:top w:val="nil"/>
                <w:left w:val="nil"/>
                <w:bottom w:val="nil"/>
                <w:right w:val="nil"/>
                <w:between w:val="nil"/>
                <w:bar w:val="nil"/>
              </w:pBdr>
              <w:spacing w:after="100" w:line="240" w:lineRule="auto"/>
              <w:ind w:left="34"/>
              <w:rPr>
                <w:color w:val="000000"/>
                <w:sz w:val="16"/>
                <w:szCs w:val="16"/>
              </w:rPr>
            </w:pPr>
            <w:r w:rsidRPr="00BD25B6">
              <w:rPr>
                <w:color w:val="000000"/>
                <w:sz w:val="16"/>
                <w:szCs w:val="16"/>
              </w:rPr>
              <w:t>NON-CORE elements are those which are unanimously agreed should be included in the dataset but are not supported by level III-2 evidence. These elements may be clinically important and recommended as good practice but are not yet validated or regularly used in patient management.</w:t>
            </w:r>
          </w:p>
          <w:p w14:paraId="55E74876" w14:textId="77777777" w:rsidR="00BD25B6" w:rsidRPr="00BD25B6" w:rsidRDefault="00BD25B6" w:rsidP="00BD25B6">
            <w:pPr>
              <w:pBdr>
                <w:top w:val="nil"/>
                <w:left w:val="nil"/>
                <w:bottom w:val="nil"/>
                <w:right w:val="nil"/>
                <w:between w:val="nil"/>
                <w:bar w:val="nil"/>
              </w:pBdr>
              <w:spacing w:after="100" w:line="240" w:lineRule="auto"/>
              <w:ind w:left="34"/>
              <w:rPr>
                <w:color w:val="000000"/>
                <w:sz w:val="16"/>
                <w:szCs w:val="16"/>
              </w:rPr>
            </w:pPr>
          </w:p>
          <w:p w14:paraId="637DEC15" w14:textId="7728F4F6" w:rsidR="00775C63" w:rsidRPr="0033413A" w:rsidRDefault="00BD25B6" w:rsidP="00BD25B6">
            <w:pPr>
              <w:pBdr>
                <w:top w:val="nil"/>
                <w:left w:val="nil"/>
                <w:bottom w:val="nil"/>
                <w:right w:val="nil"/>
                <w:between w:val="nil"/>
                <w:bar w:val="nil"/>
              </w:pBdr>
              <w:spacing w:after="100" w:line="240" w:lineRule="auto"/>
              <w:ind w:left="34"/>
              <w:rPr>
                <w:color w:val="000000"/>
                <w:sz w:val="16"/>
                <w:szCs w:val="16"/>
              </w:rPr>
            </w:pPr>
            <w:r w:rsidRPr="00BD25B6">
              <w:rPr>
                <w:color w:val="000000"/>
                <w:sz w:val="16"/>
                <w:szCs w:val="16"/>
              </w:rPr>
              <w:t>Key information other than that which is essential for clinical management, staging or prognosis of the cancer such as macroscopic observations and interpretation, which are fundamental to the histological diagnosis and conclusion e.g., macroscopic tumour details, may be included as either CORE or NON-CORE elements by consensus of DAC.</w:t>
            </w:r>
          </w:p>
        </w:tc>
      </w:tr>
      <w:tr w:rsidR="00775C63" w:rsidRPr="006D1DD6" w14:paraId="637DEC1B" w14:textId="77777777" w:rsidTr="00775C63">
        <w:trPr>
          <w:trHeight w:val="657"/>
        </w:trPr>
        <w:tc>
          <w:tcPr>
            <w:tcW w:w="2425" w:type="dxa"/>
            <w:tcBorders>
              <w:top w:val="single" w:sz="4" w:space="0" w:color="auto"/>
              <w:left w:val="single" w:sz="4" w:space="0" w:color="auto"/>
              <w:bottom w:val="single" w:sz="4" w:space="0" w:color="auto"/>
              <w:right w:val="single" w:sz="4" w:space="0" w:color="auto"/>
            </w:tcBorders>
            <w:shd w:val="clear" w:color="000000" w:fill="EEECE1"/>
          </w:tcPr>
          <w:p w14:paraId="637DEC17" w14:textId="77777777" w:rsidR="00775C63" w:rsidRDefault="00775C63" w:rsidP="00775C63">
            <w:pPr>
              <w:spacing w:after="0"/>
              <w:rPr>
                <w:rFonts w:ascii="Calibri" w:hAnsi="Calibri"/>
                <w:bCs/>
                <w:color w:val="000000"/>
                <w:sz w:val="16"/>
                <w:szCs w:val="16"/>
              </w:rPr>
            </w:pPr>
            <w:r>
              <w:rPr>
                <w:rFonts w:ascii="Calibri" w:hAnsi="Calibri"/>
                <w:bCs/>
                <w:color w:val="000000"/>
                <w:sz w:val="16"/>
                <w:szCs w:val="16"/>
              </w:rPr>
              <w:t>Scope</w:t>
            </w:r>
            <w:r w:rsidR="008A3DC2">
              <w:rPr>
                <w:rFonts w:ascii="Calibri" w:hAnsi="Calibri"/>
                <w:bCs/>
                <w:color w:val="000000"/>
                <w:sz w:val="16"/>
                <w:szCs w:val="16"/>
              </w:rPr>
              <w:t xml:space="preserve"> of this dataset</w:t>
            </w:r>
          </w:p>
        </w:tc>
        <w:tc>
          <w:tcPr>
            <w:tcW w:w="12758" w:type="dxa"/>
            <w:tcBorders>
              <w:top w:val="single" w:sz="4" w:space="0" w:color="auto"/>
              <w:left w:val="nil"/>
              <w:bottom w:val="single" w:sz="4" w:space="0" w:color="auto"/>
              <w:right w:val="single" w:sz="4" w:space="0" w:color="auto"/>
            </w:tcBorders>
            <w:shd w:val="clear" w:color="auto" w:fill="auto"/>
          </w:tcPr>
          <w:p w14:paraId="6F1AC171" w14:textId="77777777" w:rsidR="00E66B33" w:rsidRPr="00E66B33" w:rsidRDefault="00E66B33" w:rsidP="00E66B33">
            <w:pPr>
              <w:spacing w:after="100" w:line="240" w:lineRule="auto"/>
              <w:rPr>
                <w:rFonts w:ascii="Calibri" w:hAnsi="Calibri" w:cs="Calibri"/>
                <w:color w:val="000000"/>
                <w:sz w:val="16"/>
                <w:szCs w:val="16"/>
              </w:rPr>
            </w:pPr>
            <w:r w:rsidRPr="00E66B33">
              <w:rPr>
                <w:rFonts w:ascii="Calibri" w:hAnsi="Calibri" w:cs="Calibri"/>
                <w:color w:val="000000"/>
                <w:sz w:val="16"/>
                <w:szCs w:val="16"/>
              </w:rPr>
              <w:t>The dataset has been developed for the pathology reporting of resection specimens of the uterus for sarcomas and mesenchymal tumours with potentially malignant behaviour. The dataset is applicable to tumours of the uterine corpus and the uterine cervix.</w:t>
            </w:r>
          </w:p>
          <w:p w14:paraId="637DEC1A" w14:textId="3F8E6B18" w:rsidR="00775C63" w:rsidRPr="00CA48DE" w:rsidRDefault="00E66B33" w:rsidP="00E66B33">
            <w:pPr>
              <w:spacing w:after="100" w:line="240" w:lineRule="auto"/>
              <w:rPr>
                <w:rFonts w:ascii="Calibri" w:hAnsi="Calibri" w:cs="Calibri"/>
                <w:color w:val="000000"/>
                <w:sz w:val="16"/>
                <w:szCs w:val="16"/>
              </w:rPr>
            </w:pPr>
            <w:r w:rsidRPr="00E66B33">
              <w:rPr>
                <w:rFonts w:ascii="Calibri" w:hAnsi="Calibri" w:cs="Calibri"/>
                <w:color w:val="000000"/>
                <w:sz w:val="16"/>
                <w:szCs w:val="16"/>
              </w:rPr>
              <w:t xml:space="preserve">Carcinomas, other non-mesenchymal malignancies and metastatic neoplasms are excluded from this dataset. Carcinosarcoma is also excluded as it is considered to represent a malignant epithelial tumour with divergent mesenchymal differentiation based on clinicopathologic, immunohistochemical and molecular analysis; as such, this entity is included in the </w:t>
            </w:r>
            <w:r w:rsidR="00BF7D25">
              <w:rPr>
                <w:rFonts w:ascii="Calibri" w:hAnsi="Calibri" w:cs="Calibri"/>
                <w:color w:val="000000"/>
                <w:sz w:val="16"/>
                <w:szCs w:val="16"/>
              </w:rPr>
              <w:t xml:space="preserve">ICCR </w:t>
            </w:r>
            <w:r w:rsidRPr="00E66B33">
              <w:rPr>
                <w:rFonts w:ascii="Calibri" w:hAnsi="Calibri" w:cs="Calibri"/>
                <w:color w:val="000000"/>
                <w:sz w:val="16"/>
                <w:szCs w:val="16"/>
              </w:rPr>
              <w:t>Endometrial Cancer dataset.</w:t>
            </w:r>
          </w:p>
        </w:tc>
      </w:tr>
    </w:tbl>
    <w:p w14:paraId="7ABECBFC" w14:textId="787CEF8C" w:rsidR="005F31E0" w:rsidRDefault="005F31E0"/>
    <w:tbl>
      <w:tblPr>
        <w:tblW w:w="15183" w:type="dxa"/>
        <w:tblInd w:w="93" w:type="dxa"/>
        <w:tblLayout w:type="fixed"/>
        <w:tblLook w:val="04A0" w:firstRow="1" w:lastRow="0" w:firstColumn="1" w:lastColumn="0" w:noHBand="0" w:noVBand="1"/>
      </w:tblPr>
      <w:tblGrid>
        <w:gridCol w:w="866"/>
        <w:gridCol w:w="1871"/>
        <w:gridCol w:w="2523"/>
        <w:gridCol w:w="8363"/>
        <w:gridCol w:w="1560"/>
      </w:tblGrid>
      <w:tr w:rsidR="005767BE" w14:paraId="637DEC67" w14:textId="77777777" w:rsidTr="007510A0">
        <w:trPr>
          <w:tblHeader/>
        </w:trPr>
        <w:tc>
          <w:tcPr>
            <w:tcW w:w="866" w:type="dxa"/>
            <w:tcBorders>
              <w:top w:val="single" w:sz="4" w:space="0" w:color="auto"/>
              <w:left w:val="single" w:sz="4" w:space="0" w:color="auto"/>
              <w:bottom w:val="single" w:sz="4" w:space="0" w:color="auto"/>
              <w:right w:val="single" w:sz="4" w:space="0" w:color="auto"/>
            </w:tcBorders>
            <w:shd w:val="clear" w:color="000000" w:fill="D9D9D9"/>
            <w:hideMark/>
          </w:tcPr>
          <w:p w14:paraId="637DEC61" w14:textId="620B1558" w:rsidR="0018179D" w:rsidRPr="00775C63" w:rsidRDefault="00775C63" w:rsidP="007F05A7">
            <w:pPr>
              <w:spacing w:after="0" w:line="240" w:lineRule="auto"/>
              <w:rPr>
                <w:rFonts w:ascii="Calibri" w:hAnsi="Calibri"/>
                <w:b/>
                <w:bCs/>
                <w:vanish/>
                <w:color w:val="000000"/>
                <w:sz w:val="16"/>
                <w:szCs w:val="16"/>
                <w:specVanish/>
              </w:rPr>
            </w:pPr>
            <w:bookmarkStart w:id="0" w:name="_Hlk189731404"/>
            <w:r>
              <w:rPr>
                <w:rFonts w:ascii="Calibri" w:hAnsi="Calibri"/>
                <w:b/>
                <w:bCs/>
                <w:color w:val="000000"/>
                <w:sz w:val="16"/>
                <w:szCs w:val="16"/>
              </w:rPr>
              <w:t>C</w:t>
            </w:r>
            <w:r w:rsidR="0018179D">
              <w:rPr>
                <w:rFonts w:ascii="Calibri" w:hAnsi="Calibri"/>
                <w:b/>
                <w:bCs/>
                <w:color w:val="000000"/>
                <w:sz w:val="16"/>
                <w:szCs w:val="16"/>
              </w:rPr>
              <w:t>ore</w:t>
            </w:r>
            <w:r w:rsidR="00195C65">
              <w:rPr>
                <w:rFonts w:ascii="Calibri" w:hAnsi="Calibri"/>
                <w:b/>
                <w:bCs/>
                <w:color w:val="000000"/>
                <w:sz w:val="16"/>
                <w:szCs w:val="16"/>
              </w:rPr>
              <w:t>/</w:t>
            </w:r>
            <w:r w:rsidR="00801119">
              <w:rPr>
                <w:rFonts w:ascii="Calibri" w:hAnsi="Calibri"/>
                <w:b/>
                <w:bCs/>
                <w:color w:val="000000"/>
                <w:sz w:val="16"/>
                <w:szCs w:val="16"/>
              </w:rPr>
              <w:t xml:space="preserve"> </w:t>
            </w:r>
          </w:p>
          <w:p w14:paraId="637DEC62" w14:textId="77777777" w:rsidR="005767BE" w:rsidRDefault="00C07A30" w:rsidP="007F05A7">
            <w:pPr>
              <w:spacing w:line="240" w:lineRule="auto"/>
              <w:rPr>
                <w:rFonts w:ascii="Calibri" w:hAnsi="Calibri"/>
                <w:b/>
                <w:bCs/>
                <w:color w:val="000000"/>
                <w:sz w:val="16"/>
                <w:szCs w:val="16"/>
              </w:rPr>
            </w:pPr>
            <w:r>
              <w:rPr>
                <w:rFonts w:ascii="Calibri" w:hAnsi="Calibri"/>
                <w:b/>
                <w:bCs/>
                <w:color w:val="000000"/>
                <w:sz w:val="16"/>
                <w:szCs w:val="16"/>
              </w:rPr>
              <w:t>Non-core</w:t>
            </w:r>
          </w:p>
        </w:tc>
        <w:tc>
          <w:tcPr>
            <w:tcW w:w="1871" w:type="dxa"/>
            <w:tcBorders>
              <w:top w:val="single" w:sz="4" w:space="0" w:color="auto"/>
              <w:left w:val="nil"/>
              <w:bottom w:val="single" w:sz="4" w:space="0" w:color="auto"/>
              <w:right w:val="single" w:sz="4" w:space="0" w:color="auto"/>
            </w:tcBorders>
            <w:shd w:val="clear" w:color="000000" w:fill="D9D9D9"/>
            <w:hideMark/>
          </w:tcPr>
          <w:p w14:paraId="637DEC63" w14:textId="77777777" w:rsidR="005767BE" w:rsidRDefault="005767BE">
            <w:pPr>
              <w:rPr>
                <w:rFonts w:ascii="Calibri" w:hAnsi="Calibri"/>
                <w:b/>
                <w:bCs/>
                <w:color w:val="000000"/>
                <w:sz w:val="16"/>
                <w:szCs w:val="16"/>
              </w:rPr>
            </w:pPr>
            <w:r>
              <w:rPr>
                <w:rFonts w:ascii="Calibri" w:hAnsi="Calibri"/>
                <w:b/>
                <w:bCs/>
                <w:color w:val="000000"/>
                <w:sz w:val="16"/>
                <w:szCs w:val="16"/>
              </w:rPr>
              <w:t>Element name</w:t>
            </w:r>
          </w:p>
        </w:tc>
        <w:tc>
          <w:tcPr>
            <w:tcW w:w="2523" w:type="dxa"/>
            <w:tcBorders>
              <w:top w:val="single" w:sz="4" w:space="0" w:color="auto"/>
              <w:left w:val="nil"/>
              <w:bottom w:val="single" w:sz="4" w:space="0" w:color="auto"/>
              <w:right w:val="single" w:sz="4" w:space="0" w:color="auto"/>
            </w:tcBorders>
            <w:shd w:val="clear" w:color="000000" w:fill="D9D9D9"/>
            <w:hideMark/>
          </w:tcPr>
          <w:p w14:paraId="637DEC64" w14:textId="77777777" w:rsidR="005767BE" w:rsidRPr="002A79F0" w:rsidRDefault="005767BE">
            <w:pPr>
              <w:rPr>
                <w:rFonts w:ascii="Calibri" w:hAnsi="Calibri"/>
                <w:b/>
                <w:bCs/>
                <w:color w:val="000000" w:themeColor="text1"/>
                <w:sz w:val="16"/>
                <w:szCs w:val="16"/>
              </w:rPr>
            </w:pPr>
            <w:r w:rsidRPr="002A79F0">
              <w:rPr>
                <w:rFonts w:ascii="Calibri" w:hAnsi="Calibri"/>
                <w:b/>
                <w:bCs/>
                <w:color w:val="000000" w:themeColor="text1"/>
                <w:sz w:val="16"/>
                <w:szCs w:val="16"/>
              </w:rPr>
              <w:t>Values</w:t>
            </w:r>
          </w:p>
        </w:tc>
        <w:tc>
          <w:tcPr>
            <w:tcW w:w="8363" w:type="dxa"/>
            <w:tcBorders>
              <w:top w:val="single" w:sz="4" w:space="0" w:color="auto"/>
              <w:left w:val="nil"/>
              <w:bottom w:val="single" w:sz="4" w:space="0" w:color="auto"/>
              <w:right w:val="single" w:sz="4" w:space="0" w:color="auto"/>
            </w:tcBorders>
            <w:shd w:val="clear" w:color="000000" w:fill="D9D9D9"/>
            <w:hideMark/>
          </w:tcPr>
          <w:p w14:paraId="637DEC65" w14:textId="77777777" w:rsidR="005767BE" w:rsidRDefault="005767BE">
            <w:pPr>
              <w:rPr>
                <w:rFonts w:ascii="Calibri" w:hAnsi="Calibri"/>
                <w:b/>
                <w:bCs/>
                <w:color w:val="000000"/>
                <w:sz w:val="16"/>
                <w:szCs w:val="16"/>
              </w:rPr>
            </w:pPr>
            <w:r>
              <w:rPr>
                <w:rFonts w:ascii="Calibri" w:hAnsi="Calibri"/>
                <w:b/>
                <w:bCs/>
                <w:color w:val="000000"/>
                <w:sz w:val="16"/>
                <w:szCs w:val="16"/>
              </w:rPr>
              <w:t>Commentary</w:t>
            </w:r>
          </w:p>
        </w:tc>
        <w:tc>
          <w:tcPr>
            <w:tcW w:w="1560" w:type="dxa"/>
            <w:tcBorders>
              <w:top w:val="single" w:sz="4" w:space="0" w:color="auto"/>
              <w:left w:val="nil"/>
              <w:bottom w:val="single" w:sz="4" w:space="0" w:color="auto"/>
              <w:right w:val="single" w:sz="4" w:space="0" w:color="auto"/>
            </w:tcBorders>
            <w:shd w:val="clear" w:color="000000" w:fill="D9D9D9"/>
            <w:hideMark/>
          </w:tcPr>
          <w:p w14:paraId="637DEC66" w14:textId="77777777" w:rsidR="005767BE" w:rsidRDefault="005767BE" w:rsidP="00AA2F46">
            <w:pPr>
              <w:spacing w:line="240" w:lineRule="auto"/>
              <w:rPr>
                <w:rFonts w:ascii="Calibri" w:hAnsi="Calibri"/>
                <w:b/>
                <w:bCs/>
                <w:color w:val="000000"/>
                <w:sz w:val="16"/>
                <w:szCs w:val="16"/>
              </w:rPr>
            </w:pPr>
            <w:r>
              <w:rPr>
                <w:rFonts w:ascii="Calibri" w:hAnsi="Calibri"/>
                <w:b/>
                <w:bCs/>
                <w:color w:val="000000"/>
                <w:sz w:val="16"/>
                <w:szCs w:val="16"/>
              </w:rPr>
              <w:t>Implementation notes</w:t>
            </w:r>
          </w:p>
        </w:tc>
      </w:tr>
      <w:bookmarkEnd w:id="0"/>
      <w:tr w:rsidR="000F76F5" w14:paraId="637DEC91" w14:textId="77777777" w:rsidTr="007510A0">
        <w:trPr>
          <w:trHeight w:val="373"/>
        </w:trPr>
        <w:tc>
          <w:tcPr>
            <w:tcW w:w="866" w:type="dxa"/>
            <w:tcBorders>
              <w:top w:val="nil"/>
              <w:left w:val="single" w:sz="4" w:space="0" w:color="auto"/>
              <w:bottom w:val="single" w:sz="4" w:space="0" w:color="auto"/>
              <w:right w:val="single" w:sz="4" w:space="0" w:color="auto"/>
            </w:tcBorders>
            <w:shd w:val="clear" w:color="000000" w:fill="EEECE1"/>
          </w:tcPr>
          <w:p w14:paraId="637DEC68" w14:textId="460848F7" w:rsidR="000F76F5" w:rsidRDefault="001A5C8C" w:rsidP="008C57F7">
            <w:pPr>
              <w:spacing w:after="0"/>
              <w:rPr>
                <w:rFonts w:ascii="Calibri" w:hAnsi="Calibri"/>
                <w:color w:val="000000"/>
                <w:sz w:val="16"/>
                <w:szCs w:val="16"/>
              </w:rPr>
            </w:pPr>
            <w:r>
              <w:rPr>
                <w:rFonts w:ascii="Calibri" w:hAnsi="Calibri"/>
                <w:color w:val="000000"/>
                <w:sz w:val="16"/>
                <w:szCs w:val="16"/>
              </w:rPr>
              <w:t>Non-co</w:t>
            </w:r>
            <w:r w:rsidR="000F76F5">
              <w:rPr>
                <w:rFonts w:ascii="Calibri" w:hAnsi="Calibri"/>
                <w:color w:val="000000"/>
                <w:sz w:val="16"/>
                <w:szCs w:val="16"/>
              </w:rPr>
              <w:t>re</w:t>
            </w:r>
          </w:p>
        </w:tc>
        <w:tc>
          <w:tcPr>
            <w:tcW w:w="1871" w:type="dxa"/>
            <w:tcBorders>
              <w:top w:val="nil"/>
              <w:left w:val="nil"/>
              <w:bottom w:val="single" w:sz="4" w:space="0" w:color="auto"/>
              <w:right w:val="single" w:sz="4" w:space="0" w:color="auto"/>
            </w:tcBorders>
            <w:shd w:val="clear" w:color="000000" w:fill="EEECE1"/>
          </w:tcPr>
          <w:p w14:paraId="637DEC69" w14:textId="616E5F46" w:rsidR="00A21BD3" w:rsidRPr="005668EE" w:rsidRDefault="005668EE" w:rsidP="00FA33B0">
            <w:pPr>
              <w:spacing w:after="0" w:line="240" w:lineRule="auto"/>
              <w:rPr>
                <w:rFonts w:ascii="Calibri" w:hAnsi="Calibri"/>
                <w:bCs/>
                <w:color w:val="000000" w:themeColor="text1"/>
                <w:sz w:val="16"/>
                <w:szCs w:val="16"/>
              </w:rPr>
            </w:pPr>
            <w:r w:rsidRPr="00DC2DCB">
              <w:rPr>
                <w:rFonts w:ascii="Calibri" w:hAnsi="Calibri"/>
                <w:bCs/>
                <w:color w:val="808080" w:themeColor="background1" w:themeShade="80"/>
                <w:sz w:val="16"/>
                <w:szCs w:val="16"/>
              </w:rPr>
              <w:t>CLINICAL INFORMATION</w:t>
            </w:r>
          </w:p>
        </w:tc>
        <w:tc>
          <w:tcPr>
            <w:tcW w:w="2523" w:type="dxa"/>
            <w:tcBorders>
              <w:top w:val="nil"/>
              <w:left w:val="nil"/>
              <w:bottom w:val="single" w:sz="4" w:space="0" w:color="auto"/>
              <w:right w:val="single" w:sz="4" w:space="0" w:color="auto"/>
            </w:tcBorders>
            <w:shd w:val="clear" w:color="auto" w:fill="auto"/>
          </w:tcPr>
          <w:p w14:paraId="637DEC6A" w14:textId="18EC6802" w:rsidR="00C05743" w:rsidRPr="00476E4B" w:rsidRDefault="00C05743" w:rsidP="00544303">
            <w:pPr>
              <w:pStyle w:val="ListParagraph"/>
              <w:numPr>
                <w:ilvl w:val="0"/>
                <w:numId w:val="4"/>
              </w:numPr>
              <w:spacing w:after="0" w:line="240" w:lineRule="auto"/>
              <w:ind w:left="204" w:hanging="204"/>
              <w:rPr>
                <w:color w:val="808080" w:themeColor="background1" w:themeShade="80"/>
                <w:sz w:val="16"/>
                <w:szCs w:val="16"/>
              </w:rPr>
            </w:pPr>
            <w:r w:rsidRPr="00476E4B">
              <w:rPr>
                <w:color w:val="808080" w:themeColor="background1" w:themeShade="80"/>
                <w:sz w:val="16"/>
                <w:szCs w:val="16"/>
              </w:rPr>
              <w:t>Information not provided</w:t>
            </w:r>
          </w:p>
          <w:p w14:paraId="6A59495A" w14:textId="374301D0" w:rsidR="000E6014" w:rsidRPr="00BA1AB1" w:rsidRDefault="00544303" w:rsidP="003542A2">
            <w:pPr>
              <w:pStyle w:val="ListParagraph"/>
              <w:numPr>
                <w:ilvl w:val="0"/>
                <w:numId w:val="37"/>
              </w:numPr>
              <w:spacing w:after="0" w:line="240" w:lineRule="auto"/>
              <w:ind w:left="180" w:hanging="180"/>
              <w:rPr>
                <w:color w:val="808080" w:themeColor="background1" w:themeShade="80"/>
                <w:sz w:val="16"/>
                <w:szCs w:val="16"/>
              </w:rPr>
            </w:pPr>
            <w:r w:rsidRPr="00BA1AB1">
              <w:rPr>
                <w:color w:val="808080" w:themeColor="background1" w:themeShade="80"/>
                <w:sz w:val="16"/>
                <w:szCs w:val="16"/>
              </w:rPr>
              <w:t xml:space="preserve">History of previous cancer, </w:t>
            </w:r>
            <w:r w:rsidRPr="00BA1AB1">
              <w:rPr>
                <w:i/>
                <w:iCs/>
                <w:color w:val="808080" w:themeColor="background1" w:themeShade="80"/>
                <w:sz w:val="16"/>
                <w:szCs w:val="16"/>
              </w:rPr>
              <w:t>specify</w:t>
            </w:r>
            <w:r w:rsidR="00BA1AB1" w:rsidRPr="00BA1AB1">
              <w:rPr>
                <w:i/>
                <w:iCs/>
                <w:color w:val="808080" w:themeColor="background1" w:themeShade="80"/>
                <w:sz w:val="16"/>
                <w:szCs w:val="16"/>
              </w:rPr>
              <w:t xml:space="preserve"> p</w:t>
            </w:r>
            <w:r w:rsidR="004969BA" w:rsidRPr="00BA1AB1">
              <w:rPr>
                <w:i/>
                <w:iCs/>
                <w:color w:val="808080" w:themeColor="background1" w:themeShade="80"/>
                <w:sz w:val="16"/>
                <w:szCs w:val="16"/>
              </w:rPr>
              <w:t>revious failed chemotherapy</w:t>
            </w:r>
          </w:p>
          <w:p w14:paraId="49D151FF" w14:textId="0ABA5889" w:rsidR="00544303" w:rsidRPr="00201DEE" w:rsidRDefault="00823EB1" w:rsidP="00A637E3">
            <w:pPr>
              <w:pStyle w:val="ListParagraph"/>
              <w:numPr>
                <w:ilvl w:val="0"/>
                <w:numId w:val="37"/>
              </w:numPr>
              <w:spacing w:after="0" w:line="240" w:lineRule="auto"/>
              <w:ind w:left="180" w:hanging="180"/>
              <w:rPr>
                <w:color w:val="808080" w:themeColor="background1" w:themeShade="80"/>
                <w:sz w:val="16"/>
                <w:szCs w:val="16"/>
              </w:rPr>
            </w:pPr>
            <w:r w:rsidRPr="00201DEE">
              <w:rPr>
                <w:color w:val="808080" w:themeColor="background1" w:themeShade="80"/>
                <w:sz w:val="16"/>
                <w:szCs w:val="16"/>
              </w:rPr>
              <w:t xml:space="preserve">History of previous </w:t>
            </w:r>
            <w:proofErr w:type="spellStart"/>
            <w:r w:rsidRPr="00201DEE">
              <w:rPr>
                <w:color w:val="808080" w:themeColor="background1" w:themeShade="80"/>
                <w:sz w:val="16"/>
                <w:szCs w:val="16"/>
              </w:rPr>
              <w:t>gynecologic</w:t>
            </w:r>
            <w:proofErr w:type="spellEnd"/>
            <w:r w:rsidRPr="00201DEE">
              <w:rPr>
                <w:color w:val="808080" w:themeColor="background1" w:themeShade="80"/>
                <w:sz w:val="16"/>
                <w:szCs w:val="16"/>
              </w:rPr>
              <w:t xml:space="preserve"> biopsy/surgical excision, </w:t>
            </w:r>
            <w:r w:rsidRPr="00E621A7">
              <w:rPr>
                <w:i/>
                <w:iCs/>
                <w:color w:val="808080" w:themeColor="background1" w:themeShade="80"/>
                <w:sz w:val="16"/>
                <w:szCs w:val="16"/>
              </w:rPr>
              <w:t>specify</w:t>
            </w:r>
          </w:p>
          <w:p w14:paraId="637DEC80" w14:textId="16091DD0" w:rsidR="00B343CE" w:rsidRPr="00823EB1" w:rsidRDefault="00823EB1" w:rsidP="00201DEE">
            <w:pPr>
              <w:pStyle w:val="ListParagraph"/>
              <w:numPr>
                <w:ilvl w:val="0"/>
                <w:numId w:val="37"/>
              </w:numPr>
              <w:spacing w:after="100" w:line="240" w:lineRule="auto"/>
              <w:ind w:left="181" w:hanging="181"/>
              <w:rPr>
                <w:color w:val="808080" w:themeColor="background1" w:themeShade="80"/>
                <w:sz w:val="16"/>
                <w:szCs w:val="16"/>
              </w:rPr>
            </w:pPr>
            <w:r w:rsidRPr="00201DEE">
              <w:rPr>
                <w:color w:val="808080" w:themeColor="background1" w:themeShade="80"/>
                <w:sz w:val="16"/>
                <w:szCs w:val="16"/>
              </w:rPr>
              <w:t xml:space="preserve">Other, </w:t>
            </w:r>
            <w:r w:rsidRPr="00E621A7">
              <w:rPr>
                <w:i/>
                <w:iCs/>
                <w:color w:val="808080" w:themeColor="background1" w:themeShade="80"/>
                <w:sz w:val="16"/>
                <w:szCs w:val="16"/>
              </w:rPr>
              <w:t>specify</w:t>
            </w:r>
          </w:p>
        </w:tc>
        <w:tc>
          <w:tcPr>
            <w:tcW w:w="8363" w:type="dxa"/>
            <w:tcBorders>
              <w:top w:val="nil"/>
              <w:left w:val="nil"/>
              <w:bottom w:val="single" w:sz="4" w:space="0" w:color="auto"/>
              <w:right w:val="single" w:sz="4" w:space="0" w:color="auto"/>
            </w:tcBorders>
            <w:shd w:val="clear" w:color="auto" w:fill="auto"/>
          </w:tcPr>
          <w:p w14:paraId="7802044E" w14:textId="04313682" w:rsidR="0092174A" w:rsidRDefault="0092174A" w:rsidP="0092174A">
            <w:pPr>
              <w:spacing w:after="0" w:line="240" w:lineRule="auto"/>
              <w:rPr>
                <w:sz w:val="16"/>
                <w:szCs w:val="16"/>
              </w:rPr>
            </w:pPr>
            <w:r w:rsidRPr="0092174A">
              <w:rPr>
                <w:sz w:val="16"/>
                <w:szCs w:val="16"/>
              </w:rPr>
              <w:t>Adequate clinical history is essential for accurate diagnoses and appropriate clinical care. It has been estimated that approximately 1% of diagnostic reports have been negatively impacted due to a lack of clinical information; in these instances, additional clinical information resulted in a change in diagnosis.</w:t>
            </w:r>
            <w:r w:rsidRPr="0092174A">
              <w:rPr>
                <w:sz w:val="16"/>
                <w:szCs w:val="16"/>
              </w:rPr>
              <w:fldChar w:fldCharType="begin"/>
            </w:r>
            <w:r w:rsidRPr="0092174A">
              <w:rPr>
                <w:sz w:val="16"/>
                <w:szCs w:val="16"/>
              </w:rPr>
              <w:instrText xml:space="preserve"> ADDIN EN.CITE &lt;EndNote&gt;&lt;Cite&gt;&lt;Author&gt;Nakhleh&lt;/Author&gt;&lt;Year&gt;1999&lt;/Year&gt;&lt;RecNum&gt;290&lt;/RecNum&gt;&lt;DisplayText&gt;&lt;style face="superscript"&gt;1&lt;/style&gt;&lt;/DisplayText&gt;&lt;record&gt;&lt;rec-number&gt;290&lt;/rec-number&gt;&lt;foreign-keys&gt;&lt;key app="EN" db-id="zrwtx2r5p225suef9f4xtws5aazedrfwzvee" timestamp="1613962511"&gt;290&lt;/key&gt;&lt;/foreign-keys&gt;&lt;ref-type name="Journal Article"&gt;17&lt;/ref-type&gt;&lt;contributors&gt;&lt;authors&gt;&lt;author&gt;Nakhleh, R. E.&lt;/author&gt;&lt;author&gt;Gephardt, G.&lt;/author&gt;&lt;author&gt;Zarbo, R. J.&lt;/author&gt;&lt;/authors&gt;&lt;/contributors&gt;&lt;auth-address&gt;Departments of Pathology, Henry Ford Hospital, Detroit, MI, USA.&lt;/auth-address&gt;&lt;titles&gt;&lt;title&gt;Necessity of clinical information in surgical pathology&lt;/title&gt;&lt;secondary-title&gt;Arch Pathol Lab Med&lt;/secondary-title&gt;&lt;alt-title&gt;Archives of pathology &amp;amp; laboratory medicine&lt;/alt-title&gt;&lt;/titles&gt;&lt;periodical&gt;&lt;full-title&gt;Arch Pathol Lab Med&lt;/full-title&gt;&lt;abbr-1&gt;Archives of pathology &amp;amp; laboratory medicine&lt;/abbr-1&gt;&lt;/periodical&gt;&lt;alt-periodical&gt;&lt;full-title&gt;Arch Pathol Lab Med&lt;/full-title&gt;&lt;abbr-1&gt;Archives of pathology &amp;amp; laboratory medicine&lt;/abbr-1&gt;&lt;/alt-periodical&gt;&lt;pages&gt;615-9&lt;/pages&gt;&lt;volume&gt;123&lt;/volume&gt;&lt;number&gt;7&lt;/number&gt;&lt;edition&gt;1999/07/02&lt;/edition&gt;&lt;keywords&gt;&lt;keyword&gt;Humans&lt;/keyword&gt;&lt;keyword&gt;Medical Informatics&lt;/keyword&gt;&lt;keyword&gt;*Pathology, Surgical&lt;/keyword&gt;&lt;/keywords&gt;&lt;dates&gt;&lt;year&gt;1999&lt;/year&gt;&lt;pub-dates&gt;&lt;date&gt;Jul&lt;/date&gt;&lt;/pub-dates&gt;&lt;/dates&gt;&lt;isbn&gt;0003-9985 (Print)&amp;#xD;0003-9985&lt;/isbn&gt;&lt;accession-num&gt;10388918&lt;/accession-num&gt;&lt;urls&gt;&lt;/urls&gt;&lt;electronic-resource-num&gt;10.1043/0003-9985(1999)123&amp;lt;0615:nociis&amp;gt;2.0.co;2&lt;/electronic-resource-num&gt;&lt;remote-database-provider&gt;NLM&lt;/remote-database-provider&gt;&lt;language&gt;eng&lt;/language&gt;&lt;/record&gt;&lt;/Cite&gt;&lt;/EndNote&gt;</w:instrText>
            </w:r>
            <w:r w:rsidRPr="0092174A">
              <w:rPr>
                <w:sz w:val="16"/>
                <w:szCs w:val="16"/>
              </w:rPr>
              <w:fldChar w:fldCharType="separate"/>
            </w:r>
            <w:r w:rsidRPr="0092174A">
              <w:rPr>
                <w:noProof/>
                <w:sz w:val="16"/>
                <w:szCs w:val="16"/>
                <w:vertAlign w:val="superscript"/>
              </w:rPr>
              <w:t>1</w:t>
            </w:r>
            <w:r w:rsidRPr="0092174A">
              <w:rPr>
                <w:sz w:val="16"/>
                <w:szCs w:val="16"/>
              </w:rPr>
              <w:fldChar w:fldCharType="end"/>
            </w:r>
            <w:r w:rsidRPr="0092174A">
              <w:rPr>
                <w:sz w:val="16"/>
                <w:szCs w:val="16"/>
              </w:rPr>
              <w:t xml:space="preserve"> A history of prior malignancy, radiation or hormonal therapy (which increases risk for sarcomas), and any prior excision are considered relevant.</w:t>
            </w:r>
          </w:p>
          <w:p w14:paraId="6F04D64A" w14:textId="77777777" w:rsidR="00057DDE" w:rsidRPr="0092174A" w:rsidRDefault="00057DDE" w:rsidP="0092174A">
            <w:pPr>
              <w:spacing w:after="0" w:line="240" w:lineRule="auto"/>
              <w:rPr>
                <w:sz w:val="16"/>
                <w:szCs w:val="16"/>
              </w:rPr>
            </w:pPr>
          </w:p>
          <w:p w14:paraId="4F74F74C" w14:textId="77777777" w:rsidR="0092174A" w:rsidRPr="0092174A" w:rsidRDefault="0092174A" w:rsidP="0092174A">
            <w:pPr>
              <w:spacing w:after="0"/>
              <w:rPr>
                <w:b/>
                <w:sz w:val="16"/>
                <w:szCs w:val="16"/>
              </w:rPr>
            </w:pPr>
            <w:r w:rsidRPr="0092174A">
              <w:rPr>
                <w:b/>
                <w:sz w:val="16"/>
                <w:szCs w:val="16"/>
              </w:rPr>
              <w:t>Reference</w:t>
            </w:r>
          </w:p>
          <w:p w14:paraId="637DEC86" w14:textId="12B46D87" w:rsidR="00676DEE" w:rsidRPr="0092174A" w:rsidRDefault="0092174A" w:rsidP="005B5004">
            <w:pPr>
              <w:pStyle w:val="EndNoteBibliography"/>
              <w:spacing w:after="100"/>
              <w:ind w:left="315" w:hanging="315"/>
              <w:rPr>
                <w:rFonts w:cstheme="minorHAnsi"/>
                <w:color w:val="000000" w:themeColor="text1"/>
                <w:sz w:val="16"/>
                <w:szCs w:val="16"/>
              </w:rPr>
            </w:pPr>
            <w:r w:rsidRPr="0092174A">
              <w:rPr>
                <w:sz w:val="16"/>
                <w:szCs w:val="16"/>
              </w:rPr>
              <w:fldChar w:fldCharType="begin"/>
            </w:r>
            <w:r w:rsidRPr="0092174A">
              <w:rPr>
                <w:sz w:val="16"/>
                <w:szCs w:val="16"/>
              </w:rPr>
              <w:instrText xml:space="preserve"> ADDIN EN.REFLIST </w:instrText>
            </w:r>
            <w:r w:rsidRPr="0092174A">
              <w:rPr>
                <w:sz w:val="16"/>
                <w:szCs w:val="16"/>
              </w:rPr>
              <w:fldChar w:fldCharType="separate"/>
            </w:r>
            <w:r w:rsidRPr="0092174A">
              <w:rPr>
                <w:sz w:val="16"/>
                <w:szCs w:val="16"/>
              </w:rPr>
              <w:t>1</w:t>
            </w:r>
            <w:r w:rsidRPr="0092174A">
              <w:rPr>
                <w:sz w:val="16"/>
                <w:szCs w:val="16"/>
              </w:rPr>
              <w:tab/>
              <w:t xml:space="preserve">Nakhleh RE, Gephardt G and Zarbo RJ (1999). Necessity of clinical information in surgical pathology. </w:t>
            </w:r>
            <w:r w:rsidRPr="0092174A">
              <w:rPr>
                <w:i/>
                <w:sz w:val="16"/>
                <w:szCs w:val="16"/>
              </w:rPr>
              <w:t>Arch Pathol Lab Med</w:t>
            </w:r>
            <w:r w:rsidRPr="0092174A">
              <w:rPr>
                <w:sz w:val="16"/>
                <w:szCs w:val="16"/>
              </w:rPr>
              <w:t xml:space="preserve"> 123(7):615-619.</w:t>
            </w:r>
            <w:r w:rsidRPr="0092174A">
              <w:rPr>
                <w:sz w:val="16"/>
                <w:szCs w:val="16"/>
              </w:rPr>
              <w:fldChar w:fldCharType="end"/>
            </w:r>
            <w:r w:rsidR="00C06AD8" w:rsidRPr="00C06AD8">
              <w:rPr>
                <w:sz w:val="16"/>
                <w:szCs w:val="16"/>
              </w:rPr>
              <w:t xml:space="preserve"> </w:t>
            </w:r>
          </w:p>
        </w:tc>
        <w:tc>
          <w:tcPr>
            <w:tcW w:w="1560" w:type="dxa"/>
            <w:tcBorders>
              <w:top w:val="nil"/>
              <w:left w:val="nil"/>
              <w:bottom w:val="single" w:sz="4" w:space="0" w:color="auto"/>
              <w:right w:val="single" w:sz="4" w:space="0" w:color="auto"/>
            </w:tcBorders>
            <w:shd w:val="clear" w:color="auto" w:fill="auto"/>
          </w:tcPr>
          <w:p w14:paraId="637DEC90" w14:textId="71E80B12" w:rsidR="0066730C" w:rsidRPr="0066730C" w:rsidRDefault="0066730C" w:rsidP="0066730C">
            <w:pPr>
              <w:jc w:val="center"/>
              <w:rPr>
                <w:rFonts w:cs="Verdana"/>
                <w:sz w:val="16"/>
                <w:szCs w:val="16"/>
              </w:rPr>
            </w:pPr>
          </w:p>
        </w:tc>
      </w:tr>
      <w:tr w:rsidR="00184056" w:rsidRPr="00CC5E7C" w14:paraId="637DECA7" w14:textId="77777777" w:rsidTr="007510A0">
        <w:trPr>
          <w:trHeight w:val="570"/>
        </w:trPr>
        <w:tc>
          <w:tcPr>
            <w:tcW w:w="866" w:type="dxa"/>
            <w:tcBorders>
              <w:top w:val="nil"/>
              <w:left w:val="single" w:sz="4" w:space="0" w:color="auto"/>
              <w:bottom w:val="single" w:sz="4" w:space="0" w:color="auto"/>
              <w:right w:val="single" w:sz="4" w:space="0" w:color="auto"/>
            </w:tcBorders>
            <w:shd w:val="clear" w:color="000000" w:fill="EEECE1"/>
          </w:tcPr>
          <w:p w14:paraId="637DEC92" w14:textId="77777777" w:rsidR="00184056" w:rsidRDefault="00BD7708" w:rsidP="0009066A">
            <w:pPr>
              <w:spacing w:after="0"/>
              <w:rPr>
                <w:rFonts w:ascii="Calibri" w:hAnsi="Calibri"/>
                <w:color w:val="000000"/>
                <w:sz w:val="16"/>
                <w:szCs w:val="16"/>
              </w:rPr>
            </w:pPr>
            <w:r>
              <w:rPr>
                <w:rFonts w:ascii="Calibri" w:hAnsi="Calibri"/>
                <w:color w:val="000000"/>
                <w:sz w:val="16"/>
                <w:szCs w:val="16"/>
              </w:rPr>
              <w:lastRenderedPageBreak/>
              <w:t>C</w:t>
            </w:r>
            <w:r w:rsidR="00184056">
              <w:rPr>
                <w:rFonts w:ascii="Calibri" w:hAnsi="Calibri"/>
                <w:color w:val="000000"/>
                <w:sz w:val="16"/>
                <w:szCs w:val="16"/>
              </w:rPr>
              <w:t>ore</w:t>
            </w:r>
            <w:r w:rsidR="00EF5233">
              <w:rPr>
                <w:rFonts w:ascii="Calibri" w:hAnsi="Calibri"/>
                <w:color w:val="000000"/>
                <w:sz w:val="16"/>
                <w:szCs w:val="16"/>
              </w:rPr>
              <w:t xml:space="preserve"> </w:t>
            </w:r>
          </w:p>
        </w:tc>
        <w:tc>
          <w:tcPr>
            <w:tcW w:w="1871" w:type="dxa"/>
            <w:tcBorders>
              <w:top w:val="nil"/>
              <w:left w:val="nil"/>
              <w:bottom w:val="single" w:sz="4" w:space="0" w:color="auto"/>
              <w:right w:val="single" w:sz="4" w:space="0" w:color="auto"/>
            </w:tcBorders>
            <w:shd w:val="clear" w:color="000000" w:fill="EEECE1"/>
          </w:tcPr>
          <w:p w14:paraId="637DEC93" w14:textId="275A3A39" w:rsidR="00A21BD3" w:rsidRPr="000C27B1" w:rsidRDefault="006317BD" w:rsidP="00FA33B0">
            <w:pPr>
              <w:spacing w:after="0" w:line="240" w:lineRule="auto"/>
              <w:rPr>
                <w:rFonts w:ascii="Calibri" w:hAnsi="Calibri"/>
                <w:bCs/>
                <w:color w:val="000000"/>
                <w:sz w:val="16"/>
                <w:szCs w:val="16"/>
              </w:rPr>
            </w:pPr>
            <w:r w:rsidRPr="006317BD">
              <w:rPr>
                <w:rFonts w:ascii="Calibri" w:hAnsi="Calibri"/>
                <w:bCs/>
                <w:color w:val="000000"/>
                <w:sz w:val="16"/>
                <w:szCs w:val="16"/>
              </w:rPr>
              <w:t>OPERATIVE PROCEDURE</w:t>
            </w:r>
          </w:p>
        </w:tc>
        <w:tc>
          <w:tcPr>
            <w:tcW w:w="2523" w:type="dxa"/>
            <w:tcBorders>
              <w:top w:val="nil"/>
              <w:left w:val="nil"/>
              <w:bottom w:val="single" w:sz="4" w:space="0" w:color="auto"/>
              <w:right w:val="single" w:sz="4" w:space="0" w:color="auto"/>
            </w:tcBorders>
            <w:shd w:val="clear" w:color="auto" w:fill="auto"/>
          </w:tcPr>
          <w:p w14:paraId="6DFFD7C9" w14:textId="557B618E" w:rsidR="0047606E" w:rsidRPr="00F1693B" w:rsidRDefault="004117D6" w:rsidP="00F1693B">
            <w:pPr>
              <w:pStyle w:val="ListParagraph"/>
              <w:numPr>
                <w:ilvl w:val="0"/>
                <w:numId w:val="7"/>
              </w:numPr>
              <w:spacing w:after="0" w:line="240" w:lineRule="auto"/>
              <w:ind w:left="203" w:hanging="203"/>
              <w:rPr>
                <w:rFonts w:ascii="Calibri" w:hAnsi="Calibri"/>
                <w:color w:val="000000"/>
                <w:sz w:val="16"/>
                <w:szCs w:val="16"/>
              </w:rPr>
            </w:pPr>
            <w:r w:rsidRPr="00F1693B">
              <w:rPr>
                <w:rFonts w:ascii="Calibri" w:hAnsi="Calibri"/>
                <w:color w:val="000000"/>
                <w:sz w:val="16"/>
                <w:szCs w:val="16"/>
              </w:rPr>
              <w:t xml:space="preserve">Not specified </w:t>
            </w:r>
          </w:p>
          <w:p w14:paraId="3A9F38B8" w14:textId="1830AA48" w:rsidR="00DD34B7" w:rsidRPr="006C08DC" w:rsidRDefault="0047606E" w:rsidP="00E621A7">
            <w:pPr>
              <w:pStyle w:val="ListParagraph"/>
              <w:numPr>
                <w:ilvl w:val="0"/>
                <w:numId w:val="28"/>
              </w:numPr>
              <w:spacing w:after="0" w:line="240" w:lineRule="auto"/>
              <w:ind w:left="180" w:hanging="180"/>
              <w:rPr>
                <w:sz w:val="16"/>
                <w:szCs w:val="16"/>
              </w:rPr>
            </w:pPr>
            <w:r w:rsidRPr="00E621A7">
              <w:rPr>
                <w:rFonts w:cs="Verdana"/>
                <w:iCs/>
                <w:color w:val="221E1F"/>
                <w:sz w:val="16"/>
                <w:szCs w:val="16"/>
              </w:rPr>
              <w:t>Hysterectomy</w:t>
            </w:r>
            <w:r w:rsidRPr="0047606E">
              <w:rPr>
                <w:sz w:val="16"/>
                <w:szCs w:val="16"/>
              </w:rPr>
              <w:t xml:space="preserve"> </w:t>
            </w:r>
          </w:p>
          <w:p w14:paraId="094FCAD5" w14:textId="1E014973" w:rsidR="00DD34B7" w:rsidRPr="00DD34B7" w:rsidRDefault="00DD34B7" w:rsidP="00792244">
            <w:pPr>
              <w:pStyle w:val="ListParagraph"/>
              <w:numPr>
                <w:ilvl w:val="0"/>
                <w:numId w:val="5"/>
              </w:numPr>
              <w:spacing w:after="0" w:line="240" w:lineRule="auto"/>
              <w:ind w:left="345" w:hanging="142"/>
              <w:rPr>
                <w:sz w:val="16"/>
                <w:szCs w:val="16"/>
              </w:rPr>
            </w:pPr>
            <w:r w:rsidRPr="00DD34B7">
              <w:rPr>
                <w:sz w:val="16"/>
                <w:szCs w:val="16"/>
              </w:rPr>
              <w:t xml:space="preserve">Simple total </w:t>
            </w:r>
          </w:p>
          <w:p w14:paraId="5524F4A4" w14:textId="77777777" w:rsidR="00DD34B7" w:rsidRPr="00DD34B7" w:rsidRDefault="00DD34B7" w:rsidP="00792244">
            <w:pPr>
              <w:pStyle w:val="ListParagraph"/>
              <w:numPr>
                <w:ilvl w:val="0"/>
                <w:numId w:val="5"/>
              </w:numPr>
              <w:spacing w:after="0" w:line="240" w:lineRule="auto"/>
              <w:ind w:left="345" w:hanging="142"/>
              <w:rPr>
                <w:sz w:val="16"/>
                <w:szCs w:val="16"/>
              </w:rPr>
            </w:pPr>
            <w:r w:rsidRPr="00DD34B7">
              <w:rPr>
                <w:sz w:val="16"/>
                <w:szCs w:val="16"/>
              </w:rPr>
              <w:t xml:space="preserve">Simple supracervical/subtotal </w:t>
            </w:r>
          </w:p>
          <w:p w14:paraId="05CA1850" w14:textId="77777777" w:rsidR="00DD34B7" w:rsidRPr="00DD34B7" w:rsidRDefault="00DD34B7" w:rsidP="00792244">
            <w:pPr>
              <w:pStyle w:val="ListParagraph"/>
              <w:numPr>
                <w:ilvl w:val="0"/>
                <w:numId w:val="5"/>
              </w:numPr>
              <w:spacing w:after="0" w:line="240" w:lineRule="auto"/>
              <w:ind w:left="345" w:hanging="142"/>
              <w:rPr>
                <w:sz w:val="16"/>
                <w:szCs w:val="16"/>
              </w:rPr>
            </w:pPr>
            <w:r w:rsidRPr="00DD34B7">
              <w:rPr>
                <w:sz w:val="16"/>
                <w:szCs w:val="16"/>
              </w:rPr>
              <w:t xml:space="preserve">Radical </w:t>
            </w:r>
          </w:p>
          <w:p w14:paraId="0B598EA8" w14:textId="5A0427FC" w:rsidR="0047606E" w:rsidRPr="006C08DC" w:rsidRDefault="00DD34B7" w:rsidP="00792244">
            <w:pPr>
              <w:pStyle w:val="ListParagraph"/>
              <w:numPr>
                <w:ilvl w:val="0"/>
                <w:numId w:val="5"/>
              </w:numPr>
              <w:spacing w:after="0" w:line="240" w:lineRule="auto"/>
              <w:ind w:left="345" w:hanging="142"/>
              <w:rPr>
                <w:sz w:val="16"/>
                <w:szCs w:val="16"/>
              </w:rPr>
            </w:pPr>
            <w:r w:rsidRPr="006C08DC">
              <w:rPr>
                <w:sz w:val="16"/>
                <w:szCs w:val="16"/>
              </w:rPr>
              <w:t>Type not specified</w:t>
            </w:r>
          </w:p>
          <w:p w14:paraId="20862CC8" w14:textId="77777777" w:rsidR="00132BAD" w:rsidRDefault="00132BAD" w:rsidP="00132BAD">
            <w:pPr>
              <w:pStyle w:val="ListParagraph"/>
              <w:numPr>
                <w:ilvl w:val="0"/>
                <w:numId w:val="28"/>
              </w:numPr>
              <w:spacing w:after="0" w:line="240" w:lineRule="auto"/>
              <w:ind w:left="180" w:hanging="180"/>
              <w:rPr>
                <w:rFonts w:cs="Verdana"/>
                <w:iCs/>
                <w:color w:val="221E1F"/>
                <w:sz w:val="16"/>
                <w:szCs w:val="16"/>
              </w:rPr>
            </w:pPr>
            <w:r w:rsidRPr="00132BAD">
              <w:rPr>
                <w:rFonts w:cs="Verdana"/>
                <w:iCs/>
                <w:color w:val="221E1F"/>
                <w:sz w:val="16"/>
                <w:szCs w:val="16"/>
              </w:rPr>
              <w:t xml:space="preserve"> Myomectomy </w:t>
            </w:r>
          </w:p>
          <w:p w14:paraId="0E5AC125" w14:textId="3F2404BB" w:rsidR="0047606E" w:rsidRPr="00E621A7" w:rsidRDefault="003D7EC1" w:rsidP="00E621A7">
            <w:pPr>
              <w:pStyle w:val="ListParagraph"/>
              <w:numPr>
                <w:ilvl w:val="0"/>
                <w:numId w:val="28"/>
              </w:numPr>
              <w:spacing w:after="0" w:line="240" w:lineRule="auto"/>
              <w:ind w:left="180" w:hanging="180"/>
              <w:rPr>
                <w:rFonts w:cs="Verdana"/>
                <w:iCs/>
                <w:color w:val="221E1F"/>
                <w:sz w:val="16"/>
                <w:szCs w:val="16"/>
              </w:rPr>
            </w:pPr>
            <w:r w:rsidRPr="00E621A7">
              <w:rPr>
                <w:rFonts w:cs="Verdana"/>
                <w:iCs/>
                <w:color w:val="221E1F"/>
                <w:sz w:val="16"/>
                <w:szCs w:val="16"/>
              </w:rPr>
              <w:t xml:space="preserve">Lymph nodes, </w:t>
            </w:r>
            <w:r w:rsidRPr="004517CD">
              <w:rPr>
                <w:rFonts w:cs="Verdana"/>
                <w:i/>
                <w:color w:val="221E1F"/>
                <w:sz w:val="16"/>
                <w:szCs w:val="16"/>
              </w:rPr>
              <w:t>specify site(s)</w:t>
            </w:r>
          </w:p>
          <w:p w14:paraId="637DEC9F" w14:textId="69D121B1" w:rsidR="006317BD" w:rsidRPr="00476E4B" w:rsidRDefault="003D7EC1" w:rsidP="00E621A7">
            <w:pPr>
              <w:pStyle w:val="ListParagraph"/>
              <w:numPr>
                <w:ilvl w:val="0"/>
                <w:numId w:val="28"/>
              </w:numPr>
              <w:spacing w:after="0" w:line="240" w:lineRule="auto"/>
              <w:ind w:left="180" w:hanging="180"/>
              <w:rPr>
                <w:sz w:val="16"/>
                <w:szCs w:val="16"/>
              </w:rPr>
            </w:pPr>
            <w:r w:rsidRPr="00E621A7">
              <w:rPr>
                <w:rFonts w:cs="Verdana"/>
                <w:iCs/>
                <w:color w:val="221E1F"/>
                <w:sz w:val="16"/>
                <w:szCs w:val="16"/>
              </w:rPr>
              <w:t xml:space="preserve">Other, </w:t>
            </w:r>
            <w:r w:rsidRPr="004517CD">
              <w:rPr>
                <w:rFonts w:cs="Verdana"/>
                <w:i/>
                <w:color w:val="221E1F"/>
                <w:sz w:val="16"/>
                <w:szCs w:val="16"/>
              </w:rPr>
              <w:t>specify</w:t>
            </w:r>
          </w:p>
        </w:tc>
        <w:tc>
          <w:tcPr>
            <w:tcW w:w="8363" w:type="dxa"/>
            <w:tcBorders>
              <w:top w:val="nil"/>
              <w:left w:val="nil"/>
              <w:bottom w:val="single" w:sz="4" w:space="0" w:color="auto"/>
              <w:right w:val="single" w:sz="4" w:space="0" w:color="auto"/>
            </w:tcBorders>
            <w:shd w:val="clear" w:color="auto" w:fill="auto"/>
          </w:tcPr>
          <w:p w14:paraId="07E96970" w14:textId="3E327538" w:rsidR="00C62018" w:rsidRDefault="00C62018" w:rsidP="00C62018">
            <w:pPr>
              <w:spacing w:after="0" w:line="240" w:lineRule="auto"/>
              <w:rPr>
                <w:sz w:val="16"/>
                <w:szCs w:val="16"/>
              </w:rPr>
            </w:pPr>
            <w:r w:rsidRPr="00C62018">
              <w:rPr>
                <w:sz w:val="16"/>
                <w:szCs w:val="16"/>
              </w:rPr>
              <w:t xml:space="preserve">While a diagnosis of a uterine sarcoma or tumour of uncertain malignant potential may occur with limited sampling of disease (endometrial biopsy, curetting or core biopsy), a significant subset are clinically unsuspected and first diagnosed upon pathologic examination of a myomectomy or hysterectomy specimen. Hysterectomy, with or without bilateral </w:t>
            </w:r>
            <w:proofErr w:type="spellStart"/>
            <w:r w:rsidRPr="00C62018">
              <w:rPr>
                <w:sz w:val="16"/>
                <w:szCs w:val="16"/>
              </w:rPr>
              <w:t>salpingo</w:t>
            </w:r>
            <w:proofErr w:type="spellEnd"/>
            <w:r w:rsidRPr="00C62018">
              <w:rPr>
                <w:sz w:val="16"/>
                <w:szCs w:val="16"/>
              </w:rPr>
              <w:t xml:space="preserve">-oophorectomy, and myomectomy can provide both diagnostic and complete surgical resection of disease, although myomectomy may be associated with residual tumour post-resection. Laparoscopic myomectomy/ hysterectomy followed by in vivo fragmentation (morcellation) affects specimen integrity, discussed below, and may be suboptimal for diagnosis because of distortion of the organ’s anatomy. In general, surgical management is related to tumour site and wish for fertility preservation and the decision to perform </w:t>
            </w:r>
            <w:proofErr w:type="spellStart"/>
            <w:r w:rsidRPr="00C62018">
              <w:rPr>
                <w:sz w:val="16"/>
                <w:szCs w:val="16"/>
              </w:rPr>
              <w:t>salpingo</w:t>
            </w:r>
            <w:proofErr w:type="spellEnd"/>
            <w:r w:rsidRPr="00C62018">
              <w:rPr>
                <w:sz w:val="16"/>
                <w:szCs w:val="16"/>
              </w:rPr>
              <w:t>-oophorectomy depends on the disease type and the patient’s age as ovarian preservation in young patients with uterine sarcoma may not impact overall survival.</w:t>
            </w:r>
            <w:r w:rsidRPr="00C62018">
              <w:rPr>
                <w:sz w:val="16"/>
                <w:szCs w:val="16"/>
              </w:rPr>
              <w:fldChar w:fldCharType="begin">
                <w:fldData xml:space="preserve">PEVuZE5vdGU+PENpdGU+PEF1dGhvcj5OYXNpb3VkaXM8L0F1dGhvcj48WWVhcj4yMDIwPC9ZZWFy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</w:fldData>
              </w:fldChar>
            </w:r>
            <w:r w:rsidRPr="00C62018">
              <w:rPr>
                <w:sz w:val="16"/>
                <w:szCs w:val="16"/>
              </w:rPr>
              <w:instrText xml:space="preserve"> ADDIN EN.CITE </w:instrText>
            </w:r>
            <w:r w:rsidRPr="00C62018">
              <w:rPr>
                <w:sz w:val="16"/>
                <w:szCs w:val="16"/>
              </w:rPr>
              <w:fldChar w:fldCharType="begin">
                <w:fldData xml:space="preserve">PEVuZE5vdGU+PENpdGU+PEF1dGhvcj5OYXNpb3VkaXM8L0F1dGhvcj48WWVhcj4yMDIwPC9ZZWFy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</w:fldData>
              </w:fldChar>
            </w:r>
            <w:r w:rsidRPr="00C62018">
              <w:rPr>
                <w:sz w:val="16"/>
                <w:szCs w:val="16"/>
              </w:rPr>
              <w:instrText xml:space="preserve"> ADDIN EN.CITE.DATA </w:instrText>
            </w:r>
            <w:r w:rsidRPr="00C62018">
              <w:rPr>
                <w:sz w:val="16"/>
                <w:szCs w:val="16"/>
              </w:rPr>
            </w:r>
            <w:r w:rsidRPr="00C62018">
              <w:rPr>
                <w:sz w:val="16"/>
                <w:szCs w:val="16"/>
              </w:rPr>
              <w:fldChar w:fldCharType="end"/>
            </w:r>
            <w:r w:rsidRPr="00C62018">
              <w:rPr>
                <w:sz w:val="16"/>
                <w:szCs w:val="16"/>
              </w:rPr>
            </w:r>
            <w:r w:rsidRPr="00C62018">
              <w:rPr>
                <w:sz w:val="16"/>
                <w:szCs w:val="16"/>
              </w:rPr>
              <w:fldChar w:fldCharType="separate"/>
            </w:r>
            <w:r w:rsidRPr="00C62018">
              <w:rPr>
                <w:noProof/>
                <w:sz w:val="16"/>
                <w:szCs w:val="16"/>
                <w:vertAlign w:val="superscript"/>
              </w:rPr>
              <w:t>1,2</w:t>
            </w:r>
            <w:r w:rsidRPr="00C62018">
              <w:rPr>
                <w:sz w:val="16"/>
                <w:szCs w:val="16"/>
              </w:rPr>
              <w:fldChar w:fldCharType="end"/>
            </w:r>
            <w:r w:rsidRPr="00C62018">
              <w:rPr>
                <w:sz w:val="16"/>
                <w:szCs w:val="16"/>
              </w:rPr>
              <w:t xml:space="preserve"> Nevertheless, hysterectomy with or without bilateral </w:t>
            </w:r>
            <w:proofErr w:type="spellStart"/>
            <w:r w:rsidRPr="00C62018">
              <w:rPr>
                <w:sz w:val="16"/>
                <w:szCs w:val="16"/>
              </w:rPr>
              <w:t>salpingo</w:t>
            </w:r>
            <w:proofErr w:type="spellEnd"/>
            <w:r w:rsidRPr="00C62018">
              <w:rPr>
                <w:sz w:val="16"/>
                <w:szCs w:val="16"/>
              </w:rPr>
              <w:t xml:space="preserve">-oophorectomy is the most common and complete type of resection for malignant mesenchymal tumours. Since some sarcomas more frequently metastasize to lymph nodes than others, planning lymph node sampling or dissection is partly based on the sarcoma type (if known preoperatively), presence of clinically evident nodal disease at time of surgery, and surgeon’s preference. </w:t>
            </w:r>
          </w:p>
          <w:p w14:paraId="30C7AC01" w14:textId="77777777" w:rsidR="00C62018" w:rsidRPr="00C62018" w:rsidRDefault="00C62018" w:rsidP="00C62018">
            <w:pPr>
              <w:spacing w:after="0" w:line="240" w:lineRule="auto"/>
              <w:rPr>
                <w:sz w:val="16"/>
                <w:szCs w:val="16"/>
              </w:rPr>
            </w:pPr>
          </w:p>
          <w:p w14:paraId="3505196A" w14:textId="77777777" w:rsidR="00C62018" w:rsidRPr="00C62018" w:rsidRDefault="00C62018" w:rsidP="00C62018">
            <w:pPr>
              <w:spacing w:after="0" w:line="240" w:lineRule="auto"/>
              <w:rPr>
                <w:b/>
                <w:sz w:val="16"/>
                <w:szCs w:val="16"/>
              </w:rPr>
            </w:pPr>
            <w:r w:rsidRPr="00C62018">
              <w:rPr>
                <w:b/>
                <w:sz w:val="16"/>
                <w:szCs w:val="16"/>
              </w:rPr>
              <w:t>References</w:t>
            </w:r>
          </w:p>
          <w:p w14:paraId="415E723B" w14:textId="77777777" w:rsidR="00C62018" w:rsidRPr="00C62018" w:rsidRDefault="00C62018" w:rsidP="005B5004">
            <w:pPr>
              <w:pStyle w:val="EndNoteBibliography"/>
              <w:spacing w:after="0"/>
              <w:ind w:left="315" w:hanging="315"/>
              <w:rPr>
                <w:sz w:val="16"/>
                <w:szCs w:val="16"/>
              </w:rPr>
            </w:pPr>
            <w:r w:rsidRPr="00C62018">
              <w:rPr>
                <w:sz w:val="16"/>
                <w:szCs w:val="16"/>
              </w:rPr>
              <w:fldChar w:fldCharType="begin"/>
            </w:r>
            <w:r w:rsidRPr="00C62018">
              <w:rPr>
                <w:sz w:val="16"/>
                <w:szCs w:val="16"/>
              </w:rPr>
              <w:instrText xml:space="preserve"> ADDIN EN.REFLIST </w:instrText>
            </w:r>
            <w:r w:rsidRPr="00C62018">
              <w:rPr>
                <w:sz w:val="16"/>
                <w:szCs w:val="16"/>
              </w:rPr>
              <w:fldChar w:fldCharType="separate"/>
            </w:r>
            <w:r w:rsidRPr="00C62018">
              <w:rPr>
                <w:sz w:val="16"/>
                <w:szCs w:val="16"/>
              </w:rPr>
              <w:t>1</w:t>
            </w:r>
            <w:r w:rsidRPr="00C62018">
              <w:rPr>
                <w:sz w:val="16"/>
                <w:szCs w:val="16"/>
              </w:rPr>
              <w:tab/>
              <w:t xml:space="preserve">Nasioudis D, Mastroyannis SA, Latif NA, Ko EM, Haggerty AF, Kim SH, Morgan MA and Giuntoli RL, 2nd (2020). Effect of bilateral salpingo-oophorectomy on the overall survival of premenopausal patients with stage I low-grade endometrial stromal sarcoma; a National Cancer Database analysis. </w:t>
            </w:r>
            <w:r w:rsidRPr="00C62018">
              <w:rPr>
                <w:i/>
                <w:sz w:val="16"/>
                <w:szCs w:val="16"/>
              </w:rPr>
              <w:t>Gynecol Oncol</w:t>
            </w:r>
            <w:r w:rsidRPr="00C62018">
              <w:rPr>
                <w:sz w:val="16"/>
                <w:szCs w:val="16"/>
              </w:rPr>
              <w:t xml:space="preserve"> 157(3):634-638.</w:t>
            </w:r>
          </w:p>
          <w:p w14:paraId="637DECA5" w14:textId="2D7D9022" w:rsidR="00A21BD3" w:rsidRPr="00C62018" w:rsidRDefault="00C62018" w:rsidP="005B5004">
            <w:pPr>
              <w:pStyle w:val="EndNoteBibliography"/>
              <w:spacing w:after="100"/>
              <w:ind w:left="315" w:hanging="315"/>
              <w:rPr>
                <w:rFonts w:asciiTheme="minorHAnsi" w:hAnsiTheme="minorHAnsi"/>
                <w:iCs/>
                <w:sz w:val="16"/>
                <w:szCs w:val="16"/>
              </w:rPr>
            </w:pPr>
            <w:r w:rsidRPr="00C62018">
              <w:rPr>
                <w:sz w:val="16"/>
                <w:szCs w:val="16"/>
              </w:rPr>
              <w:t>2</w:t>
            </w:r>
            <w:r w:rsidRPr="00C62018">
              <w:rPr>
                <w:sz w:val="16"/>
                <w:szCs w:val="16"/>
              </w:rPr>
              <w:tab/>
              <w:t xml:space="preserve">Nasioudis D, Chapman-Davis E, Frey M and Holcomb K (2017). Safety of ovarian preservation in premenopausal women with stage I uterine sarcoma. </w:t>
            </w:r>
            <w:r w:rsidRPr="00C62018">
              <w:rPr>
                <w:i/>
                <w:sz w:val="16"/>
                <w:szCs w:val="16"/>
              </w:rPr>
              <w:t>J Gynecol Oncol</w:t>
            </w:r>
            <w:r w:rsidRPr="00C62018">
              <w:rPr>
                <w:sz w:val="16"/>
                <w:szCs w:val="16"/>
              </w:rPr>
              <w:t xml:space="preserve"> 28(4):e46.</w:t>
            </w:r>
            <w:r w:rsidRPr="00C62018">
              <w:rPr>
                <w:sz w:val="16"/>
                <w:szCs w:val="16"/>
              </w:rPr>
              <w:fldChar w:fldCharType="end"/>
            </w:r>
          </w:p>
        </w:tc>
        <w:tc>
          <w:tcPr>
            <w:tcW w:w="1560" w:type="dxa"/>
            <w:tcBorders>
              <w:top w:val="nil"/>
              <w:left w:val="nil"/>
              <w:bottom w:val="single" w:sz="4" w:space="0" w:color="auto"/>
              <w:right w:val="single" w:sz="4" w:space="0" w:color="auto"/>
            </w:tcBorders>
            <w:shd w:val="clear" w:color="auto" w:fill="auto"/>
          </w:tcPr>
          <w:p w14:paraId="637DECA6" w14:textId="732938B3" w:rsidR="00184056" w:rsidRPr="00961FDE" w:rsidRDefault="00184056" w:rsidP="00A84C2F">
            <w:pPr>
              <w:spacing w:after="0" w:line="240" w:lineRule="auto"/>
              <w:rPr>
                <w:rFonts w:ascii="Calibri" w:hAnsi="Calibri"/>
                <w:color w:val="000000"/>
                <w:sz w:val="16"/>
                <w:szCs w:val="16"/>
              </w:rPr>
            </w:pPr>
          </w:p>
        </w:tc>
      </w:tr>
      <w:tr w:rsidR="003A7524" w:rsidRPr="00CC5E7C" w14:paraId="637DECB1" w14:textId="77777777" w:rsidTr="007510A0">
        <w:trPr>
          <w:trHeight w:val="895"/>
        </w:trPr>
        <w:tc>
          <w:tcPr>
            <w:tcW w:w="866" w:type="dxa"/>
            <w:tcBorders>
              <w:top w:val="nil"/>
              <w:left w:val="single" w:sz="4" w:space="0" w:color="auto"/>
              <w:bottom w:val="single" w:sz="4" w:space="0" w:color="auto"/>
              <w:right w:val="single" w:sz="4" w:space="0" w:color="auto"/>
            </w:tcBorders>
            <w:shd w:val="clear" w:color="000000" w:fill="EEECE1"/>
          </w:tcPr>
          <w:p w14:paraId="637DECA8" w14:textId="77777777" w:rsidR="003A7524" w:rsidRDefault="00C03DD5" w:rsidP="00C03DD5">
            <w:pPr>
              <w:spacing w:after="0"/>
              <w:rPr>
                <w:rFonts w:ascii="Calibri" w:hAnsi="Calibri"/>
                <w:color w:val="000000"/>
                <w:sz w:val="16"/>
                <w:szCs w:val="16"/>
              </w:rPr>
            </w:pPr>
            <w:r>
              <w:rPr>
                <w:rFonts w:ascii="Calibri" w:hAnsi="Calibri"/>
                <w:color w:val="000000"/>
                <w:sz w:val="16"/>
                <w:szCs w:val="16"/>
              </w:rPr>
              <w:t xml:space="preserve">Core </w:t>
            </w:r>
          </w:p>
        </w:tc>
        <w:tc>
          <w:tcPr>
            <w:tcW w:w="1871" w:type="dxa"/>
            <w:tcBorders>
              <w:top w:val="nil"/>
              <w:left w:val="nil"/>
              <w:bottom w:val="single" w:sz="4" w:space="0" w:color="auto"/>
              <w:right w:val="single" w:sz="4" w:space="0" w:color="auto"/>
            </w:tcBorders>
            <w:shd w:val="clear" w:color="000000" w:fill="EEECE1"/>
          </w:tcPr>
          <w:p w14:paraId="637DECA9" w14:textId="4E475F36" w:rsidR="003A7524" w:rsidRPr="003A7524" w:rsidRDefault="00E71CD7" w:rsidP="006B229A">
            <w:pPr>
              <w:rPr>
                <w:rFonts w:ascii="Calibri" w:hAnsi="Calibri"/>
                <w:bCs/>
                <w:color w:val="000000"/>
                <w:sz w:val="16"/>
                <w:szCs w:val="16"/>
              </w:rPr>
            </w:pPr>
            <w:r w:rsidRPr="00E71CD7">
              <w:rPr>
                <w:rFonts w:ascii="Calibri" w:hAnsi="Calibri"/>
                <w:bCs/>
                <w:color w:val="000000"/>
                <w:sz w:val="16"/>
                <w:szCs w:val="16"/>
              </w:rPr>
              <w:t>SPECIMEN</w:t>
            </w:r>
            <w:r w:rsidR="006B229A">
              <w:rPr>
                <w:rFonts w:ascii="Calibri" w:hAnsi="Calibri"/>
                <w:bCs/>
                <w:color w:val="000000"/>
                <w:sz w:val="16"/>
                <w:szCs w:val="16"/>
              </w:rPr>
              <w:t xml:space="preserve"> </w:t>
            </w:r>
            <w:r w:rsidR="006B229A" w:rsidRPr="006B229A">
              <w:rPr>
                <w:rFonts w:ascii="Calibri" w:hAnsi="Calibri"/>
                <w:bCs/>
                <w:color w:val="000000"/>
                <w:sz w:val="16"/>
                <w:szCs w:val="16"/>
              </w:rPr>
              <w:t>INTEGRITY</w:t>
            </w:r>
          </w:p>
        </w:tc>
        <w:tc>
          <w:tcPr>
            <w:tcW w:w="2523" w:type="dxa"/>
            <w:tcBorders>
              <w:top w:val="nil"/>
              <w:left w:val="nil"/>
              <w:bottom w:val="single" w:sz="4" w:space="0" w:color="auto"/>
              <w:right w:val="single" w:sz="4" w:space="0" w:color="auto"/>
            </w:tcBorders>
            <w:shd w:val="clear" w:color="auto" w:fill="auto"/>
          </w:tcPr>
          <w:p w14:paraId="4AABA111" w14:textId="17CDD76B" w:rsidR="00D47C4C" w:rsidRPr="00D47C4C" w:rsidRDefault="00D47C4C" w:rsidP="00792244">
            <w:pPr>
              <w:pStyle w:val="ListParagraph"/>
              <w:numPr>
                <w:ilvl w:val="0"/>
                <w:numId w:val="7"/>
              </w:numPr>
              <w:spacing w:after="0" w:line="240" w:lineRule="auto"/>
              <w:ind w:left="203" w:hanging="203"/>
              <w:rPr>
                <w:rFonts w:ascii="Calibri" w:hAnsi="Calibri"/>
                <w:color w:val="000000"/>
                <w:sz w:val="16"/>
                <w:szCs w:val="16"/>
              </w:rPr>
            </w:pPr>
            <w:r w:rsidRPr="00D47C4C">
              <w:rPr>
                <w:rFonts w:ascii="Calibri" w:hAnsi="Calibri"/>
                <w:color w:val="000000"/>
                <w:sz w:val="16"/>
                <w:szCs w:val="16"/>
              </w:rPr>
              <w:t xml:space="preserve">Intact </w:t>
            </w:r>
          </w:p>
          <w:p w14:paraId="4F7785EF" w14:textId="77777777" w:rsidR="00743831" w:rsidRDefault="00743831" w:rsidP="00743831">
            <w:pPr>
              <w:pStyle w:val="ListParagraph"/>
              <w:numPr>
                <w:ilvl w:val="0"/>
                <w:numId w:val="7"/>
              </w:numPr>
              <w:spacing w:after="0" w:line="240" w:lineRule="auto"/>
              <w:ind w:left="203" w:hanging="203"/>
              <w:rPr>
                <w:rFonts w:ascii="Calibri" w:hAnsi="Calibri"/>
                <w:color w:val="000000"/>
                <w:sz w:val="16"/>
                <w:szCs w:val="16"/>
              </w:rPr>
            </w:pPr>
            <w:r w:rsidRPr="00743831">
              <w:rPr>
                <w:rFonts w:ascii="Calibri" w:hAnsi="Calibri"/>
                <w:color w:val="000000"/>
                <w:sz w:val="16"/>
                <w:szCs w:val="16"/>
              </w:rPr>
              <w:t>Non-intact</w:t>
            </w:r>
          </w:p>
          <w:p w14:paraId="2DE687F2" w14:textId="25231F61" w:rsidR="00D47C4C" w:rsidRPr="00D47C4C" w:rsidRDefault="00D47C4C" w:rsidP="00743831">
            <w:pPr>
              <w:pStyle w:val="ListParagraph"/>
              <w:numPr>
                <w:ilvl w:val="0"/>
                <w:numId w:val="7"/>
              </w:numPr>
              <w:spacing w:after="0" w:line="240" w:lineRule="auto"/>
              <w:ind w:left="203" w:hanging="203"/>
              <w:rPr>
                <w:rFonts w:ascii="Calibri" w:hAnsi="Calibri"/>
                <w:color w:val="000000"/>
                <w:sz w:val="16"/>
                <w:szCs w:val="16"/>
              </w:rPr>
            </w:pPr>
            <w:r w:rsidRPr="00D47C4C">
              <w:rPr>
                <w:rFonts w:ascii="Calibri" w:hAnsi="Calibri"/>
                <w:color w:val="000000"/>
                <w:sz w:val="16"/>
                <w:szCs w:val="16"/>
              </w:rPr>
              <w:t xml:space="preserve">Morcellated/fragmented </w:t>
            </w:r>
          </w:p>
          <w:p w14:paraId="637DECAC" w14:textId="7FFA21EE" w:rsidR="00C03DD5" w:rsidRPr="00430278" w:rsidRDefault="00D47C4C" w:rsidP="00792244">
            <w:pPr>
              <w:pStyle w:val="ListParagraph"/>
              <w:numPr>
                <w:ilvl w:val="0"/>
                <w:numId w:val="7"/>
              </w:numPr>
              <w:spacing w:after="100" w:line="240" w:lineRule="auto"/>
              <w:ind w:left="204" w:hanging="204"/>
              <w:rPr>
                <w:rFonts w:ascii="Calibri" w:hAnsi="Calibri"/>
                <w:color w:val="000000"/>
                <w:sz w:val="16"/>
                <w:szCs w:val="16"/>
              </w:rPr>
            </w:pPr>
            <w:r w:rsidRPr="00D47C4C">
              <w:rPr>
                <w:rFonts w:ascii="Calibri" w:hAnsi="Calibri"/>
                <w:color w:val="000000"/>
                <w:sz w:val="16"/>
                <w:szCs w:val="16"/>
              </w:rPr>
              <w:t xml:space="preserve">Other, </w:t>
            </w:r>
            <w:r w:rsidRPr="00D47C4C">
              <w:rPr>
                <w:rFonts w:ascii="Calibri" w:hAnsi="Calibri"/>
                <w:i/>
                <w:iCs/>
                <w:color w:val="000000"/>
                <w:sz w:val="16"/>
                <w:szCs w:val="16"/>
              </w:rPr>
              <w:t>specify</w:t>
            </w:r>
          </w:p>
        </w:tc>
        <w:tc>
          <w:tcPr>
            <w:tcW w:w="8363" w:type="dxa"/>
            <w:tcBorders>
              <w:top w:val="nil"/>
              <w:left w:val="nil"/>
              <w:bottom w:val="single" w:sz="4" w:space="0" w:color="auto"/>
              <w:right w:val="single" w:sz="4" w:space="0" w:color="auto"/>
            </w:tcBorders>
            <w:shd w:val="clear" w:color="auto" w:fill="auto"/>
          </w:tcPr>
          <w:p w14:paraId="3CB384A6" w14:textId="240185CF" w:rsidR="00DC35CB" w:rsidRDefault="00DC35CB" w:rsidP="00DC35CB">
            <w:pPr>
              <w:spacing w:after="0" w:line="240" w:lineRule="auto"/>
              <w:rPr>
                <w:sz w:val="16"/>
                <w:szCs w:val="16"/>
              </w:rPr>
            </w:pPr>
            <w:r w:rsidRPr="00DC35CB">
              <w:rPr>
                <w:sz w:val="16"/>
                <w:szCs w:val="16"/>
              </w:rPr>
              <w:t>Documentation of specimen integrity is crucial for reporting of malignant and potentially malignant uterine mesenchymal tumours as integrity affects evaluation of margins and can impact staging and prognosis of uterine sarcomas.</w:t>
            </w:r>
            <w:r w:rsidRPr="00DC35CB">
              <w:rPr>
                <w:sz w:val="16"/>
                <w:szCs w:val="16"/>
              </w:rPr>
              <w:fldChar w:fldCharType="begin">
                <w:fldData xml:space="preserve">PEVuZE5vdGU+PENpdGU+PEF1dGhvcj5QYXV0aWVyPC9BdXRob3I+PFllYXI+MjAwMDwvWWVhcj48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</w:fldData>
              </w:fldChar>
            </w:r>
            <w:r w:rsidRPr="00DC35CB">
              <w:rPr>
                <w:sz w:val="16"/>
                <w:szCs w:val="16"/>
              </w:rPr>
              <w:instrText xml:space="preserve"> ADDIN EN.CITE </w:instrText>
            </w:r>
            <w:r w:rsidRPr="00DC35CB">
              <w:rPr>
                <w:sz w:val="16"/>
                <w:szCs w:val="16"/>
              </w:rPr>
              <w:fldChar w:fldCharType="begin">
                <w:fldData xml:space="preserve">PEVuZE5vdGU+PENpdGU+PEF1dGhvcj5QYXV0aWVyPC9BdXRob3I+PFllYXI+MjAwMDwvWWVhcj48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</w:fldData>
              </w:fldChar>
            </w:r>
            <w:r w:rsidRPr="00DC35CB">
              <w:rPr>
                <w:sz w:val="16"/>
                <w:szCs w:val="16"/>
              </w:rPr>
              <w:instrText xml:space="preserve"> ADDIN EN.CITE.DATA </w:instrText>
            </w:r>
            <w:r w:rsidRPr="00DC35CB">
              <w:rPr>
                <w:sz w:val="16"/>
                <w:szCs w:val="16"/>
              </w:rPr>
            </w:r>
            <w:r w:rsidRPr="00DC35CB">
              <w:rPr>
                <w:sz w:val="16"/>
                <w:szCs w:val="16"/>
              </w:rPr>
              <w:fldChar w:fldCharType="end"/>
            </w:r>
            <w:r w:rsidRPr="00DC35CB">
              <w:rPr>
                <w:sz w:val="16"/>
                <w:szCs w:val="16"/>
              </w:rPr>
            </w:r>
            <w:r w:rsidRPr="00DC35CB">
              <w:rPr>
                <w:sz w:val="16"/>
                <w:szCs w:val="16"/>
              </w:rPr>
              <w:fldChar w:fldCharType="separate"/>
            </w:r>
            <w:r w:rsidRPr="00DC35CB">
              <w:rPr>
                <w:noProof/>
                <w:sz w:val="16"/>
                <w:szCs w:val="16"/>
                <w:vertAlign w:val="superscript"/>
              </w:rPr>
              <w:t>1-3</w:t>
            </w:r>
            <w:r w:rsidRPr="00DC35CB">
              <w:rPr>
                <w:sz w:val="16"/>
                <w:szCs w:val="16"/>
              </w:rPr>
              <w:fldChar w:fldCharType="end"/>
            </w:r>
            <w:r w:rsidRPr="00DC35CB">
              <w:rPr>
                <w:sz w:val="16"/>
                <w:szCs w:val="16"/>
              </w:rPr>
              <w:t xml:space="preserve"> It is important to document morcellation, a surgical technique performed </w:t>
            </w:r>
            <w:r w:rsidRPr="00DC35CB">
              <w:rPr>
                <w:iCs/>
                <w:sz w:val="16"/>
                <w:szCs w:val="16"/>
              </w:rPr>
              <w:t>in vivo</w:t>
            </w:r>
            <w:r w:rsidRPr="00DC35CB">
              <w:rPr>
                <w:sz w:val="16"/>
                <w:szCs w:val="16"/>
              </w:rPr>
              <w:t xml:space="preserve"> after laparoscopic myomectomy or hysterectomy to reduce the size of the specimen into fragments small enough to be removed from the patient through the laparoscopic incision sites. Recurrence of uterine sarcoma has been reported when tumours are removed laparoscopically with morcellation.</w:t>
            </w:r>
            <w:r w:rsidRPr="00DC35CB">
              <w:rPr>
                <w:sz w:val="16"/>
                <w:szCs w:val="16"/>
              </w:rPr>
              <w:fldChar w:fldCharType="begin"/>
            </w:r>
            <w:r w:rsidRPr="00DC35CB">
              <w:rPr>
                <w:sz w:val="16"/>
                <w:szCs w:val="16"/>
              </w:rPr>
              <w:instrText xml:space="preserve"> ADDIN EN.CITE &lt;EndNote&gt;&lt;Cite&gt;&lt;Author&gt;Seidman&lt;/Author&gt;&lt;Year&gt;2012&lt;/Year&gt;&lt;RecNum&gt;132&lt;/RecNum&gt;&lt;DisplayText&gt;&lt;style face="superscript"&gt;4&lt;/style&gt;&lt;/DisplayText&gt;&lt;record&gt;&lt;rec-number&gt;132&lt;/rec-number&gt;&lt;foreign-keys&gt;&lt;key app="EN" db-id="zrwtx2r5p225suef9f4xtws5aazedrfwzvee" timestamp="1613428124"&gt;132&lt;/key&gt;&lt;/foreign-keys&gt;&lt;ref-type name="Journal Article"&gt;17&lt;/ref-type&gt;&lt;contributors&gt;&lt;authors&gt;&lt;author&gt;Seidman, M. A.&lt;/author&gt;&lt;author&gt;Oduyebo, T.&lt;/author&gt;&lt;author&gt;Muto, M. G.&lt;/author&gt;&lt;author&gt;Crum, C. P.&lt;/author&gt;&lt;author&gt;Nucci, M. R.&lt;/author&gt;&lt;author&gt;Quade, B. J.&lt;/author&gt;&lt;/authors&gt;&lt;/contributors&gt;&lt;auth-address&gt;Division of Women&amp;apos;s and Perinatal Pathology, Department of Pathology, Brigham &amp;amp; Women&amp;apos;s Hospital/Harvard Medical School, Boston, Massachussetts, United States of America. mseidman@partners.org&lt;/auth-address&gt;&lt;titles&gt;&lt;title&gt;Peritoneal dissemination complicating morcellation of uterine mesenchymal neoplasms&lt;/title&gt;&lt;secondary-title&gt;PLoS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50058&lt;/pages&gt;&lt;volume&gt;7&lt;/volume&gt;&lt;number&gt;11&lt;/number&gt;&lt;edition&gt;2012/11/29&lt;/edition&gt;&lt;keywords&gt;&lt;keyword&gt;Adult&lt;/keyword&gt;&lt;keyword&gt;Female&lt;/keyword&gt;&lt;keyword&gt;Humans&lt;/keyword&gt;&lt;keyword&gt;Leiomyoma/pathology/surgery&lt;/keyword&gt;&lt;keyword&gt;Leiomyosarcoma/pathology/surgery&lt;/keyword&gt;&lt;keyword&gt;*Neoplasm Seeding&lt;/keyword&gt;&lt;keyword&gt;Peritoneum/*pathology&lt;/keyword&gt;&lt;keyword&gt;Uterine Neoplasms/diagnosis/*pathology/surgery&lt;/keyword&gt;&lt;/keywords&gt;&lt;dates&gt;&lt;year&gt;2012&lt;/year&gt;&lt;/dates&gt;&lt;isbn&gt;1932-6203&lt;/isbn&gt;&lt;accession-num&gt;23189178&lt;/accession-num&gt;&lt;urls&gt;&lt;/urls&gt;&lt;custom2&gt;PMC3506532&lt;/custom2&gt;&lt;electronic-resource-num&gt;10.1371/journal.pone.0050058&lt;/electronic-resource-num&gt;&lt;remote-database-provider&gt;NLM&lt;/remote-database-provider&gt;&lt;language&gt;eng&lt;/language&gt;&lt;/record&gt;&lt;/Cite&gt;&lt;/EndNote&gt;</w:instrText>
            </w:r>
            <w:r w:rsidRPr="00DC35CB">
              <w:rPr>
                <w:sz w:val="16"/>
                <w:szCs w:val="16"/>
              </w:rPr>
              <w:fldChar w:fldCharType="separate"/>
            </w:r>
            <w:r w:rsidRPr="00DC35CB">
              <w:rPr>
                <w:noProof/>
                <w:sz w:val="16"/>
                <w:szCs w:val="16"/>
                <w:vertAlign w:val="superscript"/>
              </w:rPr>
              <w:t>4</w:t>
            </w:r>
            <w:r w:rsidRPr="00DC35CB">
              <w:rPr>
                <w:sz w:val="16"/>
                <w:szCs w:val="16"/>
              </w:rPr>
              <w:fldChar w:fldCharType="end"/>
            </w:r>
            <w:r w:rsidRPr="00DC35CB">
              <w:rPr>
                <w:sz w:val="16"/>
                <w:szCs w:val="16"/>
              </w:rPr>
              <w:t xml:space="preserve"> After this phenomenon was first documented in several series,</w:t>
            </w:r>
            <w:r w:rsidRPr="00DC35CB">
              <w:rPr>
                <w:sz w:val="16"/>
                <w:szCs w:val="16"/>
              </w:rPr>
              <w:fldChar w:fldCharType="begin">
                <w:fldData xml:space="preserve">PEVuZE5vdGU+PENpdGU+PEF1dGhvcj5TZWlkbWFuPC9BdXRob3I+PFllYXI+MjAxMjwvWWVhcj48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ci0xPjwvYWx0LXBlcmlvZGljYWw+PHBhZ2VzPmU1MDA1ODwvcGFnZXM+PHZvbHVtZT43PC92b2x1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</w:fldData>
              </w:fldChar>
            </w:r>
            <w:r w:rsidRPr="00DC35CB">
              <w:rPr>
                <w:sz w:val="16"/>
                <w:szCs w:val="16"/>
              </w:rPr>
              <w:instrText xml:space="preserve"> ADDIN EN.CITE </w:instrText>
            </w:r>
            <w:r w:rsidRPr="00DC35CB">
              <w:rPr>
                <w:sz w:val="16"/>
                <w:szCs w:val="16"/>
              </w:rPr>
              <w:fldChar w:fldCharType="begin">
                <w:fldData xml:space="preserve">PEVuZE5vdGU+PENpdGU+PEF1dGhvcj5TZWlkbWFuPC9BdXRob3I+PFllYXI+MjAxMjwvWWVhcj48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ci0xPjwvYWx0LXBlcmlvZGljYWw+PHBhZ2VzPmU1MDA1ODwvcGFnZXM+PHZvbHVtZT43PC92b2x1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</w:fldData>
              </w:fldChar>
            </w:r>
            <w:r w:rsidRPr="00DC35CB">
              <w:rPr>
                <w:sz w:val="16"/>
                <w:szCs w:val="16"/>
              </w:rPr>
              <w:instrText xml:space="preserve"> ADDIN EN.CITE.DATA </w:instrText>
            </w:r>
            <w:r w:rsidRPr="00DC35CB">
              <w:rPr>
                <w:sz w:val="16"/>
                <w:szCs w:val="16"/>
              </w:rPr>
            </w:r>
            <w:r w:rsidRPr="00DC35CB">
              <w:rPr>
                <w:sz w:val="16"/>
                <w:szCs w:val="16"/>
              </w:rPr>
              <w:fldChar w:fldCharType="end"/>
            </w:r>
            <w:r w:rsidRPr="00DC35CB">
              <w:rPr>
                <w:sz w:val="16"/>
                <w:szCs w:val="16"/>
              </w:rPr>
            </w:r>
            <w:r w:rsidRPr="00DC35CB">
              <w:rPr>
                <w:sz w:val="16"/>
                <w:szCs w:val="16"/>
              </w:rPr>
              <w:fldChar w:fldCharType="separate"/>
            </w:r>
            <w:r w:rsidRPr="00DC35CB">
              <w:rPr>
                <w:noProof/>
                <w:sz w:val="16"/>
                <w:szCs w:val="16"/>
                <w:vertAlign w:val="superscript"/>
              </w:rPr>
              <w:t>4-6</w:t>
            </w:r>
            <w:r w:rsidRPr="00DC35CB">
              <w:rPr>
                <w:sz w:val="16"/>
                <w:szCs w:val="16"/>
              </w:rPr>
              <w:fldChar w:fldCharType="end"/>
            </w:r>
            <w:r w:rsidRPr="00DC35CB">
              <w:rPr>
                <w:sz w:val="16"/>
                <w:szCs w:val="16"/>
              </w:rPr>
              <w:t xml:space="preserve"> certain protective measures were encouraged by the gynaecology community regarding use of this particular surgical technique.</w:t>
            </w:r>
            <w:r w:rsidRPr="00DC35CB">
              <w:rPr>
                <w:sz w:val="16"/>
                <w:szCs w:val="16"/>
              </w:rPr>
              <w:fldChar w:fldCharType="begin">
                <w:fldData xml:space="preserve">PEVuZE5vdGU+PENpdGU+PEF1dGhvcj5IYWxhc2thPC9BdXRob3I+PFllYXI+MjAxNzwvWWVhcj48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==
</w:fldData>
              </w:fldChar>
            </w:r>
            <w:r w:rsidRPr="00DC35CB">
              <w:rPr>
                <w:sz w:val="16"/>
                <w:szCs w:val="16"/>
              </w:rPr>
              <w:instrText xml:space="preserve"> ADDIN EN.CITE </w:instrText>
            </w:r>
            <w:r w:rsidRPr="00DC35CB">
              <w:rPr>
                <w:sz w:val="16"/>
                <w:szCs w:val="16"/>
              </w:rPr>
              <w:fldChar w:fldCharType="begin">
                <w:fldData xml:space="preserve">PEVuZE5vdGU+PENpdGU+PEF1dGhvcj5IYWxhc2thPC9BdXRob3I+PFllYXI+MjAxNzwvWWVhcj48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==
</w:fldData>
              </w:fldChar>
            </w:r>
            <w:r w:rsidRPr="00DC35CB">
              <w:rPr>
                <w:sz w:val="16"/>
                <w:szCs w:val="16"/>
              </w:rPr>
              <w:instrText xml:space="preserve"> ADDIN EN.CITE.DATA </w:instrText>
            </w:r>
            <w:r w:rsidRPr="00DC35CB">
              <w:rPr>
                <w:sz w:val="16"/>
                <w:szCs w:val="16"/>
              </w:rPr>
            </w:r>
            <w:r w:rsidRPr="00DC35CB">
              <w:rPr>
                <w:sz w:val="16"/>
                <w:szCs w:val="16"/>
              </w:rPr>
              <w:fldChar w:fldCharType="end"/>
            </w:r>
            <w:r w:rsidRPr="00DC35CB">
              <w:rPr>
                <w:sz w:val="16"/>
                <w:szCs w:val="16"/>
              </w:rPr>
            </w:r>
            <w:r w:rsidRPr="00DC35CB">
              <w:rPr>
                <w:sz w:val="16"/>
                <w:szCs w:val="16"/>
              </w:rPr>
              <w:fldChar w:fldCharType="separate"/>
            </w:r>
            <w:r w:rsidRPr="00DC35CB">
              <w:rPr>
                <w:noProof/>
                <w:sz w:val="16"/>
                <w:szCs w:val="16"/>
                <w:vertAlign w:val="superscript"/>
              </w:rPr>
              <w:t>7-9</w:t>
            </w:r>
            <w:r w:rsidRPr="00DC35CB">
              <w:rPr>
                <w:sz w:val="16"/>
                <w:szCs w:val="16"/>
              </w:rPr>
              <w:fldChar w:fldCharType="end"/>
            </w:r>
            <w:r w:rsidRPr="00DC35CB">
              <w:rPr>
                <w:sz w:val="16"/>
                <w:szCs w:val="16"/>
              </w:rPr>
              <w:t xml:space="preserve">  </w:t>
            </w:r>
          </w:p>
          <w:p w14:paraId="697715D0" w14:textId="77777777" w:rsidR="00DC35CB" w:rsidRPr="00DC35CB" w:rsidRDefault="00DC35CB" w:rsidP="00DC35CB">
            <w:pPr>
              <w:spacing w:after="0" w:line="240" w:lineRule="auto"/>
              <w:rPr>
                <w:sz w:val="16"/>
                <w:szCs w:val="16"/>
              </w:rPr>
            </w:pPr>
          </w:p>
          <w:p w14:paraId="40DA7B51" w14:textId="77777777" w:rsidR="00DC35CB" w:rsidRPr="00DC35CB" w:rsidRDefault="00DC35CB" w:rsidP="00DC35CB">
            <w:pPr>
              <w:spacing w:after="0" w:line="240" w:lineRule="auto"/>
              <w:rPr>
                <w:b/>
                <w:sz w:val="16"/>
                <w:szCs w:val="16"/>
              </w:rPr>
            </w:pPr>
            <w:r w:rsidRPr="00DC35CB">
              <w:rPr>
                <w:b/>
                <w:sz w:val="16"/>
                <w:szCs w:val="16"/>
              </w:rPr>
              <w:t>References</w:t>
            </w:r>
          </w:p>
          <w:p w14:paraId="275A2FA2" w14:textId="77777777" w:rsidR="00DC35CB" w:rsidRPr="00DC35CB" w:rsidRDefault="00DC35CB" w:rsidP="005B5004">
            <w:pPr>
              <w:pStyle w:val="EndNoteBibliography"/>
              <w:spacing w:after="0"/>
              <w:ind w:left="315" w:hanging="315"/>
              <w:rPr>
                <w:sz w:val="16"/>
                <w:szCs w:val="16"/>
              </w:rPr>
            </w:pPr>
            <w:r w:rsidRPr="00DC35CB">
              <w:rPr>
                <w:sz w:val="16"/>
                <w:szCs w:val="16"/>
              </w:rPr>
              <w:fldChar w:fldCharType="begin"/>
            </w:r>
            <w:r w:rsidRPr="00DC35CB">
              <w:rPr>
                <w:sz w:val="16"/>
                <w:szCs w:val="16"/>
              </w:rPr>
              <w:instrText xml:space="preserve"> ADDIN EN.REFLIST </w:instrText>
            </w:r>
            <w:r w:rsidRPr="00DC35CB">
              <w:rPr>
                <w:sz w:val="16"/>
                <w:szCs w:val="16"/>
              </w:rPr>
              <w:fldChar w:fldCharType="separate"/>
            </w:r>
            <w:r w:rsidRPr="00DC35CB">
              <w:rPr>
                <w:sz w:val="16"/>
                <w:szCs w:val="16"/>
              </w:rPr>
              <w:t>1</w:t>
            </w:r>
            <w:r w:rsidRPr="00DC35CB">
              <w:rPr>
                <w:sz w:val="16"/>
                <w:szCs w:val="16"/>
              </w:rPr>
              <w:tab/>
              <w:t xml:space="preserve">Pautier P, Genestie C, Rey A, Morice P, Roche B, Lhommé C, Haie-Meder C and Duvillard P (2000). Analysis of clinicopathologic prognostic factors for 157 uterine sarcomas and evaluation of a grading score validated for soft tissue sarcoma. </w:t>
            </w:r>
            <w:r w:rsidRPr="00DC35CB">
              <w:rPr>
                <w:i/>
                <w:sz w:val="16"/>
                <w:szCs w:val="16"/>
              </w:rPr>
              <w:t>Cancer</w:t>
            </w:r>
            <w:r w:rsidRPr="00DC35CB">
              <w:rPr>
                <w:sz w:val="16"/>
                <w:szCs w:val="16"/>
              </w:rPr>
              <w:t xml:space="preserve"> 88(6):1425-1431.</w:t>
            </w:r>
          </w:p>
          <w:p w14:paraId="046A700C" w14:textId="77777777" w:rsidR="00DC35CB" w:rsidRPr="00DC35CB" w:rsidRDefault="00DC35CB" w:rsidP="005B5004">
            <w:pPr>
              <w:pStyle w:val="EndNoteBibliography"/>
              <w:spacing w:after="0"/>
              <w:ind w:left="315" w:hanging="315"/>
              <w:rPr>
                <w:sz w:val="16"/>
                <w:szCs w:val="16"/>
              </w:rPr>
            </w:pPr>
            <w:r w:rsidRPr="00DC35CB">
              <w:rPr>
                <w:sz w:val="16"/>
                <w:szCs w:val="16"/>
              </w:rPr>
              <w:t>2</w:t>
            </w:r>
            <w:r w:rsidRPr="00DC35CB">
              <w:rPr>
                <w:sz w:val="16"/>
                <w:szCs w:val="16"/>
              </w:rPr>
              <w:tab/>
              <w:t xml:space="preserve">Gootee J, Sioda N, Aurit S, Curtin C and Silberstein P (2020). Important prognostic factors in leiomyosarcoma survival: a National Cancer Database (NCDB) analysis. </w:t>
            </w:r>
            <w:r w:rsidRPr="00DC35CB">
              <w:rPr>
                <w:i/>
                <w:sz w:val="16"/>
                <w:szCs w:val="16"/>
              </w:rPr>
              <w:t>Clin Transl Oncol</w:t>
            </w:r>
            <w:r w:rsidRPr="00DC35CB">
              <w:rPr>
                <w:sz w:val="16"/>
                <w:szCs w:val="16"/>
              </w:rPr>
              <w:t xml:space="preserve"> 22(6):860-869.</w:t>
            </w:r>
          </w:p>
          <w:p w14:paraId="33842B4B" w14:textId="77777777" w:rsidR="00DC35CB" w:rsidRPr="00DC35CB" w:rsidRDefault="00DC35CB" w:rsidP="005B5004">
            <w:pPr>
              <w:pStyle w:val="EndNoteBibliography"/>
              <w:spacing w:after="0"/>
              <w:ind w:left="315" w:hanging="315"/>
              <w:rPr>
                <w:sz w:val="16"/>
                <w:szCs w:val="16"/>
              </w:rPr>
            </w:pPr>
            <w:r w:rsidRPr="00DC35CB">
              <w:rPr>
                <w:sz w:val="16"/>
                <w:szCs w:val="16"/>
              </w:rPr>
              <w:t>3</w:t>
            </w:r>
            <w:r w:rsidRPr="00DC35CB">
              <w:rPr>
                <w:sz w:val="16"/>
                <w:szCs w:val="16"/>
              </w:rPr>
              <w:tab/>
              <w:t xml:space="preserve">Koivisto-Korander R, Butzow R, Koivisto AM and Leminen A (2008). Clinical outcome and prognostic factors in 100 cases of uterine sarcoma: experience in Helsinki University Central Hospital 1990-2001. </w:t>
            </w:r>
            <w:r w:rsidRPr="00DC35CB">
              <w:rPr>
                <w:i/>
                <w:sz w:val="16"/>
                <w:szCs w:val="16"/>
              </w:rPr>
              <w:t>Gynecol Oncol</w:t>
            </w:r>
            <w:r w:rsidRPr="00DC35CB">
              <w:rPr>
                <w:sz w:val="16"/>
                <w:szCs w:val="16"/>
              </w:rPr>
              <w:t xml:space="preserve"> 111(1):74-81.</w:t>
            </w:r>
          </w:p>
          <w:p w14:paraId="204F6339" w14:textId="77777777" w:rsidR="00DC35CB" w:rsidRPr="00DC35CB" w:rsidRDefault="00DC35CB" w:rsidP="005B5004">
            <w:pPr>
              <w:pStyle w:val="EndNoteBibliography"/>
              <w:spacing w:after="0"/>
              <w:ind w:left="315" w:hanging="315"/>
              <w:rPr>
                <w:sz w:val="16"/>
                <w:szCs w:val="16"/>
              </w:rPr>
            </w:pPr>
            <w:r w:rsidRPr="00DC35CB">
              <w:rPr>
                <w:sz w:val="16"/>
                <w:szCs w:val="16"/>
              </w:rPr>
              <w:t>4</w:t>
            </w:r>
            <w:r w:rsidRPr="00DC35CB">
              <w:rPr>
                <w:sz w:val="16"/>
                <w:szCs w:val="16"/>
              </w:rPr>
              <w:tab/>
              <w:t xml:space="preserve">Seidman MA, Oduyebo T, Muto MG, Crum CP, Nucci MR and Quade BJ (2012). Peritoneal dissemination complicating morcellation of uterine mesenchymal neoplasms. </w:t>
            </w:r>
            <w:r w:rsidRPr="00DC35CB">
              <w:rPr>
                <w:i/>
                <w:sz w:val="16"/>
                <w:szCs w:val="16"/>
              </w:rPr>
              <w:t>PLoS One</w:t>
            </w:r>
            <w:r w:rsidRPr="00DC35CB">
              <w:rPr>
                <w:sz w:val="16"/>
                <w:szCs w:val="16"/>
              </w:rPr>
              <w:t xml:space="preserve"> 7(11):e50058.</w:t>
            </w:r>
          </w:p>
          <w:p w14:paraId="7350BC61" w14:textId="77777777" w:rsidR="00DC35CB" w:rsidRPr="00DC35CB" w:rsidRDefault="00DC35CB" w:rsidP="005B5004">
            <w:pPr>
              <w:pStyle w:val="EndNoteBibliography"/>
              <w:spacing w:after="0"/>
              <w:ind w:left="315" w:hanging="315"/>
              <w:rPr>
                <w:sz w:val="16"/>
                <w:szCs w:val="16"/>
              </w:rPr>
            </w:pPr>
            <w:r w:rsidRPr="00DC35CB">
              <w:rPr>
                <w:sz w:val="16"/>
                <w:szCs w:val="16"/>
              </w:rPr>
              <w:t>5</w:t>
            </w:r>
            <w:r w:rsidRPr="00DC35CB">
              <w:rPr>
                <w:sz w:val="16"/>
                <w:szCs w:val="16"/>
              </w:rPr>
              <w:tab/>
              <w:t xml:space="preserve">Oduyebo T, Rauh-Hain AJ, Meserve EE, Seidman MA, Hinchcliff E, George S, Quade B, Nucci MR, Del Carmen MG and Muto MG (2014). The value of re-exploration in patients with inadvertently morcellated uterine sarcoma. </w:t>
            </w:r>
            <w:r w:rsidRPr="00DC35CB">
              <w:rPr>
                <w:i/>
                <w:sz w:val="16"/>
                <w:szCs w:val="16"/>
              </w:rPr>
              <w:t>Gynecol Oncol</w:t>
            </w:r>
            <w:r w:rsidRPr="00DC35CB">
              <w:rPr>
                <w:sz w:val="16"/>
                <w:szCs w:val="16"/>
              </w:rPr>
              <w:t xml:space="preserve"> 132(2):360-365.</w:t>
            </w:r>
          </w:p>
          <w:p w14:paraId="6F76D1E7" w14:textId="77777777" w:rsidR="00DC35CB" w:rsidRPr="00DC35CB" w:rsidRDefault="00DC35CB" w:rsidP="005B5004">
            <w:pPr>
              <w:pStyle w:val="EndNoteBibliography"/>
              <w:spacing w:after="0"/>
              <w:ind w:left="315" w:hanging="315"/>
              <w:rPr>
                <w:sz w:val="16"/>
                <w:szCs w:val="16"/>
              </w:rPr>
            </w:pPr>
            <w:r w:rsidRPr="00DC35CB">
              <w:rPr>
                <w:sz w:val="16"/>
                <w:szCs w:val="16"/>
              </w:rPr>
              <w:t>6</w:t>
            </w:r>
            <w:r w:rsidRPr="00DC35CB">
              <w:rPr>
                <w:sz w:val="16"/>
                <w:szCs w:val="16"/>
              </w:rPr>
              <w:tab/>
              <w:t xml:space="preserve">George S, Barysauskas C, Serrano C, Oduyebo T, Rauh-Hain JA, Del Carmen MG, Demetri GD and Muto MG (2014). Retrospective cohort study evaluating the impact of intraperitoneal morcellation on outcomes of localized uterine leiomyosarcoma. </w:t>
            </w:r>
            <w:r w:rsidRPr="00DC35CB">
              <w:rPr>
                <w:i/>
                <w:sz w:val="16"/>
                <w:szCs w:val="16"/>
              </w:rPr>
              <w:t>Cancer</w:t>
            </w:r>
            <w:r w:rsidRPr="00DC35CB">
              <w:rPr>
                <w:sz w:val="16"/>
                <w:szCs w:val="16"/>
              </w:rPr>
              <w:t xml:space="preserve"> 120(20):3154-3158.</w:t>
            </w:r>
          </w:p>
          <w:p w14:paraId="392C6D37" w14:textId="77777777" w:rsidR="00DC35CB" w:rsidRPr="00DC35CB" w:rsidRDefault="00DC35CB" w:rsidP="005B5004">
            <w:pPr>
              <w:pStyle w:val="EndNoteBibliography"/>
              <w:spacing w:after="0"/>
              <w:ind w:left="315" w:hanging="315"/>
              <w:rPr>
                <w:sz w:val="16"/>
                <w:szCs w:val="16"/>
              </w:rPr>
            </w:pPr>
            <w:r w:rsidRPr="00DC35CB">
              <w:rPr>
                <w:sz w:val="16"/>
                <w:szCs w:val="16"/>
              </w:rPr>
              <w:lastRenderedPageBreak/>
              <w:t>7</w:t>
            </w:r>
            <w:r w:rsidRPr="00DC35CB">
              <w:rPr>
                <w:sz w:val="16"/>
                <w:szCs w:val="16"/>
              </w:rPr>
              <w:tab/>
              <w:t xml:space="preserve">Halaska MJ, Haidopoulos D, Guyon F, Morice P, Zapardiel I and Kesic V (2017). European Society of Gynecological Oncology Statement on Fibroid and Uterine Morcellation. </w:t>
            </w:r>
            <w:r w:rsidRPr="00DC35CB">
              <w:rPr>
                <w:i/>
                <w:sz w:val="16"/>
                <w:szCs w:val="16"/>
              </w:rPr>
              <w:t>Int J Gynecol Cancer</w:t>
            </w:r>
            <w:r w:rsidRPr="00DC35CB">
              <w:rPr>
                <w:sz w:val="16"/>
                <w:szCs w:val="16"/>
              </w:rPr>
              <w:t xml:space="preserve"> 27(1):189-192.</w:t>
            </w:r>
          </w:p>
          <w:p w14:paraId="15D3E2E3" w14:textId="77777777" w:rsidR="00DC35CB" w:rsidRPr="00DC35CB" w:rsidRDefault="00DC35CB" w:rsidP="005B5004">
            <w:pPr>
              <w:pStyle w:val="EndNoteBibliography"/>
              <w:spacing w:after="0"/>
              <w:ind w:left="315" w:hanging="315"/>
              <w:rPr>
                <w:sz w:val="16"/>
                <w:szCs w:val="16"/>
              </w:rPr>
            </w:pPr>
            <w:r w:rsidRPr="00DC35CB">
              <w:rPr>
                <w:sz w:val="16"/>
                <w:szCs w:val="16"/>
              </w:rPr>
              <w:t>8</w:t>
            </w:r>
            <w:r w:rsidRPr="00DC35CB">
              <w:rPr>
                <w:sz w:val="16"/>
                <w:szCs w:val="16"/>
              </w:rPr>
              <w:tab/>
              <w:t xml:space="preserve">Anonymous (2019). ACOG Committee Opinion No. 770: Uterine Morcellation for Presumed Leiomyomas. </w:t>
            </w:r>
            <w:r w:rsidRPr="00DC35CB">
              <w:rPr>
                <w:i/>
                <w:sz w:val="16"/>
                <w:szCs w:val="16"/>
              </w:rPr>
              <w:t>Obstet Gynecol</w:t>
            </w:r>
            <w:r w:rsidRPr="00DC35CB">
              <w:rPr>
                <w:sz w:val="16"/>
                <w:szCs w:val="16"/>
              </w:rPr>
              <w:t xml:space="preserve"> 133(3):e238-e248.</w:t>
            </w:r>
          </w:p>
          <w:p w14:paraId="637DECAF" w14:textId="0267DFFB" w:rsidR="003A7524" w:rsidRPr="00DC35CB" w:rsidRDefault="00DC35CB" w:rsidP="005B5004">
            <w:pPr>
              <w:pStyle w:val="EndNoteBibliography"/>
              <w:spacing w:after="100"/>
              <w:ind w:left="315" w:hanging="315"/>
              <w:rPr>
                <w:bCs/>
                <w:color w:val="000000" w:themeColor="text1"/>
                <w:sz w:val="16"/>
                <w:szCs w:val="16"/>
              </w:rPr>
            </w:pPr>
            <w:r w:rsidRPr="00DC35CB">
              <w:rPr>
                <w:sz w:val="16"/>
                <w:szCs w:val="16"/>
              </w:rPr>
              <w:t>9</w:t>
            </w:r>
            <w:r w:rsidRPr="00DC35CB">
              <w:rPr>
                <w:sz w:val="16"/>
                <w:szCs w:val="16"/>
              </w:rPr>
              <w:tab/>
            </w:r>
            <w:r w:rsidRPr="00DC35CB">
              <w:rPr>
                <w:rFonts w:asciiTheme="minorHAnsi" w:eastAsiaTheme="minorHAnsi" w:hAnsiTheme="minorHAnsi" w:cs="Segoe UI"/>
                <w:sz w:val="16"/>
                <w:szCs w:val="16"/>
              </w:rPr>
              <w:t>Society of Gynecologic Oncology (</w:t>
            </w:r>
            <w:r w:rsidRPr="00DC35CB">
              <w:rPr>
                <w:rFonts w:asciiTheme="minorHAnsi" w:hAnsiTheme="minorHAnsi"/>
                <w:sz w:val="16"/>
                <w:szCs w:val="16"/>
              </w:rPr>
              <w:t xml:space="preserve">2013). </w:t>
            </w:r>
            <w:r w:rsidRPr="00DC35CB">
              <w:rPr>
                <w:rFonts w:asciiTheme="minorHAnsi" w:hAnsiTheme="minorHAnsi"/>
                <w:i/>
                <w:sz w:val="16"/>
                <w:szCs w:val="16"/>
              </w:rPr>
              <w:t>SGO POSITION STATEMENT: MORCELLATION</w:t>
            </w:r>
            <w:r w:rsidRPr="00DC35CB">
              <w:rPr>
                <w:rFonts w:asciiTheme="minorHAnsi" w:hAnsiTheme="minorHAnsi"/>
                <w:sz w:val="16"/>
                <w:szCs w:val="16"/>
              </w:rPr>
              <w:t>.  Available at: https://www.sgo.org/resources/morcellation/ (Accessed 17th February 2021).</w:t>
            </w:r>
            <w:r w:rsidRPr="00DC35CB">
              <w:rPr>
                <w:sz w:val="16"/>
                <w:szCs w:val="16"/>
              </w:rPr>
              <w:fldChar w:fldCharType="end"/>
            </w:r>
          </w:p>
        </w:tc>
        <w:tc>
          <w:tcPr>
            <w:tcW w:w="1560" w:type="dxa"/>
            <w:tcBorders>
              <w:top w:val="nil"/>
              <w:left w:val="nil"/>
              <w:bottom w:val="single" w:sz="4" w:space="0" w:color="auto"/>
              <w:right w:val="single" w:sz="4" w:space="0" w:color="auto"/>
            </w:tcBorders>
            <w:shd w:val="clear" w:color="auto" w:fill="auto"/>
          </w:tcPr>
          <w:p w14:paraId="637DECB0" w14:textId="77777777" w:rsidR="003A7524" w:rsidRPr="00FC4085" w:rsidRDefault="003A7524" w:rsidP="00AE0937">
            <w:pPr>
              <w:autoSpaceDE w:val="0"/>
              <w:autoSpaceDN w:val="0"/>
              <w:adjustRightInd w:val="0"/>
              <w:spacing w:after="0" w:line="181" w:lineRule="atLeast"/>
              <w:rPr>
                <w:rFonts w:ascii="Calibri" w:hAnsi="Calibri" w:cs="Verdana"/>
                <w:iCs/>
                <w:color w:val="221E1F"/>
                <w:sz w:val="16"/>
                <w:szCs w:val="16"/>
              </w:rPr>
            </w:pPr>
          </w:p>
        </w:tc>
      </w:tr>
      <w:tr w:rsidR="0073232E" w:rsidRPr="00CC5E7C" w14:paraId="5939BE4C" w14:textId="77777777" w:rsidTr="007510A0">
        <w:trPr>
          <w:cantSplit/>
          <w:trHeight w:val="895"/>
        </w:trPr>
        <w:tc>
          <w:tcPr>
            <w:tcW w:w="866" w:type="dxa"/>
            <w:tcBorders>
              <w:top w:val="nil"/>
              <w:left w:val="single" w:sz="4" w:space="0" w:color="auto"/>
              <w:bottom w:val="single" w:sz="4" w:space="0" w:color="auto"/>
              <w:right w:val="single" w:sz="4" w:space="0" w:color="auto"/>
            </w:tcBorders>
            <w:shd w:val="clear" w:color="000000" w:fill="EEECE1"/>
          </w:tcPr>
          <w:p w14:paraId="74823ED1" w14:textId="170C2817" w:rsidR="0073232E" w:rsidRDefault="0073232E" w:rsidP="0093252A">
            <w:pPr>
              <w:spacing w:after="0"/>
              <w:rPr>
                <w:rFonts w:ascii="Calibri" w:hAnsi="Calibri"/>
                <w:bCs/>
                <w:color w:val="000000" w:themeColor="text1"/>
                <w:sz w:val="16"/>
                <w:szCs w:val="16"/>
              </w:rPr>
            </w:pPr>
            <w:r>
              <w:rPr>
                <w:rFonts w:ascii="Calibri" w:hAnsi="Calibri"/>
                <w:bCs/>
                <w:color w:val="000000" w:themeColor="text1"/>
                <w:sz w:val="16"/>
                <w:szCs w:val="16"/>
              </w:rPr>
              <w:t>Core</w:t>
            </w:r>
          </w:p>
        </w:tc>
        <w:tc>
          <w:tcPr>
            <w:tcW w:w="1871" w:type="dxa"/>
            <w:tcBorders>
              <w:top w:val="nil"/>
              <w:left w:val="nil"/>
              <w:bottom w:val="single" w:sz="4" w:space="0" w:color="auto"/>
              <w:right w:val="single" w:sz="4" w:space="0" w:color="auto"/>
            </w:tcBorders>
            <w:shd w:val="clear" w:color="000000" w:fill="EEECE1"/>
          </w:tcPr>
          <w:p w14:paraId="43B0D595" w14:textId="18202F8F" w:rsidR="0073232E" w:rsidRPr="00CA7207" w:rsidRDefault="0073232E" w:rsidP="0093252A">
            <w:pPr>
              <w:rPr>
                <w:rFonts w:ascii="Calibri" w:hAnsi="Calibri"/>
                <w:bCs/>
                <w:sz w:val="16"/>
                <w:szCs w:val="16"/>
              </w:rPr>
            </w:pPr>
            <w:r w:rsidRPr="0073232E">
              <w:rPr>
                <w:rFonts w:ascii="Calibri" w:hAnsi="Calibri"/>
                <w:bCs/>
                <w:sz w:val="16"/>
                <w:szCs w:val="16"/>
              </w:rPr>
              <w:t>SPECIMEN(S) SUBMITTED</w:t>
            </w:r>
          </w:p>
        </w:tc>
        <w:tc>
          <w:tcPr>
            <w:tcW w:w="2523" w:type="dxa"/>
            <w:tcBorders>
              <w:top w:val="nil"/>
              <w:left w:val="nil"/>
              <w:bottom w:val="single" w:sz="4" w:space="0" w:color="auto"/>
              <w:right w:val="single" w:sz="4" w:space="0" w:color="auto"/>
            </w:tcBorders>
            <w:shd w:val="clear" w:color="auto" w:fill="auto"/>
          </w:tcPr>
          <w:p w14:paraId="25E27943" w14:textId="77777777" w:rsidR="0073232E" w:rsidRDefault="0073232E" w:rsidP="0093252A">
            <w:pPr>
              <w:pStyle w:val="ListParagraph"/>
              <w:numPr>
                <w:ilvl w:val="0"/>
                <w:numId w:val="8"/>
              </w:numPr>
              <w:spacing w:after="0" w:line="240" w:lineRule="auto"/>
              <w:ind w:left="204" w:hanging="204"/>
              <w:rPr>
                <w:sz w:val="16"/>
                <w:szCs w:val="16"/>
              </w:rPr>
            </w:pPr>
            <w:r w:rsidRPr="0073232E">
              <w:rPr>
                <w:sz w:val="16"/>
                <w:szCs w:val="16"/>
              </w:rPr>
              <w:t>None submitted</w:t>
            </w:r>
          </w:p>
          <w:p w14:paraId="4F1DC1A1" w14:textId="77777777" w:rsidR="00C45F46" w:rsidRPr="005B495E" w:rsidRDefault="00C45F46" w:rsidP="005B495E">
            <w:pPr>
              <w:pStyle w:val="ListParagraph"/>
              <w:numPr>
                <w:ilvl w:val="0"/>
                <w:numId w:val="28"/>
              </w:numPr>
              <w:spacing w:after="0" w:line="240" w:lineRule="auto"/>
              <w:ind w:left="180" w:hanging="180"/>
              <w:rPr>
                <w:rFonts w:cs="Verdana"/>
                <w:iCs/>
                <w:color w:val="221E1F"/>
                <w:sz w:val="16"/>
                <w:szCs w:val="16"/>
              </w:rPr>
            </w:pPr>
            <w:r w:rsidRPr="005B495E">
              <w:rPr>
                <w:rFonts w:cs="Verdana"/>
                <w:iCs/>
                <w:color w:val="221E1F"/>
                <w:sz w:val="16"/>
                <w:szCs w:val="16"/>
              </w:rPr>
              <w:t>Ovaries</w:t>
            </w:r>
          </w:p>
          <w:p w14:paraId="47AC46A9" w14:textId="77777777" w:rsidR="00C45F46" w:rsidRPr="005B495E" w:rsidRDefault="00C45F46" w:rsidP="006D5B00">
            <w:pPr>
              <w:pStyle w:val="ListParagraph"/>
              <w:numPr>
                <w:ilvl w:val="0"/>
                <w:numId w:val="28"/>
              </w:numPr>
              <w:spacing w:after="0" w:line="240" w:lineRule="auto"/>
              <w:ind w:left="427" w:hanging="142"/>
              <w:rPr>
                <w:rFonts w:cs="Verdana"/>
                <w:iCs/>
                <w:color w:val="221E1F"/>
                <w:sz w:val="16"/>
                <w:szCs w:val="16"/>
              </w:rPr>
            </w:pPr>
            <w:r w:rsidRPr="005B495E">
              <w:rPr>
                <w:rFonts w:cs="Verdana"/>
                <w:iCs/>
                <w:color w:val="221E1F"/>
                <w:sz w:val="16"/>
                <w:szCs w:val="16"/>
              </w:rPr>
              <w:t>Left</w:t>
            </w:r>
          </w:p>
          <w:p w14:paraId="371F9192" w14:textId="278DD66D" w:rsidR="00C45F46" w:rsidRDefault="00C45F46" w:rsidP="006D5B00">
            <w:pPr>
              <w:pStyle w:val="ListParagraph"/>
              <w:numPr>
                <w:ilvl w:val="0"/>
                <w:numId w:val="28"/>
              </w:numPr>
              <w:spacing w:after="0" w:line="240" w:lineRule="auto"/>
              <w:ind w:left="427" w:hanging="142"/>
              <w:rPr>
                <w:rFonts w:cs="Verdana"/>
                <w:iCs/>
                <w:color w:val="221E1F"/>
                <w:sz w:val="16"/>
                <w:szCs w:val="16"/>
              </w:rPr>
            </w:pPr>
            <w:r w:rsidRPr="005B495E">
              <w:rPr>
                <w:rFonts w:cs="Verdana"/>
                <w:iCs/>
                <w:color w:val="221E1F"/>
                <w:sz w:val="16"/>
                <w:szCs w:val="16"/>
              </w:rPr>
              <w:t>Right</w:t>
            </w:r>
          </w:p>
          <w:p w14:paraId="25C0E0B6" w14:textId="04362DBE" w:rsidR="004F460F" w:rsidRPr="004F460F" w:rsidRDefault="00C45F46" w:rsidP="004F460F">
            <w:pPr>
              <w:pStyle w:val="ListParagraph"/>
              <w:numPr>
                <w:ilvl w:val="0"/>
                <w:numId w:val="39"/>
              </w:numPr>
              <w:spacing w:after="0" w:line="240" w:lineRule="auto"/>
              <w:ind w:left="427" w:hanging="142"/>
              <w:rPr>
                <w:rFonts w:cs="Verdana"/>
                <w:iCs/>
                <w:color w:val="221E1F"/>
                <w:sz w:val="16"/>
                <w:szCs w:val="16"/>
              </w:rPr>
            </w:pPr>
            <w:r w:rsidRPr="00DE6DFF">
              <w:rPr>
                <w:rFonts w:cs="Verdana"/>
                <w:iCs/>
                <w:color w:val="221E1F"/>
                <w:sz w:val="16"/>
                <w:szCs w:val="16"/>
              </w:rPr>
              <w:t>Not specified</w:t>
            </w:r>
          </w:p>
          <w:p w14:paraId="3859176B" w14:textId="2968C93A" w:rsidR="008A6286" w:rsidRPr="004F460F" w:rsidRDefault="004F460F" w:rsidP="004F460F">
            <w:pPr>
              <w:pStyle w:val="ListParagraph"/>
              <w:numPr>
                <w:ilvl w:val="0"/>
                <w:numId w:val="28"/>
              </w:numPr>
              <w:spacing w:after="0" w:line="240" w:lineRule="auto"/>
              <w:ind w:left="180" w:hanging="180"/>
              <w:rPr>
                <w:rFonts w:cstheme="minorHAnsi"/>
                <w:iCs/>
                <w:color w:val="221E1F"/>
                <w:sz w:val="16"/>
                <w:szCs w:val="16"/>
              </w:rPr>
            </w:pPr>
            <w:r w:rsidRPr="004F460F">
              <w:rPr>
                <w:rFonts w:cstheme="minorHAnsi"/>
                <w:color w:val="221E1F"/>
                <w:sz w:val="16"/>
                <w:szCs w:val="16"/>
              </w:rPr>
              <w:t>Fallopian tubes</w:t>
            </w:r>
          </w:p>
          <w:p w14:paraId="4CE4474D" w14:textId="77777777" w:rsidR="008A6286" w:rsidRPr="005B495E" w:rsidRDefault="008A6286" w:rsidP="008A6286">
            <w:pPr>
              <w:pStyle w:val="ListParagraph"/>
              <w:numPr>
                <w:ilvl w:val="0"/>
                <w:numId w:val="28"/>
              </w:numPr>
              <w:spacing w:after="0" w:line="240" w:lineRule="auto"/>
              <w:ind w:left="427" w:hanging="142"/>
              <w:rPr>
                <w:rFonts w:cs="Verdana"/>
                <w:iCs/>
                <w:color w:val="221E1F"/>
                <w:sz w:val="16"/>
                <w:szCs w:val="16"/>
              </w:rPr>
            </w:pPr>
            <w:r w:rsidRPr="005B495E">
              <w:rPr>
                <w:rFonts w:cs="Verdana"/>
                <w:iCs/>
                <w:color w:val="221E1F"/>
                <w:sz w:val="16"/>
                <w:szCs w:val="16"/>
              </w:rPr>
              <w:t>Left</w:t>
            </w:r>
          </w:p>
          <w:p w14:paraId="6C90303C" w14:textId="77777777" w:rsidR="008A6286" w:rsidRDefault="008A6286" w:rsidP="008A6286">
            <w:pPr>
              <w:pStyle w:val="ListParagraph"/>
              <w:numPr>
                <w:ilvl w:val="0"/>
                <w:numId w:val="28"/>
              </w:numPr>
              <w:spacing w:after="0" w:line="240" w:lineRule="auto"/>
              <w:ind w:left="427" w:hanging="142"/>
              <w:rPr>
                <w:rFonts w:cs="Verdana"/>
                <w:iCs/>
                <w:color w:val="221E1F"/>
                <w:sz w:val="16"/>
                <w:szCs w:val="16"/>
              </w:rPr>
            </w:pPr>
            <w:r w:rsidRPr="005B495E">
              <w:rPr>
                <w:rFonts w:cs="Verdana"/>
                <w:iCs/>
                <w:color w:val="221E1F"/>
                <w:sz w:val="16"/>
                <w:szCs w:val="16"/>
              </w:rPr>
              <w:t>Right</w:t>
            </w:r>
          </w:p>
          <w:p w14:paraId="729750C6" w14:textId="77777777" w:rsidR="008A6286" w:rsidRPr="00DE6DFF" w:rsidRDefault="008A6286" w:rsidP="008A6286">
            <w:pPr>
              <w:pStyle w:val="ListParagraph"/>
              <w:numPr>
                <w:ilvl w:val="0"/>
                <w:numId w:val="39"/>
              </w:numPr>
              <w:spacing w:after="0" w:line="240" w:lineRule="auto"/>
              <w:ind w:left="427" w:hanging="142"/>
              <w:rPr>
                <w:rFonts w:cs="Verdana"/>
                <w:iCs/>
                <w:color w:val="221E1F"/>
                <w:sz w:val="16"/>
                <w:szCs w:val="16"/>
              </w:rPr>
            </w:pPr>
            <w:r w:rsidRPr="00DE6DFF">
              <w:rPr>
                <w:rFonts w:cs="Verdana"/>
                <w:iCs/>
                <w:color w:val="221E1F"/>
                <w:sz w:val="16"/>
                <w:szCs w:val="16"/>
              </w:rPr>
              <w:t>Not specified</w:t>
            </w:r>
          </w:p>
          <w:p w14:paraId="0A018B4F" w14:textId="77777777" w:rsidR="00C45F46" w:rsidRPr="005B495E" w:rsidRDefault="002567F0" w:rsidP="005B495E">
            <w:pPr>
              <w:pStyle w:val="ListParagraph"/>
              <w:numPr>
                <w:ilvl w:val="0"/>
                <w:numId w:val="28"/>
              </w:numPr>
              <w:spacing w:after="0" w:line="240" w:lineRule="auto"/>
              <w:ind w:left="180" w:hanging="180"/>
              <w:rPr>
                <w:rFonts w:cs="Verdana"/>
                <w:iCs/>
                <w:color w:val="221E1F"/>
                <w:sz w:val="16"/>
                <w:szCs w:val="16"/>
              </w:rPr>
            </w:pPr>
            <w:proofErr w:type="spellStart"/>
            <w:r w:rsidRPr="005B495E">
              <w:rPr>
                <w:rFonts w:cs="Verdana"/>
                <w:iCs/>
                <w:color w:val="221E1F"/>
                <w:sz w:val="16"/>
                <w:szCs w:val="16"/>
              </w:rPr>
              <w:t>Omentum</w:t>
            </w:r>
            <w:proofErr w:type="spellEnd"/>
          </w:p>
          <w:p w14:paraId="3A1EB2E4" w14:textId="77777777" w:rsidR="00534679" w:rsidRPr="00771C10" w:rsidRDefault="002567F0" w:rsidP="005B495E">
            <w:pPr>
              <w:pStyle w:val="ListParagraph"/>
              <w:numPr>
                <w:ilvl w:val="0"/>
                <w:numId w:val="28"/>
              </w:numPr>
              <w:spacing w:after="0" w:line="240" w:lineRule="auto"/>
              <w:ind w:left="180" w:hanging="180"/>
              <w:rPr>
                <w:rFonts w:cs="Verdana"/>
                <w:b/>
                <w:bCs/>
                <w:i/>
                <w:iCs/>
                <w:color w:val="221E1F"/>
                <w:sz w:val="16"/>
                <w:szCs w:val="16"/>
              </w:rPr>
            </w:pPr>
            <w:r w:rsidRPr="005B495E">
              <w:rPr>
                <w:iCs/>
                <w:sz w:val="16"/>
                <w:szCs w:val="16"/>
              </w:rPr>
              <w:t>Peritoneal biopsies</w:t>
            </w:r>
            <w:r w:rsidRPr="005B495E">
              <w:rPr>
                <w:sz w:val="16"/>
                <w:szCs w:val="16"/>
              </w:rPr>
              <w:t xml:space="preserve">, </w:t>
            </w:r>
            <w:r w:rsidRPr="00771C10">
              <w:rPr>
                <w:i/>
                <w:iCs/>
                <w:sz w:val="16"/>
                <w:szCs w:val="16"/>
              </w:rPr>
              <w:t>specify site(s)</w:t>
            </w:r>
          </w:p>
          <w:p w14:paraId="26D52F95" w14:textId="77777777" w:rsidR="00534679" w:rsidRPr="005B495E" w:rsidRDefault="00534679" w:rsidP="005B495E">
            <w:pPr>
              <w:pStyle w:val="ListParagraph"/>
              <w:numPr>
                <w:ilvl w:val="0"/>
                <w:numId w:val="28"/>
              </w:numPr>
              <w:spacing w:after="0" w:line="240" w:lineRule="auto"/>
              <w:ind w:left="180" w:hanging="180"/>
              <w:rPr>
                <w:rFonts w:cs="Verdana"/>
                <w:iCs/>
                <w:color w:val="221E1F"/>
                <w:sz w:val="16"/>
                <w:szCs w:val="16"/>
              </w:rPr>
            </w:pPr>
            <w:r w:rsidRPr="005B495E">
              <w:rPr>
                <w:rFonts w:cs="Verdana"/>
                <w:iCs/>
                <w:color w:val="221E1F"/>
                <w:sz w:val="16"/>
                <w:szCs w:val="16"/>
              </w:rPr>
              <w:t>Peritoneal washings/peritoneal fluid</w:t>
            </w:r>
          </w:p>
          <w:p w14:paraId="49F12F3A" w14:textId="77777777" w:rsidR="002567F0" w:rsidRPr="005B495E" w:rsidRDefault="00534679" w:rsidP="005B495E">
            <w:pPr>
              <w:pStyle w:val="ListParagraph"/>
              <w:numPr>
                <w:ilvl w:val="0"/>
                <w:numId w:val="28"/>
              </w:numPr>
              <w:spacing w:after="0" w:line="240" w:lineRule="auto"/>
              <w:ind w:left="180" w:hanging="180"/>
              <w:rPr>
                <w:rFonts w:cs="Verdana"/>
                <w:iCs/>
                <w:color w:val="221E1F"/>
                <w:sz w:val="16"/>
                <w:szCs w:val="16"/>
              </w:rPr>
            </w:pPr>
            <w:r w:rsidRPr="005B495E">
              <w:rPr>
                <w:rFonts w:cs="Verdana"/>
                <w:iCs/>
                <w:color w:val="221E1F"/>
                <w:sz w:val="16"/>
                <w:szCs w:val="16"/>
              </w:rPr>
              <w:t xml:space="preserve">Lymph nodes, </w:t>
            </w:r>
            <w:r w:rsidRPr="00771C10">
              <w:rPr>
                <w:rFonts w:cs="Verdana"/>
                <w:i/>
                <w:color w:val="221E1F"/>
                <w:sz w:val="16"/>
                <w:szCs w:val="16"/>
              </w:rPr>
              <w:t>specify site(s)</w:t>
            </w:r>
          </w:p>
          <w:p w14:paraId="71FE8021" w14:textId="432AA086" w:rsidR="005B495E" w:rsidRPr="005B495E" w:rsidRDefault="005B495E" w:rsidP="00D660C0">
            <w:pPr>
              <w:pStyle w:val="ListParagraph"/>
              <w:numPr>
                <w:ilvl w:val="0"/>
                <w:numId w:val="28"/>
              </w:numPr>
              <w:spacing w:after="100" w:line="240" w:lineRule="auto"/>
              <w:ind w:left="181" w:hanging="181"/>
              <w:rPr>
                <w:sz w:val="16"/>
                <w:szCs w:val="16"/>
              </w:rPr>
            </w:pPr>
            <w:r w:rsidRPr="005B495E">
              <w:rPr>
                <w:rFonts w:cs="Verdana"/>
                <w:iCs/>
                <w:color w:val="221E1F"/>
                <w:sz w:val="16"/>
                <w:szCs w:val="16"/>
              </w:rPr>
              <w:t xml:space="preserve">Other, </w:t>
            </w:r>
            <w:r w:rsidRPr="00771C10">
              <w:rPr>
                <w:rFonts w:cs="Verdana"/>
                <w:i/>
                <w:color w:val="221E1F"/>
                <w:sz w:val="16"/>
                <w:szCs w:val="16"/>
              </w:rPr>
              <w:t>specify</w:t>
            </w:r>
          </w:p>
        </w:tc>
        <w:tc>
          <w:tcPr>
            <w:tcW w:w="8363" w:type="dxa"/>
            <w:tcBorders>
              <w:top w:val="nil"/>
              <w:left w:val="nil"/>
              <w:bottom w:val="single" w:sz="4" w:space="0" w:color="auto"/>
              <w:right w:val="single" w:sz="4" w:space="0" w:color="auto"/>
            </w:tcBorders>
            <w:shd w:val="clear" w:color="auto" w:fill="auto"/>
          </w:tcPr>
          <w:p w14:paraId="4B866B5F" w14:textId="576986D1" w:rsidR="0073232E" w:rsidRPr="00717F73" w:rsidRDefault="00771C10" w:rsidP="0093252A">
            <w:pPr>
              <w:spacing w:after="100" w:line="240" w:lineRule="auto"/>
              <w:rPr>
                <w:rFonts w:cs="Calibri"/>
                <w:color w:val="000000"/>
                <w:sz w:val="16"/>
                <w:szCs w:val="16"/>
              </w:rPr>
            </w:pPr>
            <w:r w:rsidRPr="00771C10">
              <w:rPr>
                <w:rFonts w:cs="Calibri"/>
                <w:color w:val="000000"/>
                <w:sz w:val="16"/>
                <w:szCs w:val="16"/>
              </w:rPr>
              <w:t xml:space="preserve">The presence of accompanying organs or tissues, other than the primary tumour site specimen (myomectomy or hysterectomy) is important because it contributes to the pathological assessment of tumour extension, other than by imaging (see </w:t>
            </w:r>
            <w:r w:rsidRPr="005257FD">
              <w:rPr>
                <w:rFonts w:cs="Calibri"/>
                <w:b/>
                <w:bCs/>
                <w:color w:val="000000"/>
                <w:sz w:val="16"/>
                <w:szCs w:val="16"/>
              </w:rPr>
              <w:t>EXTENT OF INVASION</w:t>
            </w:r>
            <w:r w:rsidRPr="00771C10">
              <w:rPr>
                <w:rFonts w:cs="Calibri"/>
                <w:color w:val="000000"/>
                <w:sz w:val="16"/>
                <w:szCs w:val="16"/>
              </w:rPr>
              <w:t xml:space="preserve">) and staging. If peritoneal washings/peritoneal fluid are submitted, this should be documented along with the presence or absence of tumour cells (see </w:t>
            </w:r>
            <w:r w:rsidRPr="005257FD">
              <w:rPr>
                <w:rFonts w:cs="Calibri"/>
                <w:b/>
                <w:bCs/>
                <w:color w:val="000000"/>
                <w:sz w:val="16"/>
                <w:szCs w:val="16"/>
              </w:rPr>
              <w:t>EXTENT OF INVASION</w:t>
            </w:r>
            <w:r w:rsidRPr="00771C10">
              <w:rPr>
                <w:rFonts w:cs="Calibri"/>
                <w:color w:val="000000"/>
                <w:sz w:val="16"/>
                <w:szCs w:val="16"/>
              </w:rPr>
              <w:t>).</w:t>
            </w:r>
          </w:p>
        </w:tc>
        <w:tc>
          <w:tcPr>
            <w:tcW w:w="1560" w:type="dxa"/>
            <w:tcBorders>
              <w:top w:val="nil"/>
              <w:left w:val="nil"/>
              <w:bottom w:val="single" w:sz="4" w:space="0" w:color="auto"/>
              <w:right w:val="single" w:sz="4" w:space="0" w:color="auto"/>
            </w:tcBorders>
            <w:shd w:val="clear" w:color="auto" w:fill="auto"/>
          </w:tcPr>
          <w:p w14:paraId="7ED1FF3D" w14:textId="77777777" w:rsidR="0073232E" w:rsidRPr="004900D6" w:rsidRDefault="0073232E" w:rsidP="0093252A">
            <w:pPr>
              <w:autoSpaceDE w:val="0"/>
              <w:autoSpaceDN w:val="0"/>
              <w:adjustRightInd w:val="0"/>
              <w:spacing w:after="100" w:line="240" w:lineRule="auto"/>
              <w:rPr>
                <w:rFonts w:cstheme="minorHAnsi"/>
                <w:color w:val="211D1E"/>
                <w:sz w:val="18"/>
                <w:szCs w:val="18"/>
                <w:vertAlign w:val="superscript"/>
              </w:rPr>
            </w:pPr>
          </w:p>
        </w:tc>
      </w:tr>
      <w:tr w:rsidR="0093252A" w:rsidRPr="00CC5E7C" w14:paraId="5587E110" w14:textId="77777777" w:rsidTr="007510A0">
        <w:trPr>
          <w:cantSplit/>
          <w:trHeight w:val="895"/>
        </w:trPr>
        <w:tc>
          <w:tcPr>
            <w:tcW w:w="866" w:type="dxa"/>
            <w:tcBorders>
              <w:top w:val="nil"/>
              <w:left w:val="single" w:sz="4" w:space="0" w:color="auto"/>
              <w:bottom w:val="single" w:sz="4" w:space="0" w:color="auto"/>
              <w:right w:val="single" w:sz="4" w:space="0" w:color="auto"/>
            </w:tcBorders>
            <w:shd w:val="clear" w:color="000000" w:fill="EEECE1"/>
          </w:tcPr>
          <w:p w14:paraId="23718657" w14:textId="23EEFBE9" w:rsidR="0093252A" w:rsidRDefault="0093252A" w:rsidP="0093252A">
            <w:pPr>
              <w:spacing w:after="0"/>
              <w:rPr>
                <w:rFonts w:ascii="Calibri" w:hAnsi="Calibri"/>
                <w:color w:val="000000"/>
                <w:sz w:val="16"/>
                <w:szCs w:val="16"/>
              </w:rPr>
            </w:pPr>
            <w:r>
              <w:rPr>
                <w:rFonts w:ascii="Calibri" w:hAnsi="Calibri"/>
                <w:bCs/>
                <w:color w:val="000000" w:themeColor="text1"/>
                <w:sz w:val="16"/>
                <w:szCs w:val="16"/>
              </w:rPr>
              <w:t>C</w:t>
            </w:r>
            <w:r w:rsidRPr="00B2278E">
              <w:rPr>
                <w:rFonts w:ascii="Calibri" w:hAnsi="Calibri"/>
                <w:bCs/>
                <w:color w:val="000000" w:themeColor="text1"/>
                <w:sz w:val="16"/>
                <w:szCs w:val="16"/>
              </w:rPr>
              <w:t>ore</w:t>
            </w:r>
          </w:p>
        </w:tc>
        <w:tc>
          <w:tcPr>
            <w:tcW w:w="1871" w:type="dxa"/>
            <w:tcBorders>
              <w:top w:val="nil"/>
              <w:left w:val="nil"/>
              <w:bottom w:val="single" w:sz="4" w:space="0" w:color="auto"/>
              <w:right w:val="single" w:sz="4" w:space="0" w:color="auto"/>
            </w:tcBorders>
            <w:shd w:val="clear" w:color="000000" w:fill="EEECE1"/>
          </w:tcPr>
          <w:p w14:paraId="553B733F" w14:textId="73D272AF" w:rsidR="0093252A" w:rsidRPr="00E71CD7" w:rsidRDefault="0093252A" w:rsidP="0093252A">
            <w:pPr>
              <w:rPr>
                <w:rFonts w:ascii="Calibri" w:hAnsi="Calibri"/>
                <w:bCs/>
                <w:color w:val="000000"/>
                <w:sz w:val="16"/>
                <w:szCs w:val="16"/>
              </w:rPr>
            </w:pPr>
            <w:r w:rsidRPr="00CA7207">
              <w:rPr>
                <w:rFonts w:ascii="Calibri" w:hAnsi="Calibri"/>
                <w:bCs/>
                <w:sz w:val="16"/>
                <w:szCs w:val="16"/>
              </w:rPr>
              <w:t>TUMOUR SIT</w:t>
            </w:r>
            <w:r w:rsidRPr="0094164B">
              <w:rPr>
                <w:rFonts w:ascii="Calibri" w:hAnsi="Calibri"/>
                <w:bCs/>
                <w:sz w:val="16"/>
                <w:szCs w:val="16"/>
              </w:rPr>
              <w:t>E</w:t>
            </w:r>
          </w:p>
        </w:tc>
        <w:tc>
          <w:tcPr>
            <w:tcW w:w="2523" w:type="dxa"/>
            <w:tcBorders>
              <w:top w:val="nil"/>
              <w:left w:val="nil"/>
              <w:bottom w:val="single" w:sz="4" w:space="0" w:color="auto"/>
              <w:right w:val="single" w:sz="4" w:space="0" w:color="auto"/>
            </w:tcBorders>
            <w:shd w:val="clear" w:color="auto" w:fill="auto"/>
          </w:tcPr>
          <w:p w14:paraId="7ADA6C5E" w14:textId="77777777" w:rsidR="0093252A" w:rsidRPr="00A50EAC" w:rsidRDefault="0093252A" w:rsidP="0093252A">
            <w:pPr>
              <w:pStyle w:val="ListParagraph"/>
              <w:numPr>
                <w:ilvl w:val="0"/>
                <w:numId w:val="8"/>
              </w:numPr>
              <w:spacing w:after="0" w:line="240" w:lineRule="auto"/>
              <w:ind w:left="204" w:hanging="204"/>
              <w:rPr>
                <w:sz w:val="16"/>
                <w:szCs w:val="16"/>
              </w:rPr>
            </w:pPr>
            <w:r w:rsidRPr="00A50EAC">
              <w:rPr>
                <w:sz w:val="16"/>
                <w:szCs w:val="16"/>
              </w:rPr>
              <w:t xml:space="preserve">Indeterminate </w:t>
            </w:r>
          </w:p>
          <w:p w14:paraId="287C3D26" w14:textId="4BA1F00D" w:rsidR="0093252A" w:rsidRPr="00A50EAC" w:rsidRDefault="00894178" w:rsidP="0093252A">
            <w:pPr>
              <w:pStyle w:val="ListParagraph"/>
              <w:numPr>
                <w:ilvl w:val="0"/>
                <w:numId w:val="28"/>
              </w:numPr>
              <w:spacing w:after="0" w:line="240" w:lineRule="auto"/>
              <w:ind w:left="180" w:hanging="180"/>
              <w:rPr>
                <w:rFonts w:cs="Verdana"/>
                <w:iCs/>
                <w:color w:val="221E1F"/>
                <w:sz w:val="16"/>
                <w:szCs w:val="16"/>
              </w:rPr>
            </w:pPr>
            <w:r>
              <w:rPr>
                <w:rFonts w:cs="Verdana"/>
                <w:iCs/>
                <w:color w:val="221E1F"/>
                <w:sz w:val="16"/>
                <w:szCs w:val="16"/>
              </w:rPr>
              <w:t>Cer</w:t>
            </w:r>
            <w:r w:rsidR="00596B31">
              <w:rPr>
                <w:rFonts w:cs="Verdana"/>
                <w:iCs/>
                <w:color w:val="221E1F"/>
                <w:sz w:val="16"/>
                <w:szCs w:val="16"/>
              </w:rPr>
              <w:t>vix</w:t>
            </w:r>
          </w:p>
          <w:p w14:paraId="41429CF7" w14:textId="611232E6" w:rsidR="0093252A" w:rsidRPr="00A50EAC" w:rsidRDefault="00596B31" w:rsidP="0093252A">
            <w:pPr>
              <w:pStyle w:val="ListParagraph"/>
              <w:numPr>
                <w:ilvl w:val="0"/>
                <w:numId w:val="28"/>
              </w:numPr>
              <w:spacing w:after="0" w:line="240" w:lineRule="auto"/>
              <w:ind w:left="180" w:hanging="180"/>
              <w:rPr>
                <w:rFonts w:cs="Verdana"/>
                <w:iCs/>
                <w:color w:val="221E1F"/>
                <w:sz w:val="16"/>
                <w:szCs w:val="16"/>
              </w:rPr>
            </w:pPr>
            <w:r>
              <w:rPr>
                <w:rFonts w:cs="Verdana"/>
                <w:iCs/>
                <w:color w:val="221E1F"/>
                <w:sz w:val="16"/>
                <w:szCs w:val="16"/>
              </w:rPr>
              <w:t>Lower uterine segment</w:t>
            </w:r>
          </w:p>
          <w:p w14:paraId="338C987B" w14:textId="103736BF" w:rsidR="0093252A" w:rsidRPr="00E040CB" w:rsidRDefault="00596B31" w:rsidP="0093252A">
            <w:pPr>
              <w:pStyle w:val="ListParagraph"/>
              <w:numPr>
                <w:ilvl w:val="0"/>
                <w:numId w:val="28"/>
              </w:numPr>
              <w:spacing w:after="0" w:line="240" w:lineRule="auto"/>
              <w:ind w:left="180" w:hanging="180"/>
              <w:rPr>
                <w:rFonts w:cs="Verdana"/>
                <w:iCs/>
                <w:color w:val="221E1F"/>
                <w:sz w:val="16"/>
                <w:szCs w:val="16"/>
              </w:rPr>
            </w:pPr>
            <w:r>
              <w:rPr>
                <w:rFonts w:cs="Verdana"/>
                <w:iCs/>
                <w:color w:val="221E1F"/>
                <w:sz w:val="16"/>
                <w:szCs w:val="16"/>
              </w:rPr>
              <w:t>Corpus</w:t>
            </w:r>
          </w:p>
          <w:p w14:paraId="64C12834" w14:textId="2273F766" w:rsidR="0093252A" w:rsidRPr="00C31517" w:rsidRDefault="0093252A" w:rsidP="00C31517">
            <w:pPr>
              <w:pStyle w:val="ListParagraph"/>
              <w:numPr>
                <w:ilvl w:val="0"/>
                <w:numId w:val="28"/>
              </w:numPr>
              <w:spacing w:after="0" w:line="240" w:lineRule="auto"/>
              <w:ind w:left="180" w:hanging="180"/>
              <w:rPr>
                <w:sz w:val="16"/>
                <w:szCs w:val="16"/>
              </w:rPr>
            </w:pPr>
            <w:r w:rsidRPr="00C31517">
              <w:rPr>
                <w:sz w:val="16"/>
                <w:szCs w:val="16"/>
              </w:rPr>
              <w:t xml:space="preserve">Other, </w:t>
            </w:r>
            <w:r w:rsidRPr="00C31517">
              <w:rPr>
                <w:i/>
                <w:iCs/>
                <w:sz w:val="16"/>
                <w:szCs w:val="16"/>
              </w:rPr>
              <w:t>specify</w:t>
            </w:r>
          </w:p>
        </w:tc>
        <w:tc>
          <w:tcPr>
            <w:tcW w:w="8363" w:type="dxa"/>
            <w:tcBorders>
              <w:top w:val="nil"/>
              <w:left w:val="nil"/>
              <w:bottom w:val="single" w:sz="4" w:space="0" w:color="auto"/>
              <w:right w:val="single" w:sz="4" w:space="0" w:color="auto"/>
            </w:tcBorders>
            <w:shd w:val="clear" w:color="auto" w:fill="auto"/>
          </w:tcPr>
          <w:p w14:paraId="46342821" w14:textId="39B31929" w:rsidR="00D95CFB" w:rsidRDefault="00D95CFB" w:rsidP="00D95CFB">
            <w:pPr>
              <w:spacing w:after="0" w:line="240" w:lineRule="auto"/>
              <w:rPr>
                <w:sz w:val="16"/>
                <w:szCs w:val="16"/>
              </w:rPr>
            </w:pPr>
            <w:r w:rsidRPr="003D0684">
              <w:rPr>
                <w:sz w:val="16"/>
                <w:szCs w:val="16"/>
              </w:rPr>
              <w:t>Uterine sarcomas can arise primarily in the cervix or corpus, and in most cases, the site can easily be assigned. If the origin of a sarcoma is equivocal and it is difficult to establish whether the tumour has arisen from the cervix or the corpus (including the isthmus), deference is typically given to a corpus origin.</w:t>
            </w:r>
            <w:r w:rsidRPr="003D0684">
              <w:rPr>
                <w:sz w:val="16"/>
                <w:szCs w:val="16"/>
              </w:rPr>
              <w:fldChar w:fldCharType="begin"/>
            </w:r>
            <w:r w:rsidRPr="003D0684">
              <w:rPr>
                <w:sz w:val="16"/>
                <w:szCs w:val="16"/>
              </w:rPr>
              <w:instrText xml:space="preserve"> ADDIN EN.CITE &lt;EndNote&gt;&lt;Cite&gt;&lt;Author&gt;Fadare&lt;/Author&gt;&lt;Year&gt;2006&lt;/Year&gt;&lt;RecNum&gt;133&lt;/RecNum&gt;&lt;DisplayText&gt;&lt;style face="superscript"&gt;1&lt;/style&gt;&lt;/DisplayText&gt;&lt;record&gt;&lt;rec-number&gt;133&lt;/rec-number&gt;&lt;foreign-keys&gt;&lt;key app="EN" db-id="zrwtx2r5p225suef9f4xtws5aazedrfwzvee" timestamp="1613428232"&gt;133&lt;/key&gt;&lt;/foreign-keys&gt;&lt;ref-type name="Journal Article"&gt;17&lt;/ref-type&gt;&lt;contributors&gt;&lt;authors&gt;&lt;author&gt;Fadare, O.&lt;/author&gt;&lt;/authors&gt;&lt;/contributors&gt;&lt;auth-address&gt;Department of Pathology, Wilford Hall Medical Center, Lackland AFB, San Antonio, TX, USA. oluwolefadare@yahoo.com&lt;/auth-address&gt;&lt;titles&gt;&lt;title&gt;Uncommon sarcomas of the uterine cervix: a review of selected entities&lt;/title&gt;&lt;secondary-title&gt;Diagn Pathol&lt;/secondary-title&gt;&lt;alt-title&gt;Diagnostic pathology&lt;/alt-title&gt;&lt;/titles&gt;&lt;periodical&gt;&lt;full-title&gt;Diagn Pathol&lt;/full-title&gt;&lt;abbr-1&gt;Diagnostic pathology&lt;/abbr-1&gt;&lt;/periodical&gt;&lt;alt-periodical&gt;&lt;full-title&gt;Diagn Pathol&lt;/full-title&gt;&lt;abbr-1&gt;Diagnostic pathology&lt;/abbr-1&gt;&lt;/alt-periodical&gt;&lt;pages&gt;30&lt;/pages&gt;&lt;volume&gt;1&lt;/volume&gt;&lt;edition&gt;2006/09/20&lt;/edition&gt;&lt;dates&gt;&lt;year&gt;2006&lt;/year&gt;&lt;pub-dates&gt;&lt;date&gt;Sep 18&lt;/date&gt;&lt;/pub-dates&gt;&lt;/dates&gt;&lt;isbn&gt;1746-1596&lt;/isbn&gt;&lt;accession-num&gt;16981999&lt;/accession-num&gt;&lt;urls&gt;&lt;/urls&gt;&lt;custom2&gt;PMC1584249&lt;/custom2&gt;&lt;electronic-resource-num&gt;10.1186/1746-1596-1-30&lt;/electronic-resource-num&gt;&lt;remote-database-provider&gt;NLM&lt;/remote-database-provider&gt;&lt;language&gt;eng&lt;/language&gt;&lt;/record&gt;&lt;/Cite&gt;&lt;/EndNote&gt;</w:instrText>
            </w:r>
            <w:r w:rsidRPr="003D0684">
              <w:rPr>
                <w:sz w:val="16"/>
                <w:szCs w:val="16"/>
              </w:rPr>
              <w:fldChar w:fldCharType="separate"/>
            </w:r>
            <w:r w:rsidRPr="003D0684">
              <w:rPr>
                <w:noProof/>
                <w:sz w:val="16"/>
                <w:szCs w:val="16"/>
                <w:vertAlign w:val="superscript"/>
              </w:rPr>
              <w:t>1</w:t>
            </w:r>
            <w:r w:rsidRPr="003D0684">
              <w:rPr>
                <w:sz w:val="16"/>
                <w:szCs w:val="16"/>
              </w:rPr>
              <w:fldChar w:fldCharType="end"/>
            </w:r>
            <w:r w:rsidRPr="003D0684">
              <w:rPr>
                <w:sz w:val="16"/>
                <w:szCs w:val="16"/>
              </w:rPr>
              <w:t xml:space="preserve"> Some tumours cannot be assigned a site of origin, for example if they are removed piecemeal, such as with morcellation, or when they efface normal anatomy and/or present at high stage. In this instance, the ‘other’ category can be used with an explanatory note.</w:t>
            </w:r>
          </w:p>
          <w:p w14:paraId="26D91216" w14:textId="77777777" w:rsidR="003D0684" w:rsidRPr="003D0684" w:rsidRDefault="003D0684" w:rsidP="00D95CFB">
            <w:pPr>
              <w:spacing w:after="0" w:line="240" w:lineRule="auto"/>
              <w:rPr>
                <w:sz w:val="16"/>
                <w:szCs w:val="16"/>
              </w:rPr>
            </w:pPr>
          </w:p>
          <w:p w14:paraId="0ABFBA88" w14:textId="77777777" w:rsidR="00D95CFB" w:rsidRPr="003D0684" w:rsidRDefault="00D95CFB" w:rsidP="003D0684">
            <w:pPr>
              <w:spacing w:after="0" w:line="240" w:lineRule="auto"/>
              <w:rPr>
                <w:b/>
                <w:sz w:val="16"/>
                <w:szCs w:val="16"/>
              </w:rPr>
            </w:pPr>
            <w:r w:rsidRPr="003D0684">
              <w:rPr>
                <w:b/>
                <w:sz w:val="16"/>
                <w:szCs w:val="16"/>
              </w:rPr>
              <w:t>Reference</w:t>
            </w:r>
          </w:p>
          <w:p w14:paraId="61303771" w14:textId="2CB5A50A" w:rsidR="0093252A" w:rsidRPr="003D0684" w:rsidRDefault="00D95CFB" w:rsidP="005B5004">
            <w:pPr>
              <w:pStyle w:val="EndNoteBibliography"/>
              <w:spacing w:after="100"/>
              <w:ind w:left="315" w:hanging="315"/>
              <w:rPr>
                <w:rFonts w:cs="Calibri"/>
                <w:color w:val="000000"/>
                <w:sz w:val="16"/>
                <w:szCs w:val="16"/>
              </w:rPr>
            </w:pPr>
            <w:r w:rsidRPr="003D0684">
              <w:rPr>
                <w:sz w:val="16"/>
                <w:szCs w:val="16"/>
              </w:rPr>
              <w:fldChar w:fldCharType="begin"/>
            </w:r>
            <w:r w:rsidRPr="003D0684">
              <w:rPr>
                <w:sz w:val="16"/>
                <w:szCs w:val="16"/>
              </w:rPr>
              <w:instrText xml:space="preserve"> ADDIN EN.REFLIST </w:instrText>
            </w:r>
            <w:r w:rsidRPr="003D0684">
              <w:rPr>
                <w:sz w:val="16"/>
                <w:szCs w:val="16"/>
              </w:rPr>
              <w:fldChar w:fldCharType="separate"/>
            </w:r>
            <w:r w:rsidRPr="003D0684">
              <w:rPr>
                <w:sz w:val="16"/>
                <w:szCs w:val="16"/>
              </w:rPr>
              <w:t>1</w:t>
            </w:r>
            <w:r w:rsidRPr="003D0684">
              <w:rPr>
                <w:sz w:val="16"/>
                <w:szCs w:val="16"/>
              </w:rPr>
              <w:tab/>
              <w:t xml:space="preserve">Fadare O (2006). Uncommon sarcomas of the uterine cervix: a review of selected entities. </w:t>
            </w:r>
            <w:r w:rsidRPr="003D0684">
              <w:rPr>
                <w:i/>
                <w:sz w:val="16"/>
                <w:szCs w:val="16"/>
              </w:rPr>
              <w:t>Diagn Pathol</w:t>
            </w:r>
            <w:r w:rsidRPr="003D0684">
              <w:rPr>
                <w:sz w:val="16"/>
                <w:szCs w:val="16"/>
              </w:rPr>
              <w:t xml:space="preserve"> 1:30.</w:t>
            </w:r>
            <w:r w:rsidRPr="003D0684">
              <w:rPr>
                <w:sz w:val="16"/>
                <w:szCs w:val="16"/>
              </w:rPr>
              <w:fldChar w:fldCharType="end"/>
            </w:r>
          </w:p>
        </w:tc>
        <w:tc>
          <w:tcPr>
            <w:tcW w:w="1560" w:type="dxa"/>
            <w:tcBorders>
              <w:top w:val="nil"/>
              <w:left w:val="nil"/>
              <w:bottom w:val="single" w:sz="4" w:space="0" w:color="auto"/>
              <w:right w:val="single" w:sz="4" w:space="0" w:color="auto"/>
            </w:tcBorders>
            <w:shd w:val="clear" w:color="auto" w:fill="auto"/>
          </w:tcPr>
          <w:p w14:paraId="11CBE11D" w14:textId="0A2A1A10" w:rsidR="0093252A" w:rsidRPr="00FC4085" w:rsidRDefault="0093252A" w:rsidP="0093252A">
            <w:pPr>
              <w:autoSpaceDE w:val="0"/>
              <w:autoSpaceDN w:val="0"/>
              <w:adjustRightInd w:val="0"/>
              <w:spacing w:after="0" w:line="181" w:lineRule="atLeast"/>
              <w:rPr>
                <w:rFonts w:ascii="Calibri" w:hAnsi="Calibri" w:cs="Verdana"/>
                <w:iCs/>
                <w:color w:val="221E1F"/>
                <w:sz w:val="16"/>
                <w:szCs w:val="16"/>
              </w:rPr>
            </w:pPr>
          </w:p>
        </w:tc>
      </w:tr>
      <w:tr w:rsidR="000B646C" w:rsidRPr="00CC5E7C" w14:paraId="637DED29" w14:textId="77777777" w:rsidTr="007510A0">
        <w:trPr>
          <w:trHeight w:val="328"/>
        </w:trPr>
        <w:tc>
          <w:tcPr>
            <w:tcW w:w="866" w:type="dxa"/>
            <w:tcBorders>
              <w:top w:val="nil"/>
              <w:left w:val="single" w:sz="4" w:space="0" w:color="auto"/>
              <w:bottom w:val="single" w:sz="4" w:space="0" w:color="auto"/>
              <w:right w:val="single" w:sz="4" w:space="0" w:color="auto"/>
            </w:tcBorders>
            <w:shd w:val="clear" w:color="000000" w:fill="EEECE1"/>
          </w:tcPr>
          <w:p w14:paraId="7F3D7DD4" w14:textId="5D6DE573" w:rsidR="00836FA1" w:rsidRDefault="000B646C" w:rsidP="00836FA1">
            <w:pPr>
              <w:spacing w:after="0"/>
              <w:rPr>
                <w:rFonts w:ascii="Calibri" w:hAnsi="Calibri"/>
                <w:color w:val="000000"/>
                <w:sz w:val="16"/>
                <w:szCs w:val="16"/>
              </w:rPr>
            </w:pPr>
            <w:r>
              <w:rPr>
                <w:rFonts w:ascii="Calibri" w:hAnsi="Calibri"/>
                <w:color w:val="000000"/>
                <w:sz w:val="16"/>
                <w:szCs w:val="16"/>
              </w:rPr>
              <w:t xml:space="preserve">Core </w:t>
            </w:r>
          </w:p>
          <w:p w14:paraId="637DED13" w14:textId="651E154E" w:rsidR="000B646C" w:rsidRDefault="000B646C" w:rsidP="000B646C">
            <w:pPr>
              <w:spacing w:after="0"/>
              <w:rPr>
                <w:rFonts w:ascii="Calibri" w:hAnsi="Calibri"/>
                <w:color w:val="000000"/>
                <w:sz w:val="16"/>
                <w:szCs w:val="16"/>
              </w:rPr>
            </w:pPr>
          </w:p>
        </w:tc>
        <w:tc>
          <w:tcPr>
            <w:tcW w:w="1871" w:type="dxa"/>
            <w:tcBorders>
              <w:top w:val="nil"/>
              <w:left w:val="nil"/>
              <w:bottom w:val="single" w:sz="4" w:space="0" w:color="auto"/>
              <w:right w:val="single" w:sz="4" w:space="0" w:color="auto"/>
            </w:tcBorders>
            <w:shd w:val="clear" w:color="000000" w:fill="EEECE1"/>
          </w:tcPr>
          <w:p w14:paraId="637DED14" w14:textId="392FE11E" w:rsidR="000B646C" w:rsidRPr="000C7732" w:rsidRDefault="00C31517" w:rsidP="000B646C">
            <w:pPr>
              <w:spacing w:line="240" w:lineRule="auto"/>
              <w:rPr>
                <w:rFonts w:ascii="Calibri" w:hAnsi="Calibri"/>
                <w:bCs/>
                <w:sz w:val="16"/>
                <w:szCs w:val="16"/>
              </w:rPr>
            </w:pPr>
            <w:r>
              <w:rPr>
                <w:rFonts w:ascii="Calibri" w:hAnsi="Calibri"/>
                <w:bCs/>
                <w:sz w:val="16"/>
                <w:szCs w:val="16"/>
              </w:rPr>
              <w:t>M</w:t>
            </w:r>
            <w:r w:rsidR="006048A7">
              <w:rPr>
                <w:rFonts w:ascii="Calibri" w:hAnsi="Calibri"/>
                <w:bCs/>
                <w:sz w:val="16"/>
                <w:szCs w:val="16"/>
              </w:rPr>
              <w:t xml:space="preserve">AXIMUM </w:t>
            </w:r>
            <w:r w:rsidR="000B646C">
              <w:rPr>
                <w:rFonts w:ascii="Calibri" w:hAnsi="Calibri"/>
                <w:bCs/>
                <w:sz w:val="16"/>
                <w:szCs w:val="16"/>
              </w:rPr>
              <w:t>T</w:t>
            </w:r>
            <w:r w:rsidR="000B646C" w:rsidRPr="009E7015">
              <w:rPr>
                <w:rFonts w:ascii="Calibri" w:hAnsi="Calibri"/>
                <w:bCs/>
                <w:sz w:val="16"/>
                <w:szCs w:val="16"/>
              </w:rPr>
              <w:t>UMOUR DIMENSION</w:t>
            </w:r>
          </w:p>
        </w:tc>
        <w:tc>
          <w:tcPr>
            <w:tcW w:w="2523" w:type="dxa"/>
            <w:tcBorders>
              <w:top w:val="nil"/>
              <w:left w:val="nil"/>
              <w:bottom w:val="single" w:sz="4" w:space="0" w:color="auto"/>
              <w:right w:val="single" w:sz="4" w:space="0" w:color="auto"/>
            </w:tcBorders>
            <w:shd w:val="clear" w:color="auto" w:fill="auto"/>
          </w:tcPr>
          <w:p w14:paraId="3E04B440" w14:textId="6146571D" w:rsidR="006048A7" w:rsidRPr="006048A7" w:rsidRDefault="006048A7" w:rsidP="006048A7">
            <w:pPr>
              <w:pStyle w:val="ListParagraph"/>
              <w:numPr>
                <w:ilvl w:val="0"/>
                <w:numId w:val="29"/>
              </w:numPr>
              <w:autoSpaceDE w:val="0"/>
              <w:autoSpaceDN w:val="0"/>
              <w:adjustRightInd w:val="0"/>
              <w:spacing w:after="40" w:line="181" w:lineRule="atLeast"/>
              <w:ind w:left="180" w:hanging="180"/>
              <w:rPr>
                <w:sz w:val="18"/>
                <w:szCs w:val="18"/>
              </w:rPr>
            </w:pPr>
            <w:r>
              <w:rPr>
                <w:sz w:val="18"/>
                <w:szCs w:val="18"/>
              </w:rPr>
              <w:t xml:space="preserve">___ </w:t>
            </w:r>
            <w:r w:rsidRPr="00801119">
              <w:rPr>
                <w:sz w:val="16"/>
                <w:szCs w:val="16"/>
              </w:rPr>
              <w:t>mm</w:t>
            </w:r>
          </w:p>
          <w:p w14:paraId="637DED1A" w14:textId="2F7F3443" w:rsidR="000B646C" w:rsidRPr="00083970" w:rsidRDefault="002A4D9B" w:rsidP="006048A7">
            <w:pPr>
              <w:pStyle w:val="ListParagraph"/>
              <w:numPr>
                <w:ilvl w:val="0"/>
                <w:numId w:val="29"/>
              </w:numPr>
              <w:autoSpaceDE w:val="0"/>
              <w:autoSpaceDN w:val="0"/>
              <w:adjustRightInd w:val="0"/>
              <w:spacing w:after="40" w:line="181" w:lineRule="atLeast"/>
              <w:ind w:left="180" w:hanging="180"/>
              <w:rPr>
                <w:sz w:val="18"/>
                <w:szCs w:val="18"/>
              </w:rPr>
            </w:pPr>
            <w:r w:rsidRPr="00083970">
              <w:rPr>
                <w:rFonts w:cstheme="minorHAnsi"/>
                <w:color w:val="211D1E"/>
                <w:sz w:val="16"/>
                <w:szCs w:val="16"/>
              </w:rPr>
              <w:t xml:space="preserve">Cannot be assessed, </w:t>
            </w:r>
            <w:r w:rsidRPr="00083970">
              <w:rPr>
                <w:rFonts w:cstheme="minorHAnsi"/>
                <w:i/>
                <w:iCs/>
                <w:color w:val="211D1E"/>
                <w:sz w:val="16"/>
                <w:szCs w:val="16"/>
              </w:rPr>
              <w:t>specify</w:t>
            </w:r>
            <w:r w:rsidRPr="00083970">
              <w:rPr>
                <w:rFonts w:ascii="Verdana" w:hAnsi="Verdana" w:cs="Verdana"/>
                <w:i/>
                <w:iCs/>
                <w:color w:val="211D1E"/>
                <w:sz w:val="16"/>
                <w:szCs w:val="16"/>
              </w:rPr>
              <w:t xml:space="preserve"> </w:t>
            </w:r>
          </w:p>
        </w:tc>
        <w:tc>
          <w:tcPr>
            <w:tcW w:w="8363" w:type="dxa"/>
            <w:tcBorders>
              <w:top w:val="nil"/>
              <w:left w:val="nil"/>
              <w:bottom w:val="single" w:sz="4" w:space="0" w:color="auto"/>
              <w:right w:val="single" w:sz="4" w:space="0" w:color="auto"/>
            </w:tcBorders>
            <w:shd w:val="clear" w:color="auto" w:fill="auto"/>
          </w:tcPr>
          <w:p w14:paraId="463F0226" w14:textId="77777777" w:rsidR="009A252E" w:rsidRPr="003D0684" w:rsidRDefault="009A252E" w:rsidP="009A252E">
            <w:pPr>
              <w:spacing w:after="0" w:line="240" w:lineRule="auto"/>
              <w:rPr>
                <w:sz w:val="16"/>
                <w:szCs w:val="16"/>
              </w:rPr>
            </w:pPr>
            <w:r w:rsidRPr="003D0684">
              <w:rPr>
                <w:sz w:val="16"/>
                <w:szCs w:val="16"/>
              </w:rPr>
              <w:t xml:space="preserve">Maximum tumour measurement requires an intact tumour as dimensions cannot be assessed on piecemeal or morcellated specimens. As such, evaluation of this element usually requires a hysterectomy or myomectomy specimen. Tumour size, which is the gross measurement across the largest dimension, is given in millimetres, although International Federation of </w:t>
            </w:r>
            <w:proofErr w:type="spellStart"/>
            <w:r w:rsidRPr="003D0684">
              <w:rPr>
                <w:sz w:val="16"/>
                <w:szCs w:val="16"/>
              </w:rPr>
              <w:t>Gynecology</w:t>
            </w:r>
            <w:proofErr w:type="spellEnd"/>
            <w:r w:rsidRPr="003D0684">
              <w:rPr>
                <w:sz w:val="16"/>
                <w:szCs w:val="16"/>
              </w:rPr>
              <w:t xml:space="preserve"> and Obstetrics (FIGO) and TNM staging parameters require conversion to centimetres. </w:t>
            </w:r>
          </w:p>
          <w:p w14:paraId="7A423767" w14:textId="77777777" w:rsidR="009A252E" w:rsidRPr="003D0684" w:rsidRDefault="009A252E" w:rsidP="009A252E">
            <w:pPr>
              <w:spacing w:after="0" w:line="240" w:lineRule="auto"/>
              <w:rPr>
                <w:sz w:val="16"/>
                <w:szCs w:val="16"/>
              </w:rPr>
            </w:pPr>
          </w:p>
          <w:p w14:paraId="5954752F" w14:textId="77777777" w:rsidR="009A252E" w:rsidRPr="003D0684" w:rsidRDefault="009A252E" w:rsidP="009A252E">
            <w:pPr>
              <w:spacing w:after="0" w:line="240" w:lineRule="auto"/>
              <w:rPr>
                <w:sz w:val="16"/>
                <w:szCs w:val="16"/>
              </w:rPr>
            </w:pPr>
            <w:r w:rsidRPr="003D0684">
              <w:rPr>
                <w:sz w:val="16"/>
                <w:szCs w:val="16"/>
              </w:rPr>
              <w:t xml:space="preserve">Measurement in three dimensions is not required, nevertheless, tumour size is an important quality measure. When a case is being reviewed, it allows the reviewing pathologist to assess whether the tumour has been ‘adequately’ sampled. This may be particularly important in tumours with variable or undifferentiated morphology.  </w:t>
            </w:r>
          </w:p>
          <w:p w14:paraId="18207534" w14:textId="77777777" w:rsidR="009A252E" w:rsidRPr="003D0684" w:rsidRDefault="009A252E" w:rsidP="009A252E">
            <w:pPr>
              <w:spacing w:after="0" w:line="240" w:lineRule="auto"/>
              <w:rPr>
                <w:sz w:val="16"/>
                <w:szCs w:val="16"/>
              </w:rPr>
            </w:pPr>
          </w:p>
          <w:p w14:paraId="303CF94C" w14:textId="340DB362" w:rsidR="009A252E" w:rsidRDefault="009A252E" w:rsidP="009A252E">
            <w:pPr>
              <w:spacing w:after="0" w:line="240" w:lineRule="auto"/>
              <w:rPr>
                <w:sz w:val="16"/>
                <w:szCs w:val="16"/>
              </w:rPr>
            </w:pPr>
            <w:r w:rsidRPr="003D0684">
              <w:rPr>
                <w:sz w:val="16"/>
                <w:szCs w:val="16"/>
              </w:rPr>
              <w:t>Tumour size is also critical for staging and may have prognostic significance. Leiomyosarcomas and endometrial stromal sarcomas confined to the uterus and measuring less than 50 mm may have a more favourable prognosis, which is reflected in the staging (FIGO Stage IA versus IB),</w:t>
            </w:r>
            <w:r w:rsidRPr="003D0684">
              <w:rPr>
                <w:sz w:val="16"/>
                <w:szCs w:val="16"/>
              </w:rPr>
              <w:fldChar w:fldCharType="begin"/>
            </w:r>
            <w:r w:rsidRPr="003D0684">
              <w:rPr>
                <w:sz w:val="16"/>
                <w:szCs w:val="16"/>
              </w:rPr>
              <w:instrText xml:space="preserve"> ADDIN EN.CITE &lt;EndNote&gt;&lt;Cite&gt;&lt;Author&gt;Abeler&lt;/Author&gt;&lt;Year&gt;2009&lt;/Year&gt;&lt;RecNum&gt;175&lt;/RecNum&gt;&lt;DisplayText&gt;&lt;style face="superscript"&gt;1&lt;/style&gt;&lt;/DisplayText&gt;&lt;record&gt;&lt;rec-number&gt;175&lt;/rec-number&gt;&lt;foreign-keys&gt;&lt;key app="EN" db-id="zrwtx2r5p225suef9f4xtws5aazedrfwzvee" timestamp="1613434660"&gt;175&lt;/key&gt;&lt;/foreign-keys&gt;&lt;ref-type name="Journal Article"&gt;17&lt;/ref-type&gt;&lt;contributors&gt;&lt;authors&gt;&lt;author&gt;Abeler, V. M.&lt;/author&gt;&lt;author&gt;Røyne, O.&lt;/author&gt;&lt;author&gt;Thoresen, S.&lt;/author&gt;&lt;author&gt;Danielsen, H. E.&lt;/author&gt;&lt;author&gt;Nesland, J. M.&lt;/author&gt;&lt;author&gt;Kristensen, G. B.&lt;/author&gt;&lt;/authors&gt;&lt;/contributors&gt;&lt;auth-address&gt;Division of Pathology, Radiumhospitalet, University Hospital, Oslo, Norway. vera.maria.abeler@radiumhospitalet.no&lt;/auth-address&gt;&lt;titles&gt;&lt;title&gt;Uterine sarcomas in Norway. A histopathological and prognostic survey of a total population from 1970 to 2000 including 419 patients&lt;/title&gt;&lt;secondary-title&gt;Histopathology&lt;/secondary-title&gt;&lt;alt-title&gt;Histopathology&lt;/alt-title&gt;&lt;/titles&gt;&lt;periodical&gt;&lt;full-title&gt;Histopathology&lt;/full-title&gt;&lt;abbr-1&gt;Histopathology&lt;/abbr-1&gt;&lt;/periodical&gt;&lt;alt-periodical&gt;&lt;full-title&gt;Histopathology&lt;/full-title&gt;&lt;abbr-1&gt;Histopathology&lt;/abbr-1&gt;&lt;/alt-periodical&gt;&lt;pages&gt;355-64&lt;/pages&gt;&lt;volume&gt;54&lt;/volume&gt;&lt;number&gt;3&lt;/number&gt;&lt;edition&gt;2009/02/25&lt;/edition&gt;&lt;keywords&gt;&lt;keyword&gt;Adult&lt;/keyword&gt;&lt;keyword&gt;Aged&lt;/keyword&gt;&lt;keyword&gt;Aged, 80 and over&lt;/keyword&gt;&lt;keyword&gt;Female&lt;/keyword&gt;&lt;keyword&gt;Humans&lt;/keyword&gt;&lt;keyword&gt;Leiomyosarcoma/mortality/*pathology&lt;/keyword&gt;&lt;keyword&gt;Middle Aged&lt;/keyword&gt;&lt;keyword&gt;Norway&lt;/keyword&gt;&lt;keyword&gt;Prognosis&lt;/keyword&gt;&lt;keyword&gt;Sarcoma, Endometrial Stromal/mortality/*pathology&lt;/keyword&gt;&lt;keyword&gt;Survival Analysis&lt;/keyword&gt;&lt;keyword&gt;Uterine Neoplasms/mortality/*pathology&lt;/keyword&gt;&lt;/keywords&gt;&lt;dates&gt;&lt;year&gt;2009&lt;/year&gt;&lt;pub-dates&gt;&lt;date&gt;Feb&lt;/date&gt;&lt;/pub-dates&gt;&lt;/dates&gt;&lt;isbn&gt;0309-0167&lt;/isbn&gt;&lt;accession-num&gt;19236512&lt;/accession-num&gt;&lt;urls&gt;&lt;/urls&gt;&lt;electronic-resource-num&gt;10.1111/j.1365-2559.2009.03231.x&lt;/electronic-resource-num&gt;&lt;remote-database-provider&gt;NLM&lt;/remote-database-provider&gt;&lt;language&gt;eng&lt;/language&gt;&lt;/record&gt;&lt;/Cite&gt;&lt;/EndNote&gt;</w:instrText>
            </w:r>
            <w:r w:rsidRPr="003D0684">
              <w:rPr>
                <w:sz w:val="16"/>
                <w:szCs w:val="16"/>
              </w:rPr>
              <w:fldChar w:fldCharType="separate"/>
            </w:r>
            <w:r w:rsidRPr="003D0684">
              <w:rPr>
                <w:noProof/>
                <w:sz w:val="16"/>
                <w:szCs w:val="16"/>
                <w:vertAlign w:val="superscript"/>
              </w:rPr>
              <w:t>1</w:t>
            </w:r>
            <w:r w:rsidRPr="003D0684">
              <w:rPr>
                <w:sz w:val="16"/>
                <w:szCs w:val="16"/>
              </w:rPr>
              <w:fldChar w:fldCharType="end"/>
            </w:r>
            <w:r w:rsidRPr="003D0684">
              <w:rPr>
                <w:sz w:val="16"/>
                <w:szCs w:val="16"/>
                <w:lang w:val="en-NZ"/>
              </w:rPr>
              <w:t xml:space="preserve"> although some studies have shown no association between size and outcome for Stage I leiomyosarcoma.</w:t>
            </w:r>
            <w:r w:rsidRPr="003D0684">
              <w:rPr>
                <w:sz w:val="16"/>
                <w:szCs w:val="16"/>
                <w:lang w:val="en-NZ"/>
              </w:rPr>
              <w:fldChar w:fldCharType="begin">
                <w:fldData xml:space="preserve">PEVuZE5vdGU+PENpdGU+PEF1dGhvcj5XYW5nPC9BdXRob3I+PFllYXI+MjAxMTwvWWVhcj48UmVj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</w:fldData>
              </w:fldChar>
            </w:r>
            <w:r w:rsidRPr="003D0684">
              <w:rPr>
                <w:sz w:val="16"/>
                <w:szCs w:val="16"/>
                <w:lang w:val="en-NZ"/>
              </w:rPr>
              <w:instrText xml:space="preserve"> ADDIN EN.CITE </w:instrText>
            </w:r>
            <w:r w:rsidRPr="003D0684">
              <w:rPr>
                <w:sz w:val="16"/>
                <w:szCs w:val="16"/>
                <w:lang w:val="en-NZ"/>
              </w:rPr>
              <w:fldChar w:fldCharType="begin">
                <w:fldData xml:space="preserve">PEVuZE5vdGU+PENpdGU+PEF1dGhvcj5XYW5nPC9BdXRob3I+PFllYXI+MjAxMTwvWWVhcj48UmVj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</w:fldData>
              </w:fldChar>
            </w:r>
            <w:r w:rsidRPr="003D0684">
              <w:rPr>
                <w:sz w:val="16"/>
                <w:szCs w:val="16"/>
                <w:lang w:val="en-NZ"/>
              </w:rPr>
              <w:instrText xml:space="preserve"> ADDIN EN.CITE.DATA </w:instrText>
            </w:r>
            <w:r w:rsidRPr="003D0684">
              <w:rPr>
                <w:sz w:val="16"/>
                <w:szCs w:val="16"/>
                <w:lang w:val="en-NZ"/>
              </w:rPr>
            </w:r>
            <w:r w:rsidRPr="003D0684">
              <w:rPr>
                <w:sz w:val="16"/>
                <w:szCs w:val="16"/>
                <w:lang w:val="en-NZ"/>
              </w:rPr>
              <w:fldChar w:fldCharType="end"/>
            </w:r>
            <w:r w:rsidRPr="003D0684">
              <w:rPr>
                <w:sz w:val="16"/>
                <w:szCs w:val="16"/>
                <w:lang w:val="en-NZ"/>
              </w:rPr>
            </w:r>
            <w:r w:rsidRPr="003D0684">
              <w:rPr>
                <w:sz w:val="16"/>
                <w:szCs w:val="16"/>
                <w:lang w:val="en-NZ"/>
              </w:rPr>
              <w:fldChar w:fldCharType="separate"/>
            </w:r>
            <w:r w:rsidRPr="003D0684">
              <w:rPr>
                <w:noProof/>
                <w:sz w:val="16"/>
                <w:szCs w:val="16"/>
                <w:vertAlign w:val="superscript"/>
                <w:lang w:val="en-NZ"/>
              </w:rPr>
              <w:t>2</w:t>
            </w:r>
            <w:r w:rsidRPr="003D0684">
              <w:rPr>
                <w:sz w:val="16"/>
                <w:szCs w:val="16"/>
              </w:rPr>
              <w:fldChar w:fldCharType="end"/>
            </w:r>
            <w:r w:rsidRPr="003D0684">
              <w:rPr>
                <w:sz w:val="16"/>
                <w:szCs w:val="16"/>
              </w:rPr>
              <w:t xml:space="preserve"> Size ≥50 mm is one of the parameters used to assess malignant potential in perivascular epithelioid cell </w:t>
            </w:r>
            <w:r w:rsidRPr="003D0684">
              <w:rPr>
                <w:sz w:val="16"/>
                <w:szCs w:val="16"/>
              </w:rPr>
              <w:lastRenderedPageBreak/>
              <w:t>tumours (</w:t>
            </w:r>
            <w:proofErr w:type="spellStart"/>
            <w:r w:rsidRPr="003D0684">
              <w:rPr>
                <w:sz w:val="16"/>
                <w:szCs w:val="16"/>
              </w:rPr>
              <w:t>PEComa</w:t>
            </w:r>
            <w:proofErr w:type="spellEnd"/>
            <w:r w:rsidRPr="003D0684">
              <w:rPr>
                <w:sz w:val="16"/>
                <w:szCs w:val="16"/>
              </w:rPr>
              <w:t>) of gynaecological origin.</w:t>
            </w:r>
            <w:r w:rsidRPr="003D0684">
              <w:rPr>
                <w:sz w:val="16"/>
                <w:szCs w:val="16"/>
              </w:rPr>
              <w:fldChar w:fldCharType="begin">
                <w:fldData xml:space="preserve">PEVuZE5vdGU+PENpdGU+PEF1dGhvcj5CZW5uZXR0PC9BdXRob3I+PFllYXI+MjAxODwvWWVhcj48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</w:fldData>
              </w:fldChar>
            </w:r>
            <w:r w:rsidRPr="003D0684">
              <w:rPr>
                <w:sz w:val="16"/>
                <w:szCs w:val="16"/>
              </w:rPr>
              <w:instrText xml:space="preserve"> ADDIN EN.CITE </w:instrText>
            </w:r>
            <w:r w:rsidRPr="003D0684">
              <w:rPr>
                <w:sz w:val="16"/>
                <w:szCs w:val="16"/>
              </w:rPr>
              <w:fldChar w:fldCharType="begin">
                <w:fldData xml:space="preserve">PEVuZE5vdGU+PENpdGU+PEF1dGhvcj5CZW5uZXR0PC9BdXRob3I+PFllYXI+MjAxODwvWWVhcj48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</w:fldData>
              </w:fldChar>
            </w:r>
            <w:r w:rsidRPr="003D0684">
              <w:rPr>
                <w:sz w:val="16"/>
                <w:szCs w:val="16"/>
              </w:rPr>
              <w:instrText xml:space="preserve"> ADDIN EN.CITE.DATA </w:instrText>
            </w:r>
            <w:r w:rsidRPr="003D0684">
              <w:rPr>
                <w:sz w:val="16"/>
                <w:szCs w:val="16"/>
              </w:rPr>
            </w:r>
            <w:r w:rsidRPr="003D0684">
              <w:rPr>
                <w:sz w:val="16"/>
                <w:szCs w:val="16"/>
              </w:rPr>
              <w:fldChar w:fldCharType="end"/>
            </w:r>
            <w:r w:rsidRPr="003D0684">
              <w:rPr>
                <w:sz w:val="16"/>
                <w:szCs w:val="16"/>
              </w:rPr>
            </w:r>
            <w:r w:rsidRPr="003D0684">
              <w:rPr>
                <w:sz w:val="16"/>
                <w:szCs w:val="16"/>
              </w:rPr>
              <w:fldChar w:fldCharType="separate"/>
            </w:r>
            <w:r w:rsidRPr="003D0684">
              <w:rPr>
                <w:noProof/>
                <w:sz w:val="16"/>
                <w:szCs w:val="16"/>
                <w:vertAlign w:val="superscript"/>
              </w:rPr>
              <w:t>3,4</w:t>
            </w:r>
            <w:r w:rsidRPr="003D0684">
              <w:rPr>
                <w:sz w:val="16"/>
                <w:szCs w:val="16"/>
              </w:rPr>
              <w:fldChar w:fldCharType="end"/>
            </w:r>
            <w:r w:rsidRPr="003D0684">
              <w:rPr>
                <w:sz w:val="16"/>
                <w:szCs w:val="16"/>
              </w:rPr>
              <w:t xml:space="preserve"> For inflammatory </w:t>
            </w:r>
            <w:proofErr w:type="spellStart"/>
            <w:r w:rsidRPr="003D0684">
              <w:rPr>
                <w:sz w:val="16"/>
                <w:szCs w:val="16"/>
              </w:rPr>
              <w:t>myofibroblastic</w:t>
            </w:r>
            <w:proofErr w:type="spellEnd"/>
            <w:r w:rsidRPr="003D0684">
              <w:rPr>
                <w:sz w:val="16"/>
                <w:szCs w:val="16"/>
              </w:rPr>
              <w:t xml:space="preserve"> tumour (IMT), size &gt;70 mm may be associated with an aggressive clinical course, although evidence is limited.</w:t>
            </w:r>
            <w:r w:rsidRPr="003D0684">
              <w:rPr>
                <w:sz w:val="16"/>
                <w:szCs w:val="16"/>
              </w:rPr>
              <w:fldChar w:fldCharType="begin">
                <w:fldData xml:space="preserve">PEVuZE5vdGU+PENpdGU+PEF1dGhvcj5QYXJyYS1IZXJyYW48L0F1dGhvcj48WWVhcj4yMDE1PC9Z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</w:fldData>
              </w:fldChar>
            </w:r>
            <w:r w:rsidRPr="003D0684">
              <w:rPr>
                <w:sz w:val="16"/>
                <w:szCs w:val="16"/>
              </w:rPr>
              <w:instrText xml:space="preserve"> ADDIN EN.CITE </w:instrText>
            </w:r>
            <w:r w:rsidRPr="003D0684">
              <w:rPr>
                <w:sz w:val="16"/>
                <w:szCs w:val="16"/>
              </w:rPr>
              <w:fldChar w:fldCharType="begin">
                <w:fldData xml:space="preserve">PEVuZE5vdGU+PENpdGU+PEF1dGhvcj5QYXJyYS1IZXJyYW48L0F1dGhvcj48WWVhcj4yMDE1PC9Z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</w:fldData>
              </w:fldChar>
            </w:r>
            <w:r w:rsidRPr="003D0684">
              <w:rPr>
                <w:sz w:val="16"/>
                <w:szCs w:val="16"/>
              </w:rPr>
              <w:instrText xml:space="preserve"> ADDIN EN.CITE.DATA </w:instrText>
            </w:r>
            <w:r w:rsidRPr="003D0684">
              <w:rPr>
                <w:sz w:val="16"/>
                <w:szCs w:val="16"/>
              </w:rPr>
            </w:r>
            <w:r w:rsidRPr="003D0684">
              <w:rPr>
                <w:sz w:val="16"/>
                <w:szCs w:val="16"/>
              </w:rPr>
              <w:fldChar w:fldCharType="end"/>
            </w:r>
            <w:r w:rsidRPr="003D0684">
              <w:rPr>
                <w:sz w:val="16"/>
                <w:szCs w:val="16"/>
              </w:rPr>
            </w:r>
            <w:r w:rsidRPr="003D0684">
              <w:rPr>
                <w:sz w:val="16"/>
                <w:szCs w:val="16"/>
              </w:rPr>
              <w:fldChar w:fldCharType="separate"/>
            </w:r>
            <w:r w:rsidRPr="003D0684">
              <w:rPr>
                <w:noProof/>
                <w:sz w:val="16"/>
                <w:szCs w:val="16"/>
                <w:vertAlign w:val="superscript"/>
              </w:rPr>
              <w:t>5,6</w:t>
            </w:r>
            <w:r w:rsidRPr="003D0684">
              <w:rPr>
                <w:sz w:val="16"/>
                <w:szCs w:val="16"/>
              </w:rPr>
              <w:fldChar w:fldCharType="end"/>
            </w:r>
          </w:p>
          <w:p w14:paraId="0CA781FC" w14:textId="77777777" w:rsidR="003D0684" w:rsidRPr="003D0684" w:rsidRDefault="003D0684" w:rsidP="009A252E">
            <w:pPr>
              <w:spacing w:after="0" w:line="240" w:lineRule="auto"/>
              <w:rPr>
                <w:sz w:val="16"/>
                <w:szCs w:val="16"/>
              </w:rPr>
            </w:pPr>
          </w:p>
          <w:p w14:paraId="51418DB3" w14:textId="53F08784" w:rsidR="003D0684" w:rsidRPr="003D0684" w:rsidRDefault="009A252E" w:rsidP="003D0684">
            <w:pPr>
              <w:spacing w:after="0"/>
              <w:rPr>
                <w:b/>
                <w:sz w:val="16"/>
                <w:szCs w:val="16"/>
              </w:rPr>
            </w:pPr>
            <w:r w:rsidRPr="003D0684">
              <w:rPr>
                <w:b/>
                <w:sz w:val="16"/>
                <w:szCs w:val="16"/>
              </w:rPr>
              <w:t>References</w:t>
            </w:r>
          </w:p>
          <w:p w14:paraId="5EBB778D" w14:textId="77777777" w:rsidR="009A252E" w:rsidRPr="003D0684" w:rsidRDefault="009A252E" w:rsidP="005B5004">
            <w:pPr>
              <w:pStyle w:val="EndNoteBibliography"/>
              <w:spacing w:after="0"/>
              <w:ind w:left="315" w:hanging="315"/>
              <w:rPr>
                <w:sz w:val="16"/>
                <w:szCs w:val="16"/>
              </w:rPr>
            </w:pPr>
            <w:r w:rsidRPr="003D0684">
              <w:rPr>
                <w:sz w:val="16"/>
                <w:szCs w:val="16"/>
              </w:rPr>
              <w:fldChar w:fldCharType="begin"/>
            </w:r>
            <w:r w:rsidRPr="003D0684">
              <w:rPr>
                <w:sz w:val="16"/>
                <w:szCs w:val="16"/>
              </w:rPr>
              <w:instrText xml:space="preserve"> ADDIN EN.REFLIST </w:instrText>
            </w:r>
            <w:r w:rsidRPr="003D0684">
              <w:rPr>
                <w:sz w:val="16"/>
                <w:szCs w:val="16"/>
              </w:rPr>
              <w:fldChar w:fldCharType="separate"/>
            </w:r>
            <w:r w:rsidRPr="003D0684">
              <w:rPr>
                <w:sz w:val="16"/>
                <w:szCs w:val="16"/>
              </w:rPr>
              <w:t>1</w:t>
            </w:r>
            <w:r w:rsidRPr="003D0684">
              <w:rPr>
                <w:sz w:val="16"/>
                <w:szCs w:val="16"/>
              </w:rPr>
              <w:tab/>
              <w:t xml:space="preserve">Abeler VM, Røyne O, Thoresen S, Danielsen HE, Nesland JM and Kristensen GB (2009). Uterine sarcomas in Norway. A histopathological and prognostic survey of a total population from 1970 to 2000 including 419 patients. </w:t>
            </w:r>
            <w:r w:rsidRPr="003D0684">
              <w:rPr>
                <w:i/>
                <w:sz w:val="16"/>
                <w:szCs w:val="16"/>
              </w:rPr>
              <w:t>Histopathology</w:t>
            </w:r>
            <w:r w:rsidRPr="003D0684">
              <w:rPr>
                <w:sz w:val="16"/>
                <w:szCs w:val="16"/>
              </w:rPr>
              <w:t xml:space="preserve"> 54(3):355-364.</w:t>
            </w:r>
          </w:p>
          <w:p w14:paraId="13898BEB" w14:textId="77777777" w:rsidR="009A252E" w:rsidRPr="003D0684" w:rsidRDefault="009A252E" w:rsidP="005B5004">
            <w:pPr>
              <w:pStyle w:val="EndNoteBibliography"/>
              <w:spacing w:after="0"/>
              <w:ind w:left="315" w:hanging="315"/>
              <w:rPr>
                <w:sz w:val="16"/>
                <w:szCs w:val="16"/>
              </w:rPr>
            </w:pPr>
            <w:r w:rsidRPr="003D0684">
              <w:rPr>
                <w:sz w:val="16"/>
                <w:szCs w:val="16"/>
              </w:rPr>
              <w:t>2</w:t>
            </w:r>
            <w:r w:rsidRPr="003D0684">
              <w:rPr>
                <w:sz w:val="16"/>
                <w:szCs w:val="16"/>
              </w:rPr>
              <w:tab/>
              <w:t xml:space="preserve">Wang WL, Soslow R, Hensley M, Asad H, Zannoni GF, de Nictolis M, Branton P, Muzikansky A and Oliva E (2011). Histopathologic prognostic factors in stage I leiomyosarcoma of the uterus: a detailed analysis of 27 cases. </w:t>
            </w:r>
            <w:r w:rsidRPr="003D0684">
              <w:rPr>
                <w:i/>
                <w:sz w:val="16"/>
                <w:szCs w:val="16"/>
              </w:rPr>
              <w:t>Am J Surg Pathol</w:t>
            </w:r>
            <w:r w:rsidRPr="003D0684">
              <w:rPr>
                <w:sz w:val="16"/>
                <w:szCs w:val="16"/>
              </w:rPr>
              <w:t xml:space="preserve"> 35(4):522-529.</w:t>
            </w:r>
          </w:p>
          <w:p w14:paraId="3027F8EB" w14:textId="77777777" w:rsidR="009A252E" w:rsidRPr="003D0684" w:rsidRDefault="009A252E" w:rsidP="005B5004">
            <w:pPr>
              <w:pStyle w:val="EndNoteBibliography"/>
              <w:spacing w:after="0"/>
              <w:ind w:left="315" w:hanging="315"/>
              <w:rPr>
                <w:sz w:val="16"/>
                <w:szCs w:val="16"/>
              </w:rPr>
            </w:pPr>
            <w:r w:rsidRPr="003D0684">
              <w:rPr>
                <w:sz w:val="16"/>
                <w:szCs w:val="16"/>
              </w:rPr>
              <w:t>3</w:t>
            </w:r>
            <w:r w:rsidRPr="003D0684">
              <w:rPr>
                <w:sz w:val="16"/>
                <w:szCs w:val="16"/>
              </w:rPr>
              <w:tab/>
              <w:t xml:space="preserve">Bennett JA, Braga AC, Pinto A, Van de Vijver K, Cornejo K, Pesci A, Zhang L, Morales-Oyarvide V, Kiyokawa T, Zannoni GF, Carlson J, Slavik T, Tornos C, Antonescu CR and Oliva E (2018). Uterine PEComas: A Morphologic, Immunohistochemical, and Molecular Analysis of 32 Tumors. </w:t>
            </w:r>
            <w:r w:rsidRPr="003D0684">
              <w:rPr>
                <w:i/>
                <w:sz w:val="16"/>
                <w:szCs w:val="16"/>
              </w:rPr>
              <w:t>Am J Surg Pathol</w:t>
            </w:r>
            <w:r w:rsidRPr="003D0684">
              <w:rPr>
                <w:sz w:val="16"/>
                <w:szCs w:val="16"/>
              </w:rPr>
              <w:t xml:space="preserve"> 42(10):1370-1383.</w:t>
            </w:r>
          </w:p>
          <w:p w14:paraId="769F18E4" w14:textId="77777777" w:rsidR="009A252E" w:rsidRPr="003D0684" w:rsidRDefault="009A252E" w:rsidP="005B5004">
            <w:pPr>
              <w:pStyle w:val="EndNoteBibliography"/>
              <w:spacing w:after="0"/>
              <w:ind w:left="315" w:hanging="315"/>
              <w:rPr>
                <w:sz w:val="16"/>
                <w:szCs w:val="16"/>
              </w:rPr>
            </w:pPr>
            <w:r w:rsidRPr="003D0684">
              <w:rPr>
                <w:sz w:val="16"/>
                <w:szCs w:val="16"/>
              </w:rPr>
              <w:t>4</w:t>
            </w:r>
            <w:r w:rsidRPr="003D0684">
              <w:rPr>
                <w:sz w:val="16"/>
                <w:szCs w:val="16"/>
              </w:rPr>
              <w:tab/>
              <w:t xml:space="preserve">Schoolmeester JK, Howitt BE, Hirsch MS, Dal Cin P, Quade BJ and Nucci MR (2014). Perivascular epithelioid cell neoplasm (PEComa) of the gynecologic tract: clinicopathologic and immunohistochemical characterization of 16 cases. </w:t>
            </w:r>
            <w:r w:rsidRPr="003D0684">
              <w:rPr>
                <w:i/>
                <w:sz w:val="16"/>
                <w:szCs w:val="16"/>
              </w:rPr>
              <w:t>Am J Surg Pathol</w:t>
            </w:r>
            <w:r w:rsidRPr="003D0684">
              <w:rPr>
                <w:sz w:val="16"/>
                <w:szCs w:val="16"/>
              </w:rPr>
              <w:t xml:space="preserve"> 38(2):176-188.</w:t>
            </w:r>
          </w:p>
          <w:p w14:paraId="7A09891A" w14:textId="77777777" w:rsidR="009A252E" w:rsidRPr="003D0684" w:rsidRDefault="009A252E" w:rsidP="005B5004">
            <w:pPr>
              <w:pStyle w:val="EndNoteBibliography"/>
              <w:spacing w:after="0"/>
              <w:ind w:left="315" w:hanging="315"/>
              <w:rPr>
                <w:sz w:val="16"/>
                <w:szCs w:val="16"/>
              </w:rPr>
            </w:pPr>
            <w:r w:rsidRPr="003D0684">
              <w:rPr>
                <w:sz w:val="16"/>
                <w:szCs w:val="16"/>
              </w:rPr>
              <w:t>5</w:t>
            </w:r>
            <w:r w:rsidRPr="003D0684">
              <w:rPr>
                <w:sz w:val="16"/>
                <w:szCs w:val="16"/>
              </w:rPr>
              <w:tab/>
              <w:t xml:space="preserve">Parra-Herran C, Quick CM, Howitt BE, Dal Cin P, Quade BJ and Nucci MR (2015). Inflammatory myofibroblastic tumor of the uterus: clinical and pathologic review of 10 cases including a subset with aggressive clinical course. </w:t>
            </w:r>
            <w:r w:rsidRPr="003D0684">
              <w:rPr>
                <w:i/>
                <w:sz w:val="16"/>
                <w:szCs w:val="16"/>
              </w:rPr>
              <w:t>Am J Surg Pathol</w:t>
            </w:r>
            <w:r w:rsidRPr="003D0684">
              <w:rPr>
                <w:sz w:val="16"/>
                <w:szCs w:val="16"/>
              </w:rPr>
              <w:t xml:space="preserve"> 39(2):157-168.</w:t>
            </w:r>
          </w:p>
          <w:p w14:paraId="637DED1E" w14:textId="333B82CB" w:rsidR="000B646C" w:rsidRPr="003D0684" w:rsidRDefault="009A252E" w:rsidP="005B5004">
            <w:pPr>
              <w:pStyle w:val="EndNoteBibliography"/>
              <w:spacing w:after="100"/>
              <w:ind w:left="315" w:hanging="315"/>
              <w:rPr>
                <w:rFonts w:asciiTheme="minorHAnsi" w:hAnsiTheme="minorHAnsi"/>
                <w:iCs/>
                <w:color w:val="000000" w:themeColor="text1"/>
                <w:sz w:val="16"/>
                <w:szCs w:val="16"/>
              </w:rPr>
            </w:pPr>
            <w:r w:rsidRPr="003D0684">
              <w:rPr>
                <w:sz w:val="16"/>
                <w:szCs w:val="16"/>
              </w:rPr>
              <w:t>6</w:t>
            </w:r>
            <w:r w:rsidRPr="003D0684">
              <w:rPr>
                <w:sz w:val="16"/>
                <w:szCs w:val="16"/>
              </w:rPr>
              <w:tab/>
              <w:t xml:space="preserve">Bennett JA, Nardi V, Rouzbahman M, Morales-Oyarvide V, Nielsen GP and Oliva E (2017). Inflammatory myofibroblastic tumor of the uterus: a clinicopathological, immunohistochemical, and molecular analysis of 13 cases highlighting their broad morphologic spectrum. </w:t>
            </w:r>
            <w:r w:rsidRPr="003D0684">
              <w:rPr>
                <w:i/>
                <w:sz w:val="16"/>
                <w:szCs w:val="16"/>
              </w:rPr>
              <w:t>Mod Pathol</w:t>
            </w:r>
            <w:r w:rsidRPr="003D0684">
              <w:rPr>
                <w:sz w:val="16"/>
                <w:szCs w:val="16"/>
              </w:rPr>
              <w:t xml:space="preserve"> 30(10):1489-1503.</w:t>
            </w:r>
            <w:r w:rsidRPr="003D0684">
              <w:rPr>
                <w:sz w:val="16"/>
                <w:szCs w:val="16"/>
              </w:rPr>
              <w:fldChar w:fldCharType="end"/>
            </w:r>
          </w:p>
        </w:tc>
        <w:tc>
          <w:tcPr>
            <w:tcW w:w="1560" w:type="dxa"/>
            <w:tcBorders>
              <w:top w:val="nil"/>
              <w:left w:val="nil"/>
              <w:bottom w:val="single" w:sz="4" w:space="0" w:color="auto"/>
              <w:right w:val="single" w:sz="4" w:space="0" w:color="auto"/>
            </w:tcBorders>
            <w:shd w:val="clear" w:color="auto" w:fill="auto"/>
          </w:tcPr>
          <w:p w14:paraId="637DED28" w14:textId="20B84330" w:rsidR="000B646C" w:rsidRPr="008F0AA9" w:rsidRDefault="000B646C" w:rsidP="00DC6AD0">
            <w:pPr>
              <w:autoSpaceDE w:val="0"/>
              <w:autoSpaceDN w:val="0"/>
              <w:adjustRightInd w:val="0"/>
              <w:spacing w:after="0" w:line="240" w:lineRule="auto"/>
              <w:ind w:left="440" w:hanging="440"/>
              <w:rPr>
                <w:rFonts w:cs="Verdana"/>
                <w:color w:val="000000" w:themeColor="text1"/>
                <w:sz w:val="16"/>
                <w:szCs w:val="16"/>
              </w:rPr>
            </w:pPr>
          </w:p>
        </w:tc>
      </w:tr>
      <w:tr w:rsidR="00F94EB8" w:rsidRPr="00CC5E7C" w14:paraId="26478B2C" w14:textId="77777777" w:rsidTr="007510A0">
        <w:trPr>
          <w:trHeight w:val="895"/>
        </w:trPr>
        <w:tc>
          <w:tcPr>
            <w:tcW w:w="866" w:type="dxa"/>
            <w:tcBorders>
              <w:top w:val="nil"/>
              <w:left w:val="single" w:sz="4" w:space="0" w:color="auto"/>
              <w:bottom w:val="single" w:sz="4" w:space="0" w:color="auto"/>
              <w:right w:val="single" w:sz="4" w:space="0" w:color="auto"/>
            </w:tcBorders>
            <w:shd w:val="clear" w:color="000000" w:fill="EEECE1"/>
          </w:tcPr>
          <w:p w14:paraId="5502F3A2" w14:textId="5DC54540" w:rsidR="00F94EB8" w:rsidRDefault="00E70B8D" w:rsidP="000B646C">
            <w:pPr>
              <w:spacing w:after="0"/>
              <w:rPr>
                <w:rFonts w:ascii="Calibri" w:hAnsi="Calibri"/>
                <w:color w:val="000000"/>
                <w:sz w:val="16"/>
                <w:szCs w:val="16"/>
              </w:rPr>
            </w:pPr>
            <w:r>
              <w:rPr>
                <w:rFonts w:ascii="Calibri" w:hAnsi="Calibri"/>
                <w:color w:val="000000"/>
                <w:sz w:val="16"/>
                <w:szCs w:val="16"/>
              </w:rPr>
              <w:t>Non-c</w:t>
            </w:r>
            <w:r w:rsidR="00F94EB8">
              <w:rPr>
                <w:rFonts w:ascii="Calibri" w:hAnsi="Calibri"/>
                <w:color w:val="000000"/>
                <w:sz w:val="16"/>
                <w:szCs w:val="16"/>
              </w:rPr>
              <w:t>ore</w:t>
            </w:r>
          </w:p>
        </w:tc>
        <w:tc>
          <w:tcPr>
            <w:tcW w:w="1871" w:type="dxa"/>
            <w:tcBorders>
              <w:top w:val="nil"/>
              <w:left w:val="nil"/>
              <w:bottom w:val="single" w:sz="4" w:space="0" w:color="auto"/>
              <w:right w:val="single" w:sz="4" w:space="0" w:color="auto"/>
            </w:tcBorders>
            <w:shd w:val="clear" w:color="000000" w:fill="EEECE1"/>
          </w:tcPr>
          <w:p w14:paraId="6D49716E" w14:textId="70C590FD" w:rsidR="00F94EB8" w:rsidRPr="009F487F" w:rsidRDefault="00E70B8D" w:rsidP="000B646C">
            <w:pPr>
              <w:spacing w:line="240" w:lineRule="auto"/>
              <w:rPr>
                <w:rFonts w:ascii="Calibri" w:hAnsi="Calibri"/>
                <w:bCs/>
                <w:sz w:val="16"/>
                <w:szCs w:val="16"/>
              </w:rPr>
            </w:pPr>
            <w:r w:rsidRPr="00E70B8D">
              <w:rPr>
                <w:rFonts w:ascii="Calibri" w:hAnsi="Calibri"/>
                <w:bCs/>
                <w:color w:val="808080" w:themeColor="background1" w:themeShade="80"/>
                <w:sz w:val="16"/>
                <w:szCs w:val="16"/>
              </w:rPr>
              <w:t>BLOCK IDENTIFICATION KEY</w:t>
            </w:r>
          </w:p>
        </w:tc>
        <w:tc>
          <w:tcPr>
            <w:tcW w:w="2523" w:type="dxa"/>
            <w:tcBorders>
              <w:top w:val="nil"/>
              <w:left w:val="nil"/>
              <w:bottom w:val="single" w:sz="4" w:space="0" w:color="auto"/>
              <w:right w:val="single" w:sz="4" w:space="0" w:color="auto"/>
            </w:tcBorders>
            <w:shd w:val="clear" w:color="auto" w:fill="auto"/>
          </w:tcPr>
          <w:p w14:paraId="01B7E3EB" w14:textId="1F4BD778" w:rsidR="008B2B49" w:rsidRPr="008B2B49" w:rsidRDefault="008B2B49" w:rsidP="008B2B49">
            <w:pPr>
              <w:autoSpaceDE w:val="0"/>
              <w:autoSpaceDN w:val="0"/>
              <w:adjustRightInd w:val="0"/>
              <w:spacing w:after="0" w:line="240" w:lineRule="auto"/>
              <w:rPr>
                <w:rFonts w:cs="Verdana"/>
                <w:iCs/>
                <w:color w:val="808080" w:themeColor="background1" w:themeShade="80"/>
                <w:sz w:val="16"/>
                <w:szCs w:val="16"/>
              </w:rPr>
            </w:pPr>
            <w:r w:rsidRPr="008B2B49">
              <w:rPr>
                <w:rFonts w:cs="Verdana"/>
                <w:iCs/>
                <w:color w:val="808080" w:themeColor="background1" w:themeShade="80"/>
                <w:sz w:val="16"/>
                <w:szCs w:val="16"/>
              </w:rPr>
              <w:t>List overleaf or separately with an indication of the nature</w:t>
            </w:r>
          </w:p>
          <w:p w14:paraId="35917229" w14:textId="3342A8A0" w:rsidR="00F94EB8" w:rsidRPr="008B2B49" w:rsidRDefault="008B2B49" w:rsidP="008B2B49">
            <w:pPr>
              <w:autoSpaceDE w:val="0"/>
              <w:autoSpaceDN w:val="0"/>
              <w:adjustRightInd w:val="0"/>
              <w:spacing w:after="0" w:line="240" w:lineRule="auto"/>
              <w:rPr>
                <w:rFonts w:cs="Verdana"/>
                <w:iCs/>
                <w:color w:val="221E1F"/>
                <w:sz w:val="16"/>
                <w:szCs w:val="16"/>
              </w:rPr>
            </w:pPr>
            <w:r w:rsidRPr="008B2B49">
              <w:rPr>
                <w:rFonts w:cs="Verdana"/>
                <w:iCs/>
                <w:color w:val="808080" w:themeColor="background1" w:themeShade="80"/>
                <w:sz w:val="16"/>
                <w:szCs w:val="16"/>
              </w:rPr>
              <w:t>and origin of all tissue blocks</w:t>
            </w:r>
          </w:p>
        </w:tc>
        <w:tc>
          <w:tcPr>
            <w:tcW w:w="8363" w:type="dxa"/>
            <w:tcBorders>
              <w:top w:val="nil"/>
              <w:left w:val="nil"/>
              <w:bottom w:val="single" w:sz="4" w:space="0" w:color="auto"/>
              <w:right w:val="single" w:sz="4" w:space="0" w:color="auto"/>
            </w:tcBorders>
            <w:shd w:val="clear" w:color="auto" w:fill="auto"/>
          </w:tcPr>
          <w:p w14:paraId="7ED66573" w14:textId="77777777" w:rsidR="002D4230" w:rsidRPr="002D4230" w:rsidRDefault="002D4230" w:rsidP="002D4230">
            <w:pPr>
              <w:spacing w:line="240" w:lineRule="auto"/>
              <w:rPr>
                <w:rFonts w:eastAsia="Times New Roman" w:cstheme="minorHAnsi"/>
                <w:sz w:val="16"/>
                <w:szCs w:val="16"/>
                <w:lang w:val="en-GB" w:eastAsia="zh-CN"/>
              </w:rPr>
            </w:pPr>
            <w:r w:rsidRPr="002D4230">
              <w:rPr>
                <w:rFonts w:eastAsia="Times New Roman" w:cstheme="minorHAnsi"/>
                <w:sz w:val="16"/>
                <w:szCs w:val="16"/>
                <w:lang w:val="en-GB" w:eastAsia="zh-CN"/>
              </w:rPr>
              <w:t>The origin/designation of all tissue blocks should be recorded. This information should ideally be documented in the final pathology report and is particularly important should the need for internal or external review arise. The reviewer needs to be clear about the origin of each block in order to provide an informed specialist opinion. If this information is not included in the final pathology report, it should be available on the laboratory computer system and relayed to the reviewing pathologist. It may be useful to have a digital image of the specimen and record of the origin of the tumour blocks in some cases.</w:t>
            </w:r>
          </w:p>
          <w:p w14:paraId="27D569A2" w14:textId="65AC3945" w:rsidR="00F94EB8" w:rsidRPr="003D0684" w:rsidRDefault="002D4230" w:rsidP="008E2320">
            <w:pPr>
              <w:spacing w:after="100" w:line="240" w:lineRule="auto"/>
              <w:rPr>
                <w:rFonts w:eastAsia="Times New Roman" w:cstheme="minorHAnsi"/>
                <w:sz w:val="16"/>
                <w:szCs w:val="16"/>
                <w:lang w:val="en-US" w:eastAsia="zh-CN"/>
              </w:rPr>
            </w:pPr>
            <w:r w:rsidRPr="002D4230">
              <w:rPr>
                <w:rFonts w:eastAsia="Times New Roman" w:cstheme="minorHAnsi"/>
                <w:sz w:val="16"/>
                <w:szCs w:val="16"/>
                <w:lang w:val="en-GB" w:eastAsia="zh-CN"/>
              </w:rPr>
              <w:t>Recording the origin/designation of tissue blocks also facilitates retrieval of blocks for further immunohistochemical or molecular analysis, research studies or clinical trials.</w:t>
            </w:r>
          </w:p>
        </w:tc>
        <w:tc>
          <w:tcPr>
            <w:tcW w:w="1560" w:type="dxa"/>
            <w:tcBorders>
              <w:top w:val="nil"/>
              <w:left w:val="nil"/>
              <w:bottom w:val="single" w:sz="4" w:space="0" w:color="auto"/>
              <w:right w:val="single" w:sz="4" w:space="0" w:color="auto"/>
            </w:tcBorders>
            <w:shd w:val="clear" w:color="auto" w:fill="auto"/>
          </w:tcPr>
          <w:p w14:paraId="4142446B" w14:textId="2E18321B" w:rsidR="00F94EB8" w:rsidRPr="0098300E" w:rsidRDefault="00F94EB8" w:rsidP="00F94EB8">
            <w:pPr>
              <w:autoSpaceDE w:val="0"/>
              <w:autoSpaceDN w:val="0"/>
              <w:adjustRightInd w:val="0"/>
              <w:spacing w:after="0" w:line="181" w:lineRule="atLeast"/>
              <w:rPr>
                <w:rFonts w:ascii="Calibri" w:hAnsi="Calibri" w:cs="Verdana"/>
                <w:iCs/>
                <w:color w:val="221E1F"/>
                <w:sz w:val="16"/>
                <w:szCs w:val="16"/>
              </w:rPr>
            </w:pPr>
          </w:p>
        </w:tc>
      </w:tr>
      <w:tr w:rsidR="006F373A" w:rsidRPr="00CC5E7C" w14:paraId="5E360439" w14:textId="77777777" w:rsidTr="00604787">
        <w:trPr>
          <w:trHeight w:val="611"/>
        </w:trPr>
        <w:tc>
          <w:tcPr>
            <w:tcW w:w="866" w:type="dxa"/>
            <w:tcBorders>
              <w:top w:val="nil"/>
              <w:left w:val="single" w:sz="4" w:space="0" w:color="auto"/>
              <w:bottom w:val="single" w:sz="4" w:space="0" w:color="auto"/>
              <w:right w:val="single" w:sz="4" w:space="0" w:color="auto"/>
            </w:tcBorders>
            <w:shd w:val="clear" w:color="000000" w:fill="EEECE1"/>
          </w:tcPr>
          <w:p w14:paraId="59B32B71" w14:textId="7C9669BA" w:rsidR="006F373A" w:rsidRDefault="006F373A" w:rsidP="006F373A">
            <w:pPr>
              <w:spacing w:after="0"/>
              <w:rPr>
                <w:rFonts w:ascii="Calibri" w:hAnsi="Calibri"/>
                <w:color w:val="000000"/>
                <w:sz w:val="16"/>
                <w:szCs w:val="16"/>
              </w:rPr>
            </w:pPr>
            <w:r>
              <w:rPr>
                <w:rFonts w:ascii="Calibri" w:hAnsi="Calibri"/>
                <w:color w:val="000000"/>
                <w:sz w:val="16"/>
                <w:szCs w:val="16"/>
              </w:rPr>
              <w:t>Core</w:t>
            </w:r>
          </w:p>
        </w:tc>
        <w:tc>
          <w:tcPr>
            <w:tcW w:w="1871" w:type="dxa"/>
            <w:tcBorders>
              <w:top w:val="nil"/>
              <w:left w:val="nil"/>
              <w:bottom w:val="single" w:sz="4" w:space="0" w:color="auto"/>
              <w:right w:val="single" w:sz="4" w:space="0" w:color="auto"/>
            </w:tcBorders>
            <w:shd w:val="clear" w:color="000000" w:fill="EEECE1"/>
          </w:tcPr>
          <w:p w14:paraId="49966318" w14:textId="26CB2F8E" w:rsidR="006F373A" w:rsidRPr="00317A0D" w:rsidRDefault="006F373A" w:rsidP="006F373A">
            <w:pPr>
              <w:spacing w:line="240" w:lineRule="auto"/>
              <w:rPr>
                <w:rFonts w:ascii="Calibri" w:hAnsi="Calibri"/>
                <w:bCs/>
                <w:color w:val="000000"/>
                <w:sz w:val="16"/>
                <w:szCs w:val="16"/>
              </w:rPr>
            </w:pPr>
            <w:r w:rsidRPr="006F373A">
              <w:rPr>
                <w:rFonts w:ascii="Calibri" w:hAnsi="Calibri"/>
                <w:bCs/>
                <w:color w:val="000000"/>
                <w:sz w:val="16"/>
                <w:szCs w:val="16"/>
              </w:rPr>
              <w:t>HISTOLOGICAL TUMOUR TYPE</w:t>
            </w:r>
          </w:p>
        </w:tc>
        <w:tc>
          <w:tcPr>
            <w:tcW w:w="2523" w:type="dxa"/>
            <w:tcBorders>
              <w:top w:val="nil"/>
              <w:left w:val="nil"/>
              <w:bottom w:val="single" w:sz="4" w:space="0" w:color="auto"/>
              <w:right w:val="single" w:sz="4" w:space="0" w:color="auto"/>
            </w:tcBorders>
            <w:shd w:val="clear" w:color="auto" w:fill="auto"/>
          </w:tcPr>
          <w:p w14:paraId="55F78735" w14:textId="77777777" w:rsidR="00FF6675" w:rsidRPr="00FF6675" w:rsidRDefault="00FF6675" w:rsidP="00FF6675">
            <w:pPr>
              <w:pStyle w:val="ListParagraph"/>
              <w:numPr>
                <w:ilvl w:val="0"/>
                <w:numId w:val="6"/>
              </w:numPr>
              <w:spacing w:after="0" w:line="240" w:lineRule="auto"/>
              <w:ind w:left="203" w:hanging="203"/>
              <w:rPr>
                <w:rFonts w:cstheme="minorHAnsi"/>
                <w:color w:val="000000"/>
                <w:sz w:val="16"/>
                <w:szCs w:val="16"/>
              </w:rPr>
            </w:pPr>
            <w:r w:rsidRPr="00FF6675">
              <w:rPr>
                <w:rFonts w:cstheme="minorHAnsi"/>
                <w:color w:val="000000"/>
                <w:sz w:val="16"/>
                <w:szCs w:val="16"/>
              </w:rPr>
              <w:t xml:space="preserve">Smooth muscle tumour of uncertain malignant potential (STUMP) </w:t>
            </w:r>
          </w:p>
          <w:p w14:paraId="140ADAE4" w14:textId="77777777" w:rsidR="00FF6675" w:rsidRPr="00FF6675" w:rsidRDefault="00FF6675" w:rsidP="00FF6675">
            <w:pPr>
              <w:pStyle w:val="ListParagraph"/>
              <w:numPr>
                <w:ilvl w:val="0"/>
                <w:numId w:val="6"/>
              </w:numPr>
              <w:spacing w:after="0" w:line="240" w:lineRule="auto"/>
              <w:ind w:left="203" w:hanging="203"/>
              <w:rPr>
                <w:rFonts w:cstheme="minorHAnsi"/>
                <w:color w:val="000000"/>
                <w:sz w:val="16"/>
                <w:szCs w:val="16"/>
              </w:rPr>
            </w:pPr>
            <w:r w:rsidRPr="00FF6675">
              <w:rPr>
                <w:rFonts w:cstheme="minorHAnsi"/>
                <w:color w:val="000000"/>
                <w:sz w:val="16"/>
                <w:szCs w:val="16"/>
              </w:rPr>
              <w:t xml:space="preserve">Leiomyosarcoma </w:t>
            </w:r>
          </w:p>
          <w:p w14:paraId="7F7C201C" w14:textId="77777777" w:rsidR="00FF6675" w:rsidRPr="00FF6675" w:rsidRDefault="00FF6675" w:rsidP="00FF6675">
            <w:pPr>
              <w:pStyle w:val="ListParagraph"/>
              <w:numPr>
                <w:ilvl w:val="0"/>
                <w:numId w:val="6"/>
              </w:numPr>
              <w:spacing w:after="0" w:line="240" w:lineRule="auto"/>
              <w:ind w:left="203" w:hanging="203"/>
              <w:rPr>
                <w:rFonts w:cstheme="minorHAnsi"/>
                <w:color w:val="000000"/>
                <w:sz w:val="16"/>
                <w:szCs w:val="16"/>
              </w:rPr>
            </w:pPr>
            <w:r w:rsidRPr="00FF6675">
              <w:rPr>
                <w:rFonts w:cstheme="minorHAnsi"/>
                <w:color w:val="000000"/>
                <w:sz w:val="16"/>
                <w:szCs w:val="16"/>
              </w:rPr>
              <w:t xml:space="preserve">Endometrial stromal sarcoma, low grade </w:t>
            </w:r>
          </w:p>
          <w:p w14:paraId="57E8D6B8" w14:textId="77777777" w:rsidR="00FF6675" w:rsidRPr="00FF6675" w:rsidRDefault="00FF6675" w:rsidP="00FF6675">
            <w:pPr>
              <w:pStyle w:val="ListParagraph"/>
              <w:numPr>
                <w:ilvl w:val="0"/>
                <w:numId w:val="6"/>
              </w:numPr>
              <w:spacing w:after="0" w:line="240" w:lineRule="auto"/>
              <w:ind w:left="203" w:hanging="203"/>
              <w:rPr>
                <w:rFonts w:cstheme="minorHAnsi"/>
                <w:color w:val="000000"/>
                <w:sz w:val="16"/>
                <w:szCs w:val="16"/>
              </w:rPr>
            </w:pPr>
            <w:r w:rsidRPr="00FF6675">
              <w:rPr>
                <w:rFonts w:cstheme="minorHAnsi"/>
                <w:color w:val="000000"/>
                <w:sz w:val="16"/>
                <w:szCs w:val="16"/>
              </w:rPr>
              <w:t xml:space="preserve">Endometrial stromal sarcoma, high grade </w:t>
            </w:r>
          </w:p>
          <w:p w14:paraId="1A823720" w14:textId="77777777" w:rsidR="00FF6675" w:rsidRPr="00FF6675" w:rsidRDefault="00FF6675" w:rsidP="00FF6675">
            <w:pPr>
              <w:pStyle w:val="ListParagraph"/>
              <w:numPr>
                <w:ilvl w:val="0"/>
                <w:numId w:val="6"/>
              </w:numPr>
              <w:spacing w:after="0" w:line="240" w:lineRule="auto"/>
              <w:ind w:left="203" w:hanging="203"/>
              <w:rPr>
                <w:rFonts w:cstheme="minorHAnsi"/>
                <w:color w:val="000000"/>
                <w:sz w:val="16"/>
                <w:szCs w:val="16"/>
              </w:rPr>
            </w:pPr>
            <w:r w:rsidRPr="00FF6675">
              <w:rPr>
                <w:rFonts w:cstheme="minorHAnsi"/>
                <w:color w:val="000000"/>
                <w:sz w:val="16"/>
                <w:szCs w:val="16"/>
              </w:rPr>
              <w:t xml:space="preserve">Undifferentiated uterine sarcoma </w:t>
            </w:r>
          </w:p>
          <w:p w14:paraId="108977C8" w14:textId="77777777" w:rsidR="00FF6675" w:rsidRPr="00FF6675" w:rsidRDefault="00FF6675" w:rsidP="00FF6675">
            <w:pPr>
              <w:pStyle w:val="ListParagraph"/>
              <w:numPr>
                <w:ilvl w:val="0"/>
                <w:numId w:val="6"/>
              </w:numPr>
              <w:spacing w:after="0" w:line="240" w:lineRule="auto"/>
              <w:ind w:left="203" w:hanging="203"/>
              <w:rPr>
                <w:rFonts w:cstheme="minorHAnsi"/>
                <w:color w:val="000000"/>
                <w:sz w:val="16"/>
                <w:szCs w:val="16"/>
              </w:rPr>
            </w:pPr>
            <w:r w:rsidRPr="00FF6675">
              <w:rPr>
                <w:rFonts w:cstheme="minorHAnsi"/>
                <w:color w:val="000000"/>
                <w:sz w:val="16"/>
                <w:szCs w:val="16"/>
              </w:rPr>
              <w:t xml:space="preserve">Mullerian adenosarcoma without sarcomatous overgrowth </w:t>
            </w:r>
          </w:p>
          <w:p w14:paraId="04C4ED21" w14:textId="77777777" w:rsidR="00FF6675" w:rsidRPr="00FF6675" w:rsidRDefault="00FF6675" w:rsidP="00FF6675">
            <w:pPr>
              <w:pStyle w:val="ListParagraph"/>
              <w:numPr>
                <w:ilvl w:val="0"/>
                <w:numId w:val="6"/>
              </w:numPr>
              <w:spacing w:after="0" w:line="240" w:lineRule="auto"/>
              <w:ind w:left="203" w:hanging="203"/>
              <w:rPr>
                <w:rFonts w:cstheme="minorHAnsi"/>
                <w:color w:val="000000"/>
                <w:sz w:val="16"/>
                <w:szCs w:val="16"/>
              </w:rPr>
            </w:pPr>
            <w:r w:rsidRPr="00FF6675">
              <w:rPr>
                <w:rFonts w:cstheme="minorHAnsi"/>
                <w:color w:val="000000"/>
                <w:sz w:val="16"/>
                <w:szCs w:val="16"/>
              </w:rPr>
              <w:lastRenderedPageBreak/>
              <w:t xml:space="preserve">Mullerian adenosarcoma with sarcomatous overgrowth </w:t>
            </w:r>
          </w:p>
          <w:p w14:paraId="11C9CAAE" w14:textId="77777777" w:rsidR="00FF6675" w:rsidRPr="00FF6675" w:rsidRDefault="00FF6675" w:rsidP="00FF6675">
            <w:pPr>
              <w:pStyle w:val="ListParagraph"/>
              <w:numPr>
                <w:ilvl w:val="0"/>
                <w:numId w:val="6"/>
              </w:numPr>
              <w:spacing w:after="0" w:line="240" w:lineRule="auto"/>
              <w:ind w:left="203" w:hanging="203"/>
              <w:rPr>
                <w:rFonts w:cstheme="minorHAnsi"/>
                <w:color w:val="000000"/>
                <w:sz w:val="16"/>
                <w:szCs w:val="16"/>
              </w:rPr>
            </w:pPr>
            <w:r w:rsidRPr="00FF6675">
              <w:rPr>
                <w:rFonts w:cstheme="minorHAnsi"/>
                <w:color w:val="000000"/>
                <w:sz w:val="16"/>
                <w:szCs w:val="16"/>
              </w:rPr>
              <w:t xml:space="preserve">Uterine tumour resembling ovarian sex cord tumour (UTROSCT) </w:t>
            </w:r>
          </w:p>
          <w:p w14:paraId="7E32E27C" w14:textId="61F23D9E" w:rsidR="00D660C0" w:rsidRPr="00C60331" w:rsidRDefault="00FF6675" w:rsidP="00C60331">
            <w:pPr>
              <w:pStyle w:val="ListParagraph"/>
              <w:numPr>
                <w:ilvl w:val="0"/>
                <w:numId w:val="6"/>
              </w:numPr>
              <w:spacing w:after="0" w:line="240" w:lineRule="auto"/>
              <w:ind w:left="203" w:hanging="203"/>
              <w:rPr>
                <w:rFonts w:cstheme="minorHAnsi"/>
                <w:color w:val="000000"/>
                <w:sz w:val="16"/>
                <w:szCs w:val="16"/>
              </w:rPr>
            </w:pPr>
            <w:r w:rsidRPr="00FF6675">
              <w:rPr>
                <w:rFonts w:cstheme="minorHAnsi"/>
                <w:color w:val="000000"/>
                <w:sz w:val="16"/>
                <w:szCs w:val="16"/>
              </w:rPr>
              <w:t>Perivascular epithelioid cell tumour (</w:t>
            </w:r>
            <w:proofErr w:type="spellStart"/>
            <w:r w:rsidRPr="00FF6675">
              <w:rPr>
                <w:rFonts w:cstheme="minorHAnsi"/>
                <w:color w:val="000000"/>
                <w:sz w:val="16"/>
                <w:szCs w:val="16"/>
              </w:rPr>
              <w:t>PEComa</w:t>
            </w:r>
            <w:proofErr w:type="spellEnd"/>
            <w:r w:rsidRPr="00FF6675">
              <w:rPr>
                <w:rFonts w:cstheme="minorHAnsi"/>
                <w:color w:val="000000"/>
                <w:sz w:val="16"/>
                <w:szCs w:val="16"/>
              </w:rPr>
              <w:t xml:space="preserve">) </w:t>
            </w:r>
          </w:p>
          <w:p w14:paraId="63775F7C" w14:textId="77777777" w:rsidR="00FF6675" w:rsidRPr="00FF6675" w:rsidRDefault="00FF6675" w:rsidP="00FF6675">
            <w:pPr>
              <w:pStyle w:val="ListParagraph"/>
              <w:numPr>
                <w:ilvl w:val="0"/>
                <w:numId w:val="6"/>
              </w:numPr>
              <w:spacing w:after="0" w:line="240" w:lineRule="auto"/>
              <w:ind w:left="203" w:hanging="203"/>
              <w:rPr>
                <w:rFonts w:cstheme="minorHAnsi"/>
                <w:color w:val="000000"/>
                <w:sz w:val="16"/>
                <w:szCs w:val="16"/>
              </w:rPr>
            </w:pPr>
            <w:r w:rsidRPr="00FF6675">
              <w:rPr>
                <w:rFonts w:cstheme="minorHAnsi"/>
                <w:color w:val="000000"/>
                <w:sz w:val="16"/>
                <w:szCs w:val="16"/>
              </w:rPr>
              <w:t xml:space="preserve">Inflammatory </w:t>
            </w:r>
            <w:proofErr w:type="spellStart"/>
            <w:r w:rsidRPr="00FF6675">
              <w:rPr>
                <w:rFonts w:cstheme="minorHAnsi"/>
                <w:color w:val="000000"/>
                <w:sz w:val="16"/>
                <w:szCs w:val="16"/>
              </w:rPr>
              <w:t>myofibroblastic</w:t>
            </w:r>
            <w:proofErr w:type="spellEnd"/>
            <w:r w:rsidRPr="00FF6675">
              <w:rPr>
                <w:rFonts w:cstheme="minorHAnsi"/>
                <w:color w:val="000000"/>
                <w:sz w:val="16"/>
                <w:szCs w:val="16"/>
              </w:rPr>
              <w:t xml:space="preserve"> tumour </w:t>
            </w:r>
          </w:p>
          <w:p w14:paraId="7596FCF9" w14:textId="77777777" w:rsidR="00FF6675" w:rsidRPr="00FF6675" w:rsidRDefault="00FF6675" w:rsidP="00FF6675">
            <w:pPr>
              <w:pStyle w:val="ListParagraph"/>
              <w:numPr>
                <w:ilvl w:val="0"/>
                <w:numId w:val="6"/>
              </w:numPr>
              <w:spacing w:after="0" w:line="240" w:lineRule="auto"/>
              <w:ind w:left="203" w:hanging="203"/>
              <w:rPr>
                <w:rFonts w:cstheme="minorHAnsi"/>
                <w:color w:val="000000"/>
                <w:sz w:val="16"/>
                <w:szCs w:val="16"/>
              </w:rPr>
            </w:pPr>
            <w:r w:rsidRPr="00FF6675">
              <w:rPr>
                <w:rFonts w:cstheme="minorHAnsi"/>
                <w:color w:val="000000"/>
                <w:sz w:val="16"/>
                <w:szCs w:val="16"/>
              </w:rPr>
              <w:t xml:space="preserve">NTRK-rearranged sarcoma </w:t>
            </w:r>
          </w:p>
          <w:p w14:paraId="3C73CFFF" w14:textId="77777777" w:rsidR="00FF6675" w:rsidRPr="00FF6675" w:rsidRDefault="00FF6675" w:rsidP="00FF6675">
            <w:pPr>
              <w:pStyle w:val="ListParagraph"/>
              <w:numPr>
                <w:ilvl w:val="0"/>
                <w:numId w:val="6"/>
              </w:numPr>
              <w:spacing w:after="0" w:line="240" w:lineRule="auto"/>
              <w:ind w:left="203" w:hanging="203"/>
              <w:rPr>
                <w:rFonts w:cstheme="minorHAnsi"/>
                <w:color w:val="000000"/>
                <w:sz w:val="16"/>
                <w:szCs w:val="16"/>
              </w:rPr>
            </w:pPr>
            <w:r w:rsidRPr="00FF6675">
              <w:rPr>
                <w:rFonts w:cstheme="minorHAnsi"/>
                <w:color w:val="000000"/>
                <w:sz w:val="16"/>
                <w:szCs w:val="16"/>
              </w:rPr>
              <w:t xml:space="preserve">SMARC-deficient uterine sarcoma </w:t>
            </w:r>
          </w:p>
          <w:p w14:paraId="41FF4713" w14:textId="77777777" w:rsidR="00FF6675" w:rsidRPr="00FF6675" w:rsidRDefault="00FF6675" w:rsidP="00FF6675">
            <w:pPr>
              <w:pStyle w:val="ListParagraph"/>
              <w:numPr>
                <w:ilvl w:val="0"/>
                <w:numId w:val="6"/>
              </w:numPr>
              <w:spacing w:after="0" w:line="240" w:lineRule="auto"/>
              <w:ind w:left="203" w:hanging="203"/>
              <w:rPr>
                <w:rFonts w:cstheme="minorHAnsi"/>
                <w:color w:val="000000"/>
                <w:sz w:val="16"/>
                <w:szCs w:val="16"/>
              </w:rPr>
            </w:pPr>
            <w:r w:rsidRPr="00FF6675">
              <w:rPr>
                <w:rFonts w:cstheme="minorHAnsi"/>
                <w:color w:val="000000"/>
                <w:sz w:val="16"/>
                <w:szCs w:val="16"/>
              </w:rPr>
              <w:t xml:space="preserve">Rhabdomyosarcoma (RMS) (embryonal and pleomorphic) </w:t>
            </w:r>
          </w:p>
          <w:p w14:paraId="79566AC8" w14:textId="77777777" w:rsidR="00FF6675" w:rsidRDefault="00FF6675" w:rsidP="00FF6675">
            <w:pPr>
              <w:pStyle w:val="ListParagraph"/>
              <w:numPr>
                <w:ilvl w:val="0"/>
                <w:numId w:val="6"/>
              </w:numPr>
              <w:spacing w:after="0" w:line="240" w:lineRule="auto"/>
              <w:ind w:left="203" w:hanging="203"/>
              <w:rPr>
                <w:rFonts w:cstheme="minorHAnsi"/>
                <w:color w:val="000000"/>
                <w:sz w:val="16"/>
                <w:szCs w:val="16"/>
              </w:rPr>
            </w:pPr>
            <w:r w:rsidRPr="00FF6675">
              <w:rPr>
                <w:rFonts w:cstheme="minorHAnsi"/>
                <w:color w:val="000000"/>
                <w:sz w:val="16"/>
                <w:szCs w:val="16"/>
              </w:rPr>
              <w:t xml:space="preserve">Alveolar soft part sarcoma </w:t>
            </w:r>
          </w:p>
          <w:p w14:paraId="74EFC3B8" w14:textId="34AB5F86" w:rsidR="005C5905" w:rsidRPr="00FF6675" w:rsidRDefault="005C5905" w:rsidP="00FF6675">
            <w:pPr>
              <w:pStyle w:val="ListParagraph"/>
              <w:numPr>
                <w:ilvl w:val="0"/>
                <w:numId w:val="6"/>
              </w:numPr>
              <w:spacing w:after="0" w:line="240" w:lineRule="auto"/>
              <w:ind w:left="203" w:hanging="203"/>
              <w:rPr>
                <w:rFonts w:cstheme="minorHAnsi"/>
                <w:color w:val="000000"/>
                <w:sz w:val="16"/>
                <w:szCs w:val="16"/>
              </w:rPr>
            </w:pPr>
            <w:r w:rsidRPr="005C5905">
              <w:rPr>
                <w:rFonts w:cstheme="minorHAnsi"/>
                <w:color w:val="000000"/>
                <w:sz w:val="16"/>
                <w:szCs w:val="16"/>
              </w:rPr>
              <w:t xml:space="preserve">Neuroendocrine neoplasm, </w:t>
            </w:r>
            <w:r w:rsidRPr="005C5905">
              <w:rPr>
                <w:rFonts w:cstheme="minorHAnsi"/>
                <w:i/>
                <w:iCs/>
                <w:color w:val="000000"/>
                <w:sz w:val="16"/>
                <w:szCs w:val="16"/>
              </w:rPr>
              <w:t>specify type</w:t>
            </w:r>
          </w:p>
          <w:p w14:paraId="29646FC7" w14:textId="034B746B" w:rsidR="006F373A" w:rsidRPr="00EF2EBF" w:rsidRDefault="00FF6675" w:rsidP="00FF6675">
            <w:pPr>
              <w:pStyle w:val="ListParagraph"/>
              <w:numPr>
                <w:ilvl w:val="0"/>
                <w:numId w:val="6"/>
              </w:numPr>
              <w:spacing w:after="0" w:line="240" w:lineRule="auto"/>
              <w:ind w:left="203" w:hanging="203"/>
              <w:rPr>
                <w:rFonts w:cstheme="minorHAnsi"/>
                <w:color w:val="000000"/>
                <w:sz w:val="16"/>
                <w:szCs w:val="16"/>
              </w:rPr>
            </w:pPr>
            <w:r w:rsidRPr="00FF6675">
              <w:rPr>
                <w:rFonts w:cstheme="minorHAnsi"/>
                <w:color w:val="000000"/>
                <w:sz w:val="16"/>
                <w:szCs w:val="16"/>
              </w:rPr>
              <w:t xml:space="preserve">Other, </w:t>
            </w:r>
            <w:r w:rsidRPr="00FF6675">
              <w:rPr>
                <w:rFonts w:cstheme="minorHAnsi"/>
                <w:i/>
                <w:iCs/>
                <w:color w:val="000000"/>
                <w:sz w:val="16"/>
                <w:szCs w:val="16"/>
              </w:rPr>
              <w:t>specify</w:t>
            </w:r>
          </w:p>
        </w:tc>
        <w:tc>
          <w:tcPr>
            <w:tcW w:w="8363" w:type="dxa"/>
            <w:tcBorders>
              <w:top w:val="nil"/>
              <w:left w:val="nil"/>
              <w:bottom w:val="single" w:sz="4" w:space="0" w:color="auto"/>
              <w:right w:val="single" w:sz="4" w:space="0" w:color="auto"/>
            </w:tcBorders>
            <w:shd w:val="clear" w:color="auto" w:fill="auto"/>
          </w:tcPr>
          <w:p w14:paraId="070C5884" w14:textId="77777777" w:rsidR="008B00AC" w:rsidRPr="003D0684" w:rsidRDefault="008B00AC" w:rsidP="004E6ABB">
            <w:pPr>
              <w:spacing w:after="0" w:line="240" w:lineRule="auto"/>
              <w:rPr>
                <w:rFonts w:cstheme="minorHAnsi"/>
                <w:sz w:val="16"/>
                <w:szCs w:val="16"/>
              </w:rPr>
            </w:pPr>
            <w:r w:rsidRPr="003D0684">
              <w:rPr>
                <w:rFonts w:cstheme="minorHAnsi"/>
                <w:sz w:val="16"/>
                <w:szCs w:val="16"/>
              </w:rPr>
              <w:lastRenderedPageBreak/>
              <w:t xml:space="preserve">Our knowledge of the different types of mesenchymal tumours that can occur in the uterus has expanded in the past decade, as underlying molecular abnormalities have helped define distinctive clinicopathologic entities. Proper classification of malignant and potentially malignant tumours is crucial as there are important differences in clinical management and outcome. In many instances, additional tumour sampling may be more useful than ancillary techniques; in particular, sampling of the border of tumours can be useful. </w:t>
            </w:r>
          </w:p>
          <w:p w14:paraId="7FAC7752" w14:textId="77777777" w:rsidR="008B00AC" w:rsidRPr="003D0684" w:rsidRDefault="008B00AC" w:rsidP="004E6ABB">
            <w:pPr>
              <w:spacing w:after="0" w:line="240" w:lineRule="auto"/>
              <w:rPr>
                <w:rFonts w:cstheme="minorHAnsi"/>
                <w:sz w:val="16"/>
                <w:szCs w:val="16"/>
              </w:rPr>
            </w:pPr>
          </w:p>
          <w:p w14:paraId="166A8DE9" w14:textId="3C047AD2" w:rsidR="008B00AC" w:rsidRPr="003D0684" w:rsidRDefault="008B00AC" w:rsidP="004E6ABB">
            <w:pPr>
              <w:spacing w:after="0" w:line="240" w:lineRule="auto"/>
              <w:rPr>
                <w:rFonts w:cstheme="minorHAnsi"/>
                <w:sz w:val="16"/>
                <w:szCs w:val="16"/>
              </w:rPr>
            </w:pPr>
            <w:r w:rsidRPr="003D0684">
              <w:rPr>
                <w:rFonts w:cstheme="minorHAnsi"/>
                <w:sz w:val="16"/>
                <w:szCs w:val="16"/>
              </w:rPr>
              <w:t xml:space="preserve">All mesenchymal tumours of the uterus should be typed according to the </w:t>
            </w:r>
            <w:r w:rsidRPr="003D0684">
              <w:rPr>
                <w:rFonts w:cstheme="minorHAnsi"/>
                <w:color w:val="201F1E"/>
                <w:sz w:val="16"/>
                <w:szCs w:val="16"/>
              </w:rPr>
              <w:t xml:space="preserve">most recent edition of </w:t>
            </w:r>
            <w:r w:rsidRPr="003D0684">
              <w:rPr>
                <w:rFonts w:cstheme="minorHAnsi"/>
                <w:sz w:val="16"/>
                <w:szCs w:val="16"/>
              </w:rPr>
              <w:t xml:space="preserve">the World Health Organization (WHO) Classification of Tumours of </w:t>
            </w:r>
            <w:hyperlink r:id="rId9" w:history="1">
              <w:r w:rsidRPr="003D0684">
                <w:rPr>
                  <w:rFonts w:cstheme="minorHAnsi"/>
                  <w:sz w:val="16"/>
                  <w:szCs w:val="16"/>
                  <w:shd w:val="clear" w:color="auto" w:fill="FFFFFF"/>
                </w:rPr>
                <w:t>Female Genital Tumours</w:t>
              </w:r>
            </w:hyperlink>
            <w:r w:rsidRPr="003D0684">
              <w:rPr>
                <w:rFonts w:cstheme="minorHAnsi"/>
                <w:sz w:val="16"/>
                <w:szCs w:val="16"/>
                <w:shd w:val="clear" w:color="auto" w:fill="FFFFFF"/>
              </w:rPr>
              <w:t>, 5</w:t>
            </w:r>
            <w:r w:rsidRPr="003D0684">
              <w:rPr>
                <w:rFonts w:cstheme="minorHAnsi"/>
                <w:sz w:val="16"/>
                <w:szCs w:val="16"/>
                <w:shd w:val="clear" w:color="auto" w:fill="FFFFFF"/>
                <w:vertAlign w:val="superscript"/>
              </w:rPr>
              <w:t>th</w:t>
            </w:r>
            <w:r w:rsidRPr="003D0684">
              <w:rPr>
                <w:rFonts w:cstheme="minorHAnsi"/>
                <w:sz w:val="16"/>
                <w:szCs w:val="16"/>
                <w:shd w:val="clear" w:color="auto" w:fill="FFFFFF"/>
              </w:rPr>
              <w:t xml:space="preserve"> edition, 2020 (Table 1)</w:t>
            </w:r>
            <w:r w:rsidRPr="003D0684">
              <w:rPr>
                <w:rFonts w:cstheme="minorHAnsi"/>
                <w:sz w:val="16"/>
                <w:szCs w:val="16"/>
              </w:rPr>
              <w:t>.</w:t>
            </w:r>
            <w:r w:rsidRPr="00D11B39">
              <w:rPr>
                <w:rFonts w:cstheme="minorHAnsi"/>
                <w:sz w:val="16"/>
                <w:szCs w:val="16"/>
              </w:rPr>
              <w:fldChar w:fldCharType="begin"/>
            </w:r>
            <w:r w:rsidRPr="00D11B39">
              <w:rPr>
                <w:rFonts w:cstheme="minorHAnsi"/>
                <w:sz w:val="16"/>
                <w:szCs w:val="16"/>
              </w:rPr>
              <w:instrText xml:space="preserve"> ADDIN EN.CITE &lt;EndNote&gt;&lt;Cite&gt;&lt;Author&gt;WHO Classification of Tumours Editorial Board&lt;/Author&gt;&lt;Year&gt;2020&lt;/Year&gt;&lt;RecNum&gt;281&lt;/RecNum&gt;&lt;DisplayText&gt;&lt;style face="superscript"&gt;1&lt;/style&gt;&lt;/DisplayText&gt;&lt;record&gt;&lt;rec-number&gt;281&lt;/rec-number&gt;&lt;foreign-keys&gt;&lt;key app="EN" db-id="zrwtx2r5p225suef9f4xtws5aazedrfwzvee" timestamp="1613647563"&gt;281&lt;/key&gt;&lt;/foreign-keys&gt;&lt;ref-type name="Book"&gt;6&lt;/ref-type&gt;&lt;contributors&gt;&lt;authors&gt;&lt;author&gt;WHO Classification of Tumours Editorial Board,.&lt;/author&gt;&lt;/authors&gt;&lt;/contributors&gt;&lt;titles&gt;&lt;title&gt;Female Genital Tumours, WHO Classification of Tumours, 5th Edition, Volume 4&lt;/title&gt;&lt;/titles&gt;&lt;dates&gt;&lt;year&gt;2020&lt;/year&gt;&lt;/dates&gt;&lt;pub-location&gt;Lyon&lt;/pub-location&gt;&lt;publisher&gt;IARC Press&lt;/publisher&gt;&lt;urls&gt;&lt;/urls&gt;&lt;/record&gt;&lt;/Cite&gt;&lt;/EndNote&gt;</w:instrText>
            </w:r>
            <w:r w:rsidRPr="00D11B39">
              <w:rPr>
                <w:rFonts w:cstheme="minorHAnsi"/>
                <w:sz w:val="16"/>
                <w:szCs w:val="16"/>
              </w:rPr>
              <w:fldChar w:fldCharType="separate"/>
            </w:r>
            <w:r w:rsidRPr="00D11B39">
              <w:rPr>
                <w:rFonts w:cstheme="minorHAnsi"/>
                <w:noProof/>
                <w:sz w:val="16"/>
                <w:szCs w:val="16"/>
                <w:vertAlign w:val="superscript"/>
              </w:rPr>
              <w:t>1</w:t>
            </w:r>
            <w:r w:rsidRPr="00D11B39">
              <w:rPr>
                <w:rFonts w:cstheme="minorHAnsi"/>
                <w:sz w:val="16"/>
                <w:szCs w:val="16"/>
              </w:rPr>
              <w:fldChar w:fldCharType="end"/>
            </w:r>
            <w:r w:rsidRPr="003D0684">
              <w:rPr>
                <w:rFonts w:cstheme="minorHAnsi"/>
                <w:b/>
                <w:bCs/>
                <w:sz w:val="16"/>
                <w:szCs w:val="16"/>
              </w:rPr>
              <w:t xml:space="preserve"> </w:t>
            </w:r>
            <w:r w:rsidRPr="003D0684">
              <w:rPr>
                <w:rFonts w:cstheme="minorHAnsi"/>
                <w:color w:val="000000"/>
                <w:sz w:val="16"/>
                <w:szCs w:val="16"/>
              </w:rPr>
              <w:t xml:space="preserve">The </w:t>
            </w:r>
            <w:r w:rsidRPr="003D0684">
              <w:rPr>
                <w:rFonts w:eastAsia="Times New Roman" w:cstheme="minorHAnsi"/>
                <w:bCs/>
                <w:sz w:val="16"/>
                <w:szCs w:val="16"/>
              </w:rPr>
              <w:t>International Collaboration on Cancer Reporting</w:t>
            </w:r>
            <w:r w:rsidRPr="003D0684">
              <w:rPr>
                <w:rFonts w:cstheme="minorHAnsi"/>
                <w:color w:val="000000"/>
                <w:sz w:val="16"/>
                <w:szCs w:val="16"/>
              </w:rPr>
              <w:t xml:space="preserve"> dataset includes 5</w:t>
            </w:r>
            <w:r w:rsidRPr="003D0684">
              <w:rPr>
                <w:rFonts w:cstheme="minorHAnsi"/>
                <w:color w:val="000000"/>
                <w:sz w:val="16"/>
                <w:szCs w:val="16"/>
                <w:vertAlign w:val="superscript"/>
              </w:rPr>
              <w:t xml:space="preserve">th </w:t>
            </w:r>
            <w:r w:rsidRPr="003D0684">
              <w:rPr>
                <w:rFonts w:cstheme="minorHAnsi"/>
                <w:color w:val="000000"/>
                <w:sz w:val="16"/>
                <w:szCs w:val="16"/>
              </w:rPr>
              <w:t>edition Corrigenda, June 2021.</w:t>
            </w:r>
            <w:r w:rsidRPr="003D0684">
              <w:rPr>
                <w:rFonts w:cstheme="minorHAnsi"/>
                <w:color w:val="000000"/>
                <w:sz w:val="16"/>
                <w:szCs w:val="16"/>
              </w:rPr>
              <w:fldChar w:fldCharType="begin"/>
            </w:r>
            <w:r w:rsidRPr="003D0684">
              <w:rPr>
                <w:rFonts w:cstheme="minorHAnsi"/>
                <w:color w:val="000000"/>
                <w:sz w:val="16"/>
                <w:szCs w:val="16"/>
              </w:rPr>
              <w:instrText xml:space="preserve"> ADDIN EN.CITE &lt;EndNote&gt;&lt;Cite&gt;&lt;Author&gt;WHO Classification of Tumours Editorial Board&lt;/Author&gt;&lt;Year&gt;2021&lt;/Year&gt;&lt;RecNum&gt;310&lt;/RecNum&gt;&lt;DisplayText&gt;&lt;style face="superscript"&gt;2&lt;/style&gt;&lt;/DisplayText&gt;&lt;record&gt;&lt;rec-number&gt;310&lt;/rec-number&gt;&lt;foreign-keys&gt;&lt;key app="EN" db-id="zrwtx2r5p225suef9f4xtws5aazedrfwzvee" timestamp="1627358860"&gt;310&lt;/key&gt;&lt;/foreign-keys&gt;&lt;ref-type name="Web Page"&gt;12&lt;/ref-type&gt;&lt;contributors&gt;&lt;authors&gt;&lt;author&gt;WHO Classification of Tumours Editorial Board, .&lt;/author&gt;&lt;/authors&gt;&lt;/contributors&gt;&lt;titles&gt;&lt;title&gt;Female Genital Tumours, WHO Classification of Tumours, 5th Edition, Volume 4 - Corrigenda June 2021&lt;/title&gt;&lt;/titles&gt;&lt;volume&gt;16th June 2021&lt;/volume&gt;&lt;dates&gt;&lt;year&gt;2021&lt;/year&gt;&lt;/dates&gt;&lt;urls&gt;&lt;related-urls&gt;&lt;url&gt;https://publications.iarc.fr/Book-And-Report-Series/Who-Classification-Of-Tumours/Female-Genital-Tumours-2020&lt;/url&gt;&lt;/related-urls&gt;&lt;/urls&gt;&lt;/record&gt;&lt;/Cite&gt;&lt;/EndNote&gt;</w:instrText>
            </w:r>
            <w:r w:rsidRPr="003D0684">
              <w:rPr>
                <w:rFonts w:cstheme="minorHAnsi"/>
                <w:color w:val="000000"/>
                <w:sz w:val="16"/>
                <w:szCs w:val="16"/>
              </w:rPr>
              <w:fldChar w:fldCharType="separate"/>
            </w:r>
            <w:r w:rsidRPr="003D0684">
              <w:rPr>
                <w:rFonts w:cstheme="minorHAnsi"/>
                <w:noProof/>
                <w:color w:val="000000"/>
                <w:sz w:val="16"/>
                <w:szCs w:val="16"/>
                <w:vertAlign w:val="superscript"/>
              </w:rPr>
              <w:t>2</w:t>
            </w:r>
            <w:r w:rsidRPr="003D0684">
              <w:rPr>
                <w:rFonts w:cstheme="minorHAnsi"/>
                <w:color w:val="000000"/>
                <w:sz w:val="16"/>
                <w:szCs w:val="16"/>
              </w:rPr>
              <w:fldChar w:fldCharType="end"/>
            </w:r>
            <w:r w:rsidRPr="003D0684">
              <w:rPr>
                <w:rFonts w:cstheme="minorHAnsi"/>
                <w:color w:val="000000"/>
                <w:sz w:val="16"/>
                <w:szCs w:val="16"/>
              </w:rPr>
              <w:t xml:space="preserve"> </w:t>
            </w:r>
            <w:r w:rsidRPr="003D0684">
              <w:rPr>
                <w:rFonts w:cstheme="minorHAnsi"/>
                <w:sz w:val="16"/>
                <w:szCs w:val="16"/>
              </w:rPr>
              <w:t xml:space="preserve">The most commonly encountered sarcomas - leiomyosarcoma, endometrial stromal sarcoma and </w:t>
            </w:r>
            <w:r w:rsidRPr="003D0684">
              <w:rPr>
                <w:rFonts w:cstheme="minorHAnsi"/>
                <w:bCs/>
                <w:color w:val="202124"/>
                <w:sz w:val="16"/>
                <w:szCs w:val="16"/>
                <w:shd w:val="clear" w:color="auto" w:fill="FFFFFF"/>
              </w:rPr>
              <w:t>Müllerian</w:t>
            </w:r>
            <w:r w:rsidRPr="003D0684">
              <w:rPr>
                <w:rFonts w:cstheme="minorHAnsi"/>
                <w:sz w:val="16"/>
                <w:szCs w:val="16"/>
              </w:rPr>
              <w:t xml:space="preserve"> adenosarcoma - will be discussed first. </w:t>
            </w:r>
          </w:p>
          <w:p w14:paraId="12E8AF38" w14:textId="0396C486" w:rsidR="003D0684" w:rsidRPr="003D0684" w:rsidRDefault="003D0684" w:rsidP="004E6ABB">
            <w:pPr>
              <w:spacing w:after="0" w:line="240" w:lineRule="auto"/>
              <w:rPr>
                <w:rFonts w:cstheme="minorHAnsi"/>
                <w:sz w:val="16"/>
                <w:szCs w:val="16"/>
              </w:rPr>
            </w:pPr>
          </w:p>
          <w:p w14:paraId="46BB1FBE" w14:textId="6611E82C" w:rsidR="00070C76" w:rsidRDefault="003F7982" w:rsidP="00FA4156">
            <w:pPr>
              <w:spacing w:after="120" w:line="240" w:lineRule="auto"/>
              <w:rPr>
                <w:rFonts w:cstheme="minorHAnsi"/>
                <w:b/>
                <w:bCs/>
                <w:sz w:val="16"/>
                <w:szCs w:val="16"/>
                <w:u w:val="single"/>
              </w:rPr>
            </w:pPr>
            <w:r w:rsidRPr="003F7982">
              <w:rPr>
                <w:rFonts w:cstheme="minorHAnsi"/>
                <w:b/>
                <w:bCs/>
                <w:sz w:val="16"/>
                <w:szCs w:val="16"/>
                <w:u w:val="single"/>
              </w:rPr>
              <w:t>Table 1 (See end of the document for Table)</w:t>
            </w:r>
          </w:p>
          <w:p w14:paraId="60488BF3" w14:textId="77777777" w:rsidR="003D0684" w:rsidRPr="003D0684" w:rsidRDefault="003D0684" w:rsidP="004E6ABB">
            <w:pPr>
              <w:spacing w:after="0" w:line="240" w:lineRule="auto"/>
              <w:rPr>
                <w:rFonts w:cstheme="minorHAnsi"/>
                <w:sz w:val="16"/>
                <w:szCs w:val="16"/>
                <w:u w:val="single"/>
              </w:rPr>
            </w:pPr>
            <w:r w:rsidRPr="003D0684">
              <w:rPr>
                <w:rFonts w:cstheme="minorHAnsi"/>
                <w:sz w:val="16"/>
                <w:szCs w:val="16"/>
                <w:u w:val="single"/>
              </w:rPr>
              <w:lastRenderedPageBreak/>
              <w:t>Smooth muscle tumours</w:t>
            </w:r>
          </w:p>
          <w:p w14:paraId="5A2DD0AD" w14:textId="77777777" w:rsidR="003D0684" w:rsidRPr="003D0684" w:rsidRDefault="003D0684" w:rsidP="004E6ABB">
            <w:pPr>
              <w:spacing w:after="0" w:line="240" w:lineRule="auto"/>
              <w:rPr>
                <w:rFonts w:cstheme="minorHAnsi"/>
                <w:sz w:val="16"/>
                <w:szCs w:val="16"/>
              </w:rPr>
            </w:pPr>
            <w:r w:rsidRPr="003D0684">
              <w:rPr>
                <w:rFonts w:cstheme="minorHAnsi"/>
                <w:sz w:val="16"/>
                <w:szCs w:val="16"/>
                <w:lang w:val="en-US"/>
              </w:rPr>
              <w:t xml:space="preserve">Classification of smooth muscle tumours primarily relies on histologic assessment of several parameters. </w:t>
            </w:r>
            <w:r w:rsidRPr="003D0684">
              <w:rPr>
                <w:rFonts w:cstheme="minorHAnsi"/>
                <w:sz w:val="16"/>
                <w:szCs w:val="16"/>
              </w:rPr>
              <w:t>This assessment, however, can be challenging as benign, malignant and tumours classified as of uncertain malignant potential can share overlapping morphologies. For example, a high degree of cellularity may be seen in both benign (cellular leiomyoma) and malignant (leiomyosarcoma) tumours.</w:t>
            </w:r>
            <w:r w:rsidRPr="003D0684">
              <w:rPr>
                <w:rFonts w:cstheme="minorHAnsi"/>
                <w:sz w:val="16"/>
                <w:szCs w:val="16"/>
                <w:lang w:val="en-US"/>
              </w:rPr>
              <w:t xml:space="preserve"> Nevertheless, using the </w:t>
            </w:r>
            <w:r w:rsidRPr="003D0684">
              <w:rPr>
                <w:rFonts w:cstheme="minorHAnsi"/>
                <w:sz w:val="16"/>
                <w:szCs w:val="16"/>
              </w:rPr>
              <w:t>most recent edition of the WHO Classification</w:t>
            </w:r>
            <w:r w:rsidRPr="003D0684">
              <w:rPr>
                <w:rFonts w:cstheme="minorHAnsi"/>
                <w:sz w:val="16"/>
                <w:szCs w:val="16"/>
                <w:lang w:val="en-US"/>
              </w:rPr>
              <w:t>, most uterine smooth muscle neoplasms are readily diagnosed either as benign or malignant.</w:t>
            </w:r>
            <w:r w:rsidRPr="003D0684">
              <w:rPr>
                <w:rFonts w:cstheme="minorHAnsi"/>
                <w:sz w:val="16"/>
                <w:szCs w:val="16"/>
                <w:lang w:val="en-US"/>
              </w:rPr>
              <w:fldChar w:fldCharType="begin"/>
            </w:r>
            <w:r w:rsidRPr="003D0684">
              <w:rPr>
                <w:rFonts w:cstheme="minorHAnsi"/>
                <w:sz w:val="16"/>
                <w:szCs w:val="16"/>
                <w:lang w:val="en-US"/>
              </w:rPr>
              <w:instrText xml:space="preserve"> ADDIN EN.CITE &lt;EndNote&gt;&lt;Cite&gt;&lt;Author&gt;Ip PPC&lt;/Author&gt;&lt;Year&gt;2020&lt;/Year&gt;&lt;RecNum&gt;294&lt;/RecNum&gt;&lt;DisplayText&gt;&lt;style face="superscript"&gt;4&lt;/style&gt;&lt;/DisplayText&gt;&lt;record&gt;&lt;rec-number&gt;294&lt;/rec-number&gt;&lt;foreign-keys&gt;&lt;key app="EN" db-id="zrwtx2r5p225suef9f4xtws5aazedrfwzvee" timestamp="1614046972"&gt;294&lt;/key&gt;&lt;/foreign-keys&gt;&lt;ref-type name="Book Section"&gt;5&lt;/ref-type&gt;&lt;contributors&gt;&lt;authors&gt;&lt;author&gt;Ip PPC, &lt;/author&gt;&lt;author&gt;Bennett JA, &lt;/author&gt;&lt;author&gt;Croce S, &lt;/author&gt;&lt;author&gt;et al (eds),.&lt;/author&gt;&lt;/authors&gt;&lt;secondary-authors&gt;&lt;author&gt;WHO Classification of Tumours Editorial Board,.&lt;/author&gt;&lt;/secondary-authors&gt;&lt;/contributors&gt;&lt;titles&gt;&lt;title&gt;Uterine leiomyoma&lt;/title&gt;&lt;secondary-title&gt;Female Genital Tumours, WHO Classification of Tumours, 5th Edition, Volume 4&lt;/secondary-title&gt;&lt;/titles&gt;&lt;dates&gt;&lt;year&gt;2020&lt;/year&gt;&lt;/dates&gt;&lt;pub-location&gt;Lyon&lt;/pub-location&gt;&lt;publisher&gt;IARC Press&lt;/publisher&gt;&lt;urls&gt;&lt;/urls&gt;&lt;/record&gt;&lt;/Cite&gt;&lt;/EndNote&gt;</w:instrText>
            </w:r>
            <w:r w:rsidRPr="003D0684">
              <w:rPr>
                <w:rFonts w:cstheme="minorHAnsi"/>
                <w:sz w:val="16"/>
                <w:szCs w:val="16"/>
                <w:lang w:val="en-US"/>
              </w:rPr>
              <w:fldChar w:fldCharType="separate"/>
            </w:r>
            <w:r w:rsidRPr="003D0684">
              <w:rPr>
                <w:rFonts w:cstheme="minorHAnsi"/>
                <w:sz w:val="16"/>
                <w:szCs w:val="16"/>
                <w:vertAlign w:val="superscript"/>
                <w:lang w:val="en-US"/>
              </w:rPr>
              <w:t>4</w:t>
            </w:r>
            <w:r w:rsidRPr="003D0684">
              <w:rPr>
                <w:rFonts w:cstheme="minorHAnsi"/>
                <w:sz w:val="16"/>
                <w:szCs w:val="16"/>
              </w:rPr>
              <w:fldChar w:fldCharType="end"/>
            </w:r>
            <w:r w:rsidRPr="003D0684">
              <w:rPr>
                <w:rFonts w:cstheme="minorHAnsi"/>
                <w:sz w:val="16"/>
                <w:szCs w:val="16"/>
              </w:rPr>
              <w:t xml:space="preserve"> The type of leiomyosarcoma (spindle, epithelioid, myxoid) should be included in the report.</w:t>
            </w:r>
          </w:p>
          <w:p w14:paraId="2AAB702A" w14:textId="77777777" w:rsidR="003D0684" w:rsidRPr="003D0684" w:rsidRDefault="003D0684" w:rsidP="004E6ABB">
            <w:pPr>
              <w:spacing w:after="0" w:line="240" w:lineRule="auto"/>
              <w:rPr>
                <w:rFonts w:cstheme="minorHAnsi"/>
                <w:sz w:val="16"/>
                <w:szCs w:val="16"/>
              </w:rPr>
            </w:pPr>
          </w:p>
          <w:p w14:paraId="68302FE2" w14:textId="291F003D" w:rsidR="003D0684" w:rsidRPr="003D0684" w:rsidRDefault="003D0684" w:rsidP="004E6ABB">
            <w:pPr>
              <w:spacing w:after="0" w:line="240" w:lineRule="auto"/>
              <w:rPr>
                <w:rFonts w:cstheme="minorHAnsi"/>
                <w:sz w:val="16"/>
                <w:szCs w:val="16"/>
                <w:lang w:val="en"/>
              </w:rPr>
            </w:pPr>
            <w:bookmarkStart w:id="1" w:name="_Hlk74557569"/>
            <w:r w:rsidRPr="003D0684">
              <w:rPr>
                <w:rFonts w:cstheme="minorHAnsi"/>
                <w:sz w:val="16"/>
                <w:szCs w:val="16"/>
              </w:rPr>
              <w:br w:type="page"/>
              <w:t xml:space="preserve">Leiomyosarcoma with spindle cell differentiation is diagnosed when there are at least two of the following three histological parameters: diffuse, moderate to severe nuclear atypia, mitotic count ≥10 per </w:t>
            </w:r>
            <w:r w:rsidRPr="003D0684">
              <w:rPr>
                <w:rFonts w:cstheme="minorHAnsi"/>
                <w:sz w:val="16"/>
                <w:szCs w:val="16"/>
                <w:lang w:val="en"/>
              </w:rPr>
              <w:t>2 mm</w:t>
            </w:r>
            <w:r w:rsidRPr="003D0684">
              <w:rPr>
                <w:rFonts w:cstheme="minorHAnsi"/>
                <w:sz w:val="16"/>
                <w:szCs w:val="16"/>
                <w:vertAlign w:val="superscript"/>
                <w:lang w:val="en"/>
              </w:rPr>
              <w:t>2</w:t>
            </w:r>
            <w:r w:rsidRPr="003D0684">
              <w:rPr>
                <w:rFonts w:cstheme="minorHAnsi"/>
                <w:sz w:val="16"/>
                <w:szCs w:val="16"/>
                <w:lang w:val="en"/>
              </w:rPr>
              <w:t xml:space="preserve"> (</w:t>
            </w:r>
            <w:r w:rsidRPr="003D0684">
              <w:rPr>
                <w:rFonts w:cstheme="minorHAnsi"/>
                <w:sz w:val="16"/>
                <w:szCs w:val="16"/>
              </w:rPr>
              <w:t>≥10 mitoses per 10</w:t>
            </w:r>
            <w:r w:rsidRPr="003D0684">
              <w:rPr>
                <w:rFonts w:cstheme="minorHAnsi"/>
                <w:sz w:val="16"/>
                <w:szCs w:val="16"/>
                <w:lang w:val="en"/>
              </w:rPr>
              <w:t xml:space="preserve"> high power fields (HPF) if field diameter is 0.55 mm) </w:t>
            </w:r>
            <w:r w:rsidRPr="003D0684">
              <w:rPr>
                <w:rFonts w:cstheme="minorHAnsi"/>
                <w:sz w:val="16"/>
                <w:szCs w:val="16"/>
              </w:rPr>
              <w:t>and tumour cell necrosis.</w:t>
            </w:r>
            <w:r w:rsidRPr="003D0684">
              <w:rPr>
                <w:rFonts w:cstheme="minorHAnsi"/>
                <w:sz w:val="16"/>
                <w:szCs w:val="16"/>
                <w:vertAlign w:val="superscript"/>
              </w:rPr>
              <w:t>24</w:t>
            </w:r>
            <w:r w:rsidRPr="003D0684">
              <w:rPr>
                <w:rFonts w:cstheme="minorHAnsi"/>
                <w:sz w:val="16"/>
                <w:szCs w:val="16"/>
              </w:rPr>
              <w:t xml:space="preserve"> </w:t>
            </w:r>
            <w:r w:rsidRPr="003D0684">
              <w:rPr>
                <w:rFonts w:cstheme="minorHAnsi"/>
                <w:sz w:val="16"/>
                <w:szCs w:val="16"/>
                <w:lang w:val="en-US"/>
              </w:rPr>
              <w:t xml:space="preserve">The criteria for diagnosis of malignancy in epithelioid and myxoid smooth muscle tumours are stricter. Epithelioid leiomyosarcoma usually contains ≥4 mitoses per </w:t>
            </w:r>
            <w:r w:rsidRPr="003D0684">
              <w:rPr>
                <w:rFonts w:cstheme="minorHAnsi"/>
                <w:sz w:val="16"/>
                <w:szCs w:val="16"/>
                <w:lang w:val="en"/>
              </w:rPr>
              <w:t>2 mm</w:t>
            </w:r>
            <w:r w:rsidRPr="003D0684">
              <w:rPr>
                <w:rFonts w:cstheme="minorHAnsi"/>
                <w:sz w:val="16"/>
                <w:szCs w:val="16"/>
                <w:vertAlign w:val="superscript"/>
                <w:lang w:val="en"/>
              </w:rPr>
              <w:t>2</w:t>
            </w:r>
            <w:r w:rsidRPr="003D0684">
              <w:rPr>
                <w:rFonts w:cstheme="minorHAnsi"/>
                <w:sz w:val="16"/>
                <w:szCs w:val="16"/>
                <w:lang w:val="en"/>
              </w:rPr>
              <w:t xml:space="preserve"> (</w:t>
            </w:r>
            <w:r w:rsidRPr="003D0684">
              <w:rPr>
                <w:rFonts w:cstheme="minorHAnsi"/>
                <w:sz w:val="16"/>
                <w:szCs w:val="16"/>
              </w:rPr>
              <w:t>≥4 mitoses per 10</w:t>
            </w:r>
            <w:r w:rsidRPr="003D0684">
              <w:rPr>
                <w:rFonts w:cstheme="minorHAnsi"/>
                <w:sz w:val="16"/>
                <w:szCs w:val="16"/>
                <w:lang w:val="en"/>
              </w:rPr>
              <w:t xml:space="preserve"> HPFs if field diameter is 0.55 mm) </w:t>
            </w:r>
            <w:r w:rsidRPr="003D0684">
              <w:rPr>
                <w:rFonts w:cstheme="minorHAnsi"/>
                <w:sz w:val="16"/>
                <w:szCs w:val="16"/>
                <w:lang w:val="en-US"/>
              </w:rPr>
              <w:t>moderate to severe nuclear atypia and/or tumour cell necrosis.</w:t>
            </w:r>
            <w:r w:rsidRPr="003D0684">
              <w:rPr>
                <w:rFonts w:cstheme="minorHAnsi"/>
                <w:sz w:val="16"/>
                <w:szCs w:val="16"/>
                <w:lang w:val="en-US"/>
              </w:rPr>
              <w:fldChar w:fldCharType="begin">
                <w:fldData xml:space="preserve">PEVuZE5vdGU+PENpdGU+PEF1dGhvcj5QcmF5c29uPC9BdXRob3I+PFllYXI+MTk5NzwvWWVhcj48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</w:fldData>
              </w:fldChar>
            </w:r>
            <w:r w:rsidRPr="003D0684">
              <w:rPr>
                <w:rFonts w:cstheme="minorHAnsi"/>
                <w:sz w:val="16"/>
                <w:szCs w:val="16"/>
                <w:lang w:val="en-US"/>
              </w:rPr>
              <w:instrText xml:space="preserve"> ADDIN EN.CITE </w:instrText>
            </w:r>
            <w:r w:rsidRPr="003D0684">
              <w:rPr>
                <w:rFonts w:cstheme="minorHAnsi"/>
                <w:sz w:val="16"/>
                <w:szCs w:val="16"/>
                <w:lang w:val="en-US"/>
              </w:rPr>
              <w:fldChar w:fldCharType="begin">
                <w:fldData xml:space="preserve">PEVuZE5vdGU+PENpdGU+PEF1dGhvcj5QcmF5c29uPC9BdXRob3I+PFllYXI+MTk5NzwvWWVhcj48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</w:fldData>
              </w:fldChar>
            </w:r>
            <w:r w:rsidRPr="003D0684">
              <w:rPr>
                <w:rFonts w:cstheme="minorHAnsi"/>
                <w:sz w:val="16"/>
                <w:szCs w:val="16"/>
                <w:lang w:val="en-US"/>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lang w:val="en-US"/>
              </w:rPr>
            </w:r>
            <w:r w:rsidRPr="003D0684">
              <w:rPr>
                <w:rFonts w:cstheme="minorHAnsi"/>
                <w:sz w:val="16"/>
                <w:szCs w:val="16"/>
                <w:lang w:val="en-US"/>
              </w:rPr>
              <w:fldChar w:fldCharType="separate"/>
            </w:r>
            <w:r w:rsidRPr="003D0684">
              <w:rPr>
                <w:rFonts w:cstheme="minorHAnsi"/>
                <w:sz w:val="16"/>
                <w:szCs w:val="16"/>
                <w:vertAlign w:val="superscript"/>
                <w:lang w:val="en-US"/>
              </w:rPr>
              <w:t>5-7</w:t>
            </w:r>
            <w:r w:rsidRPr="003D0684">
              <w:rPr>
                <w:rFonts w:cstheme="minorHAnsi"/>
                <w:sz w:val="16"/>
                <w:szCs w:val="16"/>
              </w:rPr>
              <w:fldChar w:fldCharType="end"/>
            </w:r>
            <w:r w:rsidRPr="003D0684">
              <w:rPr>
                <w:rFonts w:cstheme="minorHAnsi"/>
                <w:sz w:val="16"/>
                <w:szCs w:val="16"/>
                <w:lang w:val="en-US"/>
              </w:rPr>
              <w:t xml:space="preserve"> Myxoid leiomyosarcomas usually have an infiltrative border, and either moderate to severe nuclear atypia, tumour cell necrosis, or &gt;1 mitosis per</w:t>
            </w:r>
            <w:r w:rsidRPr="003D0684">
              <w:rPr>
                <w:rFonts w:cstheme="minorHAnsi"/>
                <w:sz w:val="16"/>
                <w:szCs w:val="16"/>
              </w:rPr>
              <w:t xml:space="preserve"> </w:t>
            </w:r>
            <w:r w:rsidRPr="003D0684">
              <w:rPr>
                <w:rFonts w:cstheme="minorHAnsi"/>
                <w:sz w:val="16"/>
                <w:szCs w:val="16"/>
                <w:lang w:val="en"/>
              </w:rPr>
              <w:t>2 mm</w:t>
            </w:r>
            <w:r w:rsidRPr="003D0684">
              <w:rPr>
                <w:rFonts w:cstheme="minorHAnsi"/>
                <w:sz w:val="16"/>
                <w:szCs w:val="16"/>
                <w:vertAlign w:val="superscript"/>
                <w:lang w:val="en"/>
              </w:rPr>
              <w:t>2</w:t>
            </w:r>
            <w:r w:rsidRPr="003D0684">
              <w:rPr>
                <w:rFonts w:cstheme="minorHAnsi"/>
                <w:sz w:val="16"/>
                <w:szCs w:val="16"/>
                <w:lang w:val="en"/>
              </w:rPr>
              <w:t xml:space="preserve"> (</w:t>
            </w:r>
            <w:r w:rsidRPr="003D0684">
              <w:rPr>
                <w:rFonts w:cstheme="minorHAnsi"/>
                <w:sz w:val="16"/>
                <w:szCs w:val="16"/>
              </w:rPr>
              <w:t>&gt;1 mitoses per 10</w:t>
            </w:r>
            <w:r w:rsidRPr="003D0684">
              <w:rPr>
                <w:rFonts w:cstheme="minorHAnsi"/>
                <w:sz w:val="16"/>
                <w:szCs w:val="16"/>
                <w:lang w:val="en"/>
              </w:rPr>
              <w:t xml:space="preserve"> HPFs if field diameter is 0.55 mm)</w:t>
            </w:r>
            <w:r w:rsidRPr="003D0684">
              <w:rPr>
                <w:rFonts w:cstheme="minorHAnsi"/>
                <w:sz w:val="16"/>
                <w:szCs w:val="16"/>
                <w:lang w:val="en-US"/>
              </w:rPr>
              <w:t>.</w:t>
            </w:r>
            <w:r w:rsidRPr="003D0684">
              <w:rPr>
                <w:rFonts w:cstheme="minorHAnsi"/>
                <w:sz w:val="16"/>
                <w:szCs w:val="16"/>
                <w:lang w:val="en-US"/>
              </w:rPr>
              <w:fldChar w:fldCharType="begin">
                <w:fldData xml:space="preserve">PEVuZE5vdGU+PENpdGU+PEF1dGhvcj5QYXJyYS1IZXJyYW48L0F1dGhvcj48WWVhcj4yMDE2PC9Z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==
</w:fldData>
              </w:fldChar>
            </w:r>
            <w:r w:rsidRPr="003D0684">
              <w:rPr>
                <w:rFonts w:cstheme="minorHAnsi"/>
                <w:sz w:val="16"/>
                <w:szCs w:val="16"/>
                <w:lang w:val="en-US"/>
              </w:rPr>
              <w:instrText xml:space="preserve"> ADDIN EN.CITE </w:instrText>
            </w:r>
            <w:r w:rsidRPr="003D0684">
              <w:rPr>
                <w:rFonts w:cstheme="minorHAnsi"/>
                <w:sz w:val="16"/>
                <w:szCs w:val="16"/>
                <w:lang w:val="en-US"/>
              </w:rPr>
              <w:fldChar w:fldCharType="begin">
                <w:fldData xml:space="preserve">PEVuZE5vdGU+PENpdGU+PEF1dGhvcj5QYXJyYS1IZXJyYW48L0F1dGhvcj48WWVhcj4yMDE2PC9Z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==
</w:fldData>
              </w:fldChar>
            </w:r>
            <w:r w:rsidRPr="003D0684">
              <w:rPr>
                <w:rFonts w:cstheme="minorHAnsi"/>
                <w:sz w:val="16"/>
                <w:szCs w:val="16"/>
                <w:lang w:val="en-US"/>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lang w:val="en-US"/>
              </w:rPr>
            </w:r>
            <w:r w:rsidRPr="003D0684">
              <w:rPr>
                <w:rFonts w:cstheme="minorHAnsi"/>
                <w:sz w:val="16"/>
                <w:szCs w:val="16"/>
                <w:lang w:val="en-US"/>
              </w:rPr>
              <w:fldChar w:fldCharType="separate"/>
            </w:r>
            <w:r w:rsidRPr="003D0684">
              <w:rPr>
                <w:rFonts w:cstheme="minorHAnsi"/>
                <w:sz w:val="16"/>
                <w:szCs w:val="16"/>
                <w:vertAlign w:val="superscript"/>
                <w:lang w:val="en-US"/>
              </w:rPr>
              <w:t>8</w:t>
            </w:r>
            <w:r w:rsidRPr="003D0684">
              <w:rPr>
                <w:rFonts w:cstheme="minorHAnsi"/>
                <w:sz w:val="16"/>
                <w:szCs w:val="16"/>
              </w:rPr>
              <w:fldChar w:fldCharType="end"/>
            </w:r>
            <w:r w:rsidRPr="003D0684">
              <w:rPr>
                <w:rFonts w:cstheme="minorHAnsi"/>
                <w:sz w:val="16"/>
                <w:szCs w:val="16"/>
              </w:rPr>
              <w:t xml:space="preserve"> </w:t>
            </w:r>
          </w:p>
          <w:bookmarkEnd w:id="1"/>
          <w:p w14:paraId="1BA9F1FB" w14:textId="77777777" w:rsidR="003D0684" w:rsidRPr="003D0684" w:rsidRDefault="003D0684" w:rsidP="004E6ABB">
            <w:pPr>
              <w:spacing w:after="0" w:line="240" w:lineRule="auto"/>
              <w:rPr>
                <w:rFonts w:cstheme="minorHAnsi"/>
                <w:sz w:val="16"/>
                <w:szCs w:val="16"/>
              </w:rPr>
            </w:pPr>
          </w:p>
          <w:p w14:paraId="61B4EDD8" w14:textId="4294DC30" w:rsidR="003D0684" w:rsidRPr="003D0684" w:rsidRDefault="003D0684" w:rsidP="004E6ABB">
            <w:pPr>
              <w:spacing w:after="0" w:line="240" w:lineRule="auto"/>
              <w:rPr>
                <w:rFonts w:cstheme="minorHAnsi"/>
                <w:sz w:val="16"/>
                <w:szCs w:val="16"/>
              </w:rPr>
            </w:pPr>
            <w:r w:rsidRPr="003D0684">
              <w:rPr>
                <w:rFonts w:cstheme="minorHAnsi"/>
                <w:sz w:val="16"/>
                <w:szCs w:val="16"/>
                <w:lang w:val="en-US"/>
              </w:rPr>
              <w:t>Tumours which show morphological features that exceed the criteria for leiomyoma but fall below the threshold for leiomyosarcoma may be diagnosed as</w:t>
            </w:r>
            <w:r w:rsidR="00ED20CF">
              <w:rPr>
                <w:rFonts w:cstheme="minorHAnsi"/>
                <w:sz w:val="16"/>
                <w:szCs w:val="16"/>
                <w:lang w:val="en-US"/>
              </w:rPr>
              <w:t xml:space="preserve"> </w:t>
            </w:r>
            <w:r w:rsidRPr="003D0684">
              <w:rPr>
                <w:rFonts w:cstheme="minorHAnsi"/>
                <w:sz w:val="16"/>
                <w:szCs w:val="16"/>
                <w:lang w:val="en-US"/>
              </w:rPr>
              <w:t>STUMP.</w:t>
            </w:r>
            <w:r w:rsidRPr="003D0684">
              <w:rPr>
                <w:rFonts w:cstheme="minorHAnsi"/>
                <w:sz w:val="16"/>
                <w:szCs w:val="16"/>
                <w:lang w:val="en-US"/>
              </w:rPr>
              <w:fldChar w:fldCharType="begin">
                <w:fldData xml:space="preserve">PEVuZE5vdGU+PENpdGU+PEF1dGhvcj5JcDwvQXV0aG9yPjxZZWFyPjIwMDk8L1llYXI+PFJlY051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</w:fldData>
              </w:fldChar>
            </w:r>
            <w:r w:rsidRPr="003D0684">
              <w:rPr>
                <w:rFonts w:cstheme="minorHAnsi"/>
                <w:sz w:val="16"/>
                <w:szCs w:val="16"/>
                <w:lang w:val="en-US"/>
              </w:rPr>
              <w:instrText xml:space="preserve"> ADDIN EN.CITE </w:instrText>
            </w:r>
            <w:r w:rsidRPr="003D0684">
              <w:rPr>
                <w:rFonts w:cstheme="minorHAnsi"/>
                <w:sz w:val="16"/>
                <w:szCs w:val="16"/>
                <w:lang w:val="en-US"/>
              </w:rPr>
              <w:fldChar w:fldCharType="begin">
                <w:fldData xml:space="preserve">PEVuZE5vdGU+PENpdGU+PEF1dGhvcj5JcDwvQXV0aG9yPjxZZWFyPjIwMDk8L1llYXI+PFJlY051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</w:fldData>
              </w:fldChar>
            </w:r>
            <w:r w:rsidRPr="003D0684">
              <w:rPr>
                <w:rFonts w:cstheme="minorHAnsi"/>
                <w:sz w:val="16"/>
                <w:szCs w:val="16"/>
                <w:lang w:val="en-US"/>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lang w:val="en-US"/>
              </w:rPr>
            </w:r>
            <w:r w:rsidRPr="003D0684">
              <w:rPr>
                <w:rFonts w:cstheme="minorHAnsi"/>
                <w:sz w:val="16"/>
                <w:szCs w:val="16"/>
                <w:lang w:val="en-US"/>
              </w:rPr>
              <w:fldChar w:fldCharType="separate"/>
            </w:r>
            <w:r w:rsidRPr="003D0684">
              <w:rPr>
                <w:rFonts w:cstheme="minorHAnsi"/>
                <w:sz w:val="16"/>
                <w:szCs w:val="16"/>
                <w:vertAlign w:val="superscript"/>
                <w:lang w:val="en-US"/>
              </w:rPr>
              <w:t>9,10</w:t>
            </w:r>
            <w:r w:rsidRPr="003D0684">
              <w:rPr>
                <w:rFonts w:cstheme="minorHAnsi"/>
                <w:sz w:val="16"/>
                <w:szCs w:val="16"/>
              </w:rPr>
              <w:fldChar w:fldCharType="end"/>
            </w:r>
            <w:r w:rsidRPr="003D0684">
              <w:rPr>
                <w:rFonts w:cstheme="minorHAnsi"/>
                <w:sz w:val="16"/>
                <w:szCs w:val="16"/>
              </w:rPr>
              <w:t xml:space="preserve"> </w:t>
            </w:r>
            <w:r w:rsidRPr="003D0684">
              <w:rPr>
                <w:rFonts w:cstheme="minorHAnsi"/>
                <w:sz w:val="16"/>
                <w:szCs w:val="16"/>
                <w:lang w:val="en-US"/>
              </w:rPr>
              <w:t>The category of STUMP should be used sparingly and before making a diagnosis of STUMP, every effort should be made to establish a diagnosis of either a leiomyoma subtype, leiomyosarcoma, or one of the recently described mesenchymal tumours with deceptively bland cytology as included in this dataset (i.e., perivascular epithelioid cell tumour, IMT, and n</w:t>
            </w:r>
            <w:proofErr w:type="spellStart"/>
            <w:r w:rsidRPr="003D0684">
              <w:rPr>
                <w:rFonts w:cstheme="minorHAnsi"/>
                <w:bCs/>
                <w:sz w:val="16"/>
                <w:szCs w:val="16"/>
              </w:rPr>
              <w:t>eurotrophic</w:t>
            </w:r>
            <w:proofErr w:type="spellEnd"/>
            <w:r w:rsidRPr="003D0684">
              <w:rPr>
                <w:rFonts w:cstheme="minorHAnsi"/>
                <w:bCs/>
                <w:sz w:val="16"/>
                <w:szCs w:val="16"/>
              </w:rPr>
              <w:t xml:space="preserve"> tyrosine receptor kinase (NTRK)-rearranged spindle cell sarcoma)</w:t>
            </w:r>
            <w:r w:rsidRPr="003D0684">
              <w:rPr>
                <w:rFonts w:cstheme="minorHAnsi"/>
                <w:sz w:val="16"/>
                <w:szCs w:val="16"/>
                <w:lang w:val="en-US"/>
              </w:rPr>
              <w:t>. Besides epithelioid and myxoid neoplasms, the most common histologic subtypes of leiomyoma which may give rise to diagnostic difficulties are leiomyoma with bizarre nuclei and cellular leiomyoma. In order to make a distinction from leiomyosarcoma, accurate assessment of the number of mitoses in leiomyoma with bizarre nuclei is important but this is not straightforward because karyorrhectic nuclei may mimic mitoses.</w:t>
            </w:r>
            <w:r w:rsidRPr="003D0684">
              <w:rPr>
                <w:rFonts w:cstheme="minorHAnsi"/>
                <w:sz w:val="16"/>
                <w:szCs w:val="16"/>
                <w:lang w:val="en-US"/>
              </w:rPr>
              <w:fldChar w:fldCharType="begin">
                <w:fldData xml:space="preserve">PEVuZE5vdGU+PENpdGU+PEF1dGhvcj5CZW5uZXR0PC9BdXRob3I+PFllYXI+MjAxNzwvWWVhcj48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</w:fldData>
              </w:fldChar>
            </w:r>
            <w:r w:rsidRPr="003D0684">
              <w:rPr>
                <w:rFonts w:cstheme="minorHAnsi"/>
                <w:sz w:val="16"/>
                <w:szCs w:val="16"/>
                <w:lang w:val="en-US"/>
              </w:rPr>
              <w:instrText xml:space="preserve"> ADDIN EN.CITE </w:instrText>
            </w:r>
            <w:r w:rsidRPr="003D0684">
              <w:rPr>
                <w:rFonts w:cstheme="minorHAnsi"/>
                <w:sz w:val="16"/>
                <w:szCs w:val="16"/>
                <w:lang w:val="en-US"/>
              </w:rPr>
              <w:fldChar w:fldCharType="begin">
                <w:fldData xml:space="preserve">PEVuZE5vdGU+PENpdGU+PEF1dGhvcj5CZW5uZXR0PC9BdXRob3I+PFllYXI+MjAxNzwvWWVhcj48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</w:fldData>
              </w:fldChar>
            </w:r>
            <w:r w:rsidRPr="003D0684">
              <w:rPr>
                <w:rFonts w:cstheme="minorHAnsi"/>
                <w:sz w:val="16"/>
                <w:szCs w:val="16"/>
                <w:lang w:val="en-US"/>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lang w:val="en-US"/>
              </w:rPr>
            </w:r>
            <w:r w:rsidRPr="003D0684">
              <w:rPr>
                <w:rFonts w:cstheme="minorHAnsi"/>
                <w:sz w:val="16"/>
                <w:szCs w:val="16"/>
                <w:lang w:val="en-US"/>
              </w:rPr>
              <w:fldChar w:fldCharType="separate"/>
            </w:r>
            <w:r w:rsidRPr="003D0684">
              <w:rPr>
                <w:rFonts w:cstheme="minorHAnsi"/>
                <w:sz w:val="16"/>
                <w:szCs w:val="16"/>
                <w:vertAlign w:val="superscript"/>
                <w:lang w:val="en-US"/>
              </w:rPr>
              <w:t>11,12</w:t>
            </w:r>
            <w:r w:rsidRPr="003D0684">
              <w:rPr>
                <w:rFonts w:cstheme="minorHAnsi"/>
                <w:sz w:val="16"/>
                <w:szCs w:val="16"/>
              </w:rPr>
              <w:fldChar w:fldCharType="end"/>
            </w:r>
            <w:r w:rsidRPr="003D0684">
              <w:rPr>
                <w:rFonts w:cstheme="minorHAnsi"/>
                <w:sz w:val="16"/>
                <w:szCs w:val="16"/>
                <w:lang w:val="en-US"/>
              </w:rPr>
              <w:t xml:space="preserve"> Fumarate hydratase (FH)-deficient morphology can be seen in leiomyoma with bizarre nuclei as well as conventional and cellular leiomyomata. In FH-deficient leiomyomata, the nuclei are often arranged in chains, have eosinophilic cytoplasmic inclusions, prominent eosinophilic nuclei, and </w:t>
            </w:r>
            <w:proofErr w:type="spellStart"/>
            <w:r w:rsidRPr="003D0684">
              <w:rPr>
                <w:rFonts w:cstheme="minorHAnsi"/>
                <w:sz w:val="16"/>
                <w:szCs w:val="16"/>
                <w:lang w:val="en-US"/>
              </w:rPr>
              <w:t>perinucleolar</w:t>
            </w:r>
            <w:proofErr w:type="spellEnd"/>
            <w:r w:rsidRPr="003D0684">
              <w:rPr>
                <w:rFonts w:cstheme="minorHAnsi"/>
                <w:sz w:val="16"/>
                <w:szCs w:val="16"/>
                <w:lang w:val="en-US"/>
              </w:rPr>
              <w:t xml:space="preserve"> haloes. The presence of these features, often accompanied by staghorn blood vessels and alveolar-pattern edema, particularly in a smooth muscle tumour occurring in a young woman, should prompt consideration of association with fumarate hydratase deficiency. Loss of FH staining by immunohistochemistry supports the diagnosis. Of note, a subset of these tumours are characterised by intact expression of FH (corresponding to the presence of FH protein that is non-functional). With either loss or a non-functional FH protein, accumulation of 2-SC and a positive 2-SC stain confirms the diagnosis. Although the majority of these cases seems to be sporadic, hereditary leiomyoma and renal cell carcinoma syndrome</w:t>
            </w:r>
            <w:r w:rsidRPr="003D0684">
              <w:rPr>
                <w:rFonts w:cstheme="minorHAnsi"/>
                <w:sz w:val="16"/>
                <w:szCs w:val="16"/>
              </w:rPr>
              <w:t xml:space="preserve"> needs to be ruled out in the appropriate clinical setting.</w:t>
            </w:r>
            <w:r w:rsidRPr="003D0684">
              <w:rPr>
                <w:rFonts w:cstheme="minorHAnsi"/>
                <w:sz w:val="16"/>
                <w:szCs w:val="16"/>
              </w:rPr>
              <w:fldChar w:fldCharType="begin">
                <w:fldData xml:space="preserve">PEVuZE5vdGU+PENpdGU+PEF1dGhvcj5Kb3NlcGg8L0F1dGhvcj48WWVhcj4yMDE1PC9ZZWFyPjxS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PEVuZE5vdGU+PENpdGU+PEF1dGhvcj5Kb3NlcGg8L0F1dGhvcj48WWVhcj4yMDE1PC9ZZWFyPjxS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13-16</w:t>
            </w:r>
            <w:r w:rsidRPr="003D0684">
              <w:rPr>
                <w:rFonts w:cstheme="minorHAnsi"/>
                <w:sz w:val="16"/>
                <w:szCs w:val="16"/>
              </w:rPr>
              <w:fldChar w:fldCharType="end"/>
            </w:r>
            <w:r w:rsidRPr="003D0684">
              <w:rPr>
                <w:rFonts w:cstheme="minorHAnsi"/>
                <w:sz w:val="16"/>
                <w:szCs w:val="16"/>
              </w:rPr>
              <w:t xml:space="preserve"> </w:t>
            </w:r>
            <w:r w:rsidRPr="003D0684">
              <w:rPr>
                <w:rFonts w:cstheme="minorHAnsi"/>
                <w:sz w:val="16"/>
                <w:szCs w:val="16"/>
                <w:lang w:val="en-US"/>
              </w:rPr>
              <w:t>As high cellularity may be observed in benign and malignant smooth muscle tumours, as well as endometrial stromal neoplasms, tumours considered cellular leiomyoma should not contain microscopic features which exceed the WHO criteria for leiomyoma.</w:t>
            </w:r>
            <w:r w:rsidRPr="003D0684">
              <w:rPr>
                <w:rFonts w:cstheme="minorHAnsi"/>
                <w:sz w:val="16"/>
                <w:szCs w:val="16"/>
                <w:lang w:val="en-US"/>
              </w:rPr>
              <w:fldChar w:fldCharType="begin"/>
            </w:r>
            <w:r w:rsidRPr="003D0684">
              <w:rPr>
                <w:rFonts w:cstheme="minorHAnsi"/>
                <w:sz w:val="16"/>
                <w:szCs w:val="16"/>
                <w:lang w:val="en-US"/>
              </w:rPr>
              <w:instrText xml:space="preserve"> ADDIN EN.CITE &lt;EndNote&gt;&lt;Cite&gt;&lt;Author&gt;Ip PPC&lt;/Author&gt;&lt;Year&gt;2020&lt;/Year&gt;&lt;RecNum&gt;294&lt;/RecNum&gt;&lt;DisplayText&gt;&lt;style face="superscript"&gt;4&lt;/style&gt;&lt;/DisplayText&gt;&lt;record&gt;&lt;rec-number&gt;294&lt;/rec-number&gt;&lt;foreign-keys&gt;&lt;key app="EN" db-id="zrwtx2r5p225suef9f4xtws5aazedrfwzvee" timestamp="1614046972"&gt;294&lt;/key&gt;&lt;/foreign-keys&gt;&lt;ref-type name="Book Section"&gt;5&lt;/ref-type&gt;&lt;contributors&gt;&lt;authors&gt;&lt;author&gt;Ip PPC, &lt;/author&gt;&lt;author&gt;Bennett JA, &lt;/author&gt;&lt;author&gt;Croce S, &lt;/author&gt;&lt;author&gt;et al (eds),.&lt;/author&gt;&lt;/authors&gt;&lt;secondary-authors&gt;&lt;author&gt;WHO Classification of Tumours Editorial Board,.&lt;/author&gt;&lt;/secondary-authors&gt;&lt;/contributors&gt;&lt;titles&gt;&lt;title&gt;Uterine leiomyoma&lt;/title&gt;&lt;secondary-title&gt;Female Genital Tumours, WHO Classification of Tumours, 5th Edition, Volume 4&lt;/secondary-title&gt;&lt;/titles&gt;&lt;dates&gt;&lt;year&gt;2020&lt;/year&gt;&lt;/dates&gt;&lt;pub-location&gt;Lyon&lt;/pub-location&gt;&lt;publisher&gt;IARC Press&lt;/publisher&gt;&lt;urls&gt;&lt;/urls&gt;&lt;/record&gt;&lt;/Cite&gt;&lt;/EndNote&gt;</w:instrText>
            </w:r>
            <w:r w:rsidRPr="003D0684">
              <w:rPr>
                <w:rFonts w:cstheme="minorHAnsi"/>
                <w:sz w:val="16"/>
                <w:szCs w:val="16"/>
                <w:lang w:val="en-US"/>
              </w:rPr>
              <w:fldChar w:fldCharType="separate"/>
            </w:r>
            <w:r w:rsidRPr="003D0684">
              <w:rPr>
                <w:rFonts w:cstheme="minorHAnsi"/>
                <w:sz w:val="16"/>
                <w:szCs w:val="16"/>
                <w:vertAlign w:val="superscript"/>
                <w:lang w:val="en-US"/>
              </w:rPr>
              <w:t>4</w:t>
            </w:r>
            <w:r w:rsidRPr="003D0684">
              <w:rPr>
                <w:rFonts w:cstheme="minorHAnsi"/>
                <w:sz w:val="16"/>
                <w:szCs w:val="16"/>
              </w:rPr>
              <w:fldChar w:fldCharType="end"/>
            </w:r>
            <w:r w:rsidRPr="003D0684">
              <w:rPr>
                <w:rFonts w:cstheme="minorHAnsi"/>
                <w:sz w:val="16"/>
                <w:szCs w:val="16"/>
              </w:rPr>
              <w:t xml:space="preserve"> </w:t>
            </w:r>
          </w:p>
          <w:p w14:paraId="75155221" w14:textId="77777777" w:rsidR="003D0684" w:rsidRPr="003D0684" w:rsidRDefault="003D0684" w:rsidP="004E6ABB">
            <w:pPr>
              <w:spacing w:after="0" w:line="240" w:lineRule="auto"/>
              <w:rPr>
                <w:rFonts w:cstheme="minorHAnsi"/>
                <w:sz w:val="16"/>
                <w:szCs w:val="16"/>
              </w:rPr>
            </w:pPr>
          </w:p>
          <w:p w14:paraId="4DFCB3F3" w14:textId="77777777" w:rsidR="003D0684" w:rsidRPr="003D0684" w:rsidRDefault="003D0684" w:rsidP="004E6ABB">
            <w:pPr>
              <w:spacing w:after="0" w:line="240" w:lineRule="auto"/>
              <w:rPr>
                <w:rFonts w:cstheme="minorHAnsi"/>
                <w:sz w:val="16"/>
                <w:szCs w:val="16"/>
                <w:lang w:val="en-US"/>
              </w:rPr>
            </w:pPr>
            <w:r w:rsidRPr="003D0684">
              <w:rPr>
                <w:rFonts w:cstheme="minorHAnsi"/>
                <w:sz w:val="16"/>
                <w:szCs w:val="16"/>
              </w:rPr>
              <w:t xml:space="preserve">Smooth muscle </w:t>
            </w:r>
            <w:r w:rsidRPr="003D0684">
              <w:rPr>
                <w:rFonts w:cstheme="minorHAnsi"/>
                <w:bCs/>
                <w:sz w:val="16"/>
                <w:szCs w:val="16"/>
              </w:rPr>
              <w:t>tumour</w:t>
            </w:r>
            <w:r w:rsidRPr="003D0684">
              <w:rPr>
                <w:rFonts w:cstheme="minorHAnsi"/>
                <w:sz w:val="16"/>
                <w:szCs w:val="16"/>
              </w:rPr>
              <w:t xml:space="preserve"> of uncertain malignant potential</w:t>
            </w:r>
            <w:r w:rsidRPr="003D0684">
              <w:rPr>
                <w:rFonts w:cstheme="minorHAnsi"/>
                <w:sz w:val="16"/>
                <w:szCs w:val="16"/>
                <w:lang w:val="en-US"/>
              </w:rPr>
              <w:t xml:space="preserve"> (STUMP) is an applicable diagnosis if a spindle cell smooth muscle tumour has focal/multifocal or diffuse nuclear atypia, 5-9 mitoses </w:t>
            </w:r>
            <w:r w:rsidRPr="003D0684">
              <w:rPr>
                <w:rFonts w:cstheme="minorHAnsi"/>
                <w:sz w:val="16"/>
                <w:szCs w:val="16"/>
              </w:rPr>
              <w:t xml:space="preserve">per </w:t>
            </w:r>
            <w:r w:rsidRPr="003D0684">
              <w:rPr>
                <w:rFonts w:cstheme="minorHAnsi"/>
                <w:sz w:val="16"/>
                <w:szCs w:val="16"/>
                <w:lang w:val="en"/>
              </w:rPr>
              <w:t>2 mm</w:t>
            </w:r>
            <w:r w:rsidRPr="003D0684">
              <w:rPr>
                <w:rFonts w:cstheme="minorHAnsi"/>
                <w:sz w:val="16"/>
                <w:szCs w:val="16"/>
                <w:vertAlign w:val="superscript"/>
                <w:lang w:val="en"/>
              </w:rPr>
              <w:t>2</w:t>
            </w:r>
            <w:r w:rsidRPr="003D0684">
              <w:rPr>
                <w:rFonts w:cstheme="minorHAnsi"/>
                <w:sz w:val="16"/>
                <w:szCs w:val="16"/>
                <w:lang w:val="en"/>
              </w:rPr>
              <w:t xml:space="preserve"> (</w:t>
            </w:r>
            <w:r w:rsidRPr="003D0684">
              <w:rPr>
                <w:rFonts w:cstheme="minorHAnsi"/>
                <w:sz w:val="16"/>
                <w:szCs w:val="16"/>
              </w:rPr>
              <w:t>5-9 mitoses per 10</w:t>
            </w:r>
            <w:r w:rsidRPr="003D0684">
              <w:rPr>
                <w:rFonts w:cstheme="minorHAnsi"/>
                <w:sz w:val="16"/>
                <w:szCs w:val="16"/>
                <w:lang w:val="en"/>
              </w:rPr>
              <w:t xml:space="preserve"> HPFs if field diameter is 0.55 mm) </w:t>
            </w:r>
            <w:r w:rsidRPr="003D0684">
              <w:rPr>
                <w:rFonts w:cstheme="minorHAnsi"/>
                <w:sz w:val="16"/>
                <w:szCs w:val="16"/>
                <w:lang w:val="en-US"/>
              </w:rPr>
              <w:t xml:space="preserve">and lacks tumour cell necrosis. Approximately 12-17% of such tumours have recurred. The STUMP diagnosis is also applicable to any bland smooth muscle tumour with tumour cell necrosis or necrosis of an uncertain type. Approximately 28% of such tumours have recurred. Tumours lacking cytological atypia and tumour cell necrosis, but with ≥15 mitoses </w:t>
            </w:r>
            <w:r w:rsidRPr="003D0684">
              <w:rPr>
                <w:rFonts w:cstheme="minorHAnsi"/>
                <w:sz w:val="16"/>
                <w:szCs w:val="16"/>
              </w:rPr>
              <w:t xml:space="preserve">per </w:t>
            </w:r>
            <w:r w:rsidRPr="003D0684">
              <w:rPr>
                <w:rFonts w:cstheme="minorHAnsi"/>
                <w:sz w:val="16"/>
                <w:szCs w:val="16"/>
                <w:lang w:val="en"/>
              </w:rPr>
              <w:t>2 mm</w:t>
            </w:r>
            <w:r w:rsidRPr="003D0684">
              <w:rPr>
                <w:rFonts w:cstheme="minorHAnsi"/>
                <w:sz w:val="16"/>
                <w:szCs w:val="16"/>
                <w:vertAlign w:val="superscript"/>
                <w:lang w:val="en"/>
              </w:rPr>
              <w:t>2</w:t>
            </w:r>
            <w:r w:rsidRPr="003D0684">
              <w:rPr>
                <w:rFonts w:cstheme="minorHAnsi"/>
                <w:sz w:val="16"/>
                <w:szCs w:val="16"/>
                <w:lang w:val="en"/>
              </w:rPr>
              <w:t xml:space="preserve"> (≥</w:t>
            </w:r>
            <w:r w:rsidRPr="003D0684">
              <w:rPr>
                <w:rFonts w:cstheme="minorHAnsi"/>
                <w:sz w:val="16"/>
                <w:szCs w:val="16"/>
              </w:rPr>
              <w:t>15 mitoses per 10</w:t>
            </w:r>
            <w:r w:rsidRPr="003D0684">
              <w:rPr>
                <w:rFonts w:cstheme="minorHAnsi"/>
                <w:sz w:val="16"/>
                <w:szCs w:val="16"/>
                <w:lang w:val="en"/>
              </w:rPr>
              <w:t xml:space="preserve"> HPFs if field diameter is 0.55 mm) </w:t>
            </w:r>
            <w:r w:rsidRPr="003D0684">
              <w:rPr>
                <w:rFonts w:cstheme="minorHAnsi"/>
                <w:sz w:val="16"/>
                <w:szCs w:val="16"/>
                <w:lang w:val="en-US"/>
              </w:rPr>
              <w:t>are also considered STUMPs. Although none of such cases has recurred, the experience with these tumours is limited.</w:t>
            </w:r>
            <w:r w:rsidRPr="003D0684">
              <w:rPr>
                <w:rFonts w:cstheme="minorHAnsi"/>
                <w:sz w:val="16"/>
                <w:szCs w:val="16"/>
                <w:lang w:val="en-US"/>
              </w:rPr>
              <w:fldChar w:fldCharType="begin">
                <w:fldData xml:space="preserve">PEVuZE5vdGU+PENpdGU+PEF1dGhvcj5CZWxsPC9BdXRob3I+PFllYXI+MTk5NDwvWWVhcj48UmVj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</w:fldData>
              </w:fldChar>
            </w:r>
            <w:r w:rsidRPr="003D0684">
              <w:rPr>
                <w:rFonts w:cstheme="minorHAnsi"/>
                <w:sz w:val="16"/>
                <w:szCs w:val="16"/>
                <w:lang w:val="en-US"/>
              </w:rPr>
              <w:instrText xml:space="preserve"> ADDIN EN.CITE </w:instrText>
            </w:r>
            <w:r w:rsidRPr="003D0684">
              <w:rPr>
                <w:rFonts w:cstheme="minorHAnsi"/>
                <w:sz w:val="16"/>
                <w:szCs w:val="16"/>
                <w:lang w:val="en-US"/>
              </w:rPr>
              <w:fldChar w:fldCharType="begin">
                <w:fldData xml:space="preserve">PEVuZE5vdGU+PENpdGU+PEF1dGhvcj5CZWxsPC9BdXRob3I+PFllYXI+MTk5NDwvWWVhcj48UmVj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</w:fldData>
              </w:fldChar>
            </w:r>
            <w:r w:rsidRPr="003D0684">
              <w:rPr>
                <w:rFonts w:cstheme="minorHAnsi"/>
                <w:sz w:val="16"/>
                <w:szCs w:val="16"/>
                <w:lang w:val="en-US"/>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lang w:val="en-US"/>
              </w:rPr>
            </w:r>
            <w:r w:rsidRPr="003D0684">
              <w:rPr>
                <w:rFonts w:cstheme="minorHAnsi"/>
                <w:sz w:val="16"/>
                <w:szCs w:val="16"/>
                <w:lang w:val="en-US"/>
              </w:rPr>
              <w:fldChar w:fldCharType="separate"/>
            </w:r>
            <w:r w:rsidRPr="003D0684">
              <w:rPr>
                <w:rFonts w:cstheme="minorHAnsi"/>
                <w:sz w:val="16"/>
                <w:szCs w:val="16"/>
                <w:vertAlign w:val="superscript"/>
                <w:lang w:val="en-US"/>
              </w:rPr>
              <w:t>10,17</w:t>
            </w:r>
            <w:r w:rsidRPr="003D0684">
              <w:rPr>
                <w:rFonts w:cstheme="minorHAnsi"/>
                <w:sz w:val="16"/>
                <w:szCs w:val="16"/>
              </w:rPr>
              <w:fldChar w:fldCharType="end"/>
            </w:r>
            <w:r w:rsidRPr="003D0684">
              <w:rPr>
                <w:rFonts w:cstheme="minorHAnsi"/>
                <w:sz w:val="16"/>
                <w:szCs w:val="16"/>
              </w:rPr>
              <w:t xml:space="preserve"> </w:t>
            </w:r>
            <w:r w:rsidRPr="003D0684">
              <w:rPr>
                <w:rFonts w:cstheme="minorHAnsi"/>
                <w:sz w:val="16"/>
                <w:szCs w:val="16"/>
                <w:lang w:val="en-US"/>
              </w:rPr>
              <w:t>In addition to the Stanford criteria,</w:t>
            </w:r>
            <w:r w:rsidRPr="003D0684">
              <w:rPr>
                <w:rFonts w:cstheme="minorHAnsi"/>
                <w:sz w:val="16"/>
                <w:szCs w:val="16"/>
                <w:lang w:val="en-US"/>
              </w:rPr>
              <w:fldChar w:fldCharType="begin"/>
            </w:r>
            <w:r w:rsidRPr="003D0684">
              <w:rPr>
                <w:rFonts w:cstheme="minorHAnsi"/>
                <w:sz w:val="16"/>
                <w:szCs w:val="16"/>
                <w:lang w:val="en-US"/>
              </w:rPr>
              <w:instrText xml:space="preserve"> ADDIN EN.CITE &lt;EndNote&gt;&lt;Cite&gt;&lt;Author&gt;Bell&lt;/Author&gt;&lt;Year&gt;1994&lt;/Year&gt;&lt;RecNum&gt;197&lt;/RecNum&gt;&lt;DisplayText&gt;&lt;style face="superscript"&gt;17&lt;/style&gt;&lt;/DisplayText&gt;&lt;record&gt;&lt;rec-number&gt;197&lt;/rec-number&gt;&lt;foreign-keys&gt;&lt;key app="EN" db-id="zrwtx2r5p225suef9f4xtws5aazedrfwzvee" timestamp="1613457963"&gt;197&lt;/key&gt;&lt;/foreign-keys&gt;&lt;ref-type name="Journal Article"&gt;17&lt;/ref-type&gt;&lt;contributors&gt;&lt;authors&gt;&lt;author&gt;Bell, S. W.&lt;/author&gt;&lt;author&gt;Kempson, R. L.&lt;/author&gt;&lt;author&gt;Hendrickson, M. R.&lt;/author&gt;&lt;/authors&gt;&lt;/contributors&gt;&lt;auth-address&gt;Department of Pathology, Stanford University Medical Center, CA 94305.&lt;/auth-address&gt;&lt;titles&gt;&lt;title&gt;Problematic uterine smooth muscle neoplasms. A clinicopathologic study of 213 cases&lt;/title&gt;&lt;secondary-title&gt;Am J Surg Pathol&lt;/secondary-title&gt;&lt;alt-title&gt;The American journal of surgical pathology&lt;/alt-title&gt;&lt;/titles&gt;&lt;periodical&gt;&lt;full-title&gt;Am J Surg Pathol&lt;/full-title&gt;&lt;abbr-1&gt;The American journal of surgical pathology&lt;/abbr-1&gt;&lt;/periodical&gt;&lt;alt-periodical&gt;&lt;full-title&gt;Am J Surg Pathol&lt;/full-title&gt;&lt;abbr-1&gt;The American journal of surgical pathology&lt;/abbr-1&gt;&lt;/alt-periodical&gt;&lt;pages&gt;535-58&lt;/pages&gt;&lt;volume&gt;18&lt;/volume&gt;&lt;number&gt;6&lt;/number&gt;&lt;edition&gt;1994/06/01&lt;/edition&gt;&lt;keywords&gt;&lt;keyword&gt;Female&lt;/keyword&gt;&lt;keyword&gt;Humans&lt;/keyword&gt;&lt;keyword&gt;Hysterectomy&lt;/keyword&gt;&lt;keyword&gt;Leiomyoma/*pathology/surgery&lt;/keyword&gt;&lt;keyword&gt;Leiomyosarcoma/*pathology/surgery&lt;/keyword&gt;&lt;keyword&gt;Middle Aged&lt;/keyword&gt;&lt;keyword&gt;Mitotic Index&lt;/keyword&gt;&lt;keyword&gt;Necrosis&lt;/keyword&gt;&lt;keyword&gt;Treatment Outcome&lt;/keyword&gt;&lt;keyword&gt;Uterine Neoplasms/*pathology/surgery&lt;/keyword&gt;&lt;/keywords&gt;&lt;dates&gt;&lt;year&gt;1994&lt;/year&gt;&lt;pub-dates&gt;&lt;date&gt;Jun&lt;/date&gt;&lt;/pub-dates&gt;&lt;/dates&gt;&lt;isbn&gt;0147-5185 (Print)&amp;#xD;0147-5185&lt;/isbn&gt;&lt;accession-num&gt;8179071&lt;/accession-num&gt;&lt;urls&gt;&lt;/urls&gt;&lt;remote-database-provider&gt;NLM&lt;/remote-database-provider&gt;&lt;language&gt;eng&lt;/language&gt;&lt;/record&gt;&lt;/Cite&gt;&lt;/EndNote&gt;</w:instrText>
            </w:r>
            <w:r w:rsidRPr="003D0684">
              <w:rPr>
                <w:rFonts w:cstheme="minorHAnsi"/>
                <w:sz w:val="16"/>
                <w:szCs w:val="16"/>
                <w:lang w:val="en-US"/>
              </w:rPr>
              <w:fldChar w:fldCharType="separate"/>
            </w:r>
            <w:r w:rsidRPr="003D0684">
              <w:rPr>
                <w:rFonts w:cstheme="minorHAnsi"/>
                <w:sz w:val="16"/>
                <w:szCs w:val="16"/>
                <w:vertAlign w:val="superscript"/>
                <w:lang w:val="en-US"/>
              </w:rPr>
              <w:t>17</w:t>
            </w:r>
            <w:r w:rsidRPr="003D0684">
              <w:rPr>
                <w:rFonts w:cstheme="minorHAnsi"/>
                <w:sz w:val="16"/>
                <w:szCs w:val="16"/>
              </w:rPr>
              <w:fldChar w:fldCharType="end"/>
            </w:r>
            <w:r w:rsidRPr="003D0684">
              <w:rPr>
                <w:rFonts w:cstheme="minorHAnsi"/>
                <w:sz w:val="16"/>
                <w:szCs w:val="16"/>
                <w:lang w:val="en-US"/>
              </w:rPr>
              <w:t xml:space="preserve"> other helpful parameters that may be included in the assessment of recurrent potential in smooth muscle neoplasms are atypical mitoses, vascular </w:t>
            </w:r>
            <w:r w:rsidRPr="003D0684">
              <w:rPr>
                <w:rFonts w:cstheme="minorHAnsi"/>
                <w:sz w:val="16"/>
                <w:szCs w:val="16"/>
                <w:lang w:val="en-US"/>
              </w:rPr>
              <w:lastRenderedPageBreak/>
              <w:t>involvement, and infiltrative/irregular margins.</w:t>
            </w:r>
            <w:r w:rsidRPr="003D0684">
              <w:rPr>
                <w:rFonts w:cstheme="minorHAnsi"/>
                <w:sz w:val="16"/>
                <w:szCs w:val="16"/>
                <w:lang w:val="en-US"/>
              </w:rPr>
              <w:fldChar w:fldCharType="begin">
                <w:fldData xml:space="preserve">PEVuZE5vdGU+PENpdGU+PEF1dGhvcj5HdXB0YTwvQXV0aG9yPjxZZWFyPjIwMTg8L1llYXI+PFJl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==
</w:fldData>
              </w:fldChar>
            </w:r>
            <w:r w:rsidRPr="003D0684">
              <w:rPr>
                <w:rFonts w:cstheme="minorHAnsi"/>
                <w:sz w:val="16"/>
                <w:szCs w:val="16"/>
                <w:lang w:val="en-US"/>
              </w:rPr>
              <w:instrText xml:space="preserve"> ADDIN EN.CITE </w:instrText>
            </w:r>
            <w:r w:rsidRPr="003D0684">
              <w:rPr>
                <w:rFonts w:cstheme="minorHAnsi"/>
                <w:sz w:val="16"/>
                <w:szCs w:val="16"/>
                <w:lang w:val="en-US"/>
              </w:rPr>
              <w:fldChar w:fldCharType="begin">
                <w:fldData xml:space="preserve">PEVuZE5vdGU+PENpdGU+PEF1dGhvcj5HdXB0YTwvQXV0aG9yPjxZZWFyPjIwMTg8L1llYXI+PFJl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==
</w:fldData>
              </w:fldChar>
            </w:r>
            <w:r w:rsidRPr="003D0684">
              <w:rPr>
                <w:rFonts w:cstheme="minorHAnsi"/>
                <w:sz w:val="16"/>
                <w:szCs w:val="16"/>
                <w:lang w:val="en-US"/>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lang w:val="en-US"/>
              </w:rPr>
            </w:r>
            <w:r w:rsidRPr="003D0684">
              <w:rPr>
                <w:rFonts w:cstheme="minorHAnsi"/>
                <w:sz w:val="16"/>
                <w:szCs w:val="16"/>
                <w:lang w:val="en-US"/>
              </w:rPr>
              <w:fldChar w:fldCharType="separate"/>
            </w:r>
            <w:r w:rsidRPr="003D0684">
              <w:rPr>
                <w:rFonts w:cstheme="minorHAnsi"/>
                <w:sz w:val="16"/>
                <w:szCs w:val="16"/>
                <w:vertAlign w:val="superscript"/>
                <w:lang w:val="en-US"/>
              </w:rPr>
              <w:t>18</w:t>
            </w:r>
            <w:r w:rsidRPr="003D0684">
              <w:rPr>
                <w:rFonts w:cstheme="minorHAnsi"/>
                <w:sz w:val="16"/>
                <w:szCs w:val="16"/>
              </w:rPr>
              <w:fldChar w:fldCharType="end"/>
            </w:r>
            <w:r w:rsidRPr="003D0684">
              <w:rPr>
                <w:rFonts w:cstheme="minorHAnsi"/>
                <w:sz w:val="16"/>
                <w:szCs w:val="16"/>
                <w:lang w:val="en-US"/>
              </w:rPr>
              <w:t xml:space="preserve"> Epithelioid and myxoid STUMPs are rare, and it is important to exclude their respective benign and malignant variants by integrating gross, microscopic and molecular findings. </w:t>
            </w:r>
          </w:p>
          <w:p w14:paraId="729043C5" w14:textId="77777777" w:rsidR="003D0684" w:rsidRPr="003D0684" w:rsidRDefault="003D0684" w:rsidP="004E6ABB">
            <w:pPr>
              <w:spacing w:after="0" w:line="240" w:lineRule="auto"/>
              <w:rPr>
                <w:rFonts w:cstheme="minorHAnsi"/>
                <w:sz w:val="16"/>
                <w:szCs w:val="16"/>
                <w:lang w:val="en-US"/>
              </w:rPr>
            </w:pPr>
          </w:p>
          <w:p w14:paraId="2384DC3F" w14:textId="77777777" w:rsidR="003D0684" w:rsidRPr="003D0684" w:rsidRDefault="003D0684" w:rsidP="004E6ABB">
            <w:pPr>
              <w:spacing w:after="0" w:line="240" w:lineRule="auto"/>
              <w:rPr>
                <w:rFonts w:cstheme="minorHAnsi"/>
                <w:sz w:val="16"/>
                <w:szCs w:val="16"/>
                <w:u w:val="single"/>
                <w:lang w:val="en-US"/>
              </w:rPr>
            </w:pPr>
            <w:r w:rsidRPr="003D0684">
              <w:rPr>
                <w:rFonts w:cstheme="minorHAnsi"/>
                <w:sz w:val="16"/>
                <w:szCs w:val="16"/>
                <w:u w:val="single"/>
                <w:lang w:val="en-US"/>
              </w:rPr>
              <w:t>Endometrial stromal sarcoma</w:t>
            </w:r>
          </w:p>
          <w:p w14:paraId="3B022425" w14:textId="77777777" w:rsidR="003D0684" w:rsidRPr="003D0684" w:rsidRDefault="003D0684" w:rsidP="004E6ABB">
            <w:pPr>
              <w:spacing w:after="0" w:line="240" w:lineRule="auto"/>
              <w:rPr>
                <w:rFonts w:cstheme="minorHAnsi"/>
                <w:sz w:val="16"/>
                <w:szCs w:val="16"/>
              </w:rPr>
            </w:pPr>
            <w:r w:rsidRPr="003D0684">
              <w:rPr>
                <w:rFonts w:cstheme="minorHAnsi"/>
                <w:sz w:val="16"/>
                <w:szCs w:val="16"/>
              </w:rPr>
              <w:t>The classification of endometrial stromal sarcoma has evolved over time due to a better understanding of its morphologic spectrum and underlying recurrent molecular abnormalities. While it was historically separated into low and high grade categories based on mitotic count, the category of high grade endometrial stromal sarcoma was removed from the 2003 WHO Classification as there was a lack of clinical relevance in separating tumours that morphologically resembled proliferative phase endometrial stroma into low and high grade categories based on mitotic count alone.</w:t>
            </w:r>
            <w:r w:rsidRPr="003D0684">
              <w:rPr>
                <w:rFonts w:cstheme="minorHAnsi"/>
                <w:sz w:val="16"/>
                <w:szCs w:val="16"/>
              </w:rPr>
              <w:fldChar w:fldCharType="begin">
                <w:fldData xml:space="preserve">PEVuZE5vdGU+PENpdGU+PEF1dGhvcj5DaGFuZzwvQXV0aG9yPjxZZWFyPjE5OTA8L1llYXI+PFJl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PEVuZE5vdGU+PENpdGU+PEF1dGhvcj5DaGFuZzwvQXV0aG9yPjxZZWFyPjE5OTA8L1llYXI+PFJl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19</w:t>
            </w:r>
            <w:r w:rsidRPr="003D0684">
              <w:rPr>
                <w:rFonts w:cstheme="minorHAnsi"/>
                <w:sz w:val="16"/>
                <w:szCs w:val="16"/>
              </w:rPr>
              <w:fldChar w:fldCharType="end"/>
            </w:r>
            <w:r w:rsidRPr="003D0684">
              <w:rPr>
                <w:rFonts w:cstheme="minorHAnsi"/>
                <w:sz w:val="16"/>
                <w:szCs w:val="16"/>
              </w:rPr>
              <w:t xml:space="preserve"> It is worth noting that the category of high grade endometrial stromal sarcoma at that time represented a heterogeneous group of tumours including those that resembled endometrial stroma and those with more nuclear pleomorphism. Currently, two categories of endometrial stromal sarcoma are recognised by the most recent WHO Classification.</w:t>
            </w:r>
            <w:r w:rsidRPr="003D0684">
              <w:rPr>
                <w:rFonts w:cstheme="minorHAnsi"/>
                <w:sz w:val="16"/>
                <w:szCs w:val="16"/>
              </w:rPr>
              <w:fldChar w:fldCharType="begin"/>
            </w:r>
            <w:r w:rsidRPr="003D0684">
              <w:rPr>
                <w:rFonts w:cstheme="minorHAnsi"/>
                <w:sz w:val="16"/>
                <w:szCs w:val="16"/>
              </w:rPr>
              <w:instrText xml:space="preserve"> ADDIN EN.CITE &lt;EndNote&gt;&lt;Cite&gt;&lt;Author&gt;WHO Classification of Tumours Editorial Board&lt;/Author&gt;&lt;Year&gt;2020&lt;/Year&gt;&lt;RecNum&gt;281&lt;/RecNum&gt;&lt;DisplayText&gt;&lt;style face="superscript"&gt;1&lt;/style&gt;&lt;/DisplayText&gt;&lt;record&gt;&lt;rec-number&gt;281&lt;/rec-number&gt;&lt;foreign-keys&gt;&lt;key app="EN" db-id="zrwtx2r5p225suef9f4xtws5aazedrfwzvee" timestamp="1613647563"&gt;281&lt;/key&gt;&lt;/foreign-keys&gt;&lt;ref-type name="Book"&gt;6&lt;/ref-type&gt;&lt;contributors&gt;&lt;authors&gt;&lt;author&gt;WHO Classification of Tumours Editorial Board,.&lt;/author&gt;&lt;/authors&gt;&lt;/contributors&gt;&lt;titles&gt;&lt;title&gt;Female Genital Tumours, WHO Classification of Tumours, 5th Edition, Volume 4&lt;/title&gt;&lt;/titles&gt;&lt;dates&gt;&lt;year&gt;2020&lt;/year&gt;&lt;/dates&gt;&lt;pub-location&gt;Lyon&lt;/pub-location&gt;&lt;publisher&gt;IARC Press&lt;/publisher&gt;&lt;urls&gt;&lt;/urls&gt;&lt;/record&gt;&lt;/Cite&gt;&lt;/EndNote&gt;</w:instrText>
            </w:r>
            <w:r w:rsidRPr="003D0684">
              <w:rPr>
                <w:rFonts w:cstheme="minorHAnsi"/>
                <w:sz w:val="16"/>
                <w:szCs w:val="16"/>
              </w:rPr>
              <w:fldChar w:fldCharType="separate"/>
            </w:r>
            <w:r w:rsidRPr="003D0684">
              <w:rPr>
                <w:rFonts w:cstheme="minorHAnsi"/>
                <w:sz w:val="16"/>
                <w:szCs w:val="16"/>
                <w:vertAlign w:val="superscript"/>
              </w:rPr>
              <w:t>1</w:t>
            </w:r>
            <w:r w:rsidRPr="003D0684">
              <w:rPr>
                <w:rFonts w:cstheme="minorHAnsi"/>
                <w:sz w:val="16"/>
                <w:szCs w:val="16"/>
              </w:rPr>
              <w:fldChar w:fldCharType="end"/>
            </w:r>
            <w:r w:rsidRPr="003D0684">
              <w:rPr>
                <w:rFonts w:cstheme="minorHAnsi"/>
                <w:sz w:val="16"/>
                <w:szCs w:val="16"/>
              </w:rPr>
              <w:t xml:space="preserve"> While they maintain the same lexicon used in the past - low grade and high grade endometrial stromal sarcoma - they represent two distinct clinicopathologic entities with differing morphology, biologic behaviour and molecular findings.</w:t>
            </w:r>
            <w:r w:rsidRPr="003D0684">
              <w:rPr>
                <w:rFonts w:cstheme="minorHAnsi"/>
                <w:sz w:val="16"/>
                <w:szCs w:val="16"/>
              </w:rPr>
              <w:fldChar w:fldCharType="begin">
                <w:fldData xml:space="preserve">PEVuZE5vdGU+PENpdGU+PEF1dGhvcj5DaGFuZzwvQXV0aG9yPjxZZWFyPjE5OTA8L1llYXI+PFJl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PEVuZE5vdGU+PENpdGU+PEF1dGhvcj5DaGFuZzwvQXV0aG9yPjxZZWFyPjE5OTA8L1llYXI+PFJl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19-25</w:t>
            </w:r>
            <w:r w:rsidRPr="003D0684">
              <w:rPr>
                <w:rFonts w:cstheme="minorHAnsi"/>
                <w:sz w:val="16"/>
                <w:szCs w:val="16"/>
              </w:rPr>
              <w:fldChar w:fldCharType="end"/>
            </w:r>
          </w:p>
          <w:p w14:paraId="5C316F50" w14:textId="77777777" w:rsidR="003D0684" w:rsidRPr="003D0684" w:rsidRDefault="003D0684" w:rsidP="004E6ABB">
            <w:pPr>
              <w:spacing w:after="0" w:line="240" w:lineRule="auto"/>
              <w:rPr>
                <w:rFonts w:cstheme="minorHAnsi"/>
                <w:sz w:val="16"/>
                <w:szCs w:val="16"/>
              </w:rPr>
            </w:pPr>
          </w:p>
          <w:p w14:paraId="6F884207" w14:textId="77777777" w:rsidR="003D0684" w:rsidRPr="003D0684" w:rsidRDefault="003D0684" w:rsidP="004E6ABB">
            <w:pPr>
              <w:spacing w:after="0" w:line="240" w:lineRule="auto"/>
              <w:rPr>
                <w:rFonts w:cstheme="minorHAnsi"/>
                <w:sz w:val="16"/>
                <w:szCs w:val="16"/>
              </w:rPr>
            </w:pPr>
            <w:r w:rsidRPr="003D0684">
              <w:rPr>
                <w:rFonts w:cstheme="minorHAnsi"/>
                <w:sz w:val="16"/>
                <w:szCs w:val="16"/>
              </w:rPr>
              <w:t xml:space="preserve">Low grade endometrial stromal sarcoma is composed of cells which morphologically resemble proliferative-phase endometrial stroma, i.e., cells have uniform round to ovoid nuclei and scant cytoplasm and they are associated with a delicate spiral arteriole-like network. This tumour has a characteristic growth pattern as it typically permeates the myometrium in a ‘finger-like’ or ‘tongue-like’ fashion; lymphovascular invasion (LVI) is frequent and sometimes prominent. Smooth muscle, sex cord-like, fibrous and myxoid variant morphology is not uncommon. Most, but not all tumours, harbour gene fusions most commonly </w:t>
            </w:r>
            <w:r w:rsidRPr="003D0684">
              <w:rPr>
                <w:rFonts w:cstheme="minorHAnsi"/>
                <w:i/>
                <w:sz w:val="16"/>
                <w:szCs w:val="16"/>
              </w:rPr>
              <w:t xml:space="preserve">JAZF1-SUZ12. </w:t>
            </w:r>
            <w:r w:rsidRPr="003D0684">
              <w:rPr>
                <w:rFonts w:cstheme="minorHAnsi"/>
                <w:sz w:val="16"/>
                <w:szCs w:val="16"/>
              </w:rPr>
              <w:t xml:space="preserve">Tumours with sex cord-like differentiation often harbour fusions involving </w:t>
            </w:r>
            <w:r w:rsidRPr="003D0684">
              <w:rPr>
                <w:rFonts w:cstheme="minorHAnsi"/>
                <w:i/>
                <w:sz w:val="16"/>
                <w:szCs w:val="16"/>
              </w:rPr>
              <w:t>PHF1</w:t>
            </w:r>
            <w:r w:rsidRPr="003D0684">
              <w:rPr>
                <w:rFonts w:cstheme="minorHAnsi"/>
                <w:sz w:val="16"/>
                <w:szCs w:val="16"/>
              </w:rPr>
              <w:t xml:space="preserve">. Patients with low grade endometrial stromal sarcoma typically have an indolent and protracted course. </w:t>
            </w:r>
          </w:p>
          <w:p w14:paraId="5959EAF2" w14:textId="77777777" w:rsidR="003D0684" w:rsidRPr="003D0684" w:rsidRDefault="003D0684" w:rsidP="004E6ABB">
            <w:pPr>
              <w:spacing w:after="0" w:line="240" w:lineRule="auto"/>
              <w:rPr>
                <w:rFonts w:cstheme="minorHAnsi"/>
                <w:sz w:val="16"/>
                <w:szCs w:val="16"/>
              </w:rPr>
            </w:pPr>
          </w:p>
          <w:p w14:paraId="69972F09" w14:textId="77777777" w:rsidR="003D0684" w:rsidRPr="003D0684" w:rsidRDefault="003D0684" w:rsidP="004E6ABB">
            <w:pPr>
              <w:spacing w:after="0" w:line="240" w:lineRule="auto"/>
              <w:rPr>
                <w:rFonts w:cstheme="minorHAnsi"/>
                <w:sz w:val="16"/>
                <w:szCs w:val="16"/>
              </w:rPr>
            </w:pPr>
            <w:r w:rsidRPr="003D0684">
              <w:rPr>
                <w:rFonts w:cstheme="minorHAnsi"/>
                <w:sz w:val="16"/>
                <w:szCs w:val="16"/>
              </w:rPr>
              <w:t>Some low grade endometrial stromal tumours are classified as having ‘limited’ infiltration. These represent tumours that lack overt myometrial permeation but have more margin irregularity than allowed for designation as an endometrial stromal nodule.</w:t>
            </w:r>
            <w:r w:rsidRPr="003D0684">
              <w:rPr>
                <w:rFonts w:cstheme="minorHAnsi"/>
                <w:sz w:val="16"/>
                <w:szCs w:val="16"/>
              </w:rPr>
              <w:fldChar w:fldCharType="begin">
                <w:fldData xml:space="preserve">PEVuZE5vdGU+PENpdGU+PEF1dGhvcj5UYXZhc3NvbGk8L0F1dGhvcj48WWVhcj4xOTgxPC9ZZWFy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PEVuZE5vdGU+PENpdGU+PEF1dGhvcj5UYXZhc3NvbGk8L0F1dGhvcj48WWVhcj4xOTgxPC9ZZWFy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26,27</w:t>
            </w:r>
            <w:r w:rsidRPr="003D0684">
              <w:rPr>
                <w:rFonts w:cstheme="minorHAnsi"/>
                <w:sz w:val="16"/>
                <w:szCs w:val="16"/>
              </w:rPr>
              <w:fldChar w:fldCharType="end"/>
            </w:r>
            <w:r w:rsidRPr="003D0684">
              <w:rPr>
                <w:rFonts w:cstheme="minorHAnsi"/>
                <w:sz w:val="16"/>
                <w:szCs w:val="16"/>
              </w:rPr>
              <w:t xml:space="preserve"> Although most behave in benign fashion, a subset of tumours classified as such have metastasized. Thus, these tumours should be regarded as potentially malignant and be classified as low grade endometrial stromal sarcomas with limited infiltration.</w:t>
            </w:r>
            <w:r w:rsidRPr="003D0684">
              <w:rPr>
                <w:rFonts w:cstheme="minorHAnsi"/>
                <w:sz w:val="16"/>
                <w:szCs w:val="16"/>
              </w:rPr>
              <w:fldChar w:fldCharType="begin">
                <w:fldData xml:space="preserve">PEVuZE5vdGU+PENpdGU+PEF1dGhvcj5Nb29yZTwvQXV0aG9yPjxZZWFyPjIwMjA8L1llYXI+PFJl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PEVuZE5vdGU+PENpdGU+PEF1dGhvcj5Nb29yZTwvQXV0aG9yPjxZZWFyPjIwMjA8L1llYXI+PFJl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28</w:t>
            </w:r>
            <w:r w:rsidRPr="003D0684">
              <w:rPr>
                <w:rFonts w:cstheme="minorHAnsi"/>
                <w:sz w:val="16"/>
                <w:szCs w:val="16"/>
              </w:rPr>
              <w:fldChar w:fldCharType="end"/>
            </w:r>
          </w:p>
          <w:p w14:paraId="67F46667" w14:textId="77777777" w:rsidR="003D0684" w:rsidRPr="003D0684" w:rsidRDefault="003D0684" w:rsidP="004E6ABB">
            <w:pPr>
              <w:spacing w:after="0" w:line="240" w:lineRule="auto"/>
              <w:rPr>
                <w:rFonts w:cstheme="minorHAnsi"/>
                <w:sz w:val="16"/>
                <w:szCs w:val="16"/>
              </w:rPr>
            </w:pPr>
          </w:p>
          <w:p w14:paraId="26095A1B" w14:textId="77777777" w:rsidR="003D0684" w:rsidRPr="003D0684" w:rsidRDefault="003D0684" w:rsidP="004E6ABB">
            <w:pPr>
              <w:spacing w:after="0" w:line="240" w:lineRule="auto"/>
              <w:rPr>
                <w:rFonts w:cstheme="minorHAnsi"/>
                <w:sz w:val="16"/>
                <w:szCs w:val="16"/>
              </w:rPr>
            </w:pPr>
            <w:r w:rsidRPr="003D0684">
              <w:rPr>
                <w:rFonts w:cstheme="minorHAnsi"/>
                <w:sz w:val="16"/>
                <w:szCs w:val="16"/>
              </w:rPr>
              <w:t>High grade endometrial stromal sarcoma encompasses tumours that have distinctive clinical, histologic and molecular findings that differs from low grade endometrial stromal sarcoma.</w:t>
            </w:r>
            <w:r w:rsidRPr="003D0684">
              <w:rPr>
                <w:rFonts w:cstheme="minorHAnsi"/>
                <w:sz w:val="16"/>
                <w:szCs w:val="16"/>
              </w:rPr>
              <w:fldChar w:fldCharType="begin">
                <w:fldData xml:space="preserve">PEVuZE5vdGU+PENpdGU+PEF1dGhvcj5MZXdpczwvQXV0aG9yPjxZZWFyPjIwMTg8L1llYXI+PFJl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PEVuZE5vdGU+PENpdGU+PEF1dGhvcj5MZXdpczwvQXV0aG9yPjxZZWFyPjIwMTg8L1llYXI+PFJl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23,25,29-31</w:t>
            </w:r>
            <w:r w:rsidRPr="003D0684">
              <w:rPr>
                <w:rFonts w:cstheme="minorHAnsi"/>
                <w:sz w:val="16"/>
                <w:szCs w:val="16"/>
              </w:rPr>
              <w:fldChar w:fldCharType="end"/>
            </w:r>
            <w:r w:rsidRPr="003D0684">
              <w:rPr>
                <w:rFonts w:cstheme="minorHAnsi"/>
                <w:sz w:val="16"/>
                <w:szCs w:val="16"/>
              </w:rPr>
              <w:t xml:space="preserve"> This tumour type occurs over a wide age range and shows a variable morphology but typically contains at least a focal characteristic round cell component (if associated with </w:t>
            </w:r>
            <w:r w:rsidRPr="003D0684">
              <w:rPr>
                <w:rFonts w:cstheme="minorHAnsi"/>
                <w:i/>
                <w:sz w:val="16"/>
                <w:szCs w:val="16"/>
              </w:rPr>
              <w:t>YWHAE</w:t>
            </w:r>
            <w:r w:rsidRPr="003D0684">
              <w:rPr>
                <w:rFonts w:cstheme="minorHAnsi"/>
                <w:sz w:val="16"/>
                <w:szCs w:val="16"/>
              </w:rPr>
              <w:t xml:space="preserve">-rearrangement), or myxoid spindle cell component (if associated with </w:t>
            </w:r>
            <w:r w:rsidRPr="003D0684">
              <w:rPr>
                <w:rFonts w:cstheme="minorHAnsi"/>
                <w:i/>
                <w:sz w:val="16"/>
                <w:szCs w:val="16"/>
              </w:rPr>
              <w:t>BCOR</w:t>
            </w:r>
            <w:r w:rsidRPr="003D0684">
              <w:rPr>
                <w:rFonts w:cstheme="minorHAnsi"/>
                <w:sz w:val="16"/>
                <w:szCs w:val="16"/>
              </w:rPr>
              <w:t xml:space="preserve">-rearrangement, most commonly </w:t>
            </w:r>
            <w:r w:rsidRPr="003D0684">
              <w:rPr>
                <w:rFonts w:cstheme="minorHAnsi"/>
                <w:i/>
                <w:sz w:val="16"/>
                <w:szCs w:val="16"/>
              </w:rPr>
              <w:t>ZC3H7B-BCOR</w:t>
            </w:r>
            <w:r w:rsidRPr="003D0684">
              <w:rPr>
                <w:rFonts w:cstheme="minorHAnsi"/>
                <w:sz w:val="16"/>
                <w:szCs w:val="16"/>
              </w:rPr>
              <w:t xml:space="preserve">, or internal tandem duplications). Patients with high grade endometrial stromal sarcoma more commonly present at higher stage in comparison to patients with low grade endometrial stromal sarcoma. Histologically, they can show expansile, permeative, or more commonly destructive infiltration of the myometrium; LVI can also be prominent. Tumours associated with </w:t>
            </w:r>
            <w:r w:rsidRPr="003D0684">
              <w:rPr>
                <w:rFonts w:cstheme="minorHAnsi"/>
                <w:i/>
                <w:sz w:val="16"/>
                <w:szCs w:val="16"/>
              </w:rPr>
              <w:t>YWHAE</w:t>
            </w:r>
            <w:r w:rsidRPr="003D0684">
              <w:rPr>
                <w:rFonts w:cstheme="minorHAnsi"/>
                <w:sz w:val="16"/>
                <w:szCs w:val="16"/>
              </w:rPr>
              <w:t xml:space="preserve">-rearrangement often, but not always, have a morphologically low grade component often akin to the </w:t>
            </w:r>
            <w:proofErr w:type="spellStart"/>
            <w:r w:rsidRPr="003D0684">
              <w:rPr>
                <w:rFonts w:cstheme="minorHAnsi"/>
                <w:sz w:val="16"/>
                <w:szCs w:val="16"/>
              </w:rPr>
              <w:t>fibromyxoid</w:t>
            </w:r>
            <w:proofErr w:type="spellEnd"/>
            <w:r w:rsidRPr="003D0684">
              <w:rPr>
                <w:rFonts w:cstheme="minorHAnsi"/>
                <w:sz w:val="16"/>
                <w:szCs w:val="16"/>
              </w:rPr>
              <w:t xml:space="preserve"> variant of low grade endometrial sarcoma. </w:t>
            </w:r>
            <w:r w:rsidRPr="003D0684">
              <w:rPr>
                <w:rFonts w:cstheme="minorHAnsi"/>
                <w:i/>
                <w:sz w:val="16"/>
                <w:szCs w:val="16"/>
              </w:rPr>
              <w:t>BCOR</w:t>
            </w:r>
            <w:r w:rsidRPr="003D0684">
              <w:rPr>
                <w:rFonts w:cstheme="minorHAnsi"/>
                <w:sz w:val="16"/>
                <w:szCs w:val="16"/>
              </w:rPr>
              <w:t>-associated tumours can closely mimic the appearance of myxoid leiomyosarcoma as tumour cells are often spindled with mild to moderate nuclear atypia and set in a prominent myxoid stroma. Limited clinical data suggest that high grade endometrial stromal sarcomas, regardless of the underlying genetic abnormality, are more likely to pursue an aggressive clinical course with earlier recurrences and metastasis, in comparison to low grade endometrial stromal sarcoma.</w:t>
            </w:r>
            <w:r w:rsidRPr="003D0684">
              <w:rPr>
                <w:rFonts w:cstheme="minorHAnsi"/>
                <w:sz w:val="16"/>
                <w:szCs w:val="16"/>
              </w:rPr>
              <w:fldChar w:fldCharType="begin">
                <w:fldData xml:space="preserve">PEVuZE5vdGU+PENpdGU+PEF1dGhvcj5MZWU8L0F1dGhvcj48WWVhcj4yMDEyPC9ZZWFyPjxSZWNO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PEVuZE5vdGU+PENpdGU+PEF1dGhvcj5MZWU8L0F1dGhvcj48WWVhcj4yMDEyPC9ZZWFyPjxSZWNO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23,25,29,31</w:t>
            </w:r>
            <w:r w:rsidRPr="003D0684">
              <w:rPr>
                <w:rFonts w:cstheme="minorHAnsi"/>
                <w:sz w:val="16"/>
                <w:szCs w:val="16"/>
              </w:rPr>
              <w:fldChar w:fldCharType="end"/>
            </w:r>
            <w:r w:rsidRPr="003D0684">
              <w:rPr>
                <w:rFonts w:cstheme="minorHAnsi"/>
                <w:sz w:val="16"/>
                <w:szCs w:val="16"/>
              </w:rPr>
              <w:t xml:space="preserve"> </w:t>
            </w:r>
          </w:p>
          <w:p w14:paraId="5B47818A" w14:textId="77777777" w:rsidR="003D0684" w:rsidRPr="003D0684" w:rsidRDefault="003D0684" w:rsidP="004E6ABB">
            <w:pPr>
              <w:spacing w:after="0" w:line="240" w:lineRule="auto"/>
              <w:rPr>
                <w:rFonts w:cstheme="minorHAnsi"/>
                <w:sz w:val="16"/>
                <w:szCs w:val="16"/>
              </w:rPr>
            </w:pPr>
            <w:r w:rsidRPr="003D0684">
              <w:rPr>
                <w:rFonts w:cstheme="minorHAnsi"/>
                <w:sz w:val="16"/>
                <w:szCs w:val="16"/>
              </w:rPr>
              <w:br w:type="page"/>
            </w:r>
          </w:p>
          <w:p w14:paraId="61416798" w14:textId="77777777" w:rsidR="003D0684" w:rsidRPr="003D0684" w:rsidRDefault="003D0684" w:rsidP="004E6ABB">
            <w:pPr>
              <w:spacing w:after="0" w:line="240" w:lineRule="auto"/>
              <w:rPr>
                <w:rFonts w:cstheme="minorHAnsi"/>
                <w:sz w:val="16"/>
                <w:szCs w:val="16"/>
              </w:rPr>
            </w:pPr>
            <w:r w:rsidRPr="003D0684">
              <w:rPr>
                <w:rFonts w:cstheme="minorHAnsi"/>
                <w:sz w:val="16"/>
                <w:szCs w:val="16"/>
              </w:rPr>
              <w:t xml:space="preserve">Although rare, a scenario worth mentioning is the potential for low grade endometrial stromal sarcoma to ‘transform’ to a high grade tumour. In this scenario, the tumour may have the appearance of a high grade endometrial stromal sarcoma or </w:t>
            </w:r>
            <w:r w:rsidRPr="003D0684">
              <w:rPr>
                <w:rFonts w:cstheme="minorHAnsi"/>
                <w:sz w:val="16"/>
                <w:szCs w:val="16"/>
              </w:rPr>
              <w:lastRenderedPageBreak/>
              <w:t>undifferentiated uterine sarcoma but harbour translocations characteristic of conventional low grade endometrial stromal sarcoma.</w:t>
            </w:r>
            <w:r w:rsidRPr="003D0684">
              <w:rPr>
                <w:rFonts w:cstheme="minorHAnsi"/>
                <w:sz w:val="16"/>
                <w:szCs w:val="16"/>
              </w:rPr>
              <w:fldChar w:fldCharType="begin">
                <w:fldData xml:space="preserve">PEVuZE5vdGU+PENpdGU+PEF1dGhvcj5ab3U8L0F1dGhvcj48WWVhcj4yMDIwPC9ZZWFyPjxSZWNO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PEVuZE5vdGU+PENpdGU+PEF1dGhvcj5ab3U8L0F1dGhvcj48WWVhcj4yMDIwPC9ZZWFyPjxSZWNO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32</w:t>
            </w:r>
            <w:r w:rsidRPr="003D0684">
              <w:rPr>
                <w:rFonts w:cstheme="minorHAnsi"/>
                <w:sz w:val="16"/>
                <w:szCs w:val="16"/>
              </w:rPr>
              <w:fldChar w:fldCharType="end"/>
            </w:r>
          </w:p>
          <w:p w14:paraId="2530119B" w14:textId="77777777" w:rsidR="003D0684" w:rsidRPr="003D0684" w:rsidRDefault="003D0684" w:rsidP="004E6ABB">
            <w:pPr>
              <w:spacing w:after="0" w:line="240" w:lineRule="auto"/>
              <w:rPr>
                <w:rFonts w:cstheme="minorHAnsi"/>
                <w:sz w:val="16"/>
                <w:szCs w:val="16"/>
              </w:rPr>
            </w:pPr>
          </w:p>
          <w:p w14:paraId="4020238D" w14:textId="77777777" w:rsidR="003D0684" w:rsidRPr="003D0684" w:rsidRDefault="003D0684" w:rsidP="004E6ABB">
            <w:pPr>
              <w:spacing w:after="0" w:line="240" w:lineRule="auto"/>
              <w:rPr>
                <w:rFonts w:cstheme="minorHAnsi"/>
                <w:sz w:val="16"/>
                <w:szCs w:val="16"/>
                <w:u w:val="single"/>
              </w:rPr>
            </w:pPr>
            <w:r w:rsidRPr="003D0684">
              <w:rPr>
                <w:rFonts w:cstheme="minorHAnsi"/>
                <w:sz w:val="16"/>
                <w:szCs w:val="16"/>
                <w:u w:val="single"/>
              </w:rPr>
              <w:t>M</w:t>
            </w:r>
            <w:r w:rsidRPr="003D0684">
              <w:rPr>
                <w:rFonts w:cstheme="minorHAnsi"/>
                <w:bCs/>
                <w:sz w:val="16"/>
                <w:szCs w:val="16"/>
                <w:u w:val="single"/>
              </w:rPr>
              <w:t>üllerian</w:t>
            </w:r>
            <w:r w:rsidRPr="003D0684">
              <w:rPr>
                <w:rFonts w:cstheme="minorHAnsi"/>
                <w:sz w:val="16"/>
                <w:szCs w:val="16"/>
                <w:u w:val="single"/>
              </w:rPr>
              <w:t xml:space="preserve"> adenosarcoma</w:t>
            </w:r>
          </w:p>
          <w:p w14:paraId="2C00B390" w14:textId="230F8A37" w:rsidR="003D0684" w:rsidRPr="003D0684" w:rsidRDefault="003D0684" w:rsidP="004E6ABB">
            <w:pPr>
              <w:spacing w:after="0" w:line="240" w:lineRule="auto"/>
              <w:rPr>
                <w:rFonts w:cstheme="minorHAnsi"/>
                <w:sz w:val="16"/>
                <w:szCs w:val="16"/>
              </w:rPr>
            </w:pPr>
            <w:r w:rsidRPr="003D0684">
              <w:rPr>
                <w:rFonts w:cstheme="minorHAnsi"/>
                <w:sz w:val="16"/>
                <w:szCs w:val="16"/>
              </w:rPr>
              <w:t>M</w:t>
            </w:r>
            <w:r w:rsidRPr="003D0684">
              <w:rPr>
                <w:rFonts w:cstheme="minorHAnsi"/>
                <w:bCs/>
                <w:sz w:val="16"/>
                <w:szCs w:val="16"/>
              </w:rPr>
              <w:t>üllerian</w:t>
            </w:r>
            <w:r w:rsidRPr="003D0684">
              <w:rPr>
                <w:rFonts w:cstheme="minorHAnsi"/>
                <w:sz w:val="16"/>
                <w:szCs w:val="16"/>
              </w:rPr>
              <w:t xml:space="preserve"> adenosarcoma is a biphasic neoplasm composed of a benign, non-neoplastic </w:t>
            </w:r>
            <w:r w:rsidRPr="003D0684">
              <w:rPr>
                <w:rFonts w:cstheme="minorHAnsi"/>
                <w:bCs/>
                <w:sz w:val="16"/>
                <w:szCs w:val="16"/>
              </w:rPr>
              <w:t>Müllerian</w:t>
            </w:r>
            <w:r w:rsidRPr="003D0684">
              <w:rPr>
                <w:rFonts w:cstheme="minorHAnsi"/>
                <w:sz w:val="16"/>
                <w:szCs w:val="16"/>
              </w:rPr>
              <w:t xml:space="preserve"> epithelial component and a malignant sarcomatous component which is usually, but not always, morphologically low grade. These tumours are uncommon, representing less than 1% of all uterine malignancies and approximately 10% of uterine sarcomas. They present over a wide age range, most commonly in postmenopausal women, but a significant subset occurs in younger adults. Patients typically present with abnormal uterine bleeding. Other findings may include an enlarged uterus, pelvic mass, or polyp (either endocervical or endometrial in origin). Gross examination may show multiple large, soft polypoid masses filling the uterine cavity; tumours may invade the myometrium or cervical stroma, a finding more commonly associated with sarcomatous overgrowth. Characteristic histologic findings include a leaf-like growth pattern (also often described as phyllodes-like as the appearance is akin to a phyllodes tumour of the breast), with intraglandular stromal polypoid projections, and cuffing of the glands by hypercellular stroma. However, not all adenosarcomas show </w:t>
            </w:r>
            <w:proofErr w:type="spellStart"/>
            <w:r w:rsidRPr="003D0684">
              <w:rPr>
                <w:rFonts w:cstheme="minorHAnsi"/>
                <w:sz w:val="16"/>
                <w:szCs w:val="16"/>
              </w:rPr>
              <w:t>phylloidiform</w:t>
            </w:r>
            <w:proofErr w:type="spellEnd"/>
            <w:r w:rsidRPr="003D0684">
              <w:rPr>
                <w:rFonts w:cstheme="minorHAnsi"/>
                <w:sz w:val="16"/>
                <w:szCs w:val="16"/>
              </w:rPr>
              <w:t xml:space="preserve"> growth with some being composed of variably sized rounded glands surrounded by hypercellular stroma (‘rigid cysts’); a combination of these appearances is not uncommon. The stromal cells may show variable amounts of nuclear atypia in the form of nuclear enlargement with irregular nuclear contour or nuclear </w:t>
            </w:r>
            <w:proofErr w:type="spellStart"/>
            <w:r w:rsidRPr="003D0684">
              <w:rPr>
                <w:rFonts w:cstheme="minorHAnsi"/>
                <w:sz w:val="16"/>
                <w:szCs w:val="16"/>
              </w:rPr>
              <w:t>hyperchromasia</w:t>
            </w:r>
            <w:proofErr w:type="spellEnd"/>
            <w:r w:rsidRPr="003D0684">
              <w:rPr>
                <w:rFonts w:cstheme="minorHAnsi"/>
                <w:sz w:val="16"/>
                <w:szCs w:val="16"/>
              </w:rPr>
              <w:t xml:space="preserve">. Mitoses are typically identified (usually &gt;1 per </w:t>
            </w:r>
            <w:r w:rsidRPr="003D0684">
              <w:rPr>
                <w:rFonts w:cstheme="minorHAnsi"/>
                <w:sz w:val="16"/>
                <w:szCs w:val="16"/>
                <w:lang w:val="en"/>
              </w:rPr>
              <w:t>2 mm</w:t>
            </w:r>
            <w:r w:rsidRPr="003D0684">
              <w:rPr>
                <w:rFonts w:cstheme="minorHAnsi"/>
                <w:sz w:val="16"/>
                <w:szCs w:val="16"/>
                <w:vertAlign w:val="superscript"/>
                <w:lang w:val="en"/>
              </w:rPr>
              <w:t>2</w:t>
            </w:r>
            <w:r w:rsidRPr="003D0684">
              <w:rPr>
                <w:rFonts w:cstheme="minorHAnsi"/>
                <w:sz w:val="16"/>
                <w:szCs w:val="16"/>
                <w:lang w:val="en"/>
              </w:rPr>
              <w:t xml:space="preserve"> (</w:t>
            </w:r>
            <w:r w:rsidRPr="003D0684">
              <w:rPr>
                <w:rFonts w:cstheme="minorHAnsi"/>
                <w:sz w:val="16"/>
                <w:szCs w:val="16"/>
              </w:rPr>
              <w:t>&gt;1 mitosis per 10</w:t>
            </w:r>
            <w:r w:rsidRPr="003D0684">
              <w:rPr>
                <w:rFonts w:cstheme="minorHAnsi"/>
                <w:sz w:val="16"/>
                <w:szCs w:val="16"/>
                <w:lang w:val="en"/>
              </w:rPr>
              <w:t xml:space="preserve"> HPFs if field diameter is 0.55 mm)</w:t>
            </w:r>
            <w:r w:rsidR="009B4228">
              <w:rPr>
                <w:rFonts w:cstheme="minorHAnsi"/>
                <w:sz w:val="16"/>
                <w:szCs w:val="16"/>
                <w:lang w:val="en"/>
              </w:rPr>
              <w:t>)</w:t>
            </w:r>
            <w:r w:rsidRPr="003D0684">
              <w:rPr>
                <w:rFonts w:cstheme="minorHAnsi"/>
                <w:sz w:val="16"/>
                <w:szCs w:val="16"/>
              </w:rPr>
              <w:t xml:space="preserve"> but may be sparse or, in rare cases, absent. The stromal component is most commonly homologous, i.e., it has the appearance of endometrial or cervical stroma, but may also show heterologous differentiation, most commonly rhabdomyosarcoma. Sex cord-like differentiation may also occur. Sarcomatous overgrowth is defined as the presence of greater than 25% of the tumour composed solely of a neoplastic stromal component without epithelium; sex-cord-like differentiation is not considered in the assessment of stromal overgrowth.</w:t>
            </w:r>
            <w:r w:rsidRPr="003D0684">
              <w:rPr>
                <w:rFonts w:cstheme="minorHAnsi"/>
                <w:sz w:val="16"/>
                <w:szCs w:val="16"/>
              </w:rPr>
              <w:fldChar w:fldCharType="begin">
                <w:fldData xml:space="preserve">PEVuZE5vdGU+PENpdGU+PEF1dGhvcj5DbGVtZW50PC9BdXRob3I+PFllYXI+MTk4OTwvWWVhcj48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=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PEVuZE5vdGU+PENpdGU+PEF1dGhvcj5DbGVtZW50PC9BdXRob3I+PFllYXI+MTk4OTwvWWVhcj48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=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33,34</w:t>
            </w:r>
            <w:r w:rsidRPr="003D0684">
              <w:rPr>
                <w:rFonts w:cstheme="minorHAnsi"/>
                <w:sz w:val="16"/>
                <w:szCs w:val="16"/>
              </w:rPr>
              <w:fldChar w:fldCharType="end"/>
            </w:r>
            <w:r w:rsidRPr="003D0684">
              <w:rPr>
                <w:rFonts w:cstheme="minorHAnsi"/>
                <w:sz w:val="16"/>
                <w:szCs w:val="16"/>
              </w:rPr>
              <w:t xml:space="preserve"> Sarcomatous overgrowth often shows aberrant p53 immunoreactivity and loss of hormone receptor positivity.</w:t>
            </w:r>
            <w:r w:rsidRPr="003D0684">
              <w:rPr>
                <w:rFonts w:cstheme="minorHAnsi"/>
                <w:sz w:val="16"/>
                <w:szCs w:val="16"/>
              </w:rPr>
              <w:fldChar w:fldCharType="begin">
                <w:fldData xml:space="preserve">PEVuZE5vdGU+PENpdGU+PEF1dGhvcj5CbG9tPC9BdXRob3I+PFllYXI+MTk5OTwvWWVhcj48UmVj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PEVuZE5vdGU+PENpdGU+PEF1dGhvcj5CbG9tPC9BdXRob3I+PFllYXI+MTk5OTwvWWVhcj48UmVj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35,36</w:t>
            </w:r>
            <w:r w:rsidRPr="003D0684">
              <w:rPr>
                <w:rFonts w:cstheme="minorHAnsi"/>
                <w:sz w:val="16"/>
                <w:szCs w:val="16"/>
              </w:rPr>
              <w:fldChar w:fldCharType="end"/>
            </w:r>
            <w:r w:rsidRPr="003D0684">
              <w:rPr>
                <w:rFonts w:cstheme="minorHAnsi"/>
                <w:sz w:val="16"/>
                <w:szCs w:val="16"/>
              </w:rPr>
              <w:t xml:space="preserve"> It is important to note that the non-neoplastic epithelial component typically has a banal appearance, sometimes with various types of epithelia (tubal, endometrioid, mucinous, squamous); occasionally the epithelial component may show some cytologic atypia in the form of nuclear enlargement and </w:t>
            </w:r>
            <w:proofErr w:type="spellStart"/>
            <w:r w:rsidRPr="003D0684">
              <w:rPr>
                <w:rFonts w:cstheme="minorHAnsi"/>
                <w:sz w:val="16"/>
                <w:szCs w:val="16"/>
              </w:rPr>
              <w:t>hyperchromasia</w:t>
            </w:r>
            <w:proofErr w:type="spellEnd"/>
            <w:r w:rsidRPr="003D0684">
              <w:rPr>
                <w:rFonts w:cstheme="minorHAnsi"/>
                <w:sz w:val="16"/>
                <w:szCs w:val="16"/>
              </w:rPr>
              <w:t xml:space="preserve">. In this latter scenario, additional sampling may be prudent to exclude carcinosarcoma. Features associated with an unfavourable outcome include sarcomatous overgrowth, deep myometrial invasion, and extrauterine extension; morphologically high grade nuclear atypia (marked nuclear enlargement and </w:t>
            </w:r>
            <w:proofErr w:type="spellStart"/>
            <w:r w:rsidRPr="003D0684">
              <w:rPr>
                <w:rFonts w:cstheme="minorHAnsi"/>
                <w:sz w:val="16"/>
                <w:szCs w:val="16"/>
              </w:rPr>
              <w:t>hyperchromasia</w:t>
            </w:r>
            <w:proofErr w:type="spellEnd"/>
            <w:r w:rsidRPr="003D0684">
              <w:rPr>
                <w:rFonts w:cstheme="minorHAnsi"/>
                <w:sz w:val="16"/>
                <w:szCs w:val="16"/>
              </w:rPr>
              <w:t>) that shows mutation-type staining pattern for p53 may also be an adverse prognostic feature.</w:t>
            </w:r>
            <w:r w:rsidRPr="003D0684">
              <w:rPr>
                <w:rFonts w:cstheme="minorHAnsi"/>
                <w:sz w:val="16"/>
                <w:szCs w:val="16"/>
              </w:rPr>
              <w:fldChar w:fldCharType="begin">
                <w:fldData xml:space="preserve">PEVuZE5vdGU+PENpdGU+PEF1dGhvcj5Ib2Rnc29uPC9BdXRob3I+PFllYXI+MjAxNzwvWWVhcj48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PEVuZE5vdGU+PENpdGU+PEF1dGhvcj5Ib2Rnc29uPC9BdXRob3I+PFllYXI+MjAxNzwvWWVhcj48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36</w:t>
            </w:r>
            <w:r w:rsidRPr="003D0684">
              <w:rPr>
                <w:rFonts w:cstheme="minorHAnsi"/>
                <w:sz w:val="16"/>
                <w:szCs w:val="16"/>
              </w:rPr>
              <w:fldChar w:fldCharType="end"/>
            </w:r>
          </w:p>
          <w:p w14:paraId="31F55EE6" w14:textId="77777777" w:rsidR="003D0684" w:rsidRPr="003D0684" w:rsidRDefault="003D0684" w:rsidP="004E6ABB">
            <w:pPr>
              <w:spacing w:after="0" w:line="240" w:lineRule="auto"/>
              <w:rPr>
                <w:rFonts w:cstheme="minorHAnsi"/>
                <w:sz w:val="16"/>
                <w:szCs w:val="16"/>
              </w:rPr>
            </w:pPr>
          </w:p>
          <w:p w14:paraId="2D467140" w14:textId="77777777" w:rsidR="003D0684" w:rsidRPr="003D0684" w:rsidRDefault="003D0684" w:rsidP="004E6ABB">
            <w:pPr>
              <w:spacing w:after="0" w:line="240" w:lineRule="auto"/>
              <w:rPr>
                <w:rFonts w:cstheme="minorHAnsi"/>
                <w:sz w:val="16"/>
                <w:szCs w:val="16"/>
                <w:u w:val="single"/>
              </w:rPr>
            </w:pPr>
            <w:r w:rsidRPr="003D0684">
              <w:rPr>
                <w:rFonts w:cstheme="minorHAnsi"/>
                <w:sz w:val="16"/>
                <w:szCs w:val="16"/>
                <w:u w:val="single"/>
              </w:rPr>
              <w:t>Undifferentiated uterine sarcomas (Unclassifiable sarcomas)</w:t>
            </w:r>
          </w:p>
          <w:p w14:paraId="027379F9" w14:textId="77777777" w:rsidR="003D0684" w:rsidRPr="003D0684" w:rsidRDefault="003D0684" w:rsidP="00604787">
            <w:pPr>
              <w:spacing w:line="240" w:lineRule="auto"/>
              <w:rPr>
                <w:rFonts w:cstheme="minorHAnsi"/>
                <w:sz w:val="16"/>
                <w:szCs w:val="16"/>
              </w:rPr>
            </w:pPr>
            <w:r w:rsidRPr="003D0684">
              <w:rPr>
                <w:rFonts w:cstheme="minorHAnsi"/>
                <w:sz w:val="16"/>
                <w:szCs w:val="16"/>
              </w:rPr>
              <w:t>Sarcomas which cannot be classified are considered undifferentiated uterine sarcoma. This is a diagnosis of exclusion after other malignancies, such as undifferentiated carcinoma, carcinosarcoma, leiomyosarcoma, and high grade endometrial stromal sarcoma have been excluded. As many of the tumours in the differential diagnosis may have areas of morphologic overlap, the diagnosis of undifferentiated uterine sarcoma is best rendered on a complete excision specimen as a more limited specimen may lack the diagnostic features of other uterine malignancies. It is worth noting that undifferentiated uterine sarcoma can be separated into two different types based on their morphologic appearance: uniform and pleomorphic.</w:t>
            </w:r>
            <w:r w:rsidRPr="003D0684">
              <w:rPr>
                <w:rFonts w:cstheme="minorHAnsi"/>
                <w:sz w:val="16"/>
                <w:szCs w:val="16"/>
              </w:rPr>
              <w:fldChar w:fldCharType="begin">
                <w:fldData xml:space="preserve">PEVuZE5vdGU+PENpdGU+PEF1dGhvcj5LdXJpaGFyYTwvQXV0aG9yPjxZZWFyPjIwMDg8L1llYXI+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PEVuZE5vdGU+PENpdGU+PEF1dGhvcj5LdXJpaGFyYTwvQXV0aG9yPjxZZWFyPjIwMDg8L1llYXI+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37</w:t>
            </w:r>
            <w:r w:rsidRPr="003D0684">
              <w:rPr>
                <w:rFonts w:cstheme="minorHAnsi"/>
                <w:sz w:val="16"/>
                <w:szCs w:val="16"/>
              </w:rPr>
              <w:fldChar w:fldCharType="end"/>
            </w:r>
            <w:r w:rsidRPr="003D0684">
              <w:rPr>
                <w:rFonts w:cstheme="minorHAnsi"/>
                <w:sz w:val="16"/>
                <w:szCs w:val="16"/>
              </w:rPr>
              <w:t xml:space="preserve"> With advanced molecular techniques and newly reported molecular abnormalities, the former are increasingly categorised as high grade endometrial stromal sarcomas whereas the pleomorphic type likely mostly represent sarcomas that are so poorly differentiated that cannot be classified.</w:t>
            </w:r>
            <w:r w:rsidRPr="003D0684">
              <w:rPr>
                <w:rFonts w:cstheme="minorHAnsi"/>
                <w:sz w:val="16"/>
                <w:szCs w:val="16"/>
              </w:rPr>
              <w:fldChar w:fldCharType="begin">
                <w:fldData xml:space="preserve">PEVuZE5vdGU+PENpdGU+PEF1dGhvcj5Db3R6aWE8L0F1dGhvcj48WWVhcj4yMDE5PC9ZZWFyPjxS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PEVuZE5vdGU+PENpdGU+PEF1dGhvcj5Db3R6aWE8L0F1dGhvcj48WWVhcj4yMDE5PC9ZZWFyPjxS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38</w:t>
            </w:r>
            <w:r w:rsidRPr="003D0684">
              <w:rPr>
                <w:rFonts w:cstheme="minorHAnsi"/>
                <w:sz w:val="16"/>
                <w:szCs w:val="16"/>
              </w:rPr>
              <w:fldChar w:fldCharType="end"/>
            </w:r>
            <w:r w:rsidRPr="003D0684">
              <w:rPr>
                <w:rFonts w:cstheme="minorHAnsi"/>
                <w:sz w:val="16"/>
                <w:szCs w:val="16"/>
              </w:rPr>
              <w:t xml:space="preserve"> Some of these tumours may represent carcinosarcomas in which only the sarcomatous component is seen, and thus before making a diagnosis of an undifferentiated uterine sarcoma, additional sampling should be considered which may reveal diagnostic areas. Prior to rendering the diagnosis of undifferentiated uterine sarcoma in an excision specimen, extensive tumour sampling, </w:t>
            </w:r>
            <w:r w:rsidRPr="003D0684">
              <w:rPr>
                <w:rFonts w:cstheme="minorHAnsi"/>
                <w:sz w:val="16"/>
                <w:szCs w:val="16"/>
              </w:rPr>
              <w:lastRenderedPageBreak/>
              <w:t>immunohistochemical staining, and if possible, molecular testing may be needed to exclude other neoplasms.</w:t>
            </w:r>
          </w:p>
          <w:p w14:paraId="5BA1C7F2" w14:textId="77777777" w:rsidR="003D0684" w:rsidRPr="003D0684" w:rsidRDefault="003D0684" w:rsidP="004E6ABB">
            <w:pPr>
              <w:spacing w:after="0" w:line="240" w:lineRule="auto"/>
              <w:rPr>
                <w:rFonts w:cstheme="minorHAnsi"/>
                <w:sz w:val="16"/>
                <w:szCs w:val="16"/>
              </w:rPr>
            </w:pPr>
            <w:r w:rsidRPr="003D0684">
              <w:rPr>
                <w:rFonts w:cstheme="minorHAnsi"/>
                <w:sz w:val="16"/>
                <w:szCs w:val="16"/>
              </w:rPr>
              <w:t xml:space="preserve">Potentially malignant mesenchymal tumours of the uterus are those in which prognostication requires assessment of various clinical and pathologic parameters to determine biologic potential. Tumours within this category include uterine tumour resembling ovarian sex cord tumour, perivascular epithelioid cell tumour, and IMT. </w:t>
            </w:r>
          </w:p>
          <w:p w14:paraId="688085E6" w14:textId="77777777" w:rsidR="003D0684" w:rsidRPr="003D0684" w:rsidRDefault="003D0684" w:rsidP="004E6ABB">
            <w:pPr>
              <w:spacing w:after="0" w:line="240" w:lineRule="auto"/>
              <w:rPr>
                <w:rFonts w:cstheme="minorHAnsi"/>
                <w:sz w:val="16"/>
                <w:szCs w:val="16"/>
              </w:rPr>
            </w:pPr>
          </w:p>
          <w:p w14:paraId="259DB37B" w14:textId="77777777" w:rsidR="003D0684" w:rsidRPr="003D0684" w:rsidRDefault="003D0684" w:rsidP="004E6ABB">
            <w:pPr>
              <w:spacing w:after="0" w:line="240" w:lineRule="auto"/>
              <w:rPr>
                <w:rFonts w:cstheme="minorHAnsi"/>
                <w:sz w:val="16"/>
                <w:szCs w:val="16"/>
                <w:u w:val="single"/>
              </w:rPr>
            </w:pPr>
            <w:r w:rsidRPr="003D0684">
              <w:rPr>
                <w:rFonts w:cstheme="minorHAnsi"/>
                <w:sz w:val="16"/>
                <w:szCs w:val="16"/>
                <w:u w:val="single"/>
              </w:rPr>
              <w:t>Uterine tumour resembling ovarian sex cord tumour (UTROSCT)</w:t>
            </w:r>
          </w:p>
          <w:p w14:paraId="2DFB30E1" w14:textId="77777777" w:rsidR="003D0684" w:rsidRPr="003D0684" w:rsidRDefault="003D0684" w:rsidP="004E6ABB">
            <w:pPr>
              <w:spacing w:after="0" w:line="240" w:lineRule="auto"/>
              <w:rPr>
                <w:rFonts w:cstheme="minorHAnsi"/>
                <w:sz w:val="16"/>
                <w:szCs w:val="16"/>
              </w:rPr>
            </w:pPr>
            <w:r w:rsidRPr="003D0684">
              <w:rPr>
                <w:rFonts w:cstheme="minorHAnsi"/>
                <w:sz w:val="16"/>
                <w:szCs w:val="16"/>
              </w:rPr>
              <w:t xml:space="preserve">Uterine tumour resembling ovarian sex cord tumour (UTROSCT) is an uncommon uterine tumour whose histologic features recapitulates the appearance of an ovarian sex cord tumour. Historically, the term UTROSCT included tumours entirely composed of sex cord elements as well as endometrial stromal tumours with extensive sex cord differentiation; the latter are no longer considered in this category based on morphologic as well as molecular differences. UTROSCT exhibit a wide range of morphologic appearances with diffuse, corded, trabecular, tubular, retiform and/or nested growth. Tumour cells have variable amounts of cytoplasm ranging from inconspicuous to abundant, which may be pale, foamy or eosinophilic; rhabdoid morphology may be seen and can be extensive. Nuclei are usually uniform with minimal cytologic atypia and the mitotic count is low. Nuclear atypia in the form of nuclear enlargement and </w:t>
            </w:r>
            <w:proofErr w:type="spellStart"/>
            <w:r w:rsidRPr="003D0684">
              <w:rPr>
                <w:rFonts w:cstheme="minorHAnsi"/>
                <w:sz w:val="16"/>
                <w:szCs w:val="16"/>
              </w:rPr>
              <w:t>hyperchromasia</w:t>
            </w:r>
            <w:proofErr w:type="spellEnd"/>
            <w:r w:rsidRPr="003D0684">
              <w:rPr>
                <w:rFonts w:cstheme="minorHAnsi"/>
                <w:sz w:val="16"/>
                <w:szCs w:val="16"/>
              </w:rPr>
              <w:t xml:space="preserve">, as well as brisk mitotic activity, may be seen. UTROSCT is characterised by recurrent gene fusions involving </w:t>
            </w:r>
            <w:r w:rsidRPr="003D0684">
              <w:rPr>
                <w:rFonts w:cstheme="minorHAnsi"/>
                <w:i/>
                <w:sz w:val="16"/>
                <w:szCs w:val="16"/>
              </w:rPr>
              <w:t>NCOA1-3</w:t>
            </w:r>
            <w:r w:rsidRPr="003D0684">
              <w:rPr>
                <w:rFonts w:cstheme="minorHAnsi"/>
                <w:sz w:val="16"/>
                <w:szCs w:val="16"/>
              </w:rPr>
              <w:t xml:space="preserve">, </w:t>
            </w:r>
            <w:r w:rsidRPr="003D0684">
              <w:rPr>
                <w:rFonts w:cstheme="minorHAnsi"/>
                <w:i/>
                <w:sz w:val="16"/>
                <w:szCs w:val="16"/>
              </w:rPr>
              <w:t>GREB1</w:t>
            </w:r>
            <w:r w:rsidRPr="003D0684">
              <w:rPr>
                <w:rFonts w:cstheme="minorHAnsi"/>
                <w:sz w:val="16"/>
                <w:szCs w:val="16"/>
              </w:rPr>
              <w:t xml:space="preserve"> and </w:t>
            </w:r>
            <w:r w:rsidRPr="003D0684">
              <w:rPr>
                <w:rFonts w:cstheme="minorHAnsi"/>
                <w:i/>
                <w:sz w:val="16"/>
                <w:szCs w:val="16"/>
              </w:rPr>
              <w:t>ESR1</w:t>
            </w:r>
            <w:r w:rsidRPr="003D0684">
              <w:rPr>
                <w:rFonts w:cstheme="minorHAnsi"/>
                <w:sz w:val="16"/>
                <w:szCs w:val="16"/>
              </w:rPr>
              <w:t>.</w:t>
            </w:r>
            <w:r w:rsidRPr="003D0684">
              <w:rPr>
                <w:rFonts w:cstheme="minorHAnsi"/>
                <w:sz w:val="16"/>
                <w:szCs w:val="16"/>
              </w:rPr>
              <w:fldChar w:fldCharType="begin">
                <w:fldData xml:space="preserve">PEVuZE5vdGU+PENpdGU+PEF1dGhvcj5EaWNrc29uPC9BdXRob3I+PFllYXI+MjAxOTwvWWVhcj48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PEVuZE5vdGU+PENpdGU+PEF1dGhvcj5EaWNrc29uPC9BdXRob3I+PFllYXI+MjAxOTwvWWVhcj48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39-42</w:t>
            </w:r>
            <w:r w:rsidRPr="003D0684">
              <w:rPr>
                <w:rFonts w:cstheme="minorHAnsi"/>
                <w:sz w:val="16"/>
                <w:szCs w:val="16"/>
              </w:rPr>
              <w:fldChar w:fldCharType="end"/>
            </w:r>
            <w:r w:rsidRPr="003D0684">
              <w:rPr>
                <w:rFonts w:cstheme="minorHAnsi"/>
                <w:sz w:val="16"/>
                <w:szCs w:val="16"/>
              </w:rPr>
              <w:t xml:space="preserve"> These tumours are considered to be of uncertain malignant potential. Although data is limited, features that may be associated with aggressive behaviour include a mitotic count &gt;2 per </w:t>
            </w:r>
            <w:r w:rsidRPr="003D0684">
              <w:rPr>
                <w:rFonts w:cstheme="minorHAnsi"/>
                <w:sz w:val="16"/>
                <w:szCs w:val="16"/>
                <w:lang w:val="en"/>
              </w:rPr>
              <w:t>2 mm</w:t>
            </w:r>
            <w:r w:rsidRPr="003D0684">
              <w:rPr>
                <w:rFonts w:cstheme="minorHAnsi"/>
                <w:sz w:val="16"/>
                <w:szCs w:val="16"/>
                <w:vertAlign w:val="superscript"/>
                <w:lang w:val="en"/>
              </w:rPr>
              <w:t>2</w:t>
            </w:r>
            <w:r w:rsidRPr="003D0684">
              <w:rPr>
                <w:rFonts w:cstheme="minorHAnsi"/>
                <w:sz w:val="16"/>
                <w:szCs w:val="16"/>
                <w:lang w:val="en"/>
              </w:rPr>
              <w:t xml:space="preserve"> (</w:t>
            </w:r>
            <w:r w:rsidRPr="003D0684">
              <w:rPr>
                <w:rFonts w:cstheme="minorHAnsi"/>
                <w:sz w:val="16"/>
                <w:szCs w:val="16"/>
              </w:rPr>
              <w:t>&gt;2 mitoses per 10</w:t>
            </w:r>
            <w:r w:rsidRPr="003D0684">
              <w:rPr>
                <w:rFonts w:cstheme="minorHAnsi"/>
                <w:sz w:val="16"/>
                <w:szCs w:val="16"/>
                <w:lang w:val="en"/>
              </w:rPr>
              <w:t xml:space="preserve"> HPFs if field diameter is 0.55 mm),</w:t>
            </w:r>
            <w:r w:rsidRPr="003D0684">
              <w:rPr>
                <w:rFonts w:cstheme="minorHAnsi"/>
                <w:sz w:val="16"/>
                <w:szCs w:val="16"/>
              </w:rPr>
              <w:t xml:space="preserve"> necrosis, extensive (&gt;50%) rhabdoid morphology and potentially tumours with </w:t>
            </w:r>
            <w:r w:rsidRPr="003D0684">
              <w:rPr>
                <w:rFonts w:cstheme="minorHAnsi"/>
                <w:i/>
                <w:sz w:val="16"/>
                <w:szCs w:val="16"/>
              </w:rPr>
              <w:t>GREB1</w:t>
            </w:r>
            <w:r w:rsidRPr="003D0684">
              <w:rPr>
                <w:rFonts w:cstheme="minorHAnsi"/>
                <w:sz w:val="16"/>
                <w:szCs w:val="16"/>
              </w:rPr>
              <w:t xml:space="preserve"> rearrangement.</w:t>
            </w:r>
            <w:r w:rsidRPr="003D0684">
              <w:rPr>
                <w:rFonts w:cstheme="minorHAnsi"/>
                <w:sz w:val="16"/>
                <w:szCs w:val="16"/>
              </w:rPr>
              <w:fldChar w:fldCharType="begin">
                <w:fldData xml:space="preserve">PEVuZE5vdGU+PENpdGU+PEF1dGhvcj5Nb29yZTwvQXV0aG9yPjxZZWFyPjIwMTc8L1llYXI+PFJl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PEVuZE5vdGU+PENpdGU+PEF1dGhvcj5Nb29yZTwvQXV0aG9yPjxZZWFyPjIwMTc8L1llYXI+PFJl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40-43</w:t>
            </w:r>
            <w:r w:rsidRPr="003D0684">
              <w:rPr>
                <w:rFonts w:cstheme="minorHAnsi"/>
                <w:sz w:val="16"/>
                <w:szCs w:val="16"/>
              </w:rPr>
              <w:fldChar w:fldCharType="end"/>
            </w:r>
            <w:r w:rsidRPr="003D0684">
              <w:rPr>
                <w:rFonts w:cstheme="minorHAnsi"/>
                <w:sz w:val="16"/>
                <w:szCs w:val="16"/>
              </w:rPr>
              <w:t xml:space="preserve"> </w:t>
            </w:r>
          </w:p>
          <w:p w14:paraId="188EEE40" w14:textId="77777777" w:rsidR="003D0684" w:rsidRPr="003D0684" w:rsidRDefault="003D0684" w:rsidP="004E6ABB">
            <w:pPr>
              <w:spacing w:after="0" w:line="240" w:lineRule="auto"/>
              <w:rPr>
                <w:rFonts w:cstheme="minorHAnsi"/>
                <w:sz w:val="16"/>
                <w:szCs w:val="16"/>
              </w:rPr>
            </w:pPr>
          </w:p>
          <w:p w14:paraId="3E56BDCE" w14:textId="77777777" w:rsidR="003D0684" w:rsidRPr="003D0684" w:rsidRDefault="003D0684" w:rsidP="004E6ABB">
            <w:pPr>
              <w:spacing w:after="0" w:line="240" w:lineRule="auto"/>
              <w:rPr>
                <w:rFonts w:cstheme="minorHAnsi"/>
                <w:sz w:val="16"/>
                <w:szCs w:val="16"/>
                <w:u w:val="single"/>
              </w:rPr>
            </w:pPr>
            <w:r w:rsidRPr="003D0684">
              <w:rPr>
                <w:rFonts w:cstheme="minorHAnsi"/>
                <w:sz w:val="16"/>
                <w:szCs w:val="16"/>
                <w:u w:val="single"/>
              </w:rPr>
              <w:t>Perivascular epithelioid cell tumour (</w:t>
            </w:r>
            <w:proofErr w:type="spellStart"/>
            <w:r w:rsidRPr="003D0684">
              <w:rPr>
                <w:rFonts w:cstheme="minorHAnsi"/>
                <w:sz w:val="16"/>
                <w:szCs w:val="16"/>
                <w:u w:val="single"/>
              </w:rPr>
              <w:t>PEComa</w:t>
            </w:r>
            <w:proofErr w:type="spellEnd"/>
            <w:r w:rsidRPr="003D0684">
              <w:rPr>
                <w:rFonts w:cstheme="minorHAnsi"/>
                <w:sz w:val="16"/>
                <w:szCs w:val="16"/>
                <w:u w:val="single"/>
              </w:rPr>
              <w:t>)</w:t>
            </w:r>
          </w:p>
          <w:p w14:paraId="20BC564A" w14:textId="0C0EBD40" w:rsidR="003D0684" w:rsidRDefault="003D0684" w:rsidP="004E6ABB">
            <w:pPr>
              <w:spacing w:after="0" w:line="240" w:lineRule="auto"/>
              <w:rPr>
                <w:rFonts w:cstheme="minorHAnsi"/>
                <w:sz w:val="16"/>
                <w:szCs w:val="16"/>
              </w:rPr>
            </w:pPr>
            <w:r w:rsidRPr="003D0684">
              <w:rPr>
                <w:rFonts w:cstheme="minorHAnsi"/>
                <w:sz w:val="16"/>
                <w:szCs w:val="16"/>
              </w:rPr>
              <w:t>Perivascular epithelioid cell tumours (</w:t>
            </w:r>
            <w:proofErr w:type="spellStart"/>
            <w:r w:rsidRPr="003D0684">
              <w:rPr>
                <w:rFonts w:cstheme="minorHAnsi"/>
                <w:sz w:val="16"/>
                <w:szCs w:val="16"/>
              </w:rPr>
              <w:t>PEComas</w:t>
            </w:r>
            <w:proofErr w:type="spellEnd"/>
            <w:r w:rsidRPr="003D0684">
              <w:rPr>
                <w:rFonts w:cstheme="minorHAnsi"/>
                <w:sz w:val="16"/>
                <w:szCs w:val="16"/>
              </w:rPr>
              <w:t>) are unusual mesenchymal neoplasms that are composed of a distinctive population of cells, termed perivascular epithelioid cells, which co-express smooth muscle and melanocytic markers. These tumours have wide anatomic distribution and the uterus is the most common site when they occur in the female genital tract.</w:t>
            </w:r>
            <w:r w:rsidRPr="003D0684">
              <w:rPr>
                <w:rFonts w:cstheme="minorHAnsi"/>
                <w:sz w:val="16"/>
                <w:szCs w:val="16"/>
              </w:rPr>
              <w:fldChar w:fldCharType="begin">
                <w:fldData xml:space="preserve">PEVuZE5vdGU+PENpdGU+PEF1dGhvcj5Gb2xwZTwvQXV0aG9yPjxZZWFyPjIwMDU8L1llYXI+PFJl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PEVuZE5vdGU+PENpdGU+PEF1dGhvcj5Gb2xwZTwvQXV0aG9yPjxZZWFyPjIwMDU8L1llYXI+PFJl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44-48</w:t>
            </w:r>
            <w:r w:rsidRPr="003D0684">
              <w:rPr>
                <w:rFonts w:cstheme="minorHAnsi"/>
                <w:sz w:val="16"/>
                <w:szCs w:val="16"/>
              </w:rPr>
              <w:fldChar w:fldCharType="end"/>
            </w:r>
            <w:r w:rsidRPr="003D0684">
              <w:rPr>
                <w:rFonts w:cstheme="minorHAnsi"/>
                <w:sz w:val="16"/>
                <w:szCs w:val="16"/>
              </w:rPr>
              <w:t xml:space="preserve"> Most tumours occur sporadically with only a small subset being associated with tuberous sclerosis. Histologically, tumours most commonly are composed of epithelioid and spindle cells but can sometimes be solely or predominantly epithelioid or spindled. Tumours often, but not always, show a characteristic perivascular pattern of growth in which the tumour cells are radially arranged around the vasculature. In some tumours, the neoplastic cells can be seen within the muscular wall of the vessel. Another distinctive aspect of these tumours is their cytologic appearance; the cells are remarkable for abundant granular eosinophilic or clear cytoplasm although predominantly spindled tumours may show less abundant cytoplasm. When epithelioid, the tumour cells grow in sheets, nests and/or trabeculae that are surrounded by a delicate capillary vasculature. Spindled tumours often exhibit fascicular growth and can mimic smooth muscle neoplasia, the distinctive morphologic difference being the granular appearance of the cytoplasm. Of note, </w:t>
            </w:r>
            <w:r w:rsidRPr="003D0684">
              <w:rPr>
                <w:rFonts w:cstheme="minorHAnsi"/>
                <w:i/>
                <w:iCs/>
                <w:sz w:val="16"/>
                <w:szCs w:val="16"/>
              </w:rPr>
              <w:t>TFE3</w:t>
            </w:r>
            <w:r w:rsidRPr="003D0684">
              <w:rPr>
                <w:rFonts w:cstheme="minorHAnsi"/>
                <w:sz w:val="16"/>
                <w:szCs w:val="16"/>
              </w:rPr>
              <w:t xml:space="preserve">-associated </w:t>
            </w:r>
            <w:proofErr w:type="spellStart"/>
            <w:r w:rsidRPr="003D0684">
              <w:rPr>
                <w:rFonts w:cstheme="minorHAnsi"/>
                <w:sz w:val="16"/>
                <w:szCs w:val="16"/>
              </w:rPr>
              <w:t>PEComas</w:t>
            </w:r>
            <w:proofErr w:type="spellEnd"/>
            <w:r w:rsidRPr="003D0684">
              <w:rPr>
                <w:rFonts w:cstheme="minorHAnsi"/>
                <w:sz w:val="16"/>
                <w:szCs w:val="16"/>
              </w:rPr>
              <w:t xml:space="preserve"> often are composed of epithelioid cells that have predominantly clear cytoplasm; extensive melanin deposition may also occur. Assessment of potential malignant behaviour for </w:t>
            </w:r>
            <w:proofErr w:type="spellStart"/>
            <w:r w:rsidRPr="003D0684">
              <w:rPr>
                <w:rFonts w:cstheme="minorHAnsi"/>
                <w:sz w:val="16"/>
                <w:szCs w:val="16"/>
              </w:rPr>
              <w:t>PEComa</w:t>
            </w:r>
            <w:proofErr w:type="spellEnd"/>
            <w:r w:rsidRPr="003D0684">
              <w:rPr>
                <w:rFonts w:cstheme="minorHAnsi"/>
                <w:sz w:val="16"/>
                <w:szCs w:val="16"/>
              </w:rPr>
              <w:t xml:space="preserve"> of the female genital tract is based on the following parameters: tumour size ≥50 mm, high nuclear grade, mitotic count of &gt;1 mitosis per 12 mm</w:t>
            </w:r>
            <w:r w:rsidRPr="003D0684">
              <w:rPr>
                <w:rFonts w:cstheme="minorHAnsi"/>
                <w:sz w:val="16"/>
                <w:szCs w:val="16"/>
                <w:vertAlign w:val="superscript"/>
              </w:rPr>
              <w:t>2</w:t>
            </w:r>
            <w:r w:rsidRPr="003D0684">
              <w:rPr>
                <w:rFonts w:cstheme="minorHAnsi"/>
                <w:sz w:val="16"/>
                <w:szCs w:val="16"/>
              </w:rPr>
              <w:t>, presence of necrosis and presence of vascular invasion. If a tumour has three or more of these features, it is best classified as malignant. Only tumours that lack all features could potentially be considered benign. Any tumour with one or two features should be considered of uncertain malignant potential.</w:t>
            </w:r>
          </w:p>
          <w:p w14:paraId="2C7EE50B" w14:textId="77777777" w:rsidR="00070C76" w:rsidRPr="003D0684" w:rsidRDefault="00070C76" w:rsidP="004E6ABB">
            <w:pPr>
              <w:spacing w:after="0" w:line="240" w:lineRule="auto"/>
              <w:rPr>
                <w:rFonts w:cstheme="minorHAnsi"/>
                <w:sz w:val="16"/>
                <w:szCs w:val="16"/>
              </w:rPr>
            </w:pPr>
          </w:p>
          <w:p w14:paraId="74470F2D" w14:textId="77777777" w:rsidR="003D0684" w:rsidRPr="003D0684" w:rsidRDefault="003D0684" w:rsidP="004E6ABB">
            <w:pPr>
              <w:spacing w:after="0" w:line="240" w:lineRule="auto"/>
              <w:rPr>
                <w:rFonts w:cstheme="minorHAnsi"/>
                <w:sz w:val="16"/>
                <w:szCs w:val="16"/>
                <w:u w:val="single"/>
              </w:rPr>
            </w:pPr>
            <w:r w:rsidRPr="003D0684">
              <w:rPr>
                <w:rFonts w:cstheme="minorHAnsi"/>
                <w:sz w:val="16"/>
                <w:szCs w:val="16"/>
                <w:u w:val="single"/>
              </w:rPr>
              <w:t xml:space="preserve">Inflammatory </w:t>
            </w:r>
            <w:proofErr w:type="spellStart"/>
            <w:r w:rsidRPr="003D0684">
              <w:rPr>
                <w:rFonts w:cstheme="minorHAnsi"/>
                <w:sz w:val="16"/>
                <w:szCs w:val="16"/>
                <w:u w:val="single"/>
              </w:rPr>
              <w:t>myofibroblastic</w:t>
            </w:r>
            <w:proofErr w:type="spellEnd"/>
            <w:r w:rsidRPr="003D0684">
              <w:rPr>
                <w:rFonts w:cstheme="minorHAnsi"/>
                <w:sz w:val="16"/>
                <w:szCs w:val="16"/>
                <w:u w:val="single"/>
              </w:rPr>
              <w:t xml:space="preserve"> tumour (IMT)</w:t>
            </w:r>
          </w:p>
          <w:p w14:paraId="651E1753" w14:textId="77777777" w:rsidR="003D0684" w:rsidRPr="003D0684" w:rsidRDefault="003D0684" w:rsidP="004E6ABB">
            <w:pPr>
              <w:spacing w:after="0" w:line="240" w:lineRule="auto"/>
              <w:rPr>
                <w:rFonts w:cstheme="minorHAnsi"/>
                <w:sz w:val="16"/>
                <w:szCs w:val="16"/>
              </w:rPr>
            </w:pPr>
            <w:r w:rsidRPr="003D0684">
              <w:rPr>
                <w:rFonts w:cstheme="minorHAnsi"/>
                <w:sz w:val="16"/>
                <w:szCs w:val="16"/>
              </w:rPr>
              <w:t xml:space="preserve">Inflammatory </w:t>
            </w:r>
            <w:proofErr w:type="spellStart"/>
            <w:r w:rsidRPr="003D0684">
              <w:rPr>
                <w:rFonts w:cstheme="minorHAnsi"/>
                <w:sz w:val="16"/>
                <w:szCs w:val="16"/>
              </w:rPr>
              <w:t>myofibroblastic</w:t>
            </w:r>
            <w:proofErr w:type="spellEnd"/>
            <w:r w:rsidRPr="003D0684">
              <w:rPr>
                <w:rFonts w:cstheme="minorHAnsi"/>
                <w:sz w:val="16"/>
                <w:szCs w:val="16"/>
              </w:rPr>
              <w:t xml:space="preserve"> tumour (IMT) is a </w:t>
            </w:r>
            <w:proofErr w:type="spellStart"/>
            <w:r w:rsidRPr="003D0684">
              <w:rPr>
                <w:rFonts w:cstheme="minorHAnsi"/>
                <w:sz w:val="16"/>
                <w:szCs w:val="16"/>
              </w:rPr>
              <w:t>myofibroblastic</w:t>
            </w:r>
            <w:proofErr w:type="spellEnd"/>
            <w:r w:rsidRPr="003D0684">
              <w:rPr>
                <w:rFonts w:cstheme="minorHAnsi"/>
                <w:sz w:val="16"/>
                <w:szCs w:val="16"/>
              </w:rPr>
              <w:t>/fibroblastic neoplasm characterised by a variably myxoid stroma with an accompanying variably intense inflammatory infiltrate, primarily composed of lymphocytes and plasma cells. This tumour shows a wide anatomic distribution with the uterine corpus being the most common location in the female genital tract; less commonly it involves the cervix.</w:t>
            </w:r>
            <w:r w:rsidRPr="003D0684">
              <w:rPr>
                <w:rFonts w:cstheme="minorHAnsi"/>
                <w:sz w:val="16"/>
                <w:szCs w:val="16"/>
              </w:rPr>
              <w:fldChar w:fldCharType="begin">
                <w:fldData xml:space="preserve">PEVuZE5vdGU+PENpdGU+PEF1dGhvcj5IYWltZXM8L0F1dGhvcj48WWVhcj4yMDE3PC9ZZWFyPjxS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PEVuZE5vdGU+PENpdGU+PEF1dGhvcj5IYWltZXM8L0F1dGhvcj48WWVhcj4yMDE3PC9ZZWFyPjxS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49-52</w:t>
            </w:r>
            <w:r w:rsidRPr="003D0684">
              <w:rPr>
                <w:rFonts w:cstheme="minorHAnsi"/>
                <w:sz w:val="16"/>
                <w:szCs w:val="16"/>
              </w:rPr>
              <w:fldChar w:fldCharType="end"/>
            </w:r>
            <w:r w:rsidRPr="003D0684">
              <w:rPr>
                <w:rFonts w:cstheme="minorHAnsi"/>
                <w:sz w:val="16"/>
                <w:szCs w:val="16"/>
              </w:rPr>
              <w:t xml:space="preserve"> Occasionally, IMT may be identified at the time of delivery and in some </w:t>
            </w:r>
            <w:r w:rsidRPr="003D0684">
              <w:rPr>
                <w:rFonts w:cstheme="minorHAnsi"/>
                <w:sz w:val="16"/>
                <w:szCs w:val="16"/>
              </w:rPr>
              <w:lastRenderedPageBreak/>
              <w:t>cases may be adherent to the maternal surface of the placenta or be associated with the placental membranes.</w:t>
            </w:r>
            <w:r w:rsidRPr="003D0684">
              <w:rPr>
                <w:rFonts w:cstheme="minorHAnsi"/>
                <w:sz w:val="16"/>
                <w:szCs w:val="16"/>
              </w:rPr>
              <w:fldChar w:fldCharType="begin">
                <w:fldData xml:space="preserve">PEVuZE5vdGU+PENpdGU+PEF1dGhvcj5EZXZlcmVhdXg8L0F1dGhvcj48WWVhcj4yMDIwPC9ZZWFy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PEVuZE5vdGU+PENpdGU+PEF1dGhvcj5EZXZlcmVhdXg8L0F1dGhvcj48WWVhcj4yMDIwPC9ZZWFy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53,54</w:t>
            </w:r>
            <w:r w:rsidRPr="003D0684">
              <w:rPr>
                <w:rFonts w:cstheme="minorHAnsi"/>
                <w:sz w:val="16"/>
                <w:szCs w:val="16"/>
              </w:rPr>
              <w:fldChar w:fldCharType="end"/>
            </w:r>
            <w:r w:rsidRPr="003D0684">
              <w:rPr>
                <w:rFonts w:cstheme="minorHAnsi"/>
                <w:sz w:val="16"/>
                <w:szCs w:val="16"/>
              </w:rPr>
              <w:t xml:space="preserve"> Microscopically, the tumour borders can be well demarcated or irregular, either showing permeative (stromal sarcoma-like) or infiltrative margins. A number of different morphologies may be seen and are often intermixed: myxoid, leiomyoma-like, or hyalinised. The myxoid pattern is characteristically hypocellular with individual cells dispersed in an abundant myxoid matrix, a feature that imparts a fasciitis-like appearance on low power magnification. The leiomyoma-like areas are composed of spindled cells in intersecting fascicles or showing storiform growth; the former closely mimics smooth muscle neoplasia. The hyalinised pattern is remarkable for an abundant hyalinised and collagenous stroma containing scattered spindled cells. The tumour cells in the fasciitis-like areas are spindled with eosinophilic to amphophilic cytoplasmic processes and ovoid to tapered nuclei with open dispersed chromatin, features that closely resemble the appearance of the spindled cells of nodular fasciitis. The spindled cells in the leiomyoma-like areas have features indistinguishable from smooth muscle neoplasia with eosinophilic cytoplasm and more oblong nuclei with blunt ends. The epithelioid variant of IMT, which typically occurs in the abdominal cavity and is characterised by a predominant component of epithelioid cells with eosinophilic cytoplasm and vesicular nuclei, has yet to be described in the uterus, but has been reported in the ovary.</w:t>
            </w:r>
            <w:r w:rsidRPr="003D0684">
              <w:rPr>
                <w:rFonts w:cstheme="minorHAnsi"/>
                <w:sz w:val="16"/>
                <w:szCs w:val="16"/>
              </w:rPr>
              <w:fldChar w:fldCharType="begin">
                <w:fldData xml:space="preserve">PEVuZE5vdGU+PENpdGU+PEF1dGhvcj5GYW5nPC9BdXRob3I+PFllYXI+MjAxODwvWWVhcj48UmVj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PEVuZE5vdGU+PENpdGU+PEF1dGhvcj5GYW5nPC9BdXRob3I+PFllYXI+MjAxODwvWWVhcj48UmVj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55,56</w:t>
            </w:r>
            <w:r w:rsidRPr="003D0684">
              <w:rPr>
                <w:rFonts w:cstheme="minorHAnsi"/>
                <w:sz w:val="16"/>
                <w:szCs w:val="16"/>
              </w:rPr>
              <w:fldChar w:fldCharType="end"/>
            </w:r>
            <w:r w:rsidRPr="003D0684">
              <w:rPr>
                <w:rFonts w:cstheme="minorHAnsi"/>
                <w:sz w:val="16"/>
                <w:szCs w:val="16"/>
              </w:rPr>
              <w:t xml:space="preserve"> An inflammatory infiltrate, often present at the periphery of the tumour but also dispersed throughout, is typically composed of lymphocytes and plasma cells although other inflammatory cells can be seen; the amount and distribution of inflammatory cells vary but inflammation is typically a reproducible finding and characteristic of IMT. Assessment of potential malignant behaviour for IMT of the female genital tract is not well established. Some tumours present at high stage and should be considered malignant. Pathologic features which have been associated with aggressive behaviour include large tumour size (&gt;150 mm), marked nuclear atypia, LVI and tumours with high mitotic counts (&gt;10 per </w:t>
            </w:r>
            <w:r w:rsidRPr="003D0684">
              <w:rPr>
                <w:rFonts w:cstheme="minorHAnsi"/>
                <w:sz w:val="16"/>
                <w:szCs w:val="16"/>
                <w:lang w:val="en"/>
              </w:rPr>
              <w:t>2 mm</w:t>
            </w:r>
            <w:r w:rsidRPr="003D0684">
              <w:rPr>
                <w:rFonts w:cstheme="minorHAnsi"/>
                <w:sz w:val="16"/>
                <w:szCs w:val="16"/>
                <w:vertAlign w:val="superscript"/>
                <w:lang w:val="en"/>
              </w:rPr>
              <w:t>2</w:t>
            </w:r>
            <w:r w:rsidRPr="003D0684">
              <w:rPr>
                <w:rFonts w:cstheme="minorHAnsi"/>
                <w:sz w:val="16"/>
                <w:szCs w:val="16"/>
                <w:lang w:val="en"/>
              </w:rPr>
              <w:t xml:space="preserve"> which corresponds to </w:t>
            </w:r>
            <w:r w:rsidRPr="003D0684">
              <w:rPr>
                <w:rFonts w:cstheme="minorHAnsi"/>
                <w:sz w:val="16"/>
                <w:szCs w:val="16"/>
              </w:rPr>
              <w:t>&gt;10 mitoses per 10</w:t>
            </w:r>
            <w:r w:rsidRPr="003D0684">
              <w:rPr>
                <w:rFonts w:cstheme="minorHAnsi"/>
                <w:sz w:val="16"/>
                <w:szCs w:val="16"/>
                <w:lang w:val="en"/>
              </w:rPr>
              <w:t xml:space="preserve"> HPFs if field diameter is 0.55 mm)</w:t>
            </w:r>
            <w:r w:rsidRPr="003D0684">
              <w:rPr>
                <w:rFonts w:cstheme="minorHAnsi"/>
                <w:sz w:val="16"/>
                <w:szCs w:val="16"/>
                <w:lang w:val="en-US"/>
              </w:rPr>
              <w:t>. T</w:t>
            </w:r>
            <w:proofErr w:type="spellStart"/>
            <w:r w:rsidRPr="003D0684">
              <w:rPr>
                <w:rFonts w:cstheme="minorHAnsi"/>
                <w:sz w:val="16"/>
                <w:szCs w:val="16"/>
              </w:rPr>
              <w:t>hese</w:t>
            </w:r>
            <w:proofErr w:type="spellEnd"/>
            <w:r w:rsidRPr="003D0684">
              <w:rPr>
                <w:rFonts w:cstheme="minorHAnsi"/>
                <w:sz w:val="16"/>
                <w:szCs w:val="16"/>
              </w:rPr>
              <w:t xml:space="preserve"> features are not invariably associated with adverse outcome and conversely tumours as small as 62 mm or with mitotic counts of only 1 per </w:t>
            </w:r>
            <w:r w:rsidRPr="003D0684">
              <w:rPr>
                <w:rFonts w:cstheme="minorHAnsi"/>
                <w:sz w:val="16"/>
                <w:szCs w:val="16"/>
                <w:lang w:val="en"/>
              </w:rPr>
              <w:t>2 mm</w:t>
            </w:r>
            <w:r w:rsidRPr="003D0684">
              <w:rPr>
                <w:rFonts w:cstheme="minorHAnsi"/>
                <w:sz w:val="16"/>
                <w:szCs w:val="16"/>
                <w:vertAlign w:val="superscript"/>
                <w:lang w:val="en"/>
              </w:rPr>
              <w:t>2</w:t>
            </w:r>
            <w:r w:rsidRPr="003D0684">
              <w:rPr>
                <w:rFonts w:cstheme="minorHAnsi"/>
                <w:sz w:val="16"/>
                <w:szCs w:val="16"/>
                <w:lang w:val="en"/>
              </w:rPr>
              <w:t xml:space="preserve"> (</w:t>
            </w:r>
            <w:r w:rsidRPr="003D0684">
              <w:rPr>
                <w:rFonts w:cstheme="minorHAnsi"/>
                <w:sz w:val="16"/>
                <w:szCs w:val="16"/>
              </w:rPr>
              <w:t>1 mitosis per 10</w:t>
            </w:r>
            <w:r w:rsidRPr="003D0684">
              <w:rPr>
                <w:rFonts w:cstheme="minorHAnsi"/>
                <w:sz w:val="16"/>
                <w:szCs w:val="16"/>
                <w:lang w:val="en"/>
              </w:rPr>
              <w:t xml:space="preserve"> HPFs if field diameter is 0.55 mm)</w:t>
            </w:r>
            <w:r w:rsidRPr="003D0684">
              <w:rPr>
                <w:rFonts w:cstheme="minorHAnsi"/>
                <w:sz w:val="16"/>
                <w:szCs w:val="16"/>
              </w:rPr>
              <w:t xml:space="preserve"> have recurred. Recurrence of IMT at all anatomic sites is estimated at 25% and is related to resectability.</w:t>
            </w:r>
            <w:r w:rsidRPr="003D0684">
              <w:rPr>
                <w:rFonts w:cstheme="minorHAnsi"/>
                <w:sz w:val="16"/>
                <w:szCs w:val="16"/>
              </w:rPr>
              <w:fldChar w:fldCharType="begin"/>
            </w:r>
            <w:r w:rsidRPr="003D0684">
              <w:rPr>
                <w:rFonts w:cstheme="minorHAnsi"/>
                <w:sz w:val="16"/>
                <w:szCs w:val="16"/>
              </w:rPr>
              <w:instrText xml:space="preserve"> ADDIN EN.CITE &lt;EndNote&gt;&lt;Cite&gt;&lt;Author&gt;Gleason&lt;/Author&gt;&lt;Year&gt;2008&lt;/Year&gt;&lt;RecNum&gt;182&lt;/RecNum&gt;&lt;DisplayText&gt;&lt;style face="superscript"&gt;57&lt;/style&gt;&lt;/DisplayText&gt;&lt;record&gt;&lt;rec-number&gt;182&lt;/rec-number&gt;&lt;foreign-keys&gt;&lt;key app="EN" db-id="zrwtx2r5p225suef9f4xtws5aazedrfwzvee" timestamp="1613455961"&gt;182&lt;/key&gt;&lt;/foreign-keys&gt;&lt;ref-type name="Journal Article"&gt;17&lt;/ref-type&gt;&lt;contributors&gt;&lt;authors&gt;&lt;author&gt;Gleason, B. C.&lt;/author&gt;&lt;author&gt;Hornick, J. L.&lt;/author&gt;&lt;/authors&gt;&lt;/contributors&gt;&lt;auth-address&gt;Department of Pathology, Brigham and Women&amp;apos;s Hospital and Harvard Medical School, Boston, MA 02115, USA.&lt;/auth-address&gt;&lt;titles&gt;&lt;title&gt;Inflammatory myofibroblastic tumours: where are we now?&lt;/title&gt;&lt;secondary-title&gt;J Clin Pathol&lt;/secondary-title&gt;&lt;alt-title&gt;Journal of clinical pathology&lt;/alt-title&gt;&lt;/titles&gt;&lt;periodical&gt;&lt;full-title&gt;J Clin Pathol&lt;/full-title&gt;&lt;abbr-1&gt;Journal of clinical pathology&lt;/abbr-1&gt;&lt;/periodical&gt;&lt;alt-periodical&gt;&lt;full-title&gt;J Clin Pathol&lt;/full-title&gt;&lt;abbr-1&gt;Journal of clinical pathology&lt;/abbr-1&gt;&lt;/alt-periodical&gt;&lt;pages&gt;428-37&lt;/pages&gt;&lt;volume&gt;61&lt;/volume&gt;&lt;number&gt;4&lt;/number&gt;&lt;edition&gt;2007/10/17&lt;/edition&gt;&lt;keywords&gt;&lt;keyword&gt;Chromosome Aberrations&lt;/keyword&gt;&lt;keyword&gt;Diagnosis, Differential&lt;/keyword&gt;&lt;keyword&gt;Granuloma, Plasma Cell/*diagnosis/genetics/pathology&lt;/keyword&gt;&lt;keyword&gt;Humans&lt;/keyword&gt;&lt;keyword&gt;Prognosis&lt;/keyword&gt;&lt;keyword&gt;Terminology as Topic&lt;/keyword&gt;&lt;/keywords&gt;&lt;dates&gt;&lt;year&gt;2008&lt;/year&gt;&lt;pub-dates&gt;&lt;date&gt;Apr&lt;/date&gt;&lt;/pub-dates&gt;&lt;/dates&gt;&lt;isbn&gt;0021-9746&lt;/isbn&gt;&lt;accession-num&gt;17938159&lt;/accession-num&gt;&lt;urls&gt;&lt;/urls&gt;&lt;electronic-resource-num&gt;10.1136/jcp.2007.049387&lt;/electronic-resource-num&gt;&lt;remote-database-provider&gt;NLM&lt;/remote-database-provider&gt;&lt;language&gt;eng&lt;/language&gt;&lt;/record&gt;&lt;/Cite&gt;&lt;/EndNote&gt;</w:instrText>
            </w:r>
            <w:r w:rsidRPr="003D0684">
              <w:rPr>
                <w:rFonts w:cstheme="minorHAnsi"/>
                <w:sz w:val="16"/>
                <w:szCs w:val="16"/>
              </w:rPr>
              <w:fldChar w:fldCharType="separate"/>
            </w:r>
            <w:r w:rsidRPr="003D0684">
              <w:rPr>
                <w:rFonts w:cstheme="minorHAnsi"/>
                <w:sz w:val="16"/>
                <w:szCs w:val="16"/>
                <w:vertAlign w:val="superscript"/>
              </w:rPr>
              <w:t>57</w:t>
            </w:r>
            <w:r w:rsidRPr="003D0684">
              <w:rPr>
                <w:rFonts w:cstheme="minorHAnsi"/>
                <w:sz w:val="16"/>
                <w:szCs w:val="16"/>
              </w:rPr>
              <w:fldChar w:fldCharType="end"/>
            </w:r>
            <w:r w:rsidRPr="003D0684">
              <w:rPr>
                <w:rFonts w:cstheme="minorHAnsi"/>
                <w:sz w:val="16"/>
                <w:szCs w:val="16"/>
              </w:rPr>
              <w:t xml:space="preserve"> As complete resection is typically achieved with hysterectomy, this may partially explain the overall good outcome for most patients with uterine neoplasms.</w:t>
            </w:r>
          </w:p>
          <w:p w14:paraId="4E71AD3C" w14:textId="77777777" w:rsidR="003D0684" w:rsidRPr="003D0684" w:rsidRDefault="003D0684" w:rsidP="004E6ABB">
            <w:pPr>
              <w:spacing w:after="0" w:line="240" w:lineRule="auto"/>
              <w:rPr>
                <w:rFonts w:cstheme="minorHAnsi"/>
                <w:sz w:val="16"/>
                <w:szCs w:val="16"/>
              </w:rPr>
            </w:pPr>
          </w:p>
          <w:p w14:paraId="7A0FA7B7" w14:textId="77777777" w:rsidR="003D0684" w:rsidRPr="003D0684" w:rsidRDefault="003D0684" w:rsidP="004E6ABB">
            <w:pPr>
              <w:spacing w:after="0" w:line="240" w:lineRule="auto"/>
              <w:rPr>
                <w:rFonts w:cstheme="minorHAnsi"/>
                <w:sz w:val="16"/>
                <w:szCs w:val="16"/>
                <w:u w:val="single"/>
              </w:rPr>
            </w:pPr>
            <w:r w:rsidRPr="003D0684">
              <w:rPr>
                <w:rFonts w:cstheme="minorHAnsi"/>
                <w:sz w:val="16"/>
                <w:szCs w:val="16"/>
                <w:u w:val="single"/>
              </w:rPr>
              <w:t>Rhabdomyosarcoma</w:t>
            </w:r>
          </w:p>
          <w:p w14:paraId="45A21E47" w14:textId="77777777" w:rsidR="003D0684" w:rsidRPr="003D0684" w:rsidRDefault="003D0684" w:rsidP="004E6ABB">
            <w:pPr>
              <w:spacing w:after="0" w:line="240" w:lineRule="auto"/>
              <w:rPr>
                <w:rFonts w:cstheme="minorHAnsi"/>
                <w:sz w:val="16"/>
                <w:szCs w:val="16"/>
              </w:rPr>
            </w:pPr>
            <w:r w:rsidRPr="003D0684">
              <w:rPr>
                <w:rFonts w:cstheme="minorHAnsi"/>
                <w:sz w:val="16"/>
                <w:szCs w:val="16"/>
              </w:rPr>
              <w:t>Less common uterine sarcomas include rhabdomyosarcoma and alveolar soft part sarcoma. Different types of rhabdomyosarcoma have been described in the female genital tract; in the uterus, embryonal rhabdomyosarcoma (ERMS) and pleomorphic rhabdomyosarcoma are the most likely to be encountered.</w:t>
            </w:r>
            <w:r w:rsidRPr="003D0684">
              <w:rPr>
                <w:rFonts w:cstheme="minorHAnsi"/>
                <w:sz w:val="16"/>
                <w:szCs w:val="16"/>
              </w:rPr>
              <w:fldChar w:fldCharType="begin">
                <w:fldData xml:space="preserve">PEVuZE5vdGU+PENpdGU+PEF1dGhvcj5GZXJndXNvbjwvQXV0aG9yPjxZZWFyPjIwMDc8L1llYXI+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PEVuZE5vdGU+PENpdGU+PEF1dGhvcj5GZXJndXNvbjwvQXV0aG9yPjxZZWFyPjIwMDc8L1llYXI+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58-61</w:t>
            </w:r>
            <w:r w:rsidRPr="003D0684">
              <w:rPr>
                <w:rFonts w:cstheme="minorHAnsi"/>
                <w:sz w:val="16"/>
                <w:szCs w:val="16"/>
              </w:rPr>
              <w:fldChar w:fldCharType="end"/>
            </w:r>
            <w:r w:rsidRPr="003D0684">
              <w:rPr>
                <w:rFonts w:cstheme="minorHAnsi"/>
                <w:sz w:val="16"/>
                <w:szCs w:val="16"/>
              </w:rPr>
              <w:t xml:space="preserve"> Histologically, ERMS characteristically shows alternating cellularity with hypocellular myxoid zones and hypercellular foci of spindled </w:t>
            </w:r>
            <w:proofErr w:type="spellStart"/>
            <w:r w:rsidRPr="003D0684">
              <w:rPr>
                <w:rFonts w:cstheme="minorHAnsi"/>
                <w:sz w:val="16"/>
                <w:szCs w:val="16"/>
              </w:rPr>
              <w:t>rhabdomyoblasts</w:t>
            </w:r>
            <w:proofErr w:type="spellEnd"/>
            <w:r w:rsidRPr="003D0684">
              <w:rPr>
                <w:rFonts w:cstheme="minorHAnsi"/>
                <w:sz w:val="16"/>
                <w:szCs w:val="16"/>
              </w:rPr>
              <w:t xml:space="preserve">, often condensing underneath the overlying epithelium (cambium layer). Heterologous cartilaginous differentiation is commonly seen. Pleomorphic rhabdomyosarcoma is composed of sheets of highly atypical spindled, polygonal or rhabdoid cells with large irregular, frequently multinucleated cells and eosinophilic cytoplasm. Mitoses are frequent and often atypical. Both subtypes of rhabdomyosarcoma are positive for </w:t>
            </w:r>
            <w:proofErr w:type="spellStart"/>
            <w:r w:rsidRPr="003D0684">
              <w:rPr>
                <w:rFonts w:cstheme="minorHAnsi"/>
                <w:sz w:val="16"/>
                <w:szCs w:val="16"/>
              </w:rPr>
              <w:t>desmin</w:t>
            </w:r>
            <w:proofErr w:type="spellEnd"/>
            <w:r w:rsidRPr="003D0684">
              <w:rPr>
                <w:rFonts w:cstheme="minorHAnsi"/>
                <w:sz w:val="16"/>
                <w:szCs w:val="16"/>
              </w:rPr>
              <w:t xml:space="preserve">, myoD1 and </w:t>
            </w:r>
            <w:proofErr w:type="spellStart"/>
            <w:r w:rsidRPr="003D0684">
              <w:rPr>
                <w:rFonts w:cstheme="minorHAnsi"/>
                <w:sz w:val="16"/>
                <w:szCs w:val="16"/>
              </w:rPr>
              <w:t>myogenin</w:t>
            </w:r>
            <w:proofErr w:type="spellEnd"/>
            <w:r w:rsidRPr="003D0684">
              <w:rPr>
                <w:rFonts w:cstheme="minorHAnsi"/>
                <w:sz w:val="16"/>
                <w:szCs w:val="16"/>
              </w:rPr>
              <w:t xml:space="preserve">. ERMS is associated with high frequency of </w:t>
            </w:r>
            <w:r w:rsidRPr="003D0684">
              <w:rPr>
                <w:rFonts w:cstheme="minorHAnsi"/>
                <w:i/>
                <w:sz w:val="16"/>
                <w:szCs w:val="16"/>
              </w:rPr>
              <w:t>DICER1</w:t>
            </w:r>
            <w:r w:rsidRPr="003D0684">
              <w:rPr>
                <w:rFonts w:cstheme="minorHAnsi"/>
                <w:sz w:val="16"/>
                <w:szCs w:val="16"/>
              </w:rPr>
              <w:t xml:space="preserve"> mutation which may be somatic or germline. Adult patients with ERMS have a less favourable prognosis than children.</w:t>
            </w:r>
            <w:r w:rsidRPr="003D0684">
              <w:rPr>
                <w:rFonts w:cstheme="minorHAnsi"/>
                <w:sz w:val="16"/>
                <w:szCs w:val="16"/>
              </w:rPr>
              <w:fldChar w:fldCharType="begin">
                <w:fldData xml:space="preserve">PEVuZE5vdGU+PENpdGU+PEF1dGhvcj5GZXJndXNvbjwvQXV0aG9yPjxZZWFyPjIwMDc8L1llYXI+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PEVuZE5vdGU+PENpdGU+PEF1dGhvcj5GZXJndXNvbjwvQXV0aG9yPjxZZWFyPjIwMDc8L1llYXI+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58</w:t>
            </w:r>
            <w:r w:rsidRPr="003D0684">
              <w:rPr>
                <w:rFonts w:cstheme="minorHAnsi"/>
                <w:sz w:val="16"/>
                <w:szCs w:val="16"/>
              </w:rPr>
              <w:fldChar w:fldCharType="end"/>
            </w:r>
            <w:r w:rsidRPr="003D0684">
              <w:rPr>
                <w:rFonts w:cstheme="minorHAnsi"/>
                <w:sz w:val="16"/>
                <w:szCs w:val="16"/>
              </w:rPr>
              <w:t xml:space="preserve"> Patients with pleomorphic rhabdomyosarcoma have a poor prognosis.</w:t>
            </w:r>
            <w:r w:rsidRPr="003D0684">
              <w:rPr>
                <w:rFonts w:cstheme="minorHAnsi"/>
                <w:sz w:val="16"/>
                <w:szCs w:val="16"/>
              </w:rPr>
              <w:fldChar w:fldCharType="begin">
                <w:fldData xml:space="preserve">PEVuZE5vdGU+PENpdGU+PEF1dGhvcj5PcmRpPC9BdXRob3I+PFllYXI+MTk5NzwvWWVhcj48UmVj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PEVuZE5vdGU+PENpdGU+PEF1dGhvcj5PcmRpPC9BdXRob3I+PFllYXI+MTk5NzwvWWVhcj48UmVj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61</w:t>
            </w:r>
            <w:r w:rsidRPr="003D0684">
              <w:rPr>
                <w:rFonts w:cstheme="minorHAnsi"/>
                <w:sz w:val="16"/>
                <w:szCs w:val="16"/>
              </w:rPr>
              <w:fldChar w:fldCharType="end"/>
            </w:r>
            <w:r w:rsidRPr="003D0684">
              <w:rPr>
                <w:rFonts w:cstheme="minorHAnsi"/>
                <w:sz w:val="16"/>
                <w:szCs w:val="16"/>
              </w:rPr>
              <w:t xml:space="preserve"> Some of these tumours may represent </w:t>
            </w:r>
            <w:proofErr w:type="spellStart"/>
            <w:r w:rsidRPr="003D0684">
              <w:rPr>
                <w:rFonts w:cstheme="minorHAnsi"/>
                <w:sz w:val="16"/>
                <w:szCs w:val="16"/>
              </w:rPr>
              <w:t>rhabdomyosarcomatous</w:t>
            </w:r>
            <w:proofErr w:type="spellEnd"/>
            <w:r w:rsidRPr="003D0684">
              <w:rPr>
                <w:rFonts w:cstheme="minorHAnsi"/>
                <w:sz w:val="16"/>
                <w:szCs w:val="16"/>
              </w:rPr>
              <w:t xml:space="preserve"> overgrowth in an adenosarcoma or carcinosarcoma; thus, extensive sampling should be undertaken to exclude an epithelial component before diagnosing a pleomorphic rhabdomyosarcoma.</w:t>
            </w:r>
          </w:p>
          <w:p w14:paraId="77705AF0" w14:textId="77777777" w:rsidR="003D0684" w:rsidRPr="003D0684" w:rsidRDefault="003D0684" w:rsidP="004E6ABB">
            <w:pPr>
              <w:spacing w:after="0" w:line="240" w:lineRule="auto"/>
              <w:rPr>
                <w:rFonts w:cstheme="minorHAnsi"/>
                <w:sz w:val="16"/>
                <w:szCs w:val="16"/>
              </w:rPr>
            </w:pPr>
          </w:p>
          <w:p w14:paraId="2C5D9E87" w14:textId="77777777" w:rsidR="003D0684" w:rsidRPr="003D0684" w:rsidRDefault="003D0684" w:rsidP="004E6ABB">
            <w:pPr>
              <w:spacing w:after="0" w:line="240" w:lineRule="auto"/>
              <w:rPr>
                <w:rFonts w:cstheme="minorHAnsi"/>
                <w:sz w:val="16"/>
                <w:szCs w:val="16"/>
                <w:u w:val="single"/>
              </w:rPr>
            </w:pPr>
            <w:r w:rsidRPr="003D0684">
              <w:rPr>
                <w:rFonts w:cstheme="minorHAnsi"/>
                <w:sz w:val="16"/>
                <w:szCs w:val="16"/>
                <w:u w:val="single"/>
              </w:rPr>
              <w:t>Alveolar soft part sarcoma (ASPS)</w:t>
            </w:r>
          </w:p>
          <w:p w14:paraId="1E9765E8" w14:textId="77777777" w:rsidR="003D0684" w:rsidRPr="003D0684" w:rsidRDefault="003D0684" w:rsidP="004E6ABB">
            <w:pPr>
              <w:spacing w:after="0" w:line="240" w:lineRule="auto"/>
              <w:rPr>
                <w:rFonts w:cstheme="minorHAnsi"/>
                <w:sz w:val="16"/>
                <w:szCs w:val="16"/>
              </w:rPr>
            </w:pPr>
            <w:r w:rsidRPr="003D0684">
              <w:rPr>
                <w:rFonts w:cstheme="minorHAnsi"/>
                <w:sz w:val="16"/>
                <w:szCs w:val="16"/>
              </w:rPr>
              <w:t>Alveolar soft part sarcoma (ASPS) can occur at any location in the female genital tract; uterine tumours can occur in the corpus or cervix.</w:t>
            </w:r>
            <w:r w:rsidRPr="003D0684">
              <w:rPr>
                <w:rFonts w:cstheme="minorHAnsi"/>
                <w:sz w:val="16"/>
                <w:szCs w:val="16"/>
              </w:rPr>
              <w:fldChar w:fldCharType="begin">
                <w:fldData xml:space="preserve">PEVuZE5vdGU+PENpdGU+PEF1dGhvcj5TY2hvb2xtZWVzdGVyPC9BdXRob3I+PFllYXI+MjAxNzwv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PEVuZE5vdGU+PENpdGU+PEF1dGhvcj5TY2hvb2xtZWVzdGVyPC9BdXRob3I+PFllYXI+MjAxNzwv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62-65</w:t>
            </w:r>
            <w:r w:rsidRPr="003D0684">
              <w:rPr>
                <w:rFonts w:cstheme="minorHAnsi"/>
                <w:sz w:val="16"/>
                <w:szCs w:val="16"/>
              </w:rPr>
              <w:fldChar w:fldCharType="end"/>
            </w:r>
            <w:r w:rsidRPr="003D0684">
              <w:rPr>
                <w:rFonts w:cstheme="minorHAnsi"/>
                <w:sz w:val="16"/>
                <w:szCs w:val="16"/>
              </w:rPr>
              <w:t xml:space="preserve"> Histologically, they are composed of nests of large, polygonal epithelioid cells with abundant eosinophilic granular cytoplasm containing an eccentric or centrally located nucleus with vesicular nuclei and prominent nucleolus. Characteristically, the nests are enveloped by a delicate sinusoidal vascular network and the cells often show </w:t>
            </w:r>
            <w:proofErr w:type="spellStart"/>
            <w:r w:rsidRPr="003D0684">
              <w:rPr>
                <w:rFonts w:cstheme="minorHAnsi"/>
                <w:sz w:val="16"/>
                <w:szCs w:val="16"/>
              </w:rPr>
              <w:t>dyscohesion</w:t>
            </w:r>
            <w:proofErr w:type="spellEnd"/>
            <w:r w:rsidRPr="003D0684">
              <w:rPr>
                <w:rFonts w:cstheme="minorHAnsi"/>
                <w:sz w:val="16"/>
                <w:szCs w:val="16"/>
              </w:rPr>
              <w:t xml:space="preserve"> resulting in an alveolar-like appearance. Cytoplasmic clearing and rhabdoid cells may be seen. Intracytoplasmic </w:t>
            </w:r>
            <w:r w:rsidRPr="003D0684">
              <w:rPr>
                <w:rFonts w:cstheme="minorHAnsi"/>
                <w:sz w:val="16"/>
                <w:szCs w:val="16"/>
              </w:rPr>
              <w:lastRenderedPageBreak/>
              <w:t xml:space="preserve">granules and/or rhomboid crystals may be seen, which can be highlighted by periodic acid-Schiff stain and are diastase resistant. Mitoses are typically sparse. ASPS is characterised by </w:t>
            </w:r>
            <w:r w:rsidRPr="003D0684">
              <w:rPr>
                <w:rFonts w:cstheme="minorHAnsi"/>
                <w:i/>
                <w:iCs/>
                <w:sz w:val="16"/>
                <w:szCs w:val="16"/>
              </w:rPr>
              <w:t>TFE3</w:t>
            </w:r>
            <w:r w:rsidRPr="003D0684">
              <w:rPr>
                <w:rFonts w:cstheme="minorHAnsi"/>
                <w:sz w:val="16"/>
                <w:szCs w:val="16"/>
              </w:rPr>
              <w:t xml:space="preserve"> rearrangements as a result of chromosomal translocation t(x;17)(p11;q25). As a consequence, tumour cells typically show strong and diffuse nuclear staining for TFE3. The prognosis of ASPS at all anatomic sites appears to be related to </w:t>
            </w:r>
            <w:proofErr w:type="spellStart"/>
            <w:r w:rsidRPr="003D0684">
              <w:rPr>
                <w:rFonts w:cstheme="minorHAnsi"/>
                <w:sz w:val="16"/>
                <w:szCs w:val="16"/>
              </w:rPr>
              <w:t>resectability</w:t>
            </w:r>
            <w:proofErr w:type="spellEnd"/>
            <w:r w:rsidRPr="003D0684">
              <w:rPr>
                <w:rFonts w:cstheme="minorHAnsi"/>
                <w:sz w:val="16"/>
                <w:szCs w:val="16"/>
              </w:rPr>
              <w:t xml:space="preserve">, which may explain the relative better prognosis for ASPS of the gynaecologic tract in comparison to those that arise elsewhere. </w:t>
            </w:r>
          </w:p>
          <w:p w14:paraId="312D25FC" w14:textId="77777777" w:rsidR="003D0684" w:rsidRPr="003D0684" w:rsidRDefault="003D0684" w:rsidP="004E6ABB">
            <w:pPr>
              <w:spacing w:after="0" w:line="240" w:lineRule="auto"/>
              <w:rPr>
                <w:rFonts w:cstheme="minorHAnsi"/>
                <w:sz w:val="16"/>
                <w:szCs w:val="16"/>
              </w:rPr>
            </w:pPr>
          </w:p>
          <w:p w14:paraId="2C1710EF" w14:textId="77777777" w:rsidR="003D0684" w:rsidRPr="003D0684" w:rsidRDefault="003D0684" w:rsidP="004E6ABB">
            <w:pPr>
              <w:spacing w:after="0" w:line="240" w:lineRule="auto"/>
              <w:rPr>
                <w:rFonts w:cstheme="minorHAnsi"/>
                <w:sz w:val="16"/>
                <w:szCs w:val="16"/>
              </w:rPr>
            </w:pPr>
            <w:r w:rsidRPr="003D0684">
              <w:rPr>
                <w:rFonts w:cstheme="minorHAnsi"/>
                <w:sz w:val="16"/>
                <w:szCs w:val="16"/>
              </w:rPr>
              <w:t>It is worth noting that many different types of sarcoma more commonly encountered in other anatomic locations can also rarely arise in the uterus, such as liposarcoma</w:t>
            </w:r>
            <w:r w:rsidRPr="003D0684">
              <w:rPr>
                <w:rFonts w:cstheme="minorHAnsi"/>
                <w:sz w:val="16"/>
                <w:szCs w:val="16"/>
              </w:rPr>
              <w:fldChar w:fldCharType="begin">
                <w:fldData xml:space="preserve">PEVuZE5vdGU+PENpdGU+PEF1dGhvcj5NY0RvbmFsZDwvQXV0aG9yPjxZZWFyPjIwMTE8L1llYXI+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PEVuZE5vdGU+PENpdGU+PEF1dGhvcj5NY0RvbmFsZDwvQXV0aG9yPjxZZWFyPjIwMTE8L1llYXI+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66</w:t>
            </w:r>
            <w:r w:rsidRPr="003D0684">
              <w:rPr>
                <w:rFonts w:cstheme="minorHAnsi"/>
                <w:sz w:val="16"/>
                <w:szCs w:val="16"/>
              </w:rPr>
              <w:fldChar w:fldCharType="end"/>
            </w:r>
            <w:r w:rsidRPr="003D0684">
              <w:rPr>
                <w:rFonts w:cstheme="minorHAnsi"/>
                <w:sz w:val="16"/>
                <w:szCs w:val="16"/>
              </w:rPr>
              <w:t xml:space="preserve"> and angiosarcoma.</w:t>
            </w:r>
            <w:r w:rsidRPr="003D0684">
              <w:rPr>
                <w:rFonts w:cstheme="minorHAnsi"/>
                <w:sz w:val="16"/>
                <w:szCs w:val="16"/>
              </w:rPr>
              <w:fldChar w:fldCharType="begin">
                <w:fldData xml:space="preserve">PEVuZE5vdGU+PENpdGU+PEF1dGhvcj5Sb21hPC9BdXRob3I+PFllYXI+MjAxNzwvWWVhcj48UmVj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PEVuZE5vdGU+PENpdGU+PEF1dGhvcj5Sb21hPC9BdXRob3I+PFllYXI+MjAxNzwvWWVhcj48UmVj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67-69</w:t>
            </w:r>
            <w:r w:rsidRPr="003D0684">
              <w:rPr>
                <w:rFonts w:cstheme="minorHAnsi"/>
                <w:sz w:val="16"/>
                <w:szCs w:val="16"/>
              </w:rPr>
              <w:fldChar w:fldCharType="end"/>
            </w:r>
            <w:r w:rsidRPr="003D0684">
              <w:rPr>
                <w:rFonts w:cstheme="minorHAnsi"/>
                <w:sz w:val="16"/>
                <w:szCs w:val="16"/>
              </w:rPr>
              <w:t xml:space="preserve"> Prior to making the diagnosis of a pure unusual type of sarcoma of the uterus, additional sampling of the lesion should be performed to exclude the possibility that it represents the component of a more commonly encountered uterine neoplasm, such as sarcomatous overgrowth of an adenosarcoma or the mesenchymal component of a carcinosarcoma.</w:t>
            </w:r>
          </w:p>
          <w:p w14:paraId="0BF1793E" w14:textId="77777777" w:rsidR="003D0684" w:rsidRPr="003D0684" w:rsidRDefault="003D0684" w:rsidP="004E6ABB">
            <w:pPr>
              <w:spacing w:after="0" w:line="240" w:lineRule="auto"/>
              <w:rPr>
                <w:rFonts w:cstheme="minorHAnsi"/>
                <w:sz w:val="16"/>
                <w:szCs w:val="16"/>
              </w:rPr>
            </w:pPr>
          </w:p>
          <w:p w14:paraId="49C4FFE3" w14:textId="359C3403" w:rsidR="003D0684" w:rsidRPr="003D0684" w:rsidRDefault="003D0684" w:rsidP="00A27324">
            <w:pPr>
              <w:spacing w:after="0" w:line="240" w:lineRule="auto"/>
              <w:rPr>
                <w:rFonts w:cstheme="minorHAnsi"/>
                <w:sz w:val="16"/>
                <w:szCs w:val="16"/>
                <w:u w:val="single"/>
              </w:rPr>
            </w:pPr>
            <w:r w:rsidRPr="003D0684">
              <w:rPr>
                <w:rFonts w:cstheme="minorHAnsi"/>
                <w:sz w:val="16"/>
                <w:szCs w:val="16"/>
                <w:u w:val="single"/>
              </w:rPr>
              <w:t>Emerging entities</w:t>
            </w:r>
          </w:p>
          <w:p w14:paraId="2599826E" w14:textId="77777777" w:rsidR="003D0684" w:rsidRPr="003D0684" w:rsidRDefault="003D0684" w:rsidP="004E6ABB">
            <w:pPr>
              <w:spacing w:after="0" w:line="240" w:lineRule="auto"/>
              <w:rPr>
                <w:rFonts w:cstheme="minorHAnsi"/>
                <w:sz w:val="16"/>
                <w:szCs w:val="16"/>
              </w:rPr>
            </w:pPr>
            <w:r w:rsidRPr="003D0684">
              <w:rPr>
                <w:rFonts w:cstheme="minorHAnsi"/>
                <w:sz w:val="16"/>
                <w:szCs w:val="16"/>
              </w:rPr>
              <w:t xml:space="preserve">Emerging uterine mesenchymal entities include </w:t>
            </w:r>
            <w:r w:rsidRPr="003D0684">
              <w:rPr>
                <w:rFonts w:cstheme="minorHAnsi"/>
                <w:i/>
                <w:iCs/>
                <w:sz w:val="16"/>
                <w:szCs w:val="16"/>
              </w:rPr>
              <w:t>NTRK</w:t>
            </w:r>
            <w:r w:rsidRPr="003D0684">
              <w:rPr>
                <w:rFonts w:cstheme="minorHAnsi"/>
                <w:sz w:val="16"/>
                <w:szCs w:val="16"/>
              </w:rPr>
              <w:t xml:space="preserve">-rearranged sarcoma, </w:t>
            </w:r>
            <w:r w:rsidRPr="003D0684">
              <w:rPr>
                <w:rFonts w:cstheme="minorHAnsi"/>
                <w:i/>
                <w:iCs/>
                <w:sz w:val="16"/>
                <w:szCs w:val="16"/>
              </w:rPr>
              <w:t>PDGFR</w:t>
            </w:r>
            <w:r w:rsidRPr="003D0684">
              <w:rPr>
                <w:rFonts w:cstheme="minorHAnsi"/>
                <w:sz w:val="16"/>
                <w:szCs w:val="16"/>
              </w:rPr>
              <w:t>-rearranged sarcoma and</w:t>
            </w:r>
            <w:r w:rsidRPr="003D0684">
              <w:rPr>
                <w:rFonts w:cstheme="minorHAnsi"/>
                <w:i/>
                <w:iCs/>
                <w:sz w:val="16"/>
                <w:szCs w:val="16"/>
              </w:rPr>
              <w:t xml:space="preserve"> SMARCA4</w:t>
            </w:r>
            <w:r w:rsidRPr="003D0684">
              <w:rPr>
                <w:rFonts w:cstheme="minorHAnsi"/>
                <w:sz w:val="16"/>
                <w:szCs w:val="16"/>
              </w:rPr>
              <w:t xml:space="preserve">-deficient uterine sarcoma. </w:t>
            </w:r>
            <w:r w:rsidRPr="003D0684">
              <w:rPr>
                <w:rFonts w:cstheme="minorHAnsi"/>
                <w:i/>
                <w:iCs/>
                <w:sz w:val="16"/>
                <w:szCs w:val="16"/>
              </w:rPr>
              <w:t>NTRK</w:t>
            </w:r>
            <w:r w:rsidRPr="003D0684">
              <w:rPr>
                <w:rFonts w:cstheme="minorHAnsi"/>
                <w:sz w:val="16"/>
                <w:szCs w:val="16"/>
              </w:rPr>
              <w:t>-rearranged sarcoma has been recently described to occur in the uterine cervix and lower uterine segment.</w:t>
            </w:r>
            <w:r w:rsidRPr="003D0684">
              <w:rPr>
                <w:rFonts w:cstheme="minorHAnsi"/>
                <w:sz w:val="16"/>
                <w:szCs w:val="16"/>
              </w:rPr>
              <w:fldChar w:fldCharType="begin">
                <w:fldData xml:space="preserve">PEVuZE5vdGU+PENpdGU+PEF1dGhvcj5SYWJiYW48L0F1dGhvcj48WWVhcj4yMDIwPC9ZZWFyPjxS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PEVuZE5vdGU+PENpdGU+PEF1dGhvcj5SYWJiYW48L0F1dGhvcj48WWVhcj4yMDIwPC9ZZWFyPjxS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70-73</w:t>
            </w:r>
            <w:r w:rsidRPr="003D0684">
              <w:rPr>
                <w:rFonts w:cstheme="minorHAnsi"/>
                <w:sz w:val="16"/>
                <w:szCs w:val="16"/>
              </w:rPr>
              <w:fldChar w:fldCharType="end"/>
            </w:r>
            <w:r w:rsidRPr="003D0684">
              <w:rPr>
                <w:rFonts w:cstheme="minorHAnsi"/>
                <w:sz w:val="16"/>
                <w:szCs w:val="16"/>
              </w:rPr>
              <w:t xml:space="preserve"> Histologically, </w:t>
            </w:r>
            <w:r w:rsidRPr="003D0684">
              <w:rPr>
                <w:rFonts w:cstheme="minorHAnsi"/>
                <w:i/>
                <w:sz w:val="16"/>
                <w:szCs w:val="16"/>
              </w:rPr>
              <w:t>NTRK</w:t>
            </w:r>
            <w:r w:rsidRPr="003D0684">
              <w:rPr>
                <w:rFonts w:cstheme="minorHAnsi"/>
                <w:sz w:val="16"/>
                <w:szCs w:val="16"/>
              </w:rPr>
              <w:t xml:space="preserve">-rearranged sarcomas typically have an infiltrative border and are composed of a proliferation of spindled cells exhibiting either a </w:t>
            </w:r>
            <w:proofErr w:type="spellStart"/>
            <w:r w:rsidRPr="003D0684">
              <w:rPr>
                <w:rFonts w:cstheme="minorHAnsi"/>
                <w:sz w:val="16"/>
                <w:szCs w:val="16"/>
              </w:rPr>
              <w:t>patternless</w:t>
            </w:r>
            <w:proofErr w:type="spellEnd"/>
            <w:r w:rsidRPr="003D0684">
              <w:rPr>
                <w:rFonts w:cstheme="minorHAnsi"/>
                <w:sz w:val="16"/>
                <w:szCs w:val="16"/>
              </w:rPr>
              <w:t xml:space="preserve"> architecture or showing (often haphazard) fascicular or herringbone growth. Entrapped endocervical glands may be encircled by the neoplastic cells, sometimes with polypoid projections simulating adenosarcoma; however, there is typically no </w:t>
            </w:r>
            <w:proofErr w:type="spellStart"/>
            <w:r w:rsidRPr="003D0684">
              <w:rPr>
                <w:rFonts w:cstheme="minorHAnsi"/>
                <w:sz w:val="16"/>
                <w:szCs w:val="16"/>
              </w:rPr>
              <w:t>periglandular</w:t>
            </w:r>
            <w:proofErr w:type="spellEnd"/>
            <w:r w:rsidRPr="003D0684">
              <w:rPr>
                <w:rFonts w:cstheme="minorHAnsi"/>
                <w:sz w:val="16"/>
                <w:szCs w:val="16"/>
              </w:rPr>
              <w:t xml:space="preserve"> stromal condensation. The spindle cells have eosinophilic cytoplasm and generally show mild to moderate nuclear enlargement with nuclei that are ovoid with dispersed chromatin and small nucleoli; epithelioid change and foci of marked atypia may be seen. The vascular component can be composed of delicate capillaries or vessels with variably thickened walls often with prominent hyalinisation. The mitotic count is variable ranging from 0 to 50 per </w:t>
            </w:r>
            <w:r w:rsidRPr="003D0684">
              <w:rPr>
                <w:rFonts w:cstheme="minorHAnsi"/>
                <w:sz w:val="16"/>
                <w:szCs w:val="16"/>
                <w:lang w:val="en"/>
              </w:rPr>
              <w:t>2 mm</w:t>
            </w:r>
            <w:r w:rsidRPr="003D0684">
              <w:rPr>
                <w:rFonts w:cstheme="minorHAnsi"/>
                <w:sz w:val="16"/>
                <w:szCs w:val="16"/>
                <w:vertAlign w:val="superscript"/>
                <w:lang w:val="en"/>
              </w:rPr>
              <w:t>2</w:t>
            </w:r>
            <w:r w:rsidRPr="003D0684">
              <w:rPr>
                <w:rFonts w:cstheme="minorHAnsi"/>
                <w:sz w:val="16"/>
                <w:szCs w:val="16"/>
                <w:lang w:val="en"/>
              </w:rPr>
              <w:t xml:space="preserve"> (</w:t>
            </w:r>
            <w:r w:rsidRPr="003D0684">
              <w:rPr>
                <w:rFonts w:cstheme="minorHAnsi"/>
                <w:sz w:val="16"/>
                <w:szCs w:val="16"/>
              </w:rPr>
              <w:t>0-50 mitoses per 10</w:t>
            </w:r>
            <w:r w:rsidRPr="003D0684">
              <w:rPr>
                <w:rFonts w:cstheme="minorHAnsi"/>
                <w:sz w:val="16"/>
                <w:szCs w:val="16"/>
                <w:lang w:val="en"/>
              </w:rPr>
              <w:t xml:space="preserve"> HPFs if field diameter is 0.55 mm)</w:t>
            </w:r>
            <w:r w:rsidRPr="003D0684">
              <w:rPr>
                <w:rFonts w:cstheme="minorHAnsi"/>
                <w:sz w:val="16"/>
                <w:szCs w:val="16"/>
              </w:rPr>
              <w:t xml:space="preserve"> atypical mitotic figures and necrosis may be seen. Other findings that may be encountered include focal myxoid matrix, focal hemangiopericytoma-like vasculature and a prominent lymphocytic infiltrate. These tumours show positivity for pan-TRK, but this marker is not specific for the gene fusion. Patients with </w:t>
            </w:r>
            <w:r w:rsidRPr="003D0684">
              <w:rPr>
                <w:rFonts w:cstheme="minorHAnsi"/>
                <w:i/>
                <w:sz w:val="16"/>
                <w:szCs w:val="16"/>
              </w:rPr>
              <w:t>NTRK</w:t>
            </w:r>
            <w:r w:rsidRPr="003D0684">
              <w:rPr>
                <w:rFonts w:cstheme="minorHAnsi"/>
                <w:sz w:val="16"/>
                <w:szCs w:val="16"/>
              </w:rPr>
              <w:t>-rearranged sarcoma typically present with Stage I disease; however, approximately one third have developed recurrence or metastatic disease.</w:t>
            </w:r>
            <w:r w:rsidRPr="003D0684">
              <w:rPr>
                <w:rFonts w:cstheme="minorHAnsi"/>
                <w:sz w:val="16"/>
                <w:szCs w:val="16"/>
              </w:rPr>
              <w:fldChar w:fldCharType="begin">
                <w:fldData xml:space="preserve">PEVuZE5vdGU+PENpdGU+PEF1dGhvcj5SYWJiYW48L0F1dGhvcj48WWVhcj4yMDIwPC9ZZWFyPjxS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PEVuZE5vdGU+PENpdGU+PEF1dGhvcj5SYWJiYW48L0F1dGhvcj48WWVhcj4yMDIwPC9ZZWFyPjxS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70-73</w:t>
            </w:r>
            <w:r w:rsidRPr="003D0684">
              <w:rPr>
                <w:rFonts w:cstheme="minorHAnsi"/>
                <w:sz w:val="16"/>
                <w:szCs w:val="16"/>
              </w:rPr>
              <w:fldChar w:fldCharType="end"/>
            </w:r>
            <w:r w:rsidRPr="003D0684">
              <w:rPr>
                <w:rFonts w:cstheme="minorHAnsi"/>
                <w:sz w:val="16"/>
                <w:szCs w:val="16"/>
              </w:rPr>
              <w:t xml:space="preserve"> Targeted therapy against </w:t>
            </w:r>
            <w:proofErr w:type="spellStart"/>
            <w:r w:rsidRPr="003D0684">
              <w:rPr>
                <w:rFonts w:cstheme="minorHAnsi"/>
                <w:sz w:val="16"/>
                <w:szCs w:val="16"/>
              </w:rPr>
              <w:t>tropomyosine</w:t>
            </w:r>
            <w:proofErr w:type="spellEnd"/>
            <w:r w:rsidRPr="003D0684">
              <w:rPr>
                <w:rFonts w:cstheme="minorHAnsi"/>
                <w:sz w:val="16"/>
                <w:szCs w:val="16"/>
              </w:rPr>
              <w:t xml:space="preserve"> kinase receptors has shown clinical benefit in patients with </w:t>
            </w:r>
            <w:r w:rsidRPr="003D0684">
              <w:rPr>
                <w:rFonts w:cstheme="minorHAnsi"/>
                <w:i/>
                <w:sz w:val="16"/>
                <w:szCs w:val="16"/>
              </w:rPr>
              <w:t>NTRK</w:t>
            </w:r>
            <w:r w:rsidRPr="003D0684">
              <w:rPr>
                <w:rFonts w:cstheme="minorHAnsi"/>
                <w:sz w:val="16"/>
                <w:szCs w:val="16"/>
              </w:rPr>
              <w:t>-associated sarcomas.</w:t>
            </w:r>
            <w:r w:rsidRPr="003D0684">
              <w:rPr>
                <w:rFonts w:cstheme="minorHAnsi"/>
                <w:sz w:val="16"/>
                <w:szCs w:val="16"/>
              </w:rPr>
              <w:fldChar w:fldCharType="begin">
                <w:fldData xml:space="preserve">PEVuZE5vdGU+PENpdGU+PEF1dGhvcj5EZW1ldHJpPC9BdXRob3I+PFllYXI+MjAyMDwvWWVhcj48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PEVuZE5vdGU+PENpdGU+PEF1dGhvcj5EZW1ldHJpPC9BdXRob3I+PFllYXI+MjAyMDwvWWVhcj48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74</w:t>
            </w:r>
            <w:r w:rsidRPr="003D0684">
              <w:rPr>
                <w:rFonts w:cstheme="minorHAnsi"/>
                <w:sz w:val="16"/>
                <w:szCs w:val="16"/>
              </w:rPr>
              <w:fldChar w:fldCharType="end"/>
            </w:r>
            <w:r w:rsidRPr="003D0684">
              <w:rPr>
                <w:rFonts w:cstheme="minorHAnsi"/>
                <w:sz w:val="16"/>
                <w:szCs w:val="16"/>
              </w:rPr>
              <w:t xml:space="preserve"> </w:t>
            </w:r>
          </w:p>
          <w:p w14:paraId="0D2D7D12" w14:textId="77777777" w:rsidR="003D0684" w:rsidRPr="003D0684" w:rsidRDefault="003D0684" w:rsidP="004E6ABB">
            <w:pPr>
              <w:spacing w:after="0" w:line="240" w:lineRule="auto"/>
              <w:rPr>
                <w:rFonts w:cstheme="minorHAnsi"/>
                <w:sz w:val="16"/>
                <w:szCs w:val="16"/>
              </w:rPr>
            </w:pPr>
          </w:p>
          <w:p w14:paraId="2523DD7A" w14:textId="77777777" w:rsidR="003D0684" w:rsidRPr="003D0684" w:rsidRDefault="003D0684" w:rsidP="004E6ABB">
            <w:pPr>
              <w:spacing w:after="0" w:line="240" w:lineRule="auto"/>
              <w:rPr>
                <w:rFonts w:cstheme="minorHAnsi"/>
                <w:sz w:val="16"/>
                <w:szCs w:val="16"/>
              </w:rPr>
            </w:pPr>
            <w:r w:rsidRPr="003D0684">
              <w:rPr>
                <w:rFonts w:cstheme="minorHAnsi"/>
                <w:i/>
                <w:sz w:val="16"/>
                <w:szCs w:val="16"/>
                <w:lang w:val="en-US"/>
              </w:rPr>
              <w:t>RET</w:t>
            </w:r>
            <w:r w:rsidRPr="003D0684">
              <w:rPr>
                <w:rFonts w:cstheme="minorHAnsi"/>
                <w:sz w:val="16"/>
                <w:szCs w:val="16"/>
                <w:lang w:val="en-US"/>
              </w:rPr>
              <w:t xml:space="preserve"> fusion positive neoplasms may also exhibit fibroblastic or neural-like differentiation and have phenotypic overlap with </w:t>
            </w:r>
            <w:r w:rsidRPr="003D0684">
              <w:rPr>
                <w:rFonts w:cstheme="minorHAnsi"/>
                <w:i/>
                <w:iCs/>
                <w:sz w:val="16"/>
                <w:szCs w:val="16"/>
                <w:lang w:val="en-US"/>
              </w:rPr>
              <w:t>NTRK</w:t>
            </w:r>
            <w:r w:rsidRPr="003D0684">
              <w:rPr>
                <w:rFonts w:cstheme="minorHAnsi"/>
                <w:sz w:val="16"/>
                <w:szCs w:val="16"/>
                <w:lang w:val="en-US"/>
              </w:rPr>
              <w:t>-related neoplasms.</w:t>
            </w:r>
            <w:r w:rsidRPr="003D0684">
              <w:rPr>
                <w:rFonts w:cstheme="minorHAnsi"/>
                <w:sz w:val="16"/>
                <w:szCs w:val="16"/>
                <w:lang w:val="en-US"/>
              </w:rPr>
              <w:fldChar w:fldCharType="begin">
                <w:fldData xml:space="preserve">PEVuZE5vdGU+PENpdGU+PEF1dGhvcj5BbnRvbmVzY3U8L0F1dGhvcj48WWVhcj4yMDE5PC9ZZWFy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==
</w:fldData>
              </w:fldChar>
            </w:r>
            <w:r w:rsidRPr="003D0684">
              <w:rPr>
                <w:rFonts w:cstheme="minorHAnsi"/>
                <w:sz w:val="16"/>
                <w:szCs w:val="16"/>
                <w:lang w:val="en-US"/>
              </w:rPr>
              <w:instrText xml:space="preserve"> ADDIN EN.CITE </w:instrText>
            </w:r>
            <w:r w:rsidRPr="003D0684">
              <w:rPr>
                <w:rFonts w:cstheme="minorHAnsi"/>
                <w:sz w:val="16"/>
                <w:szCs w:val="16"/>
                <w:lang w:val="en-US"/>
              </w:rPr>
              <w:fldChar w:fldCharType="begin">
                <w:fldData xml:space="preserve">PEVuZE5vdGU+PENpdGU+PEF1dGhvcj5BbnRvbmVzY3U8L0F1dGhvcj48WWVhcj4yMDE5PC9ZZWFy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==
</w:fldData>
              </w:fldChar>
            </w:r>
            <w:r w:rsidRPr="003D0684">
              <w:rPr>
                <w:rFonts w:cstheme="minorHAnsi"/>
                <w:sz w:val="16"/>
                <w:szCs w:val="16"/>
                <w:lang w:val="en-US"/>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lang w:val="en-US"/>
              </w:rPr>
            </w:r>
            <w:r w:rsidRPr="003D0684">
              <w:rPr>
                <w:rFonts w:cstheme="minorHAnsi"/>
                <w:sz w:val="16"/>
                <w:szCs w:val="16"/>
                <w:lang w:val="en-US"/>
              </w:rPr>
              <w:fldChar w:fldCharType="separate"/>
            </w:r>
            <w:r w:rsidRPr="003D0684">
              <w:rPr>
                <w:rFonts w:cstheme="minorHAnsi"/>
                <w:sz w:val="16"/>
                <w:szCs w:val="16"/>
                <w:vertAlign w:val="superscript"/>
                <w:lang w:val="en-US"/>
              </w:rPr>
              <w:t>75</w:t>
            </w:r>
            <w:r w:rsidRPr="003D0684">
              <w:rPr>
                <w:rFonts w:cstheme="minorHAnsi"/>
                <w:sz w:val="16"/>
                <w:szCs w:val="16"/>
              </w:rPr>
              <w:fldChar w:fldCharType="end"/>
            </w:r>
            <w:r w:rsidRPr="003D0684">
              <w:rPr>
                <w:rFonts w:cstheme="minorHAnsi"/>
                <w:sz w:val="16"/>
                <w:szCs w:val="16"/>
              </w:rPr>
              <w:t xml:space="preserve"> </w:t>
            </w:r>
            <w:r w:rsidRPr="003D0684">
              <w:rPr>
                <w:rFonts w:cstheme="minorHAnsi"/>
                <w:sz w:val="16"/>
                <w:szCs w:val="16"/>
                <w:lang w:val="en-US"/>
              </w:rPr>
              <w:t xml:space="preserve">Recently a cervical sarcoma with a novel </w:t>
            </w:r>
            <w:r w:rsidRPr="003D0684">
              <w:rPr>
                <w:rFonts w:cstheme="minorHAnsi"/>
                <w:i/>
                <w:iCs/>
                <w:sz w:val="16"/>
                <w:szCs w:val="16"/>
                <w:lang w:val="en-US"/>
              </w:rPr>
              <w:t>RET-SPECC1L</w:t>
            </w:r>
            <w:r w:rsidRPr="003D0684">
              <w:rPr>
                <w:rFonts w:cstheme="minorHAnsi"/>
                <w:sz w:val="16"/>
                <w:szCs w:val="16"/>
                <w:lang w:val="en-US"/>
              </w:rPr>
              <w:t xml:space="preserve"> fusion has been described.</w:t>
            </w:r>
            <w:r w:rsidRPr="003D0684">
              <w:rPr>
                <w:rFonts w:cstheme="minorHAnsi"/>
                <w:sz w:val="16"/>
                <w:szCs w:val="16"/>
                <w:lang w:val="en-US"/>
              </w:rPr>
              <w:fldChar w:fldCharType="begin">
                <w:fldData xml:space="preserve">PEVuZE5vdGU+PENpdGU+PEF1dGhvcj5XZWlzbWFuPC9BdXRob3I+PFllYXI+MjAyMDwvWWVhcj48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=
</w:fldData>
              </w:fldChar>
            </w:r>
            <w:r w:rsidRPr="003D0684">
              <w:rPr>
                <w:rFonts w:cstheme="minorHAnsi"/>
                <w:sz w:val="16"/>
                <w:szCs w:val="16"/>
                <w:lang w:val="en-US"/>
              </w:rPr>
              <w:instrText xml:space="preserve"> ADDIN EN.CITE </w:instrText>
            </w:r>
            <w:r w:rsidRPr="003D0684">
              <w:rPr>
                <w:rFonts w:cstheme="minorHAnsi"/>
                <w:sz w:val="16"/>
                <w:szCs w:val="16"/>
                <w:lang w:val="en-US"/>
              </w:rPr>
              <w:fldChar w:fldCharType="begin">
                <w:fldData xml:space="preserve">PEVuZE5vdGU+PENpdGU+PEF1dGhvcj5XZWlzbWFuPC9BdXRob3I+PFllYXI+MjAyMDwvWWVhcj48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=
</w:fldData>
              </w:fldChar>
            </w:r>
            <w:r w:rsidRPr="003D0684">
              <w:rPr>
                <w:rFonts w:cstheme="minorHAnsi"/>
                <w:sz w:val="16"/>
                <w:szCs w:val="16"/>
                <w:lang w:val="en-US"/>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lang w:val="en-US"/>
              </w:rPr>
            </w:r>
            <w:r w:rsidRPr="003D0684">
              <w:rPr>
                <w:rFonts w:cstheme="minorHAnsi"/>
                <w:sz w:val="16"/>
                <w:szCs w:val="16"/>
                <w:lang w:val="en-US"/>
              </w:rPr>
              <w:fldChar w:fldCharType="separate"/>
            </w:r>
            <w:r w:rsidRPr="003D0684">
              <w:rPr>
                <w:rFonts w:cstheme="minorHAnsi"/>
                <w:sz w:val="16"/>
                <w:szCs w:val="16"/>
                <w:vertAlign w:val="superscript"/>
                <w:lang w:val="en-US"/>
              </w:rPr>
              <w:t>76</w:t>
            </w:r>
            <w:r w:rsidRPr="003D0684">
              <w:rPr>
                <w:rFonts w:cstheme="minorHAnsi"/>
                <w:sz w:val="16"/>
                <w:szCs w:val="16"/>
              </w:rPr>
              <w:fldChar w:fldCharType="end"/>
            </w:r>
            <w:r w:rsidRPr="003D0684">
              <w:rPr>
                <w:rFonts w:cstheme="minorHAnsi"/>
                <w:sz w:val="16"/>
                <w:szCs w:val="16"/>
              </w:rPr>
              <w:t xml:space="preserve"> Rare spindle cell sarcomas with recurrent </w:t>
            </w:r>
            <w:r w:rsidRPr="003D0684">
              <w:rPr>
                <w:rFonts w:cstheme="minorHAnsi"/>
                <w:i/>
                <w:iCs/>
                <w:sz w:val="16"/>
                <w:szCs w:val="16"/>
              </w:rPr>
              <w:t>MEIS1-NCOA2</w:t>
            </w:r>
            <w:r w:rsidRPr="003D0684">
              <w:rPr>
                <w:rFonts w:cstheme="minorHAnsi"/>
                <w:sz w:val="16"/>
                <w:szCs w:val="16"/>
              </w:rPr>
              <w:t xml:space="preserve"> fusions have also been recently described.</w:t>
            </w:r>
            <w:r w:rsidRPr="003D0684">
              <w:rPr>
                <w:rFonts w:cstheme="minorHAnsi"/>
                <w:sz w:val="16"/>
                <w:szCs w:val="16"/>
              </w:rPr>
              <w:fldChar w:fldCharType="begin">
                <w:fldData xml:space="preserve">PEVuZE5vdGU+PENpdGU+PEF1dGhvcj5LYW88L0F1dGhvcj48WWVhcj4yMDIxPC9ZZWFyPjxSZWNO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PEVuZE5vdGU+PENpdGU+PEF1dGhvcj5LYW88L0F1dGhvcj48WWVhcj4yMDIxPC9ZZWFyPjxSZWNO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77</w:t>
            </w:r>
            <w:r w:rsidRPr="003D0684">
              <w:rPr>
                <w:rFonts w:cstheme="minorHAnsi"/>
                <w:sz w:val="16"/>
                <w:szCs w:val="16"/>
              </w:rPr>
              <w:fldChar w:fldCharType="end"/>
            </w:r>
          </w:p>
          <w:p w14:paraId="6BF4652A" w14:textId="77777777" w:rsidR="003D0684" w:rsidRPr="003D0684" w:rsidRDefault="003D0684" w:rsidP="004E6ABB">
            <w:pPr>
              <w:spacing w:after="0" w:line="240" w:lineRule="auto"/>
              <w:rPr>
                <w:rFonts w:cstheme="minorHAnsi"/>
                <w:sz w:val="16"/>
                <w:szCs w:val="16"/>
              </w:rPr>
            </w:pPr>
          </w:p>
          <w:p w14:paraId="19D9DFEA" w14:textId="77777777" w:rsidR="003D0684" w:rsidRPr="003D0684" w:rsidRDefault="003D0684" w:rsidP="004E6ABB">
            <w:pPr>
              <w:spacing w:after="0" w:line="240" w:lineRule="auto"/>
              <w:rPr>
                <w:rFonts w:cstheme="minorHAnsi"/>
                <w:sz w:val="16"/>
                <w:szCs w:val="16"/>
              </w:rPr>
            </w:pPr>
            <w:r w:rsidRPr="003D0684">
              <w:rPr>
                <w:rFonts w:cstheme="minorHAnsi"/>
                <w:i/>
                <w:sz w:val="16"/>
                <w:szCs w:val="16"/>
              </w:rPr>
              <w:t>COL1A1-PDGFB</w:t>
            </w:r>
            <w:r w:rsidRPr="003D0684">
              <w:rPr>
                <w:rFonts w:cstheme="minorHAnsi"/>
                <w:sz w:val="16"/>
                <w:szCs w:val="16"/>
              </w:rPr>
              <w:t xml:space="preserve"> rearranged uterine sarcomas are rare and data is limited.</w:t>
            </w:r>
            <w:r w:rsidRPr="003D0684">
              <w:rPr>
                <w:rFonts w:cstheme="minorHAnsi"/>
                <w:sz w:val="16"/>
                <w:szCs w:val="16"/>
              </w:rPr>
              <w:fldChar w:fldCharType="begin">
                <w:fldData xml:space="preserve">PEVuZE5vdGU+PENpdGU+PEF1dGhvcj5Dcm9jZTwvQXV0aG9yPjxZZWFyPjIwMTk8L1llYXI+PFJl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</w:fldData>
              </w:fldChar>
            </w:r>
            <w:r w:rsidRPr="003D0684">
              <w:rPr>
                <w:rFonts w:cstheme="minorHAnsi"/>
                <w:sz w:val="16"/>
                <w:szCs w:val="16"/>
              </w:rPr>
              <w:instrText xml:space="preserve"> ADDIN EN.CITE </w:instrText>
            </w:r>
            <w:r w:rsidRPr="003D0684">
              <w:rPr>
                <w:rFonts w:cstheme="minorHAnsi"/>
                <w:sz w:val="16"/>
                <w:szCs w:val="16"/>
              </w:rPr>
              <w:fldChar w:fldCharType="begin">
                <w:fldData xml:space="preserve">PEVuZE5vdGU+PENpdGU+PEF1dGhvcj5Dcm9jZTwvQXV0aG9yPjxZZWFyPjIwMTk8L1llYXI+PFJl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</w:fldData>
              </w:fldChar>
            </w:r>
            <w:r w:rsidRPr="003D0684">
              <w:rPr>
                <w:rFonts w:cstheme="minorHAnsi"/>
                <w:sz w:val="16"/>
                <w:szCs w:val="16"/>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rPr>
            </w:r>
            <w:r w:rsidRPr="003D0684">
              <w:rPr>
                <w:rFonts w:cstheme="minorHAnsi"/>
                <w:sz w:val="16"/>
                <w:szCs w:val="16"/>
              </w:rPr>
              <w:fldChar w:fldCharType="separate"/>
            </w:r>
            <w:r w:rsidRPr="003D0684">
              <w:rPr>
                <w:rFonts w:cstheme="minorHAnsi"/>
                <w:sz w:val="16"/>
                <w:szCs w:val="16"/>
                <w:vertAlign w:val="superscript"/>
              </w:rPr>
              <w:t>72,78</w:t>
            </w:r>
            <w:r w:rsidRPr="003D0684">
              <w:rPr>
                <w:rFonts w:cstheme="minorHAnsi"/>
                <w:sz w:val="16"/>
                <w:szCs w:val="16"/>
              </w:rPr>
              <w:fldChar w:fldCharType="end"/>
            </w:r>
            <w:r w:rsidRPr="003D0684">
              <w:rPr>
                <w:rFonts w:cstheme="minorHAnsi"/>
                <w:sz w:val="16"/>
                <w:szCs w:val="16"/>
              </w:rPr>
              <w:t xml:space="preserve"> These tumours are composed of a cellular proliferation of spindle cells that typically exhibit a storiform or herringbone growth pattern although one tumour has been described as showing a fascicular ‘leiomyoma-like’ growth pattern. Overall, it is interesting to speculate that these tumours could be the uterine counterpart of dermatofibrosarcoma protuberans, as they show morphological overlap (including </w:t>
            </w:r>
            <w:proofErr w:type="spellStart"/>
            <w:r w:rsidRPr="003D0684">
              <w:rPr>
                <w:rFonts w:cstheme="minorHAnsi"/>
                <w:sz w:val="16"/>
                <w:szCs w:val="16"/>
              </w:rPr>
              <w:t>fibrosarcomatous</w:t>
            </w:r>
            <w:proofErr w:type="spellEnd"/>
            <w:r w:rsidRPr="003D0684">
              <w:rPr>
                <w:rFonts w:cstheme="minorHAnsi"/>
                <w:sz w:val="16"/>
                <w:szCs w:val="16"/>
              </w:rPr>
              <w:t xml:space="preserve"> areas), a similar immunophenotype (focal loss of CD34 staining in ‘</w:t>
            </w:r>
            <w:proofErr w:type="spellStart"/>
            <w:r w:rsidRPr="003D0684">
              <w:rPr>
                <w:rFonts w:cstheme="minorHAnsi"/>
                <w:sz w:val="16"/>
                <w:szCs w:val="16"/>
              </w:rPr>
              <w:t>fibrosarcomatous</w:t>
            </w:r>
            <w:proofErr w:type="spellEnd"/>
            <w:r w:rsidRPr="003D0684">
              <w:rPr>
                <w:rFonts w:cstheme="minorHAnsi"/>
                <w:sz w:val="16"/>
                <w:szCs w:val="16"/>
              </w:rPr>
              <w:t xml:space="preserve"> areas’), as well as sharing the same gene fusion.</w:t>
            </w:r>
          </w:p>
          <w:p w14:paraId="566FDDF6" w14:textId="77777777" w:rsidR="003D0684" w:rsidRPr="003D0684" w:rsidRDefault="003D0684" w:rsidP="004E6ABB">
            <w:pPr>
              <w:spacing w:after="0" w:line="240" w:lineRule="auto"/>
              <w:rPr>
                <w:rFonts w:cstheme="minorHAnsi"/>
                <w:sz w:val="16"/>
                <w:szCs w:val="16"/>
                <w:lang w:val="en-US"/>
              </w:rPr>
            </w:pPr>
          </w:p>
          <w:p w14:paraId="1CA30AEC" w14:textId="77777777" w:rsidR="003D0684" w:rsidRPr="003D0684" w:rsidRDefault="003D0684" w:rsidP="004E6ABB">
            <w:pPr>
              <w:spacing w:after="0" w:line="240" w:lineRule="auto"/>
              <w:rPr>
                <w:rFonts w:cstheme="minorHAnsi"/>
                <w:sz w:val="16"/>
                <w:szCs w:val="16"/>
                <w:lang w:val="en-US"/>
              </w:rPr>
            </w:pPr>
            <w:r w:rsidRPr="003D0684">
              <w:rPr>
                <w:rFonts w:cstheme="minorHAnsi"/>
                <w:i/>
                <w:sz w:val="16"/>
                <w:szCs w:val="16"/>
                <w:lang w:val="en-US"/>
              </w:rPr>
              <w:t>SMARCA4</w:t>
            </w:r>
            <w:r w:rsidRPr="003D0684">
              <w:rPr>
                <w:rFonts w:cstheme="minorHAnsi"/>
                <w:sz w:val="16"/>
                <w:szCs w:val="16"/>
                <w:lang w:val="en-US"/>
              </w:rPr>
              <w:t>-deficient uterine sarcoma (SDUS) is a recently described entity that shares morphologic overlap with undifferentiated endometrial carcinoma but has distinctive clinicopathologic and molecular differences.</w:t>
            </w:r>
            <w:r w:rsidRPr="003D0684">
              <w:rPr>
                <w:rFonts w:cstheme="minorHAnsi"/>
                <w:sz w:val="16"/>
                <w:szCs w:val="16"/>
                <w:lang w:val="en-US"/>
              </w:rPr>
              <w:fldChar w:fldCharType="begin">
                <w:fldData xml:space="preserve">PEVuZE5vdGU+PENpdGU+PEF1dGhvcj5Lb2xpbjwvQXV0aG9yPjxZZWFyPjIwMjA8L1llYXI+PFJl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</w:fldData>
              </w:fldChar>
            </w:r>
            <w:r w:rsidRPr="003D0684">
              <w:rPr>
                <w:rFonts w:cstheme="minorHAnsi"/>
                <w:sz w:val="16"/>
                <w:szCs w:val="16"/>
                <w:lang w:val="en-US"/>
              </w:rPr>
              <w:instrText xml:space="preserve"> ADDIN EN.CITE </w:instrText>
            </w:r>
            <w:r w:rsidRPr="003D0684">
              <w:rPr>
                <w:rFonts w:cstheme="minorHAnsi"/>
                <w:sz w:val="16"/>
                <w:szCs w:val="16"/>
                <w:lang w:val="en-US"/>
              </w:rPr>
              <w:fldChar w:fldCharType="begin">
                <w:fldData xml:space="preserve">PEVuZE5vdGU+PENpdGU+PEF1dGhvcj5Lb2xpbjwvQXV0aG9yPjxZZWFyPjIwMjA8L1llYXI+PFJl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</w:fldData>
              </w:fldChar>
            </w:r>
            <w:r w:rsidRPr="003D0684">
              <w:rPr>
                <w:rFonts w:cstheme="minorHAnsi"/>
                <w:sz w:val="16"/>
                <w:szCs w:val="16"/>
                <w:lang w:val="en-US"/>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lang w:val="en-US"/>
              </w:rPr>
            </w:r>
            <w:r w:rsidRPr="003D0684">
              <w:rPr>
                <w:rFonts w:cstheme="minorHAnsi"/>
                <w:sz w:val="16"/>
                <w:szCs w:val="16"/>
                <w:lang w:val="en-US"/>
              </w:rPr>
              <w:fldChar w:fldCharType="separate"/>
            </w:r>
            <w:r w:rsidRPr="003D0684">
              <w:rPr>
                <w:rFonts w:cstheme="minorHAnsi"/>
                <w:sz w:val="16"/>
                <w:szCs w:val="16"/>
                <w:vertAlign w:val="superscript"/>
                <w:lang w:val="en-US"/>
              </w:rPr>
              <w:t>79-81</w:t>
            </w:r>
            <w:r w:rsidRPr="003D0684">
              <w:rPr>
                <w:rFonts w:cstheme="minorHAnsi"/>
                <w:sz w:val="16"/>
                <w:szCs w:val="16"/>
              </w:rPr>
              <w:fldChar w:fldCharType="end"/>
            </w:r>
            <w:r w:rsidRPr="003D0684">
              <w:rPr>
                <w:rFonts w:cstheme="minorHAnsi"/>
                <w:sz w:val="16"/>
                <w:szCs w:val="16"/>
                <w:lang w:val="en-US"/>
              </w:rPr>
              <w:t xml:space="preserve"> Tumours characteristically show a diffuse growth of large epithelioid cells with round vesicular nuclei and exhibit prominent rhabdoid morphology; other features which may be focally present include </w:t>
            </w:r>
            <w:proofErr w:type="spellStart"/>
            <w:r w:rsidRPr="003D0684">
              <w:rPr>
                <w:rFonts w:cstheme="minorHAnsi"/>
                <w:sz w:val="16"/>
                <w:szCs w:val="16"/>
                <w:lang w:val="en-US"/>
              </w:rPr>
              <w:t>phyllodiform</w:t>
            </w:r>
            <w:proofErr w:type="spellEnd"/>
            <w:r w:rsidRPr="003D0684">
              <w:rPr>
                <w:rFonts w:cstheme="minorHAnsi"/>
                <w:sz w:val="16"/>
                <w:szCs w:val="16"/>
                <w:lang w:val="en-US"/>
              </w:rPr>
              <w:t xml:space="preserve"> architecture, vague cording or nesting associated with stromal </w:t>
            </w:r>
            <w:proofErr w:type="spellStart"/>
            <w:r w:rsidRPr="003D0684">
              <w:rPr>
                <w:rFonts w:cstheme="minorHAnsi"/>
                <w:sz w:val="16"/>
                <w:szCs w:val="16"/>
                <w:lang w:val="en-US"/>
              </w:rPr>
              <w:t>hyalinisation</w:t>
            </w:r>
            <w:proofErr w:type="spellEnd"/>
            <w:r w:rsidRPr="003D0684">
              <w:rPr>
                <w:rFonts w:cstheme="minorHAnsi"/>
                <w:sz w:val="16"/>
                <w:szCs w:val="16"/>
                <w:lang w:val="en-US"/>
              </w:rPr>
              <w:t xml:space="preserve">, small cell or spindled morphology, and focal myxoid stromal change. Brisk mitoses </w:t>
            </w:r>
            <w:r w:rsidRPr="003D0684">
              <w:rPr>
                <w:rFonts w:cstheme="minorHAnsi"/>
                <w:sz w:val="16"/>
                <w:szCs w:val="16"/>
                <w:lang w:val="en-US"/>
              </w:rPr>
              <w:lastRenderedPageBreak/>
              <w:t>(usually &gt;20 per 10 HPFs/0.24 mm</w:t>
            </w:r>
            <w:r w:rsidRPr="003D0684">
              <w:rPr>
                <w:rFonts w:cstheme="minorHAnsi"/>
                <w:sz w:val="16"/>
                <w:szCs w:val="16"/>
                <w:vertAlign w:val="superscript"/>
                <w:lang w:val="en-US"/>
              </w:rPr>
              <w:t>2</w:t>
            </w:r>
            <w:r w:rsidRPr="003D0684">
              <w:rPr>
                <w:rFonts w:cstheme="minorHAnsi"/>
                <w:sz w:val="16"/>
                <w:szCs w:val="16"/>
                <w:lang w:val="en-US"/>
              </w:rPr>
              <w:t>), necrosis and LVI are common. Patients with SDUS have a poor prognosis.</w:t>
            </w:r>
            <w:r w:rsidRPr="003D0684">
              <w:rPr>
                <w:rFonts w:cstheme="minorHAnsi"/>
                <w:sz w:val="16"/>
                <w:szCs w:val="16"/>
                <w:lang w:val="en-US"/>
              </w:rPr>
              <w:fldChar w:fldCharType="begin">
                <w:fldData xml:space="preserve">PEVuZE5vdGU+PENpdGU+PEF1dGhvcj5Lb2xpbjwvQXV0aG9yPjxZZWFyPjIwMjA8L1llYXI+PFJl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</w:fldData>
              </w:fldChar>
            </w:r>
            <w:r w:rsidRPr="003D0684">
              <w:rPr>
                <w:rFonts w:cstheme="minorHAnsi"/>
                <w:sz w:val="16"/>
                <w:szCs w:val="16"/>
                <w:lang w:val="en-US"/>
              </w:rPr>
              <w:instrText xml:space="preserve"> ADDIN EN.CITE </w:instrText>
            </w:r>
            <w:r w:rsidRPr="003D0684">
              <w:rPr>
                <w:rFonts w:cstheme="minorHAnsi"/>
                <w:sz w:val="16"/>
                <w:szCs w:val="16"/>
                <w:lang w:val="en-US"/>
              </w:rPr>
              <w:fldChar w:fldCharType="begin">
                <w:fldData xml:space="preserve">PEVuZE5vdGU+PENpdGU+PEF1dGhvcj5Lb2xpbjwvQXV0aG9yPjxZZWFyPjIwMjA8L1llYXI+PFJl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</w:fldData>
              </w:fldChar>
            </w:r>
            <w:r w:rsidRPr="003D0684">
              <w:rPr>
                <w:rFonts w:cstheme="minorHAnsi"/>
                <w:sz w:val="16"/>
                <w:szCs w:val="16"/>
                <w:lang w:val="en-US"/>
              </w:rPr>
              <w:instrText xml:space="preserve"> ADDIN EN.CITE.DATA </w:instrText>
            </w:r>
            <w:r w:rsidRPr="003D0684">
              <w:rPr>
                <w:rFonts w:cstheme="minorHAnsi"/>
                <w:sz w:val="16"/>
                <w:szCs w:val="16"/>
              </w:rPr>
            </w:r>
            <w:r w:rsidRPr="003D0684">
              <w:rPr>
                <w:rFonts w:cstheme="minorHAnsi"/>
                <w:sz w:val="16"/>
                <w:szCs w:val="16"/>
              </w:rPr>
              <w:fldChar w:fldCharType="end"/>
            </w:r>
            <w:r w:rsidRPr="003D0684">
              <w:rPr>
                <w:rFonts w:cstheme="minorHAnsi"/>
                <w:sz w:val="16"/>
                <w:szCs w:val="16"/>
                <w:lang w:val="en-US"/>
              </w:rPr>
            </w:r>
            <w:r w:rsidRPr="003D0684">
              <w:rPr>
                <w:rFonts w:cstheme="minorHAnsi"/>
                <w:sz w:val="16"/>
                <w:szCs w:val="16"/>
                <w:lang w:val="en-US"/>
              </w:rPr>
              <w:fldChar w:fldCharType="separate"/>
            </w:r>
            <w:r w:rsidRPr="003D0684">
              <w:rPr>
                <w:rFonts w:cstheme="minorHAnsi"/>
                <w:sz w:val="16"/>
                <w:szCs w:val="16"/>
                <w:vertAlign w:val="superscript"/>
                <w:lang w:val="en-US"/>
              </w:rPr>
              <w:t>79-81</w:t>
            </w:r>
            <w:r w:rsidRPr="003D0684">
              <w:rPr>
                <w:rFonts w:cstheme="minorHAnsi"/>
                <w:sz w:val="16"/>
                <w:szCs w:val="16"/>
              </w:rPr>
              <w:fldChar w:fldCharType="end"/>
            </w:r>
          </w:p>
          <w:p w14:paraId="35E6D06F" w14:textId="77777777" w:rsidR="003D0684" w:rsidRPr="003D0684" w:rsidRDefault="003D0684" w:rsidP="004E6ABB">
            <w:pPr>
              <w:spacing w:after="0" w:line="240" w:lineRule="auto"/>
              <w:rPr>
                <w:rFonts w:cstheme="minorHAnsi"/>
                <w:sz w:val="16"/>
                <w:szCs w:val="16"/>
              </w:rPr>
            </w:pPr>
          </w:p>
          <w:p w14:paraId="72D6FDD9" w14:textId="77777777" w:rsidR="003D0684" w:rsidRPr="003D0684" w:rsidRDefault="003D0684" w:rsidP="004E6ABB">
            <w:pPr>
              <w:spacing w:after="0" w:line="240" w:lineRule="auto"/>
              <w:rPr>
                <w:rFonts w:cstheme="minorHAnsi"/>
                <w:b/>
                <w:sz w:val="16"/>
                <w:szCs w:val="16"/>
              </w:rPr>
            </w:pPr>
            <w:r w:rsidRPr="003D0684">
              <w:rPr>
                <w:rFonts w:cstheme="minorHAnsi"/>
                <w:b/>
                <w:sz w:val="16"/>
                <w:szCs w:val="16"/>
              </w:rPr>
              <w:t>References</w:t>
            </w:r>
          </w:p>
          <w:p w14:paraId="63751ACF"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fldChar w:fldCharType="begin"/>
            </w:r>
            <w:r w:rsidRPr="003D0684">
              <w:rPr>
                <w:rFonts w:cstheme="minorHAnsi"/>
                <w:sz w:val="16"/>
                <w:szCs w:val="16"/>
                <w:lang w:val="en-US"/>
              </w:rPr>
              <w:instrText xml:space="preserve"> ADDIN EN.REFLIST </w:instrText>
            </w:r>
            <w:r w:rsidRPr="003D0684">
              <w:rPr>
                <w:rFonts w:cstheme="minorHAnsi"/>
                <w:sz w:val="16"/>
                <w:szCs w:val="16"/>
                <w:lang w:val="en-US"/>
              </w:rPr>
              <w:fldChar w:fldCharType="separate"/>
            </w:r>
            <w:r w:rsidRPr="003D0684">
              <w:rPr>
                <w:rFonts w:cstheme="minorHAnsi"/>
                <w:sz w:val="16"/>
                <w:szCs w:val="16"/>
                <w:lang w:val="en-US"/>
              </w:rPr>
              <w:t>1</w:t>
            </w:r>
            <w:r w:rsidRPr="003D0684">
              <w:rPr>
                <w:rFonts w:cstheme="minorHAnsi"/>
                <w:sz w:val="16"/>
                <w:szCs w:val="16"/>
                <w:lang w:val="en-US"/>
              </w:rPr>
              <w:tab/>
              <w:t xml:space="preserve">WHO Classification of Tumours Editorial Board (2020). </w:t>
            </w:r>
            <w:r w:rsidRPr="003D0684">
              <w:rPr>
                <w:rFonts w:cstheme="minorHAnsi"/>
                <w:i/>
                <w:sz w:val="16"/>
                <w:szCs w:val="16"/>
                <w:lang w:val="en-US"/>
              </w:rPr>
              <w:t>Female Genital Tumours, WHO Classification of Tumours, 5th Edition, Volume 4</w:t>
            </w:r>
            <w:r w:rsidRPr="003D0684">
              <w:rPr>
                <w:rFonts w:cstheme="minorHAnsi"/>
                <w:sz w:val="16"/>
                <w:szCs w:val="16"/>
                <w:lang w:val="en-US"/>
              </w:rPr>
              <w:t>. IARC Press, Lyon.</w:t>
            </w:r>
          </w:p>
          <w:p w14:paraId="6E4FDD66"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2</w:t>
            </w:r>
            <w:r w:rsidRPr="003D0684">
              <w:rPr>
                <w:rFonts w:cstheme="minorHAnsi"/>
                <w:sz w:val="16"/>
                <w:szCs w:val="16"/>
                <w:lang w:val="en-US"/>
              </w:rPr>
              <w:tab/>
              <w:t xml:space="preserve">WHO Classification of Tumours Editorial Board (2021). </w:t>
            </w:r>
            <w:r w:rsidRPr="003D0684">
              <w:rPr>
                <w:rFonts w:cstheme="minorHAnsi"/>
                <w:i/>
                <w:sz w:val="16"/>
                <w:szCs w:val="16"/>
                <w:lang w:val="en-US"/>
              </w:rPr>
              <w:t>Female Genital Tumours, WHO Classification of Tumours, 5th Edition, Volume 4 - Corrigenda June 2021</w:t>
            </w:r>
            <w:r w:rsidRPr="003D0684">
              <w:rPr>
                <w:rFonts w:cstheme="minorHAnsi"/>
                <w:sz w:val="16"/>
                <w:szCs w:val="16"/>
                <w:lang w:val="en-US"/>
              </w:rPr>
              <w:t>. Available from:  https://publications.iarc.fr/Book-And-Report-Series/Who-Classification-Of-Tumours/Female-Genital-Tumours-2020 (Accessed 16th June 2021).</w:t>
            </w:r>
          </w:p>
          <w:p w14:paraId="18ACD238" w14:textId="6645411A" w:rsid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3</w:t>
            </w:r>
            <w:r w:rsidRPr="003D0684">
              <w:rPr>
                <w:rFonts w:cstheme="minorHAnsi"/>
                <w:sz w:val="16"/>
                <w:szCs w:val="16"/>
                <w:lang w:val="en-US"/>
              </w:rPr>
              <w:tab/>
              <w:t xml:space="preserve">Fritz A, Percy C, Jack A,  Shanmugaratnam K, Sobin L, Parkin DM  and Whelan S (eds) (2020). </w:t>
            </w:r>
            <w:r w:rsidRPr="003D0684">
              <w:rPr>
                <w:rFonts w:cstheme="minorHAnsi"/>
                <w:i/>
                <w:sz w:val="16"/>
                <w:szCs w:val="16"/>
                <w:lang w:val="en-US"/>
              </w:rPr>
              <w:t>International Classification of Diseases for Oncology, Third edition, Second revision ICD-O-3.2</w:t>
            </w:r>
            <w:r w:rsidRPr="003D0684">
              <w:rPr>
                <w:rFonts w:cstheme="minorHAnsi"/>
                <w:sz w:val="16"/>
                <w:szCs w:val="16"/>
                <w:lang w:val="en-US"/>
              </w:rPr>
              <w:t>.  Available from: http://www.iacr.com.fr/index.php?option=com_content&amp;view=category&amp;layout=blog&amp;id=100&amp;Itemid=577 (Accessed 16th June 2021).</w:t>
            </w:r>
          </w:p>
          <w:p w14:paraId="37EC279C" w14:textId="3A0E442D" w:rsid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4</w:t>
            </w:r>
            <w:r w:rsidRPr="003D0684">
              <w:rPr>
                <w:rFonts w:cstheme="minorHAnsi"/>
                <w:sz w:val="16"/>
                <w:szCs w:val="16"/>
                <w:lang w:val="en-US"/>
              </w:rPr>
              <w:tab/>
              <w:t xml:space="preserve">Ip PPC et al (eds) (2020). Uterine leiomyoma. In: </w:t>
            </w:r>
            <w:r w:rsidRPr="003D0684">
              <w:rPr>
                <w:rFonts w:cstheme="minorHAnsi"/>
                <w:i/>
                <w:sz w:val="16"/>
                <w:szCs w:val="16"/>
                <w:lang w:val="en-US"/>
              </w:rPr>
              <w:t>Female Genital Tumours, WHO Classification of Tumours, 5th Edition, Volume 4</w:t>
            </w:r>
            <w:r w:rsidRPr="003D0684">
              <w:rPr>
                <w:rFonts w:cstheme="minorHAnsi"/>
                <w:sz w:val="16"/>
                <w:szCs w:val="16"/>
                <w:lang w:val="en-US"/>
              </w:rPr>
              <w:t>, WHO Classification of Tumours Editorial Board (ed), IARC Press, Lyon.</w:t>
            </w:r>
          </w:p>
          <w:p w14:paraId="2F60A3B0"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5</w:t>
            </w:r>
            <w:r w:rsidRPr="003D0684">
              <w:rPr>
                <w:rFonts w:cstheme="minorHAnsi"/>
                <w:sz w:val="16"/>
                <w:szCs w:val="16"/>
                <w:lang w:val="en-US"/>
              </w:rPr>
              <w:tab/>
              <w:t xml:space="preserve">Prayson RA, Goldblum JR and Hart WR (1997). Epithelioid smooth-muscle tumors of the uterus: a clinicopathologic study of 18 patients. </w:t>
            </w:r>
            <w:r w:rsidRPr="003D0684">
              <w:rPr>
                <w:rFonts w:cstheme="minorHAnsi"/>
                <w:i/>
                <w:sz w:val="16"/>
                <w:szCs w:val="16"/>
                <w:lang w:val="en-US"/>
              </w:rPr>
              <w:t>Am J Surg Pathol</w:t>
            </w:r>
            <w:r w:rsidRPr="003D0684">
              <w:rPr>
                <w:rFonts w:cstheme="minorHAnsi"/>
                <w:sz w:val="16"/>
                <w:szCs w:val="16"/>
                <w:lang w:val="en-US"/>
              </w:rPr>
              <w:t xml:space="preserve"> 21(4):383-391.</w:t>
            </w:r>
          </w:p>
          <w:p w14:paraId="73A14DC1"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6</w:t>
            </w:r>
            <w:r w:rsidRPr="003D0684">
              <w:rPr>
                <w:rFonts w:cstheme="minorHAnsi"/>
                <w:sz w:val="16"/>
                <w:szCs w:val="16"/>
                <w:lang w:val="en-US"/>
              </w:rPr>
              <w:tab/>
              <w:t xml:space="preserve">Kurman RJ and Norris HJ (1976). Mesenchymal tumors of the uterus. VI. Epithelioid smooth muscle tumors including leiomyoblastoma and clear-cell leiomyoma: a clinical and pathologic analysis of 26 cases. </w:t>
            </w:r>
            <w:r w:rsidRPr="003D0684">
              <w:rPr>
                <w:rFonts w:cstheme="minorHAnsi"/>
                <w:i/>
                <w:sz w:val="16"/>
                <w:szCs w:val="16"/>
                <w:lang w:val="en-US"/>
              </w:rPr>
              <w:t>Cancer</w:t>
            </w:r>
            <w:r w:rsidRPr="003D0684">
              <w:rPr>
                <w:rFonts w:cstheme="minorHAnsi"/>
                <w:sz w:val="16"/>
                <w:szCs w:val="16"/>
                <w:lang w:val="en-US"/>
              </w:rPr>
              <w:t xml:space="preserve"> 37(4):1853-1865.</w:t>
            </w:r>
          </w:p>
          <w:p w14:paraId="03E2F14C"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7</w:t>
            </w:r>
            <w:r w:rsidRPr="003D0684">
              <w:rPr>
                <w:rFonts w:cstheme="minorHAnsi"/>
                <w:sz w:val="16"/>
                <w:szCs w:val="16"/>
                <w:lang w:val="en-US"/>
              </w:rPr>
              <w:tab/>
              <w:t xml:space="preserve">Oliva E (2016). Practical issues in uterine pathology from banal to bewildering: the remarkable spectrum of smooth muscle neoplasia. </w:t>
            </w:r>
            <w:r w:rsidRPr="003D0684">
              <w:rPr>
                <w:rFonts w:cstheme="minorHAnsi"/>
                <w:i/>
                <w:sz w:val="16"/>
                <w:szCs w:val="16"/>
                <w:lang w:val="en-US"/>
              </w:rPr>
              <w:t>Mod Pathol</w:t>
            </w:r>
            <w:r w:rsidRPr="003D0684">
              <w:rPr>
                <w:rFonts w:cstheme="minorHAnsi"/>
                <w:sz w:val="16"/>
                <w:szCs w:val="16"/>
                <w:lang w:val="en-US"/>
              </w:rPr>
              <w:t xml:space="preserve"> 29 Suppl 1:S104-120.</w:t>
            </w:r>
          </w:p>
          <w:p w14:paraId="1667134C"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8</w:t>
            </w:r>
            <w:r w:rsidRPr="003D0684">
              <w:rPr>
                <w:rFonts w:cstheme="minorHAnsi"/>
                <w:sz w:val="16"/>
                <w:szCs w:val="16"/>
                <w:lang w:val="en-US"/>
              </w:rPr>
              <w:tab/>
              <w:t xml:space="preserve">Parra-Herran C, Schoolmeester JK, Yuan L, Dal Cin P, Fletcher CD, Quade BJ and Nucci MR (2016). Myxoid Leiomyosarcoma of the Uterus: A Clinicopathologic Analysis of 30 Cases and Review of the Literature With Reappraisal of Its Distinction From Other Uterine Myxoid Mesenchymal Neoplasms. </w:t>
            </w:r>
            <w:r w:rsidRPr="003D0684">
              <w:rPr>
                <w:rFonts w:cstheme="minorHAnsi"/>
                <w:i/>
                <w:sz w:val="16"/>
                <w:szCs w:val="16"/>
                <w:lang w:val="en-US"/>
              </w:rPr>
              <w:t>Am J Surg Pathol</w:t>
            </w:r>
            <w:r w:rsidRPr="003D0684">
              <w:rPr>
                <w:rFonts w:cstheme="minorHAnsi"/>
                <w:sz w:val="16"/>
                <w:szCs w:val="16"/>
                <w:lang w:val="en-US"/>
              </w:rPr>
              <w:t xml:space="preserve"> 40(3):285-301.</w:t>
            </w:r>
          </w:p>
          <w:p w14:paraId="6773B285"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9</w:t>
            </w:r>
            <w:r w:rsidRPr="003D0684">
              <w:rPr>
                <w:rFonts w:cstheme="minorHAnsi"/>
                <w:sz w:val="16"/>
                <w:szCs w:val="16"/>
                <w:lang w:val="en-US"/>
              </w:rPr>
              <w:tab/>
              <w:t xml:space="preserve">Ip PP, Cheung AN and Clement PB (2009). Uterine smooth muscle tumors of uncertain malignant potential (STUMP): a clinicopathologic analysis of 16 cases. </w:t>
            </w:r>
            <w:r w:rsidRPr="003D0684">
              <w:rPr>
                <w:rFonts w:cstheme="minorHAnsi"/>
                <w:i/>
                <w:sz w:val="16"/>
                <w:szCs w:val="16"/>
                <w:lang w:val="en-US"/>
              </w:rPr>
              <w:t>Am J Surg Pathol</w:t>
            </w:r>
            <w:r w:rsidRPr="003D0684">
              <w:rPr>
                <w:rFonts w:cstheme="minorHAnsi"/>
                <w:sz w:val="16"/>
                <w:szCs w:val="16"/>
                <w:lang w:val="en-US"/>
              </w:rPr>
              <w:t xml:space="preserve"> 33(7):992-1005.</w:t>
            </w:r>
          </w:p>
          <w:p w14:paraId="46E36F15"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10</w:t>
            </w:r>
            <w:r w:rsidRPr="003D0684">
              <w:rPr>
                <w:rFonts w:cstheme="minorHAnsi"/>
                <w:sz w:val="16"/>
                <w:szCs w:val="16"/>
                <w:lang w:val="en-US"/>
              </w:rPr>
              <w:tab/>
              <w:t xml:space="preserve">Ip PPC, Croce S and Gupta M (eds) (2020). Smooth muscle tumour of uncertain malignant potential of the uterine corpus. In: </w:t>
            </w:r>
            <w:r w:rsidRPr="003D0684">
              <w:rPr>
                <w:rFonts w:cstheme="minorHAnsi"/>
                <w:i/>
                <w:sz w:val="16"/>
                <w:szCs w:val="16"/>
                <w:lang w:val="en-US"/>
              </w:rPr>
              <w:t>Female Genital Tumours, WHO Classification of Tumours, 5th Edition, Volume 4</w:t>
            </w:r>
            <w:r w:rsidRPr="003D0684">
              <w:rPr>
                <w:rFonts w:cstheme="minorHAnsi"/>
                <w:sz w:val="16"/>
                <w:szCs w:val="16"/>
                <w:lang w:val="en-US"/>
              </w:rPr>
              <w:t>, WHO Classification of Tumours Editorial Board (ed), IARC Press, Lyon.</w:t>
            </w:r>
          </w:p>
          <w:p w14:paraId="30DDA7D2"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11</w:t>
            </w:r>
            <w:r w:rsidRPr="003D0684">
              <w:rPr>
                <w:rFonts w:cstheme="minorHAnsi"/>
                <w:sz w:val="16"/>
                <w:szCs w:val="16"/>
                <w:lang w:val="en-US"/>
              </w:rPr>
              <w:tab/>
              <w:t xml:space="preserve">Bennett JA, Weigelt B, Chiang S, Selenica P, Chen YB, Bialik A, Bi R, Schultheis AM, Lim RS, Ng CKY, Morales-Oyarvide V, Young RH, Reuter VE, Soslow RA and Oliva E (2017). Leiomyoma with bizarre nuclei: a morphological, immunohistochemical and molecular analysis of 31 cases. </w:t>
            </w:r>
            <w:r w:rsidRPr="003D0684">
              <w:rPr>
                <w:rFonts w:cstheme="minorHAnsi"/>
                <w:i/>
                <w:sz w:val="16"/>
                <w:szCs w:val="16"/>
                <w:lang w:val="en-US"/>
              </w:rPr>
              <w:t>Mod Pathol</w:t>
            </w:r>
            <w:r w:rsidRPr="003D0684">
              <w:rPr>
                <w:rFonts w:cstheme="minorHAnsi"/>
                <w:sz w:val="16"/>
                <w:szCs w:val="16"/>
                <w:lang w:val="en-US"/>
              </w:rPr>
              <w:t xml:space="preserve"> 30(10):1476-1488.</w:t>
            </w:r>
          </w:p>
          <w:p w14:paraId="28297DFE"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12</w:t>
            </w:r>
            <w:r w:rsidRPr="003D0684">
              <w:rPr>
                <w:rFonts w:cstheme="minorHAnsi"/>
                <w:sz w:val="16"/>
                <w:szCs w:val="16"/>
                <w:lang w:val="en-US"/>
              </w:rPr>
              <w:tab/>
              <w:t xml:space="preserve">Chow KL, Tse KY, Cheung CL, Wong KW, Cheung AN, Wong RW, Chan AN, Yuen NW, Ngan HY and Ip PP (2017). The mitosis-specific marker phosphohistone-H3 (PHH3) is an independent prognosticator in uterine smooth muscle tumours: an outcome-based study. </w:t>
            </w:r>
            <w:r w:rsidRPr="003D0684">
              <w:rPr>
                <w:rFonts w:cstheme="minorHAnsi"/>
                <w:i/>
                <w:sz w:val="16"/>
                <w:szCs w:val="16"/>
                <w:lang w:val="en-US"/>
              </w:rPr>
              <w:t>Histopathology</w:t>
            </w:r>
            <w:r w:rsidRPr="003D0684">
              <w:rPr>
                <w:rFonts w:cstheme="minorHAnsi"/>
                <w:sz w:val="16"/>
                <w:szCs w:val="16"/>
                <w:lang w:val="en-US"/>
              </w:rPr>
              <w:t xml:space="preserve"> 70(5):746-755.</w:t>
            </w:r>
          </w:p>
          <w:p w14:paraId="749BFA12"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13</w:t>
            </w:r>
            <w:r w:rsidRPr="003D0684">
              <w:rPr>
                <w:rFonts w:cstheme="minorHAnsi"/>
                <w:sz w:val="16"/>
                <w:szCs w:val="16"/>
                <w:lang w:val="en-US"/>
              </w:rPr>
              <w:tab/>
              <w:t xml:space="preserve">Joseph NM, Solomon DA, Frizzell N, Rabban JT, Zaloudek C and Garg K (2015). Morphology and Immunohistochemistry for 2SC and FH Aid in Detection of Fumarate Hydratase Gene Aberrations in Uterine Leiomyomas From Young Patients. </w:t>
            </w:r>
            <w:r w:rsidRPr="003D0684">
              <w:rPr>
                <w:rFonts w:cstheme="minorHAnsi"/>
                <w:i/>
                <w:sz w:val="16"/>
                <w:szCs w:val="16"/>
                <w:lang w:val="en-US"/>
              </w:rPr>
              <w:t>Am J Surg Pathol</w:t>
            </w:r>
            <w:r w:rsidRPr="003D0684">
              <w:rPr>
                <w:rFonts w:cstheme="minorHAnsi"/>
                <w:sz w:val="16"/>
                <w:szCs w:val="16"/>
                <w:lang w:val="en-US"/>
              </w:rPr>
              <w:t xml:space="preserve"> 39(11):1529-1539.</w:t>
            </w:r>
          </w:p>
          <w:p w14:paraId="7FF0832A"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14</w:t>
            </w:r>
            <w:r w:rsidRPr="003D0684">
              <w:rPr>
                <w:rFonts w:cstheme="minorHAnsi"/>
                <w:sz w:val="16"/>
                <w:szCs w:val="16"/>
                <w:lang w:val="en-US"/>
              </w:rPr>
              <w:tab/>
              <w:t xml:space="preserve">Sanz-Ortega J, Vocke C, Stratton P, Linehan WM and Merino MJ (2013). Morphologic and molecular characteristics of uterine leiomyomas in hereditary leiomyomatosis and renal cancer (HLRCC) syndrome. </w:t>
            </w:r>
            <w:r w:rsidRPr="003D0684">
              <w:rPr>
                <w:rFonts w:cstheme="minorHAnsi"/>
                <w:i/>
                <w:sz w:val="16"/>
                <w:szCs w:val="16"/>
                <w:lang w:val="en-US"/>
              </w:rPr>
              <w:t>Am J Surg Pathol</w:t>
            </w:r>
            <w:r w:rsidRPr="003D0684">
              <w:rPr>
                <w:rFonts w:cstheme="minorHAnsi"/>
                <w:sz w:val="16"/>
                <w:szCs w:val="16"/>
                <w:lang w:val="en-US"/>
              </w:rPr>
              <w:t xml:space="preserve"> 37(1):74-80.</w:t>
            </w:r>
          </w:p>
          <w:p w14:paraId="0ECB0650"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15</w:t>
            </w:r>
            <w:r w:rsidRPr="003D0684">
              <w:rPr>
                <w:rFonts w:cstheme="minorHAnsi"/>
                <w:sz w:val="16"/>
                <w:szCs w:val="16"/>
                <w:lang w:val="en-US"/>
              </w:rPr>
              <w:tab/>
              <w:t xml:space="preserve">Miettinen M, Felisiak-Golabek A, Wasag B, Chmara M, Wang Z, Butzow R and Lasota J (2016). Fumarase-deficient Uterine Leiomyomas: An Immunohistochemical, Molecular Genetic, and Clinicopathologic Study of 86 Cases. </w:t>
            </w:r>
            <w:r w:rsidRPr="003D0684">
              <w:rPr>
                <w:rFonts w:cstheme="minorHAnsi"/>
                <w:i/>
                <w:sz w:val="16"/>
                <w:szCs w:val="16"/>
                <w:lang w:val="en-US"/>
              </w:rPr>
              <w:t>Am J Surg Pathol</w:t>
            </w:r>
            <w:r w:rsidRPr="003D0684">
              <w:rPr>
                <w:rFonts w:cstheme="minorHAnsi"/>
                <w:sz w:val="16"/>
                <w:szCs w:val="16"/>
                <w:lang w:val="en-US"/>
              </w:rPr>
              <w:t xml:space="preserve"> 40(12):1661-1669.</w:t>
            </w:r>
          </w:p>
          <w:p w14:paraId="16B35575"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16</w:t>
            </w:r>
            <w:r w:rsidRPr="003D0684">
              <w:rPr>
                <w:rFonts w:cstheme="minorHAnsi"/>
                <w:sz w:val="16"/>
                <w:szCs w:val="16"/>
                <w:lang w:val="en-US"/>
              </w:rPr>
              <w:tab/>
              <w:t xml:space="preserve">Reyes C, Karamurzin Y, Frizzell N, Garg K, Nonaka D, Chen YB and Soslow RA (2014). Uterine smooth muscle tumors with features suggesting fumarate hydratase aberration: detailed morphologic analysis and correlation with S-(2-succino)-cysteine immunohistochemistry. </w:t>
            </w:r>
            <w:r w:rsidRPr="003D0684">
              <w:rPr>
                <w:rFonts w:cstheme="minorHAnsi"/>
                <w:i/>
                <w:sz w:val="16"/>
                <w:szCs w:val="16"/>
                <w:lang w:val="en-US"/>
              </w:rPr>
              <w:t>Mod Pathol</w:t>
            </w:r>
            <w:r w:rsidRPr="003D0684">
              <w:rPr>
                <w:rFonts w:cstheme="minorHAnsi"/>
                <w:sz w:val="16"/>
                <w:szCs w:val="16"/>
                <w:lang w:val="en-US"/>
              </w:rPr>
              <w:t xml:space="preserve"> 27(7):1020-1027.</w:t>
            </w:r>
          </w:p>
          <w:p w14:paraId="156A7BC3"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lastRenderedPageBreak/>
              <w:t>17</w:t>
            </w:r>
            <w:r w:rsidRPr="003D0684">
              <w:rPr>
                <w:rFonts w:cstheme="minorHAnsi"/>
                <w:sz w:val="16"/>
                <w:szCs w:val="16"/>
                <w:lang w:val="en-US"/>
              </w:rPr>
              <w:tab/>
              <w:t xml:space="preserve">Bell SW, Kempson RL and Hendrickson MR (1994). Problematic uterine smooth muscle neoplasms. A clinicopathologic study of 213 cases. </w:t>
            </w:r>
            <w:r w:rsidRPr="003D0684">
              <w:rPr>
                <w:rFonts w:cstheme="minorHAnsi"/>
                <w:i/>
                <w:sz w:val="16"/>
                <w:szCs w:val="16"/>
                <w:lang w:val="en-US"/>
              </w:rPr>
              <w:t>Am J Surg Pathol</w:t>
            </w:r>
            <w:r w:rsidRPr="003D0684">
              <w:rPr>
                <w:rFonts w:cstheme="minorHAnsi"/>
                <w:sz w:val="16"/>
                <w:szCs w:val="16"/>
                <w:lang w:val="en-US"/>
              </w:rPr>
              <w:t xml:space="preserve"> 18(6):535-558.</w:t>
            </w:r>
          </w:p>
          <w:p w14:paraId="690992F4"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18</w:t>
            </w:r>
            <w:r w:rsidRPr="003D0684">
              <w:rPr>
                <w:rFonts w:cstheme="minorHAnsi"/>
                <w:sz w:val="16"/>
                <w:szCs w:val="16"/>
                <w:lang w:val="en-US"/>
              </w:rPr>
              <w:tab/>
              <w:t xml:space="preserve">Gupta M, Laury AL, Nucci MR and Quade BJ (2018). Predictors of adverse outcome in uterine smooth muscle tumours of uncertain malignant potential (STUMP): a clinicopathological analysis of 22 cases with a proposal for the inclusion of additional histological parameters. </w:t>
            </w:r>
            <w:r w:rsidRPr="003D0684">
              <w:rPr>
                <w:rFonts w:cstheme="minorHAnsi"/>
                <w:i/>
                <w:sz w:val="16"/>
                <w:szCs w:val="16"/>
                <w:lang w:val="en-US"/>
              </w:rPr>
              <w:t>Histopathology</w:t>
            </w:r>
            <w:r w:rsidRPr="003D0684">
              <w:rPr>
                <w:rFonts w:cstheme="minorHAnsi"/>
                <w:sz w:val="16"/>
                <w:szCs w:val="16"/>
                <w:lang w:val="en-US"/>
              </w:rPr>
              <w:t xml:space="preserve"> 73(2):284-298.</w:t>
            </w:r>
          </w:p>
          <w:p w14:paraId="4A13993C"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19</w:t>
            </w:r>
            <w:r w:rsidRPr="003D0684">
              <w:rPr>
                <w:rFonts w:cstheme="minorHAnsi"/>
                <w:sz w:val="16"/>
                <w:szCs w:val="16"/>
                <w:lang w:val="en-US"/>
              </w:rPr>
              <w:tab/>
              <w:t xml:space="preserve">Chang KL, Crabtree GS, Lim-Tan SK, Kempson RL and Hendrickson MR (1990). Primary uterine endometrial stromal neoplasms. A clinicopathologic study of 117 cases. </w:t>
            </w:r>
            <w:r w:rsidRPr="003D0684">
              <w:rPr>
                <w:rFonts w:cstheme="minorHAnsi"/>
                <w:i/>
                <w:sz w:val="16"/>
                <w:szCs w:val="16"/>
                <w:lang w:val="en-US"/>
              </w:rPr>
              <w:t>Am J Surg Pathol</w:t>
            </w:r>
            <w:r w:rsidRPr="003D0684">
              <w:rPr>
                <w:rFonts w:cstheme="minorHAnsi"/>
                <w:sz w:val="16"/>
                <w:szCs w:val="16"/>
                <w:lang w:val="en-US"/>
              </w:rPr>
              <w:t xml:space="preserve"> 14(5):415-438.</w:t>
            </w:r>
          </w:p>
          <w:p w14:paraId="76E68B70"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20</w:t>
            </w:r>
            <w:r w:rsidRPr="003D0684">
              <w:rPr>
                <w:rFonts w:cstheme="minorHAnsi"/>
                <w:sz w:val="16"/>
                <w:szCs w:val="16"/>
                <w:lang w:val="en-US"/>
              </w:rPr>
              <w:tab/>
              <w:t xml:space="preserve">Koontz JI, Soreng AL, Nucci M, Kuo FC, Pauwels P, van Den Berghe H, Dal Cin P, Fletcher JA and Sklar J (2001). Frequent fusion of the JAZF1 and JJAZ1 genes in endometrial stromal tumors. </w:t>
            </w:r>
            <w:r w:rsidRPr="003D0684">
              <w:rPr>
                <w:rFonts w:cstheme="minorHAnsi"/>
                <w:i/>
                <w:sz w:val="16"/>
                <w:szCs w:val="16"/>
                <w:lang w:val="en-US"/>
              </w:rPr>
              <w:t>Proc Natl Acad Sci U S A</w:t>
            </w:r>
            <w:r w:rsidRPr="003D0684">
              <w:rPr>
                <w:rFonts w:cstheme="minorHAnsi"/>
                <w:sz w:val="16"/>
                <w:szCs w:val="16"/>
                <w:lang w:val="en-US"/>
              </w:rPr>
              <w:t xml:space="preserve"> 98(11):6348-6353.</w:t>
            </w:r>
          </w:p>
          <w:p w14:paraId="23D758A6"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21</w:t>
            </w:r>
            <w:r w:rsidRPr="003D0684">
              <w:rPr>
                <w:rFonts w:cstheme="minorHAnsi"/>
                <w:sz w:val="16"/>
                <w:szCs w:val="16"/>
                <w:lang w:val="en-US"/>
              </w:rPr>
              <w:tab/>
              <w:t xml:space="preserve">Nucci MR, Harburger D, Koontz J, Dal Cin P and Sklar J (2007). Molecular analysis of the JAZF1-JJAZ1 gene fusion by RT-PCR and fluorescence in situ hybridization in endometrial stromal neoplasms. </w:t>
            </w:r>
            <w:r w:rsidRPr="003D0684">
              <w:rPr>
                <w:rFonts w:cstheme="minorHAnsi"/>
                <w:i/>
                <w:sz w:val="16"/>
                <w:szCs w:val="16"/>
                <w:lang w:val="en-US"/>
              </w:rPr>
              <w:t>Am J Surg Pathol</w:t>
            </w:r>
            <w:r w:rsidRPr="003D0684">
              <w:rPr>
                <w:rFonts w:cstheme="minorHAnsi"/>
                <w:sz w:val="16"/>
                <w:szCs w:val="16"/>
                <w:lang w:val="en-US"/>
              </w:rPr>
              <w:t xml:space="preserve"> 31(1):65-70.</w:t>
            </w:r>
          </w:p>
          <w:p w14:paraId="55B1D22E" w14:textId="0B50AFED" w:rsid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22</w:t>
            </w:r>
            <w:r w:rsidRPr="003D0684">
              <w:rPr>
                <w:rFonts w:cstheme="minorHAnsi"/>
                <w:sz w:val="16"/>
                <w:szCs w:val="16"/>
                <w:lang w:val="en-US"/>
              </w:rPr>
              <w:tab/>
              <w:t xml:space="preserve">Huang HY, Ladanyi M and Soslow RA (2004). Molecular detection of JAZF1-JJAZ1 gene fusion in endometrial stromal neoplasms with classic and variant histology: evidence for genetic heterogeneity. </w:t>
            </w:r>
            <w:r w:rsidRPr="003D0684">
              <w:rPr>
                <w:rFonts w:cstheme="minorHAnsi"/>
                <w:i/>
                <w:sz w:val="16"/>
                <w:szCs w:val="16"/>
                <w:lang w:val="en-US"/>
              </w:rPr>
              <w:t>Am J Surg Pathol</w:t>
            </w:r>
            <w:r w:rsidRPr="003D0684">
              <w:rPr>
                <w:rFonts w:cstheme="minorHAnsi"/>
                <w:sz w:val="16"/>
                <w:szCs w:val="16"/>
                <w:lang w:val="en-US"/>
              </w:rPr>
              <w:t xml:space="preserve"> 28(2):224-232.</w:t>
            </w:r>
          </w:p>
          <w:p w14:paraId="1CC84ACE"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23</w:t>
            </w:r>
            <w:r w:rsidRPr="003D0684">
              <w:rPr>
                <w:rFonts w:cstheme="minorHAnsi"/>
                <w:sz w:val="16"/>
                <w:szCs w:val="16"/>
                <w:lang w:val="en-US"/>
              </w:rPr>
              <w:tab/>
              <w:t xml:space="preserve">Lee CH, Mariño-Enriquez A, Ou W, Zhu M, Ali RH, Chiang S, Amant F, Gilks CB, van de Rijn M, Oliva E, Debiec-Rychter M, Dal Cin P, Fletcher JA and Nucci MR (2012). The clinicopathologic features of YWHAE-FAM22 endometrial stromal sarcomas: a histologically high-grade and clinically aggressive tumor. </w:t>
            </w:r>
            <w:r w:rsidRPr="003D0684">
              <w:rPr>
                <w:rFonts w:cstheme="minorHAnsi"/>
                <w:i/>
                <w:sz w:val="16"/>
                <w:szCs w:val="16"/>
                <w:lang w:val="en-US"/>
              </w:rPr>
              <w:t>Am J Surg Pathol</w:t>
            </w:r>
            <w:r w:rsidRPr="003D0684">
              <w:rPr>
                <w:rFonts w:cstheme="minorHAnsi"/>
                <w:sz w:val="16"/>
                <w:szCs w:val="16"/>
                <w:lang w:val="en-US"/>
              </w:rPr>
              <w:t xml:space="preserve"> 36(5):641-653.</w:t>
            </w:r>
          </w:p>
          <w:p w14:paraId="20A5056A"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24</w:t>
            </w:r>
            <w:r w:rsidRPr="003D0684">
              <w:rPr>
                <w:rFonts w:cstheme="minorHAnsi"/>
                <w:sz w:val="16"/>
                <w:szCs w:val="16"/>
                <w:lang w:val="en-US"/>
              </w:rPr>
              <w:tab/>
              <w:t xml:space="preserve">Hoang LN, Aneja A, Conlon N, Delair DF, Middha S, Benayed R, Hensley ML, Park KJ, Hollmann TJ, Hameed MR, Antonescu CR, Soslow RA and Chiang S (2017). Novel High-grade Endometrial Stromal Sarcoma: A Morphologic Mimicker of Myxoid Leiomyosarcoma. </w:t>
            </w:r>
            <w:r w:rsidRPr="003D0684">
              <w:rPr>
                <w:rFonts w:cstheme="minorHAnsi"/>
                <w:i/>
                <w:sz w:val="16"/>
                <w:szCs w:val="16"/>
                <w:lang w:val="en-US"/>
              </w:rPr>
              <w:t>Am J Surg Pathol</w:t>
            </w:r>
            <w:r w:rsidRPr="003D0684">
              <w:rPr>
                <w:rFonts w:cstheme="minorHAnsi"/>
                <w:sz w:val="16"/>
                <w:szCs w:val="16"/>
                <w:lang w:val="en-US"/>
              </w:rPr>
              <w:t xml:space="preserve"> 41(1):12-24.</w:t>
            </w:r>
          </w:p>
          <w:p w14:paraId="6944460C"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25</w:t>
            </w:r>
            <w:r w:rsidRPr="003D0684">
              <w:rPr>
                <w:rFonts w:cstheme="minorHAnsi"/>
                <w:sz w:val="16"/>
                <w:szCs w:val="16"/>
                <w:lang w:val="en-US"/>
              </w:rPr>
              <w:tab/>
              <w:t xml:space="preserve">Lewis N, Soslow RA, Delair DF, Park KJ, Murali R, Hollmann TJ, Davidson B, Micci F, Panagopoulos I, Hoang LN, Arias-Stella JA, 3rd, Oliva E, Young RH, Hensley ML, Leitao MM, Jr., Hameed M, Benayed R, Ladanyi M, Frosina D, Jungbluth AA, Antonescu CR and Chiang S (2018). ZC3H7B-BCOR high-grade endometrial stromal sarcomas: a report of 17 cases of a newly defined entity. </w:t>
            </w:r>
            <w:r w:rsidRPr="003D0684">
              <w:rPr>
                <w:rFonts w:cstheme="minorHAnsi"/>
                <w:i/>
                <w:sz w:val="16"/>
                <w:szCs w:val="16"/>
                <w:lang w:val="en-US"/>
              </w:rPr>
              <w:t>Mod Pathol</w:t>
            </w:r>
            <w:r w:rsidRPr="003D0684">
              <w:rPr>
                <w:rFonts w:cstheme="minorHAnsi"/>
                <w:sz w:val="16"/>
                <w:szCs w:val="16"/>
                <w:lang w:val="en-US"/>
              </w:rPr>
              <w:t xml:space="preserve"> 31(4):674-684.</w:t>
            </w:r>
          </w:p>
          <w:p w14:paraId="655C2E4D"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26</w:t>
            </w:r>
            <w:r w:rsidRPr="003D0684">
              <w:rPr>
                <w:rFonts w:cstheme="minorHAnsi"/>
                <w:sz w:val="16"/>
                <w:szCs w:val="16"/>
                <w:lang w:val="en-US"/>
              </w:rPr>
              <w:tab/>
              <w:t xml:space="preserve">Tavassoli FA and Norris HJ (1981). Mesenchymal tumours of the uterus. VII. A clinicopathological study of 60 endometrial stromal nodules. </w:t>
            </w:r>
            <w:r w:rsidRPr="003D0684">
              <w:rPr>
                <w:rFonts w:cstheme="minorHAnsi"/>
                <w:i/>
                <w:sz w:val="16"/>
                <w:szCs w:val="16"/>
                <w:lang w:val="en-US"/>
              </w:rPr>
              <w:t>Histopathology</w:t>
            </w:r>
            <w:r w:rsidRPr="003D0684">
              <w:rPr>
                <w:rFonts w:cstheme="minorHAnsi"/>
                <w:sz w:val="16"/>
                <w:szCs w:val="16"/>
                <w:lang w:val="en-US"/>
              </w:rPr>
              <w:t xml:space="preserve"> 5(1):1-10.</w:t>
            </w:r>
          </w:p>
          <w:p w14:paraId="07B10AFF"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27</w:t>
            </w:r>
            <w:r w:rsidRPr="003D0684">
              <w:rPr>
                <w:rFonts w:cstheme="minorHAnsi"/>
                <w:sz w:val="16"/>
                <w:szCs w:val="16"/>
                <w:lang w:val="en-US"/>
              </w:rPr>
              <w:tab/>
              <w:t xml:space="preserve">Dionigi A, Oliva E, Clement PB and Young RH (2002). Endometrial stromal nodules and endometrial stromal tumors with limited infiltration: a clinicopathologic study of 50 cases. </w:t>
            </w:r>
            <w:r w:rsidRPr="003D0684">
              <w:rPr>
                <w:rFonts w:cstheme="minorHAnsi"/>
                <w:i/>
                <w:sz w:val="16"/>
                <w:szCs w:val="16"/>
                <w:lang w:val="en-US"/>
              </w:rPr>
              <w:t>Am J Surg Pathol</w:t>
            </w:r>
            <w:r w:rsidRPr="003D0684">
              <w:rPr>
                <w:rFonts w:cstheme="minorHAnsi"/>
                <w:sz w:val="16"/>
                <w:szCs w:val="16"/>
                <w:lang w:val="en-US"/>
              </w:rPr>
              <w:t xml:space="preserve"> 26(5):567-581.</w:t>
            </w:r>
          </w:p>
          <w:p w14:paraId="3F86C805"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28</w:t>
            </w:r>
            <w:r w:rsidRPr="003D0684">
              <w:rPr>
                <w:rFonts w:cstheme="minorHAnsi"/>
                <w:sz w:val="16"/>
                <w:szCs w:val="16"/>
                <w:lang w:val="en-US"/>
              </w:rPr>
              <w:tab/>
              <w:t xml:space="preserve">Moore M and McCluggage WG (2020). Uterine Endometrial Stromal Tumors With Limited Infiltration: First Report of a Case Series Indicating Potential for Malignant Behavior. </w:t>
            </w:r>
            <w:r w:rsidRPr="003D0684">
              <w:rPr>
                <w:rFonts w:cstheme="minorHAnsi"/>
                <w:i/>
                <w:sz w:val="16"/>
                <w:szCs w:val="16"/>
                <w:lang w:val="en-US"/>
              </w:rPr>
              <w:t>Int J Gynecol Pathol</w:t>
            </w:r>
            <w:r w:rsidRPr="003D0684">
              <w:rPr>
                <w:rFonts w:cstheme="minorHAnsi"/>
                <w:sz w:val="16"/>
                <w:szCs w:val="16"/>
                <w:lang w:val="en-US"/>
              </w:rPr>
              <w:t xml:space="preserve"> 39(3):221-226.</w:t>
            </w:r>
          </w:p>
          <w:p w14:paraId="0B5C3D55"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29</w:t>
            </w:r>
            <w:r w:rsidRPr="003D0684">
              <w:rPr>
                <w:rFonts w:cstheme="minorHAnsi"/>
                <w:sz w:val="16"/>
                <w:szCs w:val="16"/>
                <w:lang w:val="en-US"/>
              </w:rPr>
              <w:tab/>
              <w:t xml:space="preserve">Mariño-Enriquez A, Lauria A, Przybyl J, Ng TL, Kowalewska M, Debiec-Rychter M, Ganesan R, Sumathi V, George S, McCluggage WG, Nucci MR, Lee CH and Fletcher JA (2018). BCOR Internal Tandem Duplication in High-grade Uterine Sarcomas. </w:t>
            </w:r>
            <w:r w:rsidRPr="003D0684">
              <w:rPr>
                <w:rFonts w:cstheme="minorHAnsi"/>
                <w:i/>
                <w:sz w:val="16"/>
                <w:szCs w:val="16"/>
                <w:lang w:val="en-US"/>
              </w:rPr>
              <w:t>Am J Surg Pathol</w:t>
            </w:r>
            <w:r w:rsidRPr="003D0684">
              <w:rPr>
                <w:rFonts w:cstheme="minorHAnsi"/>
                <w:sz w:val="16"/>
                <w:szCs w:val="16"/>
                <w:lang w:val="en-US"/>
              </w:rPr>
              <w:t xml:space="preserve"> 42(3):335-341.</w:t>
            </w:r>
          </w:p>
          <w:p w14:paraId="40F44F2A"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30</w:t>
            </w:r>
            <w:r w:rsidRPr="003D0684">
              <w:rPr>
                <w:rFonts w:cstheme="minorHAnsi"/>
                <w:sz w:val="16"/>
                <w:szCs w:val="16"/>
                <w:lang w:val="en-US"/>
              </w:rPr>
              <w:tab/>
              <w:t xml:space="preserve">Hoang L, Chiang S and Lee CH (2018). Endometrial stromal sarcomas and related neoplasms: new developments and diagnostic considerations. </w:t>
            </w:r>
            <w:r w:rsidRPr="003D0684">
              <w:rPr>
                <w:rFonts w:cstheme="minorHAnsi"/>
                <w:i/>
                <w:sz w:val="16"/>
                <w:szCs w:val="16"/>
                <w:lang w:val="en-US"/>
              </w:rPr>
              <w:t>Pathology</w:t>
            </w:r>
            <w:r w:rsidRPr="003D0684">
              <w:rPr>
                <w:rFonts w:cstheme="minorHAnsi"/>
                <w:sz w:val="16"/>
                <w:szCs w:val="16"/>
                <w:lang w:val="en-US"/>
              </w:rPr>
              <w:t xml:space="preserve"> 50(2):162-177.</w:t>
            </w:r>
          </w:p>
          <w:p w14:paraId="14C829DD"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31</w:t>
            </w:r>
            <w:r w:rsidRPr="003D0684">
              <w:rPr>
                <w:rFonts w:cstheme="minorHAnsi"/>
                <w:sz w:val="16"/>
                <w:szCs w:val="16"/>
                <w:lang w:val="en-US"/>
              </w:rPr>
              <w:tab/>
              <w:t xml:space="preserve">Micci F, Heim S and Panagopoulos I (2021). Molecular pathogenesis and prognostication of "low-grade'' and "high-grade" endometrial stromal sarcoma. </w:t>
            </w:r>
            <w:r w:rsidRPr="003D0684">
              <w:rPr>
                <w:rFonts w:cstheme="minorHAnsi"/>
                <w:i/>
                <w:sz w:val="16"/>
                <w:szCs w:val="16"/>
                <w:lang w:val="en-US"/>
              </w:rPr>
              <w:t>Genes Chromosomes Cancer</w:t>
            </w:r>
            <w:r w:rsidRPr="003D0684">
              <w:rPr>
                <w:rFonts w:cstheme="minorHAnsi"/>
                <w:sz w:val="16"/>
                <w:szCs w:val="16"/>
                <w:lang w:val="en-US"/>
              </w:rPr>
              <w:t xml:space="preserve"> 60(3):160-167.</w:t>
            </w:r>
          </w:p>
          <w:p w14:paraId="791687EB"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32</w:t>
            </w:r>
            <w:r w:rsidRPr="003D0684">
              <w:rPr>
                <w:rFonts w:cstheme="minorHAnsi"/>
                <w:sz w:val="16"/>
                <w:szCs w:val="16"/>
                <w:lang w:val="en-US"/>
              </w:rPr>
              <w:tab/>
              <w:t xml:space="preserve">Zou Y, Turashvili G, Soslow RA, Park KJ, Croce S, McCluggage WG, Stewart CJR, Oda Y, Oliva E, Young RH, Da Cruz Paula A, Dessources K, Ashley CW, Hensley ML, Yip S, Weigelt B, Benayed R, Antonescu CR, Lee CH and Chiang S (2020). High-grade transformation of low-grade endometrial stromal sarcomas lacking YWHAE and BCOR genetic abnormalities. </w:t>
            </w:r>
            <w:r w:rsidRPr="003D0684">
              <w:rPr>
                <w:rFonts w:cstheme="minorHAnsi"/>
                <w:i/>
                <w:sz w:val="16"/>
                <w:szCs w:val="16"/>
                <w:lang w:val="en-US"/>
              </w:rPr>
              <w:t>Mod Pathol</w:t>
            </w:r>
            <w:r w:rsidRPr="003D0684">
              <w:rPr>
                <w:rFonts w:cstheme="minorHAnsi"/>
                <w:sz w:val="16"/>
                <w:szCs w:val="16"/>
                <w:lang w:val="en-US"/>
              </w:rPr>
              <w:t xml:space="preserve"> 33(9):1861-1870.</w:t>
            </w:r>
          </w:p>
          <w:p w14:paraId="10B31896"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33</w:t>
            </w:r>
            <w:r w:rsidRPr="003D0684">
              <w:rPr>
                <w:rFonts w:cstheme="minorHAnsi"/>
                <w:sz w:val="16"/>
                <w:szCs w:val="16"/>
                <w:lang w:val="en-US"/>
              </w:rPr>
              <w:tab/>
              <w:t xml:space="preserve">Clement PB and Scully RE (1989). Müllerian adenosarcomas of the uterus with sex cord-like elements. A clinicopathologic analysis of eight cases. </w:t>
            </w:r>
            <w:r w:rsidRPr="003D0684">
              <w:rPr>
                <w:rFonts w:cstheme="minorHAnsi"/>
                <w:i/>
                <w:sz w:val="16"/>
                <w:szCs w:val="16"/>
                <w:lang w:val="en-US"/>
              </w:rPr>
              <w:t>Am J Clin Pathol</w:t>
            </w:r>
            <w:r w:rsidRPr="003D0684">
              <w:rPr>
                <w:rFonts w:cstheme="minorHAnsi"/>
                <w:sz w:val="16"/>
                <w:szCs w:val="16"/>
                <w:lang w:val="en-US"/>
              </w:rPr>
              <w:t xml:space="preserve"> 91(6):664-672.</w:t>
            </w:r>
          </w:p>
          <w:p w14:paraId="6B2B81B7"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34</w:t>
            </w:r>
            <w:r w:rsidRPr="003D0684">
              <w:rPr>
                <w:rFonts w:cstheme="minorHAnsi"/>
                <w:sz w:val="16"/>
                <w:szCs w:val="16"/>
                <w:lang w:val="en-US"/>
              </w:rPr>
              <w:tab/>
              <w:t xml:space="preserve">Stolnicu S, Molnar C, Barsan I, Boros M, Nogales FF and Soslow RA (2016). The Impact on Survival of an Extensive Sex Cord-like Component in Mullerian Adenosarcomas: A Study Comprising 6 Cases. </w:t>
            </w:r>
            <w:r w:rsidRPr="003D0684">
              <w:rPr>
                <w:rFonts w:cstheme="minorHAnsi"/>
                <w:i/>
                <w:sz w:val="16"/>
                <w:szCs w:val="16"/>
                <w:lang w:val="en-US"/>
              </w:rPr>
              <w:t>Int J Gynecol Pathol</w:t>
            </w:r>
            <w:r w:rsidRPr="003D0684">
              <w:rPr>
                <w:rFonts w:cstheme="minorHAnsi"/>
                <w:sz w:val="16"/>
                <w:szCs w:val="16"/>
                <w:lang w:val="en-US"/>
              </w:rPr>
              <w:t xml:space="preserve"> 35(2):147-152.</w:t>
            </w:r>
          </w:p>
          <w:p w14:paraId="2D52D3E7" w14:textId="77777777" w:rsidR="00604787" w:rsidRDefault="00604787" w:rsidP="005B5004">
            <w:pPr>
              <w:spacing w:after="0" w:line="240" w:lineRule="auto"/>
              <w:ind w:left="315" w:hanging="315"/>
              <w:rPr>
                <w:rFonts w:cstheme="minorHAnsi"/>
                <w:sz w:val="16"/>
                <w:szCs w:val="16"/>
                <w:lang w:val="en-US"/>
              </w:rPr>
            </w:pPr>
          </w:p>
          <w:p w14:paraId="77C2B8AB" w14:textId="4D1803B3"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lastRenderedPageBreak/>
              <w:t>35</w:t>
            </w:r>
            <w:r w:rsidRPr="003D0684">
              <w:rPr>
                <w:rFonts w:cstheme="minorHAnsi"/>
                <w:sz w:val="16"/>
                <w:szCs w:val="16"/>
                <w:lang w:val="en-US"/>
              </w:rPr>
              <w:tab/>
              <w:t xml:space="preserve">Blom R and Guerrieri C (1999). Adenosarcoma of the uterus: a clinicopathologic, DNA flow cytometric, p53 and mdm-2 analysis of 11 cases. </w:t>
            </w:r>
            <w:r w:rsidRPr="003D0684">
              <w:rPr>
                <w:rFonts w:cstheme="minorHAnsi"/>
                <w:i/>
                <w:sz w:val="16"/>
                <w:szCs w:val="16"/>
                <w:lang w:val="en-US"/>
              </w:rPr>
              <w:t>Int J Gynecol Cancer</w:t>
            </w:r>
            <w:r w:rsidRPr="003D0684">
              <w:rPr>
                <w:rFonts w:cstheme="minorHAnsi"/>
                <w:sz w:val="16"/>
                <w:szCs w:val="16"/>
                <w:lang w:val="en-US"/>
              </w:rPr>
              <w:t xml:space="preserve"> 9(1):37-43.</w:t>
            </w:r>
          </w:p>
          <w:p w14:paraId="43CFEE97"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36</w:t>
            </w:r>
            <w:r w:rsidRPr="003D0684">
              <w:rPr>
                <w:rFonts w:cstheme="minorHAnsi"/>
                <w:sz w:val="16"/>
                <w:szCs w:val="16"/>
                <w:lang w:val="en-US"/>
              </w:rPr>
              <w:tab/>
              <w:t xml:space="preserve">Hodgson A, Amemiya Y, Seth A, Djordjevic B and Parra-Herran C (2017). High-grade Müllerian Adenosarcoma: Genomic and Clinicopathologic Characterization of a Distinct Neoplasm With Prevalent TP53 Pathway Alterations and Aggressive Behavior. </w:t>
            </w:r>
            <w:r w:rsidRPr="003D0684">
              <w:rPr>
                <w:rFonts w:cstheme="minorHAnsi"/>
                <w:i/>
                <w:sz w:val="16"/>
                <w:szCs w:val="16"/>
                <w:lang w:val="en-US"/>
              </w:rPr>
              <w:t>Am J Surg Pathol</w:t>
            </w:r>
            <w:r w:rsidRPr="003D0684">
              <w:rPr>
                <w:rFonts w:cstheme="minorHAnsi"/>
                <w:sz w:val="16"/>
                <w:szCs w:val="16"/>
                <w:lang w:val="en-US"/>
              </w:rPr>
              <w:t xml:space="preserve"> 41(11):1513-1522.</w:t>
            </w:r>
          </w:p>
          <w:p w14:paraId="102CB6AC"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37</w:t>
            </w:r>
            <w:r w:rsidRPr="003D0684">
              <w:rPr>
                <w:rFonts w:cstheme="minorHAnsi"/>
                <w:sz w:val="16"/>
                <w:szCs w:val="16"/>
                <w:lang w:val="en-US"/>
              </w:rPr>
              <w:tab/>
              <w:t xml:space="preserve">Kurihara S, Oda Y, Ohishi Y, Iwasa A, Takahira T, Kaneki E, Kobayashi H, Wake N and Tsuneyoshi M (2008). Endometrial stromal sarcomas and related high-grade sarcomas: immunohistochemical and molecular genetic study of 31 cases. </w:t>
            </w:r>
            <w:r w:rsidRPr="003D0684">
              <w:rPr>
                <w:rFonts w:cstheme="minorHAnsi"/>
                <w:i/>
                <w:sz w:val="16"/>
                <w:szCs w:val="16"/>
                <w:lang w:val="en-US"/>
              </w:rPr>
              <w:t>Am J Surg Pathol</w:t>
            </w:r>
            <w:r w:rsidRPr="003D0684">
              <w:rPr>
                <w:rFonts w:cstheme="minorHAnsi"/>
                <w:sz w:val="16"/>
                <w:szCs w:val="16"/>
                <w:lang w:val="en-US"/>
              </w:rPr>
              <w:t xml:space="preserve"> 32(8):1228-1238.</w:t>
            </w:r>
          </w:p>
          <w:p w14:paraId="2F80542F"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38</w:t>
            </w:r>
            <w:r w:rsidRPr="003D0684">
              <w:rPr>
                <w:rFonts w:cstheme="minorHAnsi"/>
                <w:sz w:val="16"/>
                <w:szCs w:val="16"/>
                <w:lang w:val="en-US"/>
              </w:rPr>
              <w:tab/>
              <w:t xml:space="preserve">Cotzia P, Benayed R, Mullaney K, Oliva E, Felix A, Ferreira J, Soslow RA, Antonescu CR, Ladanyi M and Chiang S (2019). Undifferentiated Uterine Sarcomas Represent Under-Recognized High-grade Endometrial Stromal Sarcomas. </w:t>
            </w:r>
            <w:r w:rsidRPr="003D0684">
              <w:rPr>
                <w:rFonts w:cstheme="minorHAnsi"/>
                <w:i/>
                <w:sz w:val="16"/>
                <w:szCs w:val="16"/>
                <w:lang w:val="en-US"/>
              </w:rPr>
              <w:t>Am J Surg Pathol</w:t>
            </w:r>
            <w:r w:rsidRPr="003D0684">
              <w:rPr>
                <w:rFonts w:cstheme="minorHAnsi"/>
                <w:sz w:val="16"/>
                <w:szCs w:val="16"/>
                <w:lang w:val="en-US"/>
              </w:rPr>
              <w:t xml:space="preserve"> 43(5):662-669.</w:t>
            </w:r>
          </w:p>
          <w:p w14:paraId="1A1355AD" w14:textId="1BAE8AD1" w:rsid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39</w:t>
            </w:r>
            <w:r w:rsidRPr="003D0684">
              <w:rPr>
                <w:rFonts w:cstheme="minorHAnsi"/>
                <w:sz w:val="16"/>
                <w:szCs w:val="16"/>
                <w:lang w:val="en-US"/>
              </w:rPr>
              <w:tab/>
              <w:t xml:space="preserve">Dickson BC, Childs TJ, Colgan TJ, Sung YS, Swanson D, Zhang L and Antonescu CR (2019). Uterine Tumor Resembling Ovarian Sex Cord Tumor: A Distinct Entity Characterized by Recurrent NCOA2/3 Gene Fusions. </w:t>
            </w:r>
            <w:r w:rsidRPr="003D0684">
              <w:rPr>
                <w:rFonts w:cstheme="minorHAnsi"/>
                <w:i/>
                <w:sz w:val="16"/>
                <w:szCs w:val="16"/>
                <w:lang w:val="en-US"/>
              </w:rPr>
              <w:t>Am J Surg Pathol</w:t>
            </w:r>
            <w:r w:rsidRPr="003D0684">
              <w:rPr>
                <w:rFonts w:cstheme="minorHAnsi"/>
                <w:sz w:val="16"/>
                <w:szCs w:val="16"/>
                <w:lang w:val="en-US"/>
              </w:rPr>
              <w:t xml:space="preserve"> 43(2):178-186.</w:t>
            </w:r>
          </w:p>
          <w:p w14:paraId="5E7F76EF"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40</w:t>
            </w:r>
            <w:r w:rsidRPr="003D0684">
              <w:rPr>
                <w:rFonts w:cstheme="minorHAnsi"/>
                <w:sz w:val="16"/>
                <w:szCs w:val="16"/>
                <w:lang w:val="en-US"/>
              </w:rPr>
              <w:tab/>
              <w:t xml:space="preserve">Bennett JA, Lastra RR, Barroeta JE, Parilla M, Galbo F, Wanjari P, Young RH, Krausz T and Oliva E (2020). Uterine Tumor Resembling Ovarian Sex Cord Stromal Tumor (UTROSCT): A Series of 3 Cases With Extensive Rhabdoid Differentiation, Malignant Behavior, and ESR1-NCOA2 Fusions. </w:t>
            </w:r>
            <w:r w:rsidRPr="003D0684">
              <w:rPr>
                <w:rFonts w:cstheme="minorHAnsi"/>
                <w:i/>
                <w:sz w:val="16"/>
                <w:szCs w:val="16"/>
                <w:lang w:val="en-US"/>
              </w:rPr>
              <w:t>Am J Surg Pathol</w:t>
            </w:r>
            <w:r w:rsidRPr="003D0684">
              <w:rPr>
                <w:rFonts w:cstheme="minorHAnsi"/>
                <w:sz w:val="16"/>
                <w:szCs w:val="16"/>
                <w:lang w:val="en-US"/>
              </w:rPr>
              <w:t xml:space="preserve"> 44(11):1563-1572.</w:t>
            </w:r>
          </w:p>
          <w:p w14:paraId="0DC59677"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41</w:t>
            </w:r>
            <w:r w:rsidRPr="003D0684">
              <w:rPr>
                <w:rFonts w:cstheme="minorHAnsi"/>
                <w:sz w:val="16"/>
                <w:szCs w:val="16"/>
                <w:lang w:val="en-US"/>
              </w:rPr>
              <w:tab/>
              <w:t xml:space="preserve">Goebel EA, Hernandez Bonilla S, Dong F, Dickson BC, Hoang LN, Hardisson D, Lacambra MD, Lu FI, Fletcher CDM, Crum CP, Antonescu CR, Nucci MR and Kolin DL (2020). Uterine Tumor Resembling Ovarian Sex Cord Tumor (UTROSCT): A Morphologic and Molecular Study of 26 Cases Confirms Recurrent NCOA1-3 Rearrangement. </w:t>
            </w:r>
            <w:r w:rsidRPr="003D0684">
              <w:rPr>
                <w:rFonts w:cstheme="minorHAnsi"/>
                <w:i/>
                <w:sz w:val="16"/>
                <w:szCs w:val="16"/>
                <w:lang w:val="en-US"/>
              </w:rPr>
              <w:t>Am J Surg Pathol</w:t>
            </w:r>
            <w:r w:rsidRPr="003D0684">
              <w:rPr>
                <w:rFonts w:cstheme="minorHAnsi"/>
                <w:sz w:val="16"/>
                <w:szCs w:val="16"/>
                <w:lang w:val="en-US"/>
              </w:rPr>
              <w:t xml:space="preserve"> 44(1):30-42.</w:t>
            </w:r>
          </w:p>
          <w:p w14:paraId="195EBA25"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42</w:t>
            </w:r>
            <w:r w:rsidRPr="003D0684">
              <w:rPr>
                <w:rFonts w:cstheme="minorHAnsi"/>
                <w:sz w:val="16"/>
                <w:szCs w:val="16"/>
                <w:lang w:val="en-US"/>
              </w:rPr>
              <w:tab/>
              <w:t xml:space="preserve">Croce S, Lesluyes T, Delespaul L, Bonhomme B, Pérot G, Velasco V, Mayeur L, Rebier F, Ben Rejeb H, Guyon F, McCluggage WG, Floquet A, Querleu D, Chakiba C, Devouassoux-Shisheboran M, Mery E, Arnould L, Averous G, Soubeyran I, Le Guellec S and Chibon F (2019). GREB1-CTNNB1 fusion transcript detected by RNA-sequencing in a uterine tumor resembling ovarian sex cord tumor (UTROSCT): A novel CTNNB1 rearrangement. </w:t>
            </w:r>
            <w:r w:rsidRPr="003D0684">
              <w:rPr>
                <w:rFonts w:cstheme="minorHAnsi"/>
                <w:i/>
                <w:sz w:val="16"/>
                <w:szCs w:val="16"/>
                <w:lang w:val="en-US"/>
              </w:rPr>
              <w:t>Genes Chromosomes Cancer</w:t>
            </w:r>
            <w:r w:rsidRPr="003D0684">
              <w:rPr>
                <w:rFonts w:cstheme="minorHAnsi"/>
                <w:sz w:val="16"/>
                <w:szCs w:val="16"/>
                <w:lang w:val="en-US"/>
              </w:rPr>
              <w:t xml:space="preserve"> 58(3):155-163.</w:t>
            </w:r>
          </w:p>
          <w:p w14:paraId="4896A372"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43</w:t>
            </w:r>
            <w:r w:rsidRPr="003D0684">
              <w:rPr>
                <w:rFonts w:cstheme="minorHAnsi"/>
                <w:sz w:val="16"/>
                <w:szCs w:val="16"/>
                <w:lang w:val="en-US"/>
              </w:rPr>
              <w:tab/>
              <w:t xml:space="preserve">Moore M and McCluggage WG (2017). Uterine tumour resembling ovarian sex cord tumour: first report of a large series with follow-up. </w:t>
            </w:r>
            <w:r w:rsidRPr="003D0684">
              <w:rPr>
                <w:rFonts w:cstheme="minorHAnsi"/>
                <w:i/>
                <w:sz w:val="16"/>
                <w:szCs w:val="16"/>
                <w:lang w:val="en-US"/>
              </w:rPr>
              <w:t>Histopathology</w:t>
            </w:r>
            <w:r w:rsidRPr="003D0684">
              <w:rPr>
                <w:rFonts w:cstheme="minorHAnsi"/>
                <w:sz w:val="16"/>
                <w:szCs w:val="16"/>
                <w:lang w:val="en-US"/>
              </w:rPr>
              <w:t xml:space="preserve"> 71(5):751-759.</w:t>
            </w:r>
          </w:p>
          <w:p w14:paraId="38553A0E"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44</w:t>
            </w:r>
            <w:r w:rsidRPr="003D0684">
              <w:rPr>
                <w:rFonts w:cstheme="minorHAnsi"/>
                <w:sz w:val="16"/>
                <w:szCs w:val="16"/>
                <w:lang w:val="en-US"/>
              </w:rPr>
              <w:tab/>
              <w:t xml:space="preserve">Folpe AL, Mentzel T, Lehr HA, Fisher C, Balzer BL and Weiss SW (2005). Perivascular epithelioid cell neoplasms of soft tissue and gynecologic origin: a clinicopathologic study of 26 cases and review of the literature. </w:t>
            </w:r>
            <w:r w:rsidRPr="003D0684">
              <w:rPr>
                <w:rFonts w:cstheme="minorHAnsi"/>
                <w:i/>
                <w:sz w:val="16"/>
                <w:szCs w:val="16"/>
                <w:lang w:val="en-US"/>
              </w:rPr>
              <w:t>Am J Surg Pathol</w:t>
            </w:r>
            <w:r w:rsidRPr="003D0684">
              <w:rPr>
                <w:rFonts w:cstheme="minorHAnsi"/>
                <w:sz w:val="16"/>
                <w:szCs w:val="16"/>
                <w:lang w:val="en-US"/>
              </w:rPr>
              <w:t xml:space="preserve"> 29(12):1558-1575.</w:t>
            </w:r>
          </w:p>
          <w:p w14:paraId="104497F1"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45</w:t>
            </w:r>
            <w:r w:rsidRPr="003D0684">
              <w:rPr>
                <w:rFonts w:cstheme="minorHAnsi"/>
                <w:sz w:val="16"/>
                <w:szCs w:val="16"/>
                <w:lang w:val="en-US"/>
              </w:rPr>
              <w:tab/>
              <w:t xml:space="preserve">Schoolmeester JK, Howitt BE, Hirsch MS, Dal Cin P, Quade BJ and Nucci MR (2014). Perivascular epithelioid cell neoplasm (PEComa) of the gynecologic tract: clinicopathologic and immunohistochemical characterization of 16 cases. </w:t>
            </w:r>
            <w:r w:rsidRPr="003D0684">
              <w:rPr>
                <w:rFonts w:cstheme="minorHAnsi"/>
                <w:i/>
                <w:sz w:val="16"/>
                <w:szCs w:val="16"/>
                <w:lang w:val="en-US"/>
              </w:rPr>
              <w:t>Am J Surg Pathol</w:t>
            </w:r>
            <w:r w:rsidRPr="003D0684">
              <w:rPr>
                <w:rFonts w:cstheme="minorHAnsi"/>
                <w:sz w:val="16"/>
                <w:szCs w:val="16"/>
                <w:lang w:val="en-US"/>
              </w:rPr>
              <w:t xml:space="preserve"> 38(2):176-188.</w:t>
            </w:r>
          </w:p>
          <w:p w14:paraId="4F16A3D7"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46</w:t>
            </w:r>
            <w:r w:rsidRPr="003D0684">
              <w:rPr>
                <w:rFonts w:cstheme="minorHAnsi"/>
                <w:sz w:val="16"/>
                <w:szCs w:val="16"/>
                <w:lang w:val="en-US"/>
              </w:rPr>
              <w:tab/>
              <w:t xml:space="preserve">Schoolmeester JK, Dao LN, Sukov WR, Wang L, Park KJ, Murali R, Hameed MR and Soslow RA (2015). TFE3 translocation-associated perivascular epithelioid cell neoplasm (PEComa) of the gynecologic tract: morphology, immunophenotype, differential diagnosis. </w:t>
            </w:r>
            <w:r w:rsidRPr="003D0684">
              <w:rPr>
                <w:rFonts w:cstheme="minorHAnsi"/>
                <w:i/>
                <w:sz w:val="16"/>
                <w:szCs w:val="16"/>
                <w:lang w:val="en-US"/>
              </w:rPr>
              <w:t>Am J Surg Pathol</w:t>
            </w:r>
            <w:r w:rsidRPr="003D0684">
              <w:rPr>
                <w:rFonts w:cstheme="minorHAnsi"/>
                <w:sz w:val="16"/>
                <w:szCs w:val="16"/>
                <w:lang w:val="en-US"/>
              </w:rPr>
              <w:t xml:space="preserve"> 39(3):394-404.</w:t>
            </w:r>
          </w:p>
          <w:p w14:paraId="198642D1"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47</w:t>
            </w:r>
            <w:r w:rsidRPr="003D0684">
              <w:rPr>
                <w:rFonts w:cstheme="minorHAnsi"/>
                <w:sz w:val="16"/>
                <w:szCs w:val="16"/>
                <w:lang w:val="en-US"/>
              </w:rPr>
              <w:tab/>
              <w:t xml:space="preserve">Bennett JA, Braga AC, Pinto A, Van de Vijver K, Cornejo K, Pesci A, Zhang L, Morales-Oyarvide V, Kiyokawa T, Zannoni GF, Carlson J, Slavik T, Tornos C, Antonescu CR and Oliva E (2018). Uterine PEComas: A Morphologic, Immunohistochemical, and Molecular Analysis of 32 Tumors. </w:t>
            </w:r>
            <w:r w:rsidRPr="003D0684">
              <w:rPr>
                <w:rFonts w:cstheme="minorHAnsi"/>
                <w:i/>
                <w:sz w:val="16"/>
                <w:szCs w:val="16"/>
                <w:lang w:val="en-US"/>
              </w:rPr>
              <w:t>Am J Surg Pathol</w:t>
            </w:r>
            <w:r w:rsidRPr="003D0684">
              <w:rPr>
                <w:rFonts w:cstheme="minorHAnsi"/>
                <w:sz w:val="16"/>
                <w:szCs w:val="16"/>
                <w:lang w:val="en-US"/>
              </w:rPr>
              <w:t xml:space="preserve"> 42(10):1370-1383.</w:t>
            </w:r>
          </w:p>
          <w:p w14:paraId="6E4E924C"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48</w:t>
            </w:r>
            <w:r w:rsidRPr="003D0684">
              <w:rPr>
                <w:rFonts w:cstheme="minorHAnsi"/>
                <w:sz w:val="16"/>
                <w:szCs w:val="16"/>
                <w:lang w:val="en-US"/>
              </w:rPr>
              <w:tab/>
              <w:t xml:space="preserve">Vang R and Kempson RL (2002). Perivascular epithelioid cell tumor ('PEComa') of the uterus: a subset of HMB-45-positive epithelioid mesenchymal neoplasms with an uncertain relationship to pure smooth muscle tumors. </w:t>
            </w:r>
            <w:r w:rsidRPr="003D0684">
              <w:rPr>
                <w:rFonts w:cstheme="minorHAnsi"/>
                <w:i/>
                <w:sz w:val="16"/>
                <w:szCs w:val="16"/>
                <w:lang w:val="en-US"/>
              </w:rPr>
              <w:t>Am J Surg Pathol</w:t>
            </w:r>
            <w:r w:rsidRPr="003D0684">
              <w:rPr>
                <w:rFonts w:cstheme="minorHAnsi"/>
                <w:sz w:val="16"/>
                <w:szCs w:val="16"/>
                <w:lang w:val="en-US"/>
              </w:rPr>
              <w:t xml:space="preserve"> 26(1):1-13.</w:t>
            </w:r>
          </w:p>
          <w:p w14:paraId="2DE9C0C8" w14:textId="77777777" w:rsidR="00604787" w:rsidRDefault="00604787" w:rsidP="005B5004">
            <w:pPr>
              <w:spacing w:after="0" w:line="240" w:lineRule="auto"/>
              <w:ind w:left="315" w:hanging="315"/>
              <w:rPr>
                <w:rFonts w:cstheme="minorHAnsi"/>
                <w:sz w:val="16"/>
                <w:szCs w:val="16"/>
                <w:lang w:val="en-US"/>
              </w:rPr>
            </w:pPr>
          </w:p>
          <w:p w14:paraId="32E891E8" w14:textId="77777777" w:rsidR="00604787" w:rsidRDefault="00604787" w:rsidP="005B5004">
            <w:pPr>
              <w:spacing w:after="0" w:line="240" w:lineRule="auto"/>
              <w:ind w:left="315" w:hanging="315"/>
              <w:rPr>
                <w:rFonts w:cstheme="minorHAnsi"/>
                <w:sz w:val="16"/>
                <w:szCs w:val="16"/>
                <w:lang w:val="en-US"/>
              </w:rPr>
            </w:pPr>
          </w:p>
          <w:p w14:paraId="1B154ED4" w14:textId="7B958A53"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lastRenderedPageBreak/>
              <w:t>49</w:t>
            </w:r>
            <w:r w:rsidRPr="003D0684">
              <w:rPr>
                <w:rFonts w:cstheme="minorHAnsi"/>
                <w:sz w:val="16"/>
                <w:szCs w:val="16"/>
                <w:lang w:val="en-US"/>
              </w:rPr>
              <w:tab/>
              <w:t xml:space="preserve">Haimes JD, Stewart CJR, Kudlow BA, Culver BP, Meng B, Koay E, Whitehouse A, Cope N, Lee JC, Ng T, McCluggage WG and Lee CH (2017). Uterine Inflammatory Myofibroblastic Tumors Frequently Harbor ALK Fusions With IGFBP5 and THBS1. </w:t>
            </w:r>
            <w:r w:rsidRPr="003D0684">
              <w:rPr>
                <w:rFonts w:cstheme="minorHAnsi"/>
                <w:i/>
                <w:sz w:val="16"/>
                <w:szCs w:val="16"/>
                <w:lang w:val="en-US"/>
              </w:rPr>
              <w:t>Am J Surg Pathol</w:t>
            </w:r>
            <w:r w:rsidRPr="003D0684">
              <w:rPr>
                <w:rFonts w:cstheme="minorHAnsi"/>
                <w:sz w:val="16"/>
                <w:szCs w:val="16"/>
                <w:lang w:val="en-US"/>
              </w:rPr>
              <w:t xml:space="preserve"> 41(6):773-780.</w:t>
            </w:r>
          </w:p>
          <w:p w14:paraId="482A7E1F"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50</w:t>
            </w:r>
            <w:r w:rsidRPr="003D0684">
              <w:rPr>
                <w:rFonts w:cstheme="minorHAnsi"/>
                <w:sz w:val="16"/>
                <w:szCs w:val="16"/>
                <w:lang w:val="en-US"/>
              </w:rPr>
              <w:tab/>
              <w:t xml:space="preserve">Parra-Herran C, Quick CM, Howitt BE, Dal Cin P, Quade BJ and Nucci MR (2015). Inflammatory myofibroblastic tumor of the uterus: clinical and pathologic review of 10 cases including a subset with aggressive clinical course. </w:t>
            </w:r>
            <w:r w:rsidRPr="003D0684">
              <w:rPr>
                <w:rFonts w:cstheme="minorHAnsi"/>
                <w:i/>
                <w:sz w:val="16"/>
                <w:szCs w:val="16"/>
                <w:lang w:val="en-US"/>
              </w:rPr>
              <w:t>Am J Surg Pathol</w:t>
            </w:r>
            <w:r w:rsidRPr="003D0684">
              <w:rPr>
                <w:rFonts w:cstheme="minorHAnsi"/>
                <w:sz w:val="16"/>
                <w:szCs w:val="16"/>
                <w:lang w:val="en-US"/>
              </w:rPr>
              <w:t xml:space="preserve"> 39(2):157-168.</w:t>
            </w:r>
          </w:p>
          <w:p w14:paraId="13ABA7FE"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51</w:t>
            </w:r>
            <w:r w:rsidRPr="003D0684">
              <w:rPr>
                <w:rFonts w:cstheme="minorHAnsi"/>
                <w:sz w:val="16"/>
                <w:szCs w:val="16"/>
                <w:lang w:val="en-US"/>
              </w:rPr>
              <w:tab/>
              <w:t xml:space="preserve">Bennett JA, Croce S, Pesci A, Niu N, Van de Vijver K, Burks EJ, Burandt E, Zannoni GF, Rabban JT and Oliva E (2020). Inflammatory Myofibroblastic Tumor of the Uterus: An Immunohistochemical Study of 23 Cases. </w:t>
            </w:r>
            <w:r w:rsidRPr="003D0684">
              <w:rPr>
                <w:rFonts w:cstheme="minorHAnsi"/>
                <w:i/>
                <w:sz w:val="16"/>
                <w:szCs w:val="16"/>
                <w:lang w:val="en-US"/>
              </w:rPr>
              <w:t>Am J Surg Pathol</w:t>
            </w:r>
            <w:r w:rsidRPr="003D0684">
              <w:rPr>
                <w:rFonts w:cstheme="minorHAnsi"/>
                <w:sz w:val="16"/>
                <w:szCs w:val="16"/>
                <w:lang w:val="en-US"/>
              </w:rPr>
              <w:t xml:space="preserve"> 44(11):1441-1449.</w:t>
            </w:r>
          </w:p>
          <w:p w14:paraId="49EE354F" w14:textId="0FED8E7F" w:rsid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52</w:t>
            </w:r>
            <w:r w:rsidRPr="003D0684">
              <w:rPr>
                <w:rFonts w:cstheme="minorHAnsi"/>
                <w:sz w:val="16"/>
                <w:szCs w:val="16"/>
                <w:lang w:val="en-US"/>
              </w:rPr>
              <w:tab/>
              <w:t xml:space="preserve">Rabban JT, Zaloudek CJ, Shekitka KM and Tavassoli FA (2005). Inflammatory myofibroblastic tumor of the uterus: a clinicopathologic study of 6 cases emphasizing distinction from aggressive mesenchymal tumors. </w:t>
            </w:r>
            <w:r w:rsidRPr="003D0684">
              <w:rPr>
                <w:rFonts w:cstheme="minorHAnsi"/>
                <w:i/>
                <w:sz w:val="16"/>
                <w:szCs w:val="16"/>
                <w:lang w:val="en-US"/>
              </w:rPr>
              <w:t>Am J Surg Pathol</w:t>
            </w:r>
            <w:r w:rsidRPr="003D0684">
              <w:rPr>
                <w:rFonts w:cstheme="minorHAnsi"/>
                <w:sz w:val="16"/>
                <w:szCs w:val="16"/>
                <w:lang w:val="en-US"/>
              </w:rPr>
              <w:t xml:space="preserve"> 29(10):1348-1355.</w:t>
            </w:r>
          </w:p>
          <w:p w14:paraId="4BC2A7F0" w14:textId="0E437660" w:rsid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53</w:t>
            </w:r>
            <w:r w:rsidRPr="003D0684">
              <w:rPr>
                <w:rFonts w:cstheme="minorHAnsi"/>
                <w:sz w:val="16"/>
                <w:szCs w:val="16"/>
                <w:lang w:val="en-US"/>
              </w:rPr>
              <w:tab/>
              <w:t xml:space="preserve">Devereaux KA, Fitzpatrick MB, Hartinger S, Jones C, Kunder CA and Longacre TA (2020). Pregnancy-associated Inflammatory Myofibroblastic Tumors of the Uterus Are Clinically Distinct and Highly Enriched for TIMP3-ALK and THBS1-ALK Fusions. </w:t>
            </w:r>
            <w:r w:rsidRPr="003D0684">
              <w:rPr>
                <w:rFonts w:cstheme="minorHAnsi"/>
                <w:i/>
                <w:sz w:val="16"/>
                <w:szCs w:val="16"/>
                <w:lang w:val="en-US"/>
              </w:rPr>
              <w:t>Am J Surg Pathol</w:t>
            </w:r>
            <w:r w:rsidRPr="003D0684">
              <w:rPr>
                <w:rFonts w:cstheme="minorHAnsi"/>
                <w:sz w:val="16"/>
                <w:szCs w:val="16"/>
                <w:lang w:val="en-US"/>
              </w:rPr>
              <w:t xml:space="preserve"> 44(7):970-981.</w:t>
            </w:r>
          </w:p>
          <w:p w14:paraId="07400F94"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54</w:t>
            </w:r>
            <w:r w:rsidRPr="003D0684">
              <w:rPr>
                <w:rFonts w:cstheme="minorHAnsi"/>
                <w:sz w:val="16"/>
                <w:szCs w:val="16"/>
                <w:lang w:val="en-US"/>
              </w:rPr>
              <w:tab/>
              <w:t xml:space="preserve">Makhdoum S, Nardi V, Devereaux KA, Kunder CA, Nielsen GP, Oliva E, Young RH and Roberts DJ (2020). Inflammatory myofibroblastic tumors associated with the placenta: a series of 9 cases. </w:t>
            </w:r>
            <w:r w:rsidRPr="003D0684">
              <w:rPr>
                <w:rFonts w:cstheme="minorHAnsi"/>
                <w:i/>
                <w:sz w:val="16"/>
                <w:szCs w:val="16"/>
                <w:lang w:val="en-US"/>
              </w:rPr>
              <w:t>Hum Pathol</w:t>
            </w:r>
            <w:r w:rsidRPr="003D0684">
              <w:rPr>
                <w:rFonts w:cstheme="minorHAnsi"/>
                <w:sz w:val="16"/>
                <w:szCs w:val="16"/>
                <w:lang w:val="en-US"/>
              </w:rPr>
              <w:t xml:space="preserve"> 106:62-73.</w:t>
            </w:r>
          </w:p>
          <w:p w14:paraId="50B7A982"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55</w:t>
            </w:r>
            <w:r w:rsidRPr="003D0684">
              <w:rPr>
                <w:rFonts w:cstheme="minorHAnsi"/>
                <w:sz w:val="16"/>
                <w:szCs w:val="16"/>
                <w:lang w:val="en-US"/>
              </w:rPr>
              <w:tab/>
              <w:t xml:space="preserve">Fang H, Langstraat CL, Visscher DW, Folpe AL and Schoolmeester JK (2018). Epithelioid Inflammatory Myofibroblastic Sarcoma of the Ovary With RANB2-ALK Fusion: Report of a Case. </w:t>
            </w:r>
            <w:r w:rsidRPr="003D0684">
              <w:rPr>
                <w:rFonts w:cstheme="minorHAnsi"/>
                <w:i/>
                <w:sz w:val="16"/>
                <w:szCs w:val="16"/>
                <w:lang w:val="en-US"/>
              </w:rPr>
              <w:t>Int J Gynecol Pathol</w:t>
            </w:r>
            <w:r w:rsidRPr="003D0684">
              <w:rPr>
                <w:rFonts w:cstheme="minorHAnsi"/>
                <w:sz w:val="16"/>
                <w:szCs w:val="16"/>
                <w:lang w:val="en-US"/>
              </w:rPr>
              <w:t xml:space="preserve"> 37(5):468-472.</w:t>
            </w:r>
          </w:p>
          <w:p w14:paraId="4FCCC236"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56</w:t>
            </w:r>
            <w:r w:rsidRPr="003D0684">
              <w:rPr>
                <w:rFonts w:cstheme="minorHAnsi"/>
                <w:sz w:val="16"/>
                <w:szCs w:val="16"/>
                <w:lang w:val="en-US"/>
              </w:rPr>
              <w:tab/>
              <w:t xml:space="preserve">Mariño-Enríquez A, Wang WL, Roy A, Lopez-Terrada D, Lazar AJ, Fletcher CD, Coffin CM and Hornick JL (2011). Epithelioid inflammatory myofibroblastic sarcoma: An aggressive intra-abdominal variant of inflammatory myofibroblastic tumor with nuclear membrane or perinuclear ALK. </w:t>
            </w:r>
            <w:r w:rsidRPr="003D0684">
              <w:rPr>
                <w:rFonts w:cstheme="minorHAnsi"/>
                <w:i/>
                <w:sz w:val="16"/>
                <w:szCs w:val="16"/>
                <w:lang w:val="en-US"/>
              </w:rPr>
              <w:t>Am J Surg Pathol</w:t>
            </w:r>
            <w:r w:rsidRPr="003D0684">
              <w:rPr>
                <w:rFonts w:cstheme="minorHAnsi"/>
                <w:sz w:val="16"/>
                <w:szCs w:val="16"/>
                <w:lang w:val="en-US"/>
              </w:rPr>
              <w:t xml:space="preserve"> 35(1):135-144.</w:t>
            </w:r>
          </w:p>
          <w:p w14:paraId="1FE2A924"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57</w:t>
            </w:r>
            <w:r w:rsidRPr="003D0684">
              <w:rPr>
                <w:rFonts w:cstheme="minorHAnsi"/>
                <w:sz w:val="16"/>
                <w:szCs w:val="16"/>
                <w:lang w:val="en-US"/>
              </w:rPr>
              <w:tab/>
              <w:t xml:space="preserve">Gleason BC and Hornick JL (2008). Inflammatory myofibroblastic tumours: where are we now? </w:t>
            </w:r>
            <w:r w:rsidRPr="003D0684">
              <w:rPr>
                <w:rFonts w:cstheme="minorHAnsi"/>
                <w:i/>
                <w:sz w:val="16"/>
                <w:szCs w:val="16"/>
                <w:lang w:val="en-US"/>
              </w:rPr>
              <w:t>J Clin Pathol</w:t>
            </w:r>
            <w:r w:rsidRPr="003D0684">
              <w:rPr>
                <w:rFonts w:cstheme="minorHAnsi"/>
                <w:sz w:val="16"/>
                <w:szCs w:val="16"/>
                <w:lang w:val="en-US"/>
              </w:rPr>
              <w:t xml:space="preserve"> 61(4):428-437.</w:t>
            </w:r>
          </w:p>
          <w:p w14:paraId="1ADD55C6"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58</w:t>
            </w:r>
            <w:r w:rsidRPr="003D0684">
              <w:rPr>
                <w:rFonts w:cstheme="minorHAnsi"/>
                <w:sz w:val="16"/>
                <w:szCs w:val="16"/>
                <w:lang w:val="en-US"/>
              </w:rPr>
              <w:tab/>
              <w:t xml:space="preserve">Ferguson SE, Gerald W, Barakat RR, Chi DS and Soslow RA (2007). Clinicopathologic features of rhabdomyosarcoma of gynecologic origin in adults. </w:t>
            </w:r>
            <w:r w:rsidRPr="003D0684">
              <w:rPr>
                <w:rFonts w:cstheme="minorHAnsi"/>
                <w:i/>
                <w:sz w:val="16"/>
                <w:szCs w:val="16"/>
                <w:lang w:val="en-US"/>
              </w:rPr>
              <w:t>Am J Surg Pathol</w:t>
            </w:r>
            <w:r w:rsidRPr="003D0684">
              <w:rPr>
                <w:rFonts w:cstheme="minorHAnsi"/>
                <w:sz w:val="16"/>
                <w:szCs w:val="16"/>
                <w:lang w:val="en-US"/>
              </w:rPr>
              <w:t xml:space="preserve"> 31(3):382-389.</w:t>
            </w:r>
          </w:p>
          <w:p w14:paraId="2E576520"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59</w:t>
            </w:r>
            <w:r w:rsidRPr="003D0684">
              <w:rPr>
                <w:rFonts w:cstheme="minorHAnsi"/>
                <w:sz w:val="16"/>
                <w:szCs w:val="16"/>
                <w:lang w:val="en-US"/>
              </w:rPr>
              <w:tab/>
              <w:t xml:space="preserve">McCluggage WG, Lioe TF, McClelland HR and Lamki H (2002). Rhabdomyosarcoma of the uterus: report of two cases, including one of the spindle cell variant. </w:t>
            </w:r>
            <w:r w:rsidRPr="003D0684">
              <w:rPr>
                <w:rFonts w:cstheme="minorHAnsi"/>
                <w:i/>
                <w:sz w:val="16"/>
                <w:szCs w:val="16"/>
                <w:lang w:val="en-US"/>
              </w:rPr>
              <w:t>Int J Gynecol Cancer</w:t>
            </w:r>
            <w:r w:rsidRPr="003D0684">
              <w:rPr>
                <w:rFonts w:cstheme="minorHAnsi"/>
                <w:sz w:val="16"/>
                <w:szCs w:val="16"/>
                <w:lang w:val="en-US"/>
              </w:rPr>
              <w:t xml:space="preserve"> 12(1):128-132.</w:t>
            </w:r>
          </w:p>
          <w:p w14:paraId="52856148"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60</w:t>
            </w:r>
            <w:r w:rsidRPr="003D0684">
              <w:rPr>
                <w:rFonts w:cstheme="minorHAnsi"/>
                <w:sz w:val="16"/>
                <w:szCs w:val="16"/>
                <w:lang w:val="en-US"/>
              </w:rPr>
              <w:tab/>
              <w:t xml:space="preserve">Li RF, Gupta M, McCluggage WG and Ronnett BM (2013). Embryonal rhabdomyosarcoma (botryoid type) of the uterine corpus and cervix in adult women: report of a case series and review of the literature. </w:t>
            </w:r>
            <w:r w:rsidRPr="003D0684">
              <w:rPr>
                <w:rFonts w:cstheme="minorHAnsi"/>
                <w:i/>
                <w:sz w:val="16"/>
                <w:szCs w:val="16"/>
                <w:lang w:val="en-US"/>
              </w:rPr>
              <w:t>Am J Surg Pathol</w:t>
            </w:r>
            <w:r w:rsidRPr="003D0684">
              <w:rPr>
                <w:rFonts w:cstheme="minorHAnsi"/>
                <w:sz w:val="16"/>
                <w:szCs w:val="16"/>
                <w:lang w:val="en-US"/>
              </w:rPr>
              <w:t xml:space="preserve"> 37(3):344-355.</w:t>
            </w:r>
          </w:p>
          <w:p w14:paraId="1734A99B"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61</w:t>
            </w:r>
            <w:r w:rsidRPr="003D0684">
              <w:rPr>
                <w:rFonts w:cstheme="minorHAnsi"/>
                <w:sz w:val="16"/>
                <w:szCs w:val="16"/>
                <w:lang w:val="en-US"/>
              </w:rPr>
              <w:tab/>
              <w:t xml:space="preserve">Ordi J, Stamatakos MD and Tavassoli FA (1997). Pure pleomorphic rhabdomyosarcomas of the uterus. </w:t>
            </w:r>
            <w:r w:rsidRPr="003D0684">
              <w:rPr>
                <w:rFonts w:cstheme="minorHAnsi"/>
                <w:i/>
                <w:sz w:val="16"/>
                <w:szCs w:val="16"/>
                <w:lang w:val="en-US"/>
              </w:rPr>
              <w:t>Int J Gynecol Pathol</w:t>
            </w:r>
            <w:r w:rsidRPr="003D0684">
              <w:rPr>
                <w:rFonts w:cstheme="minorHAnsi"/>
                <w:sz w:val="16"/>
                <w:szCs w:val="16"/>
                <w:lang w:val="en-US"/>
              </w:rPr>
              <w:t xml:space="preserve"> 16(4):369-377.</w:t>
            </w:r>
          </w:p>
          <w:p w14:paraId="7CDFB68D"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62</w:t>
            </w:r>
            <w:r w:rsidRPr="003D0684">
              <w:rPr>
                <w:rFonts w:cstheme="minorHAnsi"/>
                <w:sz w:val="16"/>
                <w:szCs w:val="16"/>
                <w:lang w:val="en-US"/>
              </w:rPr>
              <w:tab/>
              <w:t xml:space="preserve">Schoolmeester JK, Carlson J, Keeney GL, Fritchie KJ, Oliva E, Young RH and Nucci MR (2017). Alveolar Soft Part Sarcoma of the Female Genital Tract: A Morphologic, Immunohistochemical, and Molecular Cytogenetic Study of 10 Cases With Emphasis on its Distinction From Morphologic Mimics. </w:t>
            </w:r>
            <w:r w:rsidRPr="003D0684">
              <w:rPr>
                <w:rFonts w:cstheme="minorHAnsi"/>
                <w:i/>
                <w:sz w:val="16"/>
                <w:szCs w:val="16"/>
                <w:lang w:val="en-US"/>
              </w:rPr>
              <w:t>Am J Surg Pathol</w:t>
            </w:r>
            <w:r w:rsidRPr="003D0684">
              <w:rPr>
                <w:rFonts w:cstheme="minorHAnsi"/>
                <w:sz w:val="16"/>
                <w:szCs w:val="16"/>
                <w:lang w:val="en-US"/>
              </w:rPr>
              <w:t xml:space="preserve"> 41(5):622-632.</w:t>
            </w:r>
          </w:p>
          <w:p w14:paraId="03D7E818"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63</w:t>
            </w:r>
            <w:r w:rsidRPr="003D0684">
              <w:rPr>
                <w:rFonts w:cstheme="minorHAnsi"/>
                <w:sz w:val="16"/>
                <w:szCs w:val="16"/>
                <w:lang w:val="en-US"/>
              </w:rPr>
              <w:tab/>
              <w:t xml:space="preserve">Nielsen GP, Oliva E, Young RH, Rosenberg AE, Dickersin GR and Scully RE (1995). Alveolar soft-part sarcoma of the female genital tract: a report of nine cases and review of the literature. </w:t>
            </w:r>
            <w:r w:rsidRPr="003D0684">
              <w:rPr>
                <w:rFonts w:cstheme="minorHAnsi"/>
                <w:i/>
                <w:sz w:val="16"/>
                <w:szCs w:val="16"/>
                <w:lang w:val="en-US"/>
              </w:rPr>
              <w:t>Int J Gynecol Pathol</w:t>
            </w:r>
            <w:r w:rsidRPr="003D0684">
              <w:rPr>
                <w:rFonts w:cstheme="minorHAnsi"/>
                <w:sz w:val="16"/>
                <w:szCs w:val="16"/>
                <w:lang w:val="en-US"/>
              </w:rPr>
              <w:t xml:space="preserve"> 14(4):283-292.</w:t>
            </w:r>
          </w:p>
          <w:p w14:paraId="5D5FFBFB"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64</w:t>
            </w:r>
            <w:r w:rsidRPr="003D0684">
              <w:rPr>
                <w:rFonts w:cstheme="minorHAnsi"/>
                <w:sz w:val="16"/>
                <w:szCs w:val="16"/>
                <w:lang w:val="en-US"/>
              </w:rPr>
              <w:tab/>
              <w:t xml:space="preserve">Kasashima S, Minato H, Kobayashi M, Ueda Y, Oda Y, Hashimoto S and Inoue M (2007). Alveolar soft part sarcoma of the endometrium with expression of CD10 and hormone receptors. </w:t>
            </w:r>
            <w:r w:rsidRPr="003D0684">
              <w:rPr>
                <w:rFonts w:cstheme="minorHAnsi"/>
                <w:i/>
                <w:sz w:val="16"/>
                <w:szCs w:val="16"/>
                <w:lang w:val="en-US"/>
              </w:rPr>
              <w:t>Apmis</w:t>
            </w:r>
            <w:r w:rsidRPr="003D0684">
              <w:rPr>
                <w:rFonts w:cstheme="minorHAnsi"/>
                <w:sz w:val="16"/>
                <w:szCs w:val="16"/>
                <w:lang w:val="en-US"/>
              </w:rPr>
              <w:t xml:space="preserve"> 115(7):861-865.</w:t>
            </w:r>
          </w:p>
          <w:p w14:paraId="701073CD"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65</w:t>
            </w:r>
            <w:r w:rsidRPr="003D0684">
              <w:rPr>
                <w:rFonts w:cstheme="minorHAnsi"/>
                <w:sz w:val="16"/>
                <w:szCs w:val="16"/>
                <w:lang w:val="en-US"/>
              </w:rPr>
              <w:tab/>
              <w:t xml:space="preserve">Radig K, Buhtz P and Roessner A (1998). Alveolar soft part sarcoma of the uterine corpus. Report of two cases and review of the literature. </w:t>
            </w:r>
            <w:r w:rsidRPr="003D0684">
              <w:rPr>
                <w:rFonts w:cstheme="minorHAnsi"/>
                <w:i/>
                <w:sz w:val="16"/>
                <w:szCs w:val="16"/>
                <w:lang w:val="en-US"/>
              </w:rPr>
              <w:t>Pathol Res Pract</w:t>
            </w:r>
            <w:r w:rsidRPr="003D0684">
              <w:rPr>
                <w:rFonts w:cstheme="minorHAnsi"/>
                <w:sz w:val="16"/>
                <w:szCs w:val="16"/>
                <w:lang w:val="en-US"/>
              </w:rPr>
              <w:t xml:space="preserve"> 194(1):59-63.</w:t>
            </w:r>
          </w:p>
          <w:p w14:paraId="62CE6830"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66</w:t>
            </w:r>
            <w:r w:rsidRPr="003D0684">
              <w:rPr>
                <w:rFonts w:cstheme="minorHAnsi"/>
                <w:sz w:val="16"/>
                <w:szCs w:val="16"/>
                <w:lang w:val="en-US"/>
              </w:rPr>
              <w:tab/>
              <w:t xml:space="preserve">McDonald AG, Dal Cin P, Ganguly A, Campbell S, Imai Y, Rosenberg AE and Oliva E (2011). Liposarcoma arising in uterine lipoleiomyoma: a report of 3 cases and review of the literature. </w:t>
            </w:r>
            <w:r w:rsidRPr="003D0684">
              <w:rPr>
                <w:rFonts w:cstheme="minorHAnsi"/>
                <w:i/>
                <w:sz w:val="16"/>
                <w:szCs w:val="16"/>
                <w:lang w:val="en-US"/>
              </w:rPr>
              <w:t>Am J Surg Pathol</w:t>
            </w:r>
            <w:r w:rsidRPr="003D0684">
              <w:rPr>
                <w:rFonts w:cstheme="minorHAnsi"/>
                <w:sz w:val="16"/>
                <w:szCs w:val="16"/>
                <w:lang w:val="en-US"/>
              </w:rPr>
              <w:t xml:space="preserve"> 35(2):221-227.</w:t>
            </w:r>
          </w:p>
          <w:p w14:paraId="7A773559"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67</w:t>
            </w:r>
            <w:r w:rsidRPr="003D0684">
              <w:rPr>
                <w:rFonts w:cstheme="minorHAnsi"/>
                <w:sz w:val="16"/>
                <w:szCs w:val="16"/>
                <w:lang w:val="en-US"/>
              </w:rPr>
              <w:tab/>
              <w:t xml:space="preserve">Roma AA, Allende D, Fadare O, Forscher C and Rutgers JK (2017). On Uterine Angiosarcomas: 2 Additional Cases. </w:t>
            </w:r>
            <w:r w:rsidRPr="003D0684">
              <w:rPr>
                <w:rFonts w:cstheme="minorHAnsi"/>
                <w:i/>
                <w:sz w:val="16"/>
                <w:szCs w:val="16"/>
                <w:lang w:val="en-US"/>
              </w:rPr>
              <w:t>Int J Gynecol Pathol</w:t>
            </w:r>
            <w:r w:rsidRPr="003D0684">
              <w:rPr>
                <w:rFonts w:cstheme="minorHAnsi"/>
                <w:sz w:val="16"/>
                <w:szCs w:val="16"/>
                <w:lang w:val="en-US"/>
              </w:rPr>
              <w:t xml:space="preserve"> 36(4):369-371.</w:t>
            </w:r>
          </w:p>
          <w:p w14:paraId="11A60F24"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lastRenderedPageBreak/>
              <w:t>68</w:t>
            </w:r>
            <w:r w:rsidRPr="003D0684">
              <w:rPr>
                <w:rFonts w:cstheme="minorHAnsi"/>
                <w:sz w:val="16"/>
                <w:szCs w:val="16"/>
                <w:lang w:val="en-US"/>
              </w:rPr>
              <w:tab/>
              <w:t xml:space="preserve">Kruse AJ, Sep S, Slangen BF, Vandevijver NM, Van Gorp T, Kruitwagen RF and Van de Vijver KK (2014). Angiosarcomas of primary gynecologic origin: a clinicopathologic review and quantitative analysis of survival. </w:t>
            </w:r>
            <w:r w:rsidRPr="003D0684">
              <w:rPr>
                <w:rFonts w:cstheme="minorHAnsi"/>
                <w:i/>
                <w:sz w:val="16"/>
                <w:szCs w:val="16"/>
                <w:lang w:val="en-US"/>
              </w:rPr>
              <w:t>Int J Gynecol Cancer</w:t>
            </w:r>
            <w:r w:rsidRPr="003D0684">
              <w:rPr>
                <w:rFonts w:cstheme="minorHAnsi"/>
                <w:sz w:val="16"/>
                <w:szCs w:val="16"/>
                <w:lang w:val="en-US"/>
              </w:rPr>
              <w:t xml:space="preserve"> 24(1):4-12.</w:t>
            </w:r>
          </w:p>
          <w:p w14:paraId="49151197"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69</w:t>
            </w:r>
            <w:r w:rsidRPr="003D0684">
              <w:rPr>
                <w:rFonts w:cstheme="minorHAnsi"/>
                <w:sz w:val="16"/>
                <w:szCs w:val="16"/>
                <w:lang w:val="en-US"/>
              </w:rPr>
              <w:tab/>
              <w:t xml:space="preserve">Schammel DP and Tavassoli FA (1998). Uterine angiosarcomas: a morphologic and immunohistochemical study of four cases. </w:t>
            </w:r>
            <w:r w:rsidRPr="003D0684">
              <w:rPr>
                <w:rFonts w:cstheme="minorHAnsi"/>
                <w:i/>
                <w:sz w:val="16"/>
                <w:szCs w:val="16"/>
                <w:lang w:val="en-US"/>
              </w:rPr>
              <w:t>Am J Surg Pathol</w:t>
            </w:r>
            <w:r w:rsidRPr="003D0684">
              <w:rPr>
                <w:rFonts w:cstheme="minorHAnsi"/>
                <w:sz w:val="16"/>
                <w:szCs w:val="16"/>
                <w:lang w:val="en-US"/>
              </w:rPr>
              <w:t xml:space="preserve"> 22(2):246-250.</w:t>
            </w:r>
          </w:p>
          <w:p w14:paraId="587D9200"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70</w:t>
            </w:r>
            <w:r w:rsidRPr="003D0684">
              <w:rPr>
                <w:rFonts w:cstheme="minorHAnsi"/>
                <w:sz w:val="16"/>
                <w:szCs w:val="16"/>
                <w:lang w:val="en-US"/>
              </w:rPr>
              <w:tab/>
              <w:t xml:space="preserve">Rabban JT, Devine WP, Sangoi AR, Poder L, Alvarez E, Davis JL, Rudzinski E, Garg K and Bean GR (2020). NTRK fusion cervical sarcoma: a report of three cases, emphasising morphological and immunohistochemical distinction from other uterine sarcomas, including adenosarcoma. </w:t>
            </w:r>
            <w:r w:rsidRPr="003D0684">
              <w:rPr>
                <w:rFonts w:cstheme="minorHAnsi"/>
                <w:i/>
                <w:sz w:val="16"/>
                <w:szCs w:val="16"/>
                <w:lang w:val="en-US"/>
              </w:rPr>
              <w:t>Histopathology</w:t>
            </w:r>
            <w:r w:rsidRPr="003D0684">
              <w:rPr>
                <w:rFonts w:cstheme="minorHAnsi"/>
                <w:sz w:val="16"/>
                <w:szCs w:val="16"/>
                <w:lang w:val="en-US"/>
              </w:rPr>
              <w:t xml:space="preserve"> 77(1):100-111.</w:t>
            </w:r>
          </w:p>
          <w:p w14:paraId="7580947D" w14:textId="0EBB66FC" w:rsid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71</w:t>
            </w:r>
            <w:r w:rsidRPr="003D0684">
              <w:rPr>
                <w:rFonts w:cstheme="minorHAnsi"/>
                <w:sz w:val="16"/>
                <w:szCs w:val="16"/>
                <w:lang w:val="en-US"/>
              </w:rPr>
              <w:tab/>
              <w:t xml:space="preserve">Chiang S, Cotzia P, Hyman DM, Drilon A, Tap WD, Zhang L, Hechtman JF, Frosina D, Jungbluth AA, Murali R, Park KJ, Soslow RA, Oliva E, Iafrate AJ, Benayed R, Ladanyi M and Antonescu CR (2018). NTRK Fusions Define a Novel Uterine Sarcoma Subtype With Features of Fibrosarcoma. </w:t>
            </w:r>
            <w:r w:rsidRPr="003D0684">
              <w:rPr>
                <w:rFonts w:cstheme="minorHAnsi"/>
                <w:i/>
                <w:sz w:val="16"/>
                <w:szCs w:val="16"/>
                <w:lang w:val="en-US"/>
              </w:rPr>
              <w:t>Am J Surg Pathol</w:t>
            </w:r>
            <w:r w:rsidRPr="003D0684">
              <w:rPr>
                <w:rFonts w:cstheme="minorHAnsi"/>
                <w:sz w:val="16"/>
                <w:szCs w:val="16"/>
                <w:lang w:val="en-US"/>
              </w:rPr>
              <w:t xml:space="preserve"> 42(6):791-798.</w:t>
            </w:r>
          </w:p>
          <w:p w14:paraId="45666A10"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72</w:t>
            </w:r>
            <w:r w:rsidRPr="003D0684">
              <w:rPr>
                <w:rFonts w:cstheme="minorHAnsi"/>
                <w:sz w:val="16"/>
                <w:szCs w:val="16"/>
                <w:lang w:val="en-US"/>
              </w:rPr>
              <w:tab/>
              <w:t xml:space="preserve">Croce S, Hostein I, Longacre TA, Mills AM, Pérot G, Devouassoux-Shisheboran M, Velasco V, Floquet A, Guyon F, Chakiba C, Querleu D, Khalifa E, Mayeur L, Rebier F, Leguellec S, Soubeyran I and McCluggage WG (2019). Uterine and vaginal sarcomas resembling fibrosarcoma: a clinicopathological and molecular analysis of 13 cases showing common NTRK-rearrangements and the description of a COL1A1-PDGFB fusion novel to uterine neoplasms. </w:t>
            </w:r>
            <w:r w:rsidRPr="003D0684">
              <w:rPr>
                <w:rFonts w:cstheme="minorHAnsi"/>
                <w:i/>
                <w:sz w:val="16"/>
                <w:szCs w:val="16"/>
                <w:lang w:val="en-US"/>
              </w:rPr>
              <w:t>Mod Pathol</w:t>
            </w:r>
            <w:r w:rsidRPr="003D0684">
              <w:rPr>
                <w:rFonts w:cstheme="minorHAnsi"/>
                <w:sz w:val="16"/>
                <w:szCs w:val="16"/>
                <w:lang w:val="en-US"/>
              </w:rPr>
              <w:t xml:space="preserve"> 32(7):1008-1022.</w:t>
            </w:r>
          </w:p>
          <w:p w14:paraId="62339B28"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73</w:t>
            </w:r>
            <w:r w:rsidRPr="003D0684">
              <w:rPr>
                <w:rFonts w:cstheme="minorHAnsi"/>
                <w:sz w:val="16"/>
                <w:szCs w:val="16"/>
                <w:lang w:val="en-US"/>
              </w:rPr>
              <w:tab/>
              <w:t xml:space="preserve">Hodgson A, Pun C, Djordjevic B and Turashvili G (2021). NTRK-rearranged Cervical Sarcoma: Expanding the Clinicopathologic Spectrum. </w:t>
            </w:r>
            <w:r w:rsidRPr="003D0684">
              <w:rPr>
                <w:rFonts w:cstheme="minorHAnsi"/>
                <w:i/>
                <w:sz w:val="16"/>
                <w:szCs w:val="16"/>
                <w:lang w:val="en-US"/>
              </w:rPr>
              <w:t>Int J Gynecol Pathol</w:t>
            </w:r>
            <w:r w:rsidRPr="003D0684">
              <w:rPr>
                <w:rFonts w:cstheme="minorHAnsi"/>
                <w:sz w:val="16"/>
                <w:szCs w:val="16"/>
                <w:lang w:val="en-US"/>
              </w:rPr>
              <w:t xml:space="preserve"> 40(1):73-77.</w:t>
            </w:r>
          </w:p>
          <w:p w14:paraId="1AB162BD"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74</w:t>
            </w:r>
            <w:r w:rsidRPr="003D0684">
              <w:rPr>
                <w:rFonts w:cstheme="minorHAnsi"/>
                <w:sz w:val="16"/>
                <w:szCs w:val="16"/>
                <w:lang w:val="en-US"/>
              </w:rPr>
              <w:tab/>
              <w:t xml:space="preserve">Demetri GD, Antonescu CR, Bjerkehagen B, Bovée J, Boye K, Chacón M, Dei Tos AP, Desai J, Fletcher JA, Gelderblom H, George S, Gronchi A, Haas RL, Hindi N, Hohenberger P, Joensuu H, Jones RL, Judson I, Kang YK, Kawai A, Lazar AJ, Le Cesne A, Maestro R, Maki RG, Martín J, Patel S, Penault-Llorca F, Premanand Raut C, Rutkowski P, Safwat A, Sbaraglia M, Schaefer IM, Shen L, Serrano C, Schöffski P, Stacchiotti S, Sundby Hall K, Tap WD, Thomas DM, Trent J, Valverde C, van der Graaf WTA, von Mehren M, Wagner A, Wardelmann E, Naito Y, Zalcberg J and Blay JY (2020). Diagnosis and management of tropomyosin receptor kinase (TRK) fusion sarcomas: expert recommendations from the World Sarcoma Network. </w:t>
            </w:r>
            <w:r w:rsidRPr="003D0684">
              <w:rPr>
                <w:rFonts w:cstheme="minorHAnsi"/>
                <w:i/>
                <w:sz w:val="16"/>
                <w:szCs w:val="16"/>
                <w:lang w:val="en-US"/>
              </w:rPr>
              <w:t>Ann Oncol</w:t>
            </w:r>
            <w:r w:rsidRPr="003D0684">
              <w:rPr>
                <w:rFonts w:cstheme="minorHAnsi"/>
                <w:sz w:val="16"/>
                <w:szCs w:val="16"/>
                <w:lang w:val="en-US"/>
              </w:rPr>
              <w:t xml:space="preserve"> 31(11):1506-1517.</w:t>
            </w:r>
          </w:p>
          <w:p w14:paraId="1CE3FDB2"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75</w:t>
            </w:r>
            <w:r w:rsidRPr="003D0684">
              <w:rPr>
                <w:rFonts w:cstheme="minorHAnsi"/>
                <w:sz w:val="16"/>
                <w:szCs w:val="16"/>
                <w:lang w:val="en-US"/>
              </w:rPr>
              <w:tab/>
              <w:t xml:space="preserve">Antonescu CR, Dickson BC, Swanson D, Zhang L, Sung YS, Kao YC, Chang WC, Ran L, Pappo A, Bahrami A, Chi P and Fletcher CD (2019). Spindle Cell Tumors With RET Gene Fusions Exhibit a Morphologic Spectrum Akin to Tumors With NTRK Gene Fusions. </w:t>
            </w:r>
            <w:r w:rsidRPr="003D0684">
              <w:rPr>
                <w:rFonts w:cstheme="minorHAnsi"/>
                <w:i/>
                <w:sz w:val="16"/>
                <w:szCs w:val="16"/>
                <w:lang w:val="en-US"/>
              </w:rPr>
              <w:t>Am J Surg Pathol</w:t>
            </w:r>
            <w:r w:rsidRPr="003D0684">
              <w:rPr>
                <w:rFonts w:cstheme="minorHAnsi"/>
                <w:sz w:val="16"/>
                <w:szCs w:val="16"/>
                <w:lang w:val="en-US"/>
              </w:rPr>
              <w:t xml:space="preserve"> 43(10):1384-1391.</w:t>
            </w:r>
          </w:p>
          <w:p w14:paraId="28A3E8EC"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76</w:t>
            </w:r>
            <w:r w:rsidRPr="003D0684">
              <w:rPr>
                <w:rFonts w:cstheme="minorHAnsi"/>
                <w:sz w:val="16"/>
                <w:szCs w:val="16"/>
                <w:lang w:val="en-US"/>
              </w:rPr>
              <w:tab/>
              <w:t xml:space="preserve">Weisman PS, Altinok M, Carballo EV, Kushner DM, Kram JJF, Ladanyi M, Chiang S, Buehler D and Dickson Michelson EL (2020). Uterine Cervical Sarcoma With a Novel RET-SPECC1L Fusion in an Adult: A Case Which Expands the Homology Between RET-rearranged and NTRK-rearranged Tumors. </w:t>
            </w:r>
            <w:r w:rsidRPr="003D0684">
              <w:rPr>
                <w:rFonts w:cstheme="minorHAnsi"/>
                <w:i/>
                <w:sz w:val="16"/>
                <w:szCs w:val="16"/>
                <w:lang w:val="en-US"/>
              </w:rPr>
              <w:t>Am J Surg Pathol</w:t>
            </w:r>
            <w:r w:rsidRPr="003D0684">
              <w:rPr>
                <w:rFonts w:cstheme="minorHAnsi"/>
                <w:sz w:val="16"/>
                <w:szCs w:val="16"/>
                <w:lang w:val="en-US"/>
              </w:rPr>
              <w:t xml:space="preserve"> 44(4):567-570.</w:t>
            </w:r>
          </w:p>
          <w:p w14:paraId="21915837"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77</w:t>
            </w:r>
            <w:r w:rsidRPr="003D0684">
              <w:rPr>
                <w:rFonts w:cstheme="minorHAnsi"/>
                <w:sz w:val="16"/>
                <w:szCs w:val="16"/>
                <w:lang w:val="en-US"/>
              </w:rPr>
              <w:tab/>
              <w:t xml:space="preserve">Kao YC, Bennett JA, Suurmeijer AJH, Dickson BC, Swanson D, Wanjari P, Zhang L, Lee JC and Antonescu CR (2021). Recurrent MEIS1-NCOA2/1 fusions in a subset of low-grade spindle cell sarcomas frequently involving the genitourinary and gynecologic tracts. </w:t>
            </w:r>
            <w:r w:rsidRPr="003D0684">
              <w:rPr>
                <w:rFonts w:cstheme="minorHAnsi"/>
                <w:i/>
                <w:sz w:val="16"/>
                <w:szCs w:val="16"/>
                <w:lang w:val="en-US"/>
              </w:rPr>
              <w:t xml:space="preserve">Mod Pathol </w:t>
            </w:r>
            <w:r w:rsidRPr="003D0684">
              <w:rPr>
                <w:rFonts w:cstheme="minorHAnsi"/>
                <w:sz w:val="16"/>
                <w:szCs w:val="16"/>
                <w:lang w:val="en-US"/>
              </w:rPr>
              <w:t>34(6): 1203-1212.</w:t>
            </w:r>
          </w:p>
          <w:p w14:paraId="5E3CE32F"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78</w:t>
            </w:r>
            <w:r w:rsidRPr="003D0684">
              <w:rPr>
                <w:rFonts w:cstheme="minorHAnsi"/>
                <w:sz w:val="16"/>
                <w:szCs w:val="16"/>
                <w:lang w:val="en-US"/>
              </w:rPr>
              <w:tab/>
              <w:t xml:space="preserve">Grindstaff SL, DiSilvestro J, Hansen K, DiSilvestro P, Sung CJ and Quddus MR (2020). COL1A1-PDGFB fusion uterine fibrosarcoma: A case report with treatment implication. </w:t>
            </w:r>
            <w:r w:rsidRPr="003D0684">
              <w:rPr>
                <w:rFonts w:cstheme="minorHAnsi"/>
                <w:i/>
                <w:sz w:val="16"/>
                <w:szCs w:val="16"/>
                <w:lang w:val="en-US"/>
              </w:rPr>
              <w:t>Gynecol Oncol Rep</w:t>
            </w:r>
            <w:r w:rsidRPr="003D0684">
              <w:rPr>
                <w:rFonts w:cstheme="minorHAnsi"/>
                <w:sz w:val="16"/>
                <w:szCs w:val="16"/>
                <w:lang w:val="en-US"/>
              </w:rPr>
              <w:t xml:space="preserve"> 31:100523.</w:t>
            </w:r>
          </w:p>
          <w:p w14:paraId="357B7C9A"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79</w:t>
            </w:r>
            <w:r w:rsidRPr="003D0684">
              <w:rPr>
                <w:rFonts w:cstheme="minorHAnsi"/>
                <w:sz w:val="16"/>
                <w:szCs w:val="16"/>
                <w:lang w:val="en-US"/>
              </w:rPr>
              <w:tab/>
              <w:t xml:space="preserve">Kolin DL, Quick CM, Dong F, Fletcher CDM, Stewart CJR, Soma A, Hornick JL, Nucci MR and Howitt BE (2020). SMARCA4-deficient Uterine Sarcoma and Undifferentiated Endometrial Carcinoma Are Distinct Clinicopathologic Entities. </w:t>
            </w:r>
            <w:r w:rsidRPr="003D0684">
              <w:rPr>
                <w:rFonts w:cstheme="minorHAnsi"/>
                <w:i/>
                <w:sz w:val="16"/>
                <w:szCs w:val="16"/>
                <w:lang w:val="en-US"/>
              </w:rPr>
              <w:t>Am J Surg Pathol</w:t>
            </w:r>
            <w:r w:rsidRPr="003D0684">
              <w:rPr>
                <w:rFonts w:cstheme="minorHAnsi"/>
                <w:sz w:val="16"/>
                <w:szCs w:val="16"/>
                <w:lang w:val="en-US"/>
              </w:rPr>
              <w:t xml:space="preserve"> 44(2):263-270.</w:t>
            </w:r>
          </w:p>
          <w:p w14:paraId="75E6E838" w14:textId="77777777" w:rsidR="003D0684" w:rsidRPr="003D0684" w:rsidRDefault="003D0684" w:rsidP="005B5004">
            <w:pPr>
              <w:spacing w:after="0" w:line="240" w:lineRule="auto"/>
              <w:ind w:left="315" w:hanging="315"/>
              <w:rPr>
                <w:rFonts w:cstheme="minorHAnsi"/>
                <w:sz w:val="16"/>
                <w:szCs w:val="16"/>
                <w:lang w:val="en-US"/>
              </w:rPr>
            </w:pPr>
            <w:r w:rsidRPr="003D0684">
              <w:rPr>
                <w:rFonts w:cstheme="minorHAnsi"/>
                <w:sz w:val="16"/>
                <w:szCs w:val="16"/>
                <w:lang w:val="en-US"/>
              </w:rPr>
              <w:t>80</w:t>
            </w:r>
            <w:r w:rsidRPr="003D0684">
              <w:rPr>
                <w:rFonts w:cstheme="minorHAnsi"/>
                <w:sz w:val="16"/>
                <w:szCs w:val="16"/>
                <w:lang w:val="en-US"/>
              </w:rPr>
              <w:tab/>
              <w:t xml:space="preserve">Kolin DL, Dong F, Baltay M, Lindeman N, MacConaill L, Nucci MR, Crum CP and Howitt BE (2018). SMARCA4-deficient undifferentiated uterine sarcoma (malignant rhabdoid tumor of the uterus): a clinicopathologic entity distinct from undifferentiated carcinoma. </w:t>
            </w:r>
            <w:r w:rsidRPr="003D0684">
              <w:rPr>
                <w:rFonts w:cstheme="minorHAnsi"/>
                <w:i/>
                <w:sz w:val="16"/>
                <w:szCs w:val="16"/>
                <w:lang w:val="en-US"/>
              </w:rPr>
              <w:t>Mod Pathol</w:t>
            </w:r>
            <w:r w:rsidRPr="003D0684">
              <w:rPr>
                <w:rFonts w:cstheme="minorHAnsi"/>
                <w:sz w:val="16"/>
                <w:szCs w:val="16"/>
                <w:lang w:val="en-US"/>
              </w:rPr>
              <w:t xml:space="preserve"> 31(9):1442-1456.</w:t>
            </w:r>
          </w:p>
          <w:p w14:paraId="0D20F9E4" w14:textId="333B8D2F" w:rsidR="00FB6691" w:rsidRPr="003D0684" w:rsidRDefault="003D0684" w:rsidP="00C84F3A">
            <w:pPr>
              <w:spacing w:after="0" w:line="240" w:lineRule="auto"/>
              <w:ind w:left="318" w:hanging="318"/>
              <w:rPr>
                <w:rFonts w:cstheme="minorHAnsi"/>
                <w:sz w:val="16"/>
                <w:szCs w:val="16"/>
              </w:rPr>
            </w:pPr>
            <w:r w:rsidRPr="003D0684">
              <w:rPr>
                <w:rFonts w:cstheme="minorHAnsi"/>
                <w:sz w:val="16"/>
                <w:szCs w:val="16"/>
                <w:lang w:val="en-US"/>
              </w:rPr>
              <w:t>81</w:t>
            </w:r>
            <w:r w:rsidRPr="003D0684">
              <w:rPr>
                <w:rFonts w:cstheme="minorHAnsi"/>
                <w:sz w:val="16"/>
                <w:szCs w:val="16"/>
                <w:lang w:val="en-US"/>
              </w:rPr>
              <w:tab/>
              <w:t xml:space="preserve">Lin DI, Allen JM, Hecht JL, Killian JK, Ngo NT, Edgerly C, Severson EA, Ali SM, Erlich RL, Ramkissoon SH, Vergilio JA, Ross JS and Elvin JA (2019). SMARCA4 inactivation defines a subset of undifferentiated uterine sarcomas with rhabdoid and small cell features and germline mutation association. </w:t>
            </w:r>
            <w:r w:rsidRPr="003D0684">
              <w:rPr>
                <w:rFonts w:cstheme="minorHAnsi"/>
                <w:i/>
                <w:sz w:val="16"/>
                <w:szCs w:val="16"/>
                <w:lang w:val="en-US"/>
              </w:rPr>
              <w:t>Mod Pathol</w:t>
            </w:r>
            <w:r w:rsidRPr="003D0684">
              <w:rPr>
                <w:rFonts w:cstheme="minorHAnsi"/>
                <w:sz w:val="16"/>
                <w:szCs w:val="16"/>
                <w:lang w:val="en-US"/>
              </w:rPr>
              <w:t xml:space="preserve"> 32(11):1675-1687.</w:t>
            </w:r>
            <w:r w:rsidRPr="003D0684">
              <w:rPr>
                <w:rFonts w:cstheme="minorHAnsi"/>
                <w:sz w:val="16"/>
                <w:szCs w:val="16"/>
              </w:rPr>
              <w:fldChar w:fldCharType="end"/>
            </w:r>
            <w:r w:rsidR="00604787">
              <w:rPr>
                <w:rFonts w:cstheme="minorHAnsi"/>
                <w:sz w:val="16"/>
                <w:szCs w:val="16"/>
              </w:rPr>
              <w:t xml:space="preserve"> </w:t>
            </w:r>
          </w:p>
        </w:tc>
        <w:tc>
          <w:tcPr>
            <w:tcW w:w="1560" w:type="dxa"/>
            <w:tcBorders>
              <w:top w:val="nil"/>
              <w:left w:val="nil"/>
              <w:bottom w:val="single" w:sz="4" w:space="0" w:color="auto"/>
              <w:right w:val="single" w:sz="4" w:space="0" w:color="auto"/>
            </w:tcBorders>
            <w:shd w:val="clear" w:color="auto" w:fill="auto"/>
          </w:tcPr>
          <w:p w14:paraId="75A694AB" w14:textId="20F8AE84" w:rsidR="006F373A" w:rsidRPr="00F94EB8" w:rsidRDefault="006F373A" w:rsidP="006F373A">
            <w:pPr>
              <w:autoSpaceDE w:val="0"/>
              <w:autoSpaceDN w:val="0"/>
              <w:adjustRightInd w:val="0"/>
              <w:spacing w:after="100" w:line="240" w:lineRule="auto"/>
              <w:rPr>
                <w:rFonts w:ascii="Calibri" w:hAnsi="Calibri" w:cs="Verdana"/>
                <w:iCs/>
                <w:color w:val="221E1F"/>
                <w:sz w:val="16"/>
                <w:szCs w:val="16"/>
              </w:rPr>
            </w:pPr>
            <w:r w:rsidRPr="00EF2EBF">
              <w:rPr>
                <w:rFonts w:ascii="Calibri" w:hAnsi="Calibri" w:cs="Verdana"/>
                <w:iCs/>
                <w:color w:val="221E1F"/>
                <w:sz w:val="16"/>
                <w:szCs w:val="16"/>
              </w:rPr>
              <w:lastRenderedPageBreak/>
              <w:t xml:space="preserve">Value list based on the WHO </w:t>
            </w:r>
            <w:r w:rsidR="00EF2EBF" w:rsidRPr="00790332">
              <w:rPr>
                <w:rFonts w:ascii="Calibri" w:hAnsi="Calibri" w:cs="Verdana"/>
                <w:iCs/>
                <w:color w:val="221E1F"/>
                <w:sz w:val="16"/>
                <w:szCs w:val="16"/>
              </w:rPr>
              <w:t>Classification of Female Genital Tumours (2020)</w:t>
            </w:r>
            <w:r w:rsidR="00EF2EBF">
              <w:rPr>
                <w:rFonts w:ascii="Calibri" w:hAnsi="Calibri" w:cs="Verdana"/>
                <w:iCs/>
                <w:color w:val="221E1F"/>
                <w:sz w:val="16"/>
                <w:szCs w:val="16"/>
              </w:rPr>
              <w:t>.</w:t>
            </w:r>
            <w:r w:rsidR="00EF2EBF" w:rsidRPr="00790332">
              <w:rPr>
                <w:rFonts w:ascii="Calibri" w:hAnsi="Calibri" w:cs="Verdana"/>
                <w:iCs/>
                <w:color w:val="221E1F"/>
                <w:sz w:val="16"/>
                <w:szCs w:val="16"/>
              </w:rPr>
              <w:t xml:space="preserve"> </w:t>
            </w:r>
          </w:p>
          <w:p w14:paraId="451F5614" w14:textId="4EB78929" w:rsidR="006F373A" w:rsidRPr="00BE18EB" w:rsidRDefault="006F373A" w:rsidP="00BE18EB">
            <w:pPr>
              <w:autoSpaceDE w:val="0"/>
              <w:autoSpaceDN w:val="0"/>
              <w:adjustRightInd w:val="0"/>
              <w:spacing w:after="100" w:line="181" w:lineRule="atLeast"/>
              <w:rPr>
                <w:rFonts w:ascii="Calibri" w:hAnsi="Calibri" w:cs="Verdana"/>
                <w:iCs/>
                <w:color w:val="221E1F"/>
                <w:sz w:val="16"/>
                <w:szCs w:val="16"/>
              </w:rPr>
            </w:pPr>
            <w:r w:rsidRPr="00F94EB8">
              <w:rPr>
                <w:rFonts w:ascii="Calibri" w:hAnsi="Calibri" w:cs="Verdana"/>
                <w:iCs/>
                <w:color w:val="221E1F"/>
                <w:sz w:val="16"/>
                <w:szCs w:val="16"/>
              </w:rPr>
              <w:t xml:space="preserve">Note that permission to publish the WHO Classification of Tumours may be needed in your implementation. It </w:t>
            </w:r>
            <w:r w:rsidRPr="00F94EB8">
              <w:rPr>
                <w:rFonts w:ascii="Calibri" w:hAnsi="Calibri" w:cs="Verdana"/>
                <w:iCs/>
                <w:color w:val="221E1F"/>
                <w:sz w:val="16"/>
                <w:szCs w:val="16"/>
              </w:rPr>
              <w:lastRenderedPageBreak/>
              <w:t>is advisable to check with the International Agency for Research on Cancer (IARC).</w:t>
            </w:r>
          </w:p>
        </w:tc>
      </w:tr>
      <w:tr w:rsidR="00853CF5" w:rsidRPr="00CC5E7C" w14:paraId="4EE37F54" w14:textId="77777777" w:rsidTr="007510A0">
        <w:trPr>
          <w:trHeight w:val="895"/>
        </w:trPr>
        <w:tc>
          <w:tcPr>
            <w:tcW w:w="866" w:type="dxa"/>
            <w:tcBorders>
              <w:top w:val="nil"/>
              <w:left w:val="single" w:sz="4" w:space="0" w:color="auto"/>
              <w:bottom w:val="single" w:sz="4" w:space="0" w:color="auto"/>
              <w:right w:val="single" w:sz="4" w:space="0" w:color="auto"/>
            </w:tcBorders>
            <w:shd w:val="clear" w:color="000000" w:fill="EEECE1"/>
          </w:tcPr>
          <w:p w14:paraId="71591437" w14:textId="2C0E09DC" w:rsidR="00853CF5" w:rsidRPr="00B3146C" w:rsidRDefault="00B3146C" w:rsidP="00D64850">
            <w:pPr>
              <w:spacing w:after="0"/>
              <w:rPr>
                <w:rFonts w:ascii="Calibri" w:hAnsi="Calibri"/>
                <w:sz w:val="16"/>
                <w:szCs w:val="16"/>
              </w:rPr>
            </w:pPr>
            <w:r w:rsidRPr="00B3146C">
              <w:rPr>
                <w:rFonts w:ascii="Calibri" w:hAnsi="Calibri"/>
                <w:sz w:val="16"/>
                <w:szCs w:val="16"/>
              </w:rPr>
              <w:lastRenderedPageBreak/>
              <w:t>C</w:t>
            </w:r>
            <w:r w:rsidR="000C7EEA" w:rsidRPr="00B3146C">
              <w:rPr>
                <w:rFonts w:ascii="Calibri" w:hAnsi="Calibri"/>
                <w:sz w:val="16"/>
                <w:szCs w:val="16"/>
              </w:rPr>
              <w:t>ore</w:t>
            </w:r>
          </w:p>
        </w:tc>
        <w:tc>
          <w:tcPr>
            <w:tcW w:w="1871" w:type="dxa"/>
            <w:tcBorders>
              <w:top w:val="nil"/>
              <w:left w:val="nil"/>
              <w:bottom w:val="single" w:sz="4" w:space="0" w:color="auto"/>
              <w:right w:val="single" w:sz="4" w:space="0" w:color="auto"/>
            </w:tcBorders>
            <w:shd w:val="clear" w:color="000000" w:fill="EEECE1"/>
          </w:tcPr>
          <w:p w14:paraId="0169748D" w14:textId="4F368B4C" w:rsidR="00853CF5" w:rsidRPr="00B3146C" w:rsidRDefault="000C7EEA" w:rsidP="006F373A">
            <w:pPr>
              <w:spacing w:line="240" w:lineRule="auto"/>
              <w:rPr>
                <w:rFonts w:ascii="Calibri" w:hAnsi="Calibri"/>
                <w:bCs/>
                <w:sz w:val="16"/>
                <w:szCs w:val="16"/>
              </w:rPr>
            </w:pPr>
            <w:r w:rsidRPr="00B3146C">
              <w:rPr>
                <w:rFonts w:ascii="Calibri" w:hAnsi="Calibri"/>
                <w:bCs/>
                <w:sz w:val="16"/>
                <w:szCs w:val="16"/>
              </w:rPr>
              <w:t>MITOTIC COUNT</w:t>
            </w:r>
            <w:r w:rsidR="00312CB0" w:rsidRPr="00312CB0">
              <w:rPr>
                <w:rFonts w:ascii="Calibri" w:hAnsi="Calibri"/>
                <w:bCs/>
                <w:sz w:val="18"/>
                <w:szCs w:val="18"/>
                <w:vertAlign w:val="superscript"/>
              </w:rPr>
              <w:t>a</w:t>
            </w:r>
          </w:p>
        </w:tc>
        <w:tc>
          <w:tcPr>
            <w:tcW w:w="2523" w:type="dxa"/>
            <w:tcBorders>
              <w:top w:val="nil"/>
              <w:left w:val="nil"/>
              <w:bottom w:val="single" w:sz="4" w:space="0" w:color="auto"/>
              <w:right w:val="single" w:sz="4" w:space="0" w:color="auto"/>
            </w:tcBorders>
            <w:shd w:val="clear" w:color="auto" w:fill="auto"/>
          </w:tcPr>
          <w:p w14:paraId="6F8FC197" w14:textId="023D4192" w:rsidR="00792244" w:rsidRPr="00B3146C" w:rsidRDefault="00B3146C" w:rsidP="00B3146C">
            <w:pPr>
              <w:autoSpaceDE w:val="0"/>
              <w:autoSpaceDN w:val="0"/>
              <w:adjustRightInd w:val="0"/>
              <w:spacing w:after="40" w:line="181" w:lineRule="atLeast"/>
              <w:rPr>
                <w:rFonts w:cstheme="minorHAnsi"/>
                <w:sz w:val="16"/>
                <w:szCs w:val="16"/>
              </w:rPr>
            </w:pPr>
            <w:r>
              <w:rPr>
                <w:rFonts w:cstheme="minorHAnsi"/>
                <w:sz w:val="16"/>
                <w:szCs w:val="16"/>
              </w:rPr>
              <w:t xml:space="preserve">____ </w:t>
            </w:r>
            <w:r w:rsidR="00792244" w:rsidRPr="00B3146C">
              <w:rPr>
                <w:rFonts w:cstheme="minorHAnsi"/>
                <w:sz w:val="16"/>
                <w:szCs w:val="16"/>
              </w:rPr>
              <w:t xml:space="preserve"> </w:t>
            </w:r>
            <w:r w:rsidRPr="00B3146C">
              <w:rPr>
                <w:rFonts w:cstheme="minorHAnsi"/>
                <w:sz w:val="16"/>
                <w:szCs w:val="16"/>
              </w:rPr>
              <w:t>/mm</w:t>
            </w:r>
            <w:r w:rsidRPr="00801119">
              <w:rPr>
                <w:rFonts w:cstheme="minorHAnsi"/>
                <w:sz w:val="18"/>
                <w:szCs w:val="18"/>
                <w:vertAlign w:val="superscript"/>
              </w:rPr>
              <w:t>2</w:t>
            </w:r>
          </w:p>
          <w:p w14:paraId="45A8EE5C" w14:textId="0A2CD778" w:rsidR="00853CF5" w:rsidRPr="00B3146C" w:rsidRDefault="00312CB0" w:rsidP="00170988">
            <w:pPr>
              <w:pStyle w:val="ListParagraph"/>
              <w:numPr>
                <w:ilvl w:val="0"/>
                <w:numId w:val="6"/>
              </w:numPr>
              <w:spacing w:after="0" w:line="240" w:lineRule="auto"/>
              <w:ind w:left="203" w:hanging="203"/>
              <w:rPr>
                <w:sz w:val="16"/>
                <w:szCs w:val="16"/>
              </w:rPr>
            </w:pPr>
            <w:r w:rsidRPr="00170988">
              <w:rPr>
                <w:rFonts w:cstheme="minorHAnsi"/>
                <w:color w:val="000000"/>
                <w:sz w:val="16"/>
                <w:szCs w:val="16"/>
              </w:rPr>
              <w:t>Cannot be assessed</w:t>
            </w:r>
          </w:p>
        </w:tc>
        <w:tc>
          <w:tcPr>
            <w:tcW w:w="8363" w:type="dxa"/>
            <w:tcBorders>
              <w:top w:val="nil"/>
              <w:left w:val="nil"/>
              <w:bottom w:val="single" w:sz="4" w:space="0" w:color="auto"/>
              <w:right w:val="single" w:sz="4" w:space="0" w:color="auto"/>
            </w:tcBorders>
            <w:shd w:val="clear" w:color="auto" w:fill="auto"/>
          </w:tcPr>
          <w:p w14:paraId="6724C5D7" w14:textId="46150116" w:rsidR="007437BA" w:rsidRPr="007437BA" w:rsidRDefault="007437BA" w:rsidP="004E6ABB">
            <w:pPr>
              <w:spacing w:after="0" w:line="240" w:lineRule="auto"/>
              <w:rPr>
                <w:sz w:val="16"/>
                <w:szCs w:val="16"/>
              </w:rPr>
            </w:pPr>
            <w:r w:rsidRPr="007437BA">
              <w:rPr>
                <w:sz w:val="16"/>
                <w:szCs w:val="16"/>
              </w:rPr>
              <w:t xml:space="preserve">The clinical significance of mitotic activity depends on the specific tumour-type involved.  Documentation of mitotic activity (highest mitotic count) is required for leiomyosarcoma, STUMP and </w:t>
            </w:r>
            <w:proofErr w:type="spellStart"/>
            <w:r w:rsidRPr="007437BA">
              <w:rPr>
                <w:sz w:val="16"/>
                <w:szCs w:val="16"/>
              </w:rPr>
              <w:t>PEComa</w:t>
            </w:r>
            <w:proofErr w:type="spellEnd"/>
            <w:r w:rsidRPr="007437BA">
              <w:rPr>
                <w:sz w:val="16"/>
                <w:szCs w:val="16"/>
              </w:rPr>
              <w:t>, and strongly recommended for UTROSCT, IMT, solitary fibrous tumour and undifferentiated uterine sarcoma. It is optional for other sarcoma types. The 5</w:t>
            </w:r>
            <w:r w:rsidRPr="007437BA">
              <w:rPr>
                <w:sz w:val="16"/>
                <w:szCs w:val="16"/>
                <w:vertAlign w:val="superscript"/>
              </w:rPr>
              <w:t>th</w:t>
            </w:r>
            <w:r w:rsidRPr="007437BA">
              <w:rPr>
                <w:sz w:val="16"/>
                <w:szCs w:val="16"/>
              </w:rPr>
              <w:t xml:space="preserve"> edition of the </w:t>
            </w:r>
            <w:r w:rsidRPr="007437BA">
              <w:rPr>
                <w:rFonts w:cs="Segoe UI"/>
                <w:sz w:val="16"/>
                <w:szCs w:val="16"/>
              </w:rPr>
              <w:t>World Health Organization (</w:t>
            </w:r>
            <w:r w:rsidRPr="007437BA">
              <w:rPr>
                <w:sz w:val="16"/>
                <w:szCs w:val="16"/>
              </w:rPr>
              <w:t>WHO) Classification of Tumours</w:t>
            </w:r>
            <w:r w:rsidRPr="007437BA">
              <w:rPr>
                <w:sz w:val="16"/>
                <w:szCs w:val="16"/>
              </w:rPr>
              <w:fldChar w:fldCharType="begin"/>
            </w:r>
            <w:r w:rsidRPr="007437BA">
              <w:rPr>
                <w:sz w:val="16"/>
                <w:szCs w:val="16"/>
              </w:rPr>
              <w:instrText xml:space="preserve"> ADDIN EN.CITE &lt;EndNote&gt;&lt;Cite&gt;&lt;Author&gt;WHO Classification of Tumours Editorial Board&lt;/Author&gt;&lt;Year&gt;2020&lt;/Year&gt;&lt;RecNum&gt;281&lt;/RecNum&gt;&lt;DisplayText&gt;&lt;style face="superscript"&gt;1&lt;/style&gt;&lt;/DisplayText&gt;&lt;record&gt;&lt;rec-number&gt;281&lt;/rec-number&gt;&lt;foreign-keys&gt;&lt;key app="EN" db-id="zrwtx2r5p225suef9f4xtws5aazedrfwzvee" timestamp="1613647563"&gt;281&lt;/key&gt;&lt;/foreign-keys&gt;&lt;ref-type name="Book"&gt;6&lt;/ref-type&gt;&lt;contributors&gt;&lt;authors&gt;&lt;author&gt;WHO Classification of Tumours Editorial Board,.&lt;/author&gt;&lt;/authors&gt;&lt;/contributors&gt;&lt;titles&gt;&lt;title&gt;Female Genital Tumours, WHO Classification of Tumours, 5th Edition, Volume 4&lt;/title&gt;&lt;/titles&gt;&lt;dates&gt;&lt;year&gt;2020&lt;/year&gt;&lt;/dates&gt;&lt;pub-location&gt;Lyon&lt;/pub-location&gt;&lt;publisher&gt;IARC Press&lt;/publisher&gt;&lt;urls&gt;&lt;/urls&gt;&lt;/record&gt;&lt;/Cite&gt;&lt;/EndNote&gt;</w:instrText>
            </w:r>
            <w:r w:rsidRPr="007437BA">
              <w:rPr>
                <w:sz w:val="16"/>
                <w:szCs w:val="16"/>
              </w:rPr>
              <w:fldChar w:fldCharType="separate"/>
            </w:r>
            <w:r w:rsidRPr="007437BA">
              <w:rPr>
                <w:noProof/>
                <w:sz w:val="16"/>
                <w:szCs w:val="16"/>
                <w:vertAlign w:val="superscript"/>
              </w:rPr>
              <w:t>1</w:t>
            </w:r>
            <w:r w:rsidRPr="007437BA">
              <w:rPr>
                <w:sz w:val="16"/>
                <w:szCs w:val="16"/>
              </w:rPr>
              <w:fldChar w:fldCharType="end"/>
            </w:r>
            <w:r w:rsidRPr="007437BA">
              <w:rPr>
                <w:sz w:val="16"/>
                <w:szCs w:val="16"/>
              </w:rPr>
              <w:t xml:space="preserve"> considers both </w:t>
            </w:r>
            <w:r w:rsidRPr="007437BA">
              <w:rPr>
                <w:rFonts w:cs="Segoe UI"/>
                <w:color w:val="000000"/>
                <w:sz w:val="16"/>
                <w:szCs w:val="16"/>
                <w:lang w:val="en"/>
              </w:rPr>
              <w:t>high power fields (</w:t>
            </w:r>
            <w:r w:rsidRPr="007437BA">
              <w:rPr>
                <w:sz w:val="16"/>
                <w:szCs w:val="16"/>
              </w:rPr>
              <w:t>HPF) and mm</w:t>
            </w:r>
            <w:r w:rsidRPr="007437BA">
              <w:rPr>
                <w:sz w:val="16"/>
                <w:szCs w:val="16"/>
                <w:vertAlign w:val="superscript"/>
              </w:rPr>
              <w:t>2</w:t>
            </w:r>
            <w:r w:rsidRPr="007437BA">
              <w:rPr>
                <w:sz w:val="16"/>
                <w:szCs w:val="16"/>
              </w:rPr>
              <w:t xml:space="preserve"> for counting of mitoses. In addition, the size of the objective field is mentioned. </w:t>
            </w:r>
          </w:p>
          <w:p w14:paraId="08C6C783" w14:textId="77777777" w:rsidR="007437BA" w:rsidRPr="007437BA" w:rsidRDefault="007437BA" w:rsidP="004E6ABB">
            <w:pPr>
              <w:spacing w:after="0" w:line="240" w:lineRule="auto"/>
              <w:rPr>
                <w:sz w:val="16"/>
                <w:szCs w:val="16"/>
              </w:rPr>
            </w:pPr>
          </w:p>
          <w:p w14:paraId="4CE0B079" w14:textId="77777777" w:rsidR="007437BA" w:rsidRPr="007437BA" w:rsidRDefault="007437BA" w:rsidP="004E6ABB">
            <w:pPr>
              <w:spacing w:after="0" w:line="240" w:lineRule="auto"/>
              <w:rPr>
                <w:sz w:val="16"/>
                <w:szCs w:val="16"/>
              </w:rPr>
            </w:pPr>
            <w:r w:rsidRPr="007437BA">
              <w:rPr>
                <w:sz w:val="16"/>
                <w:szCs w:val="16"/>
              </w:rPr>
              <w:t xml:space="preserve">For leiomyosarcoma and STUMP, mitotic activity constitutes part of the diagnostic definition together with other histologic features including nuclear atypia and tumour cell necrosis. Mitotic count ≥10 mitoses per </w:t>
            </w:r>
            <w:r w:rsidRPr="007437BA">
              <w:rPr>
                <w:rFonts w:cs="Segoe UI"/>
                <w:color w:val="000000"/>
                <w:sz w:val="16"/>
                <w:szCs w:val="16"/>
                <w:lang w:val="en"/>
              </w:rPr>
              <w:t>2 mm</w:t>
            </w:r>
            <w:r w:rsidRPr="007437BA">
              <w:rPr>
                <w:rFonts w:cs="Segoe UI"/>
                <w:color w:val="000000"/>
                <w:sz w:val="16"/>
                <w:szCs w:val="16"/>
                <w:vertAlign w:val="superscript"/>
                <w:lang w:val="en"/>
              </w:rPr>
              <w:t>2</w:t>
            </w:r>
            <w:r w:rsidRPr="007437BA">
              <w:rPr>
                <w:rFonts w:cs="Segoe UI"/>
                <w:color w:val="000000"/>
                <w:sz w:val="16"/>
                <w:szCs w:val="16"/>
                <w:lang w:val="en"/>
              </w:rPr>
              <w:t xml:space="preserve"> (</w:t>
            </w:r>
            <w:r w:rsidRPr="007437BA">
              <w:rPr>
                <w:sz w:val="16"/>
                <w:szCs w:val="16"/>
              </w:rPr>
              <w:t>≥10 mitoses per 10</w:t>
            </w:r>
            <w:r w:rsidRPr="007437BA">
              <w:rPr>
                <w:rFonts w:cs="Segoe UI"/>
                <w:color w:val="000000"/>
                <w:sz w:val="16"/>
                <w:szCs w:val="16"/>
                <w:lang w:val="en"/>
              </w:rPr>
              <w:t xml:space="preserve"> HPFs if field diameter is 0.55 mm)</w:t>
            </w:r>
            <w:r w:rsidRPr="007437BA">
              <w:rPr>
                <w:sz w:val="16"/>
                <w:szCs w:val="16"/>
              </w:rPr>
              <w:t xml:space="preserve"> is used for spindle cell smooth muscle tumours, whereas mitotic count ≥4 mitoses per </w:t>
            </w:r>
            <w:r w:rsidRPr="007437BA">
              <w:rPr>
                <w:rFonts w:cs="Segoe UI"/>
                <w:color w:val="000000"/>
                <w:sz w:val="16"/>
                <w:szCs w:val="16"/>
                <w:lang w:val="en"/>
              </w:rPr>
              <w:t>2 mm</w:t>
            </w:r>
            <w:r w:rsidRPr="007437BA">
              <w:rPr>
                <w:rFonts w:cs="Segoe UI"/>
                <w:color w:val="000000"/>
                <w:sz w:val="16"/>
                <w:szCs w:val="16"/>
                <w:vertAlign w:val="superscript"/>
                <w:lang w:val="en"/>
              </w:rPr>
              <w:t>2</w:t>
            </w:r>
            <w:r w:rsidRPr="007437BA">
              <w:rPr>
                <w:rFonts w:cs="Segoe UI"/>
                <w:color w:val="000000"/>
                <w:sz w:val="16"/>
                <w:szCs w:val="16"/>
                <w:lang w:val="en"/>
              </w:rPr>
              <w:t xml:space="preserve"> (</w:t>
            </w:r>
            <w:r w:rsidRPr="007437BA">
              <w:rPr>
                <w:sz w:val="16"/>
                <w:szCs w:val="16"/>
              </w:rPr>
              <w:t>≥4  mitoses per 10</w:t>
            </w:r>
            <w:r w:rsidRPr="007437BA">
              <w:rPr>
                <w:rFonts w:cs="Segoe UI"/>
                <w:color w:val="000000"/>
                <w:sz w:val="16"/>
                <w:szCs w:val="16"/>
                <w:lang w:val="en"/>
              </w:rPr>
              <w:t xml:space="preserve"> HPFs if field diameter is 0.55 mm)</w:t>
            </w:r>
            <w:r w:rsidRPr="007437BA">
              <w:rPr>
                <w:sz w:val="16"/>
                <w:szCs w:val="16"/>
              </w:rPr>
              <w:t xml:space="preserve"> and ≥2 mitoses per </w:t>
            </w:r>
            <w:r w:rsidRPr="007437BA">
              <w:rPr>
                <w:rFonts w:cs="Segoe UI"/>
                <w:color w:val="000000"/>
                <w:sz w:val="16"/>
                <w:szCs w:val="16"/>
                <w:lang w:val="en"/>
              </w:rPr>
              <w:t>2 mm</w:t>
            </w:r>
            <w:r w:rsidRPr="007437BA">
              <w:rPr>
                <w:rFonts w:cs="Segoe UI"/>
                <w:color w:val="000000"/>
                <w:sz w:val="16"/>
                <w:szCs w:val="16"/>
                <w:vertAlign w:val="superscript"/>
                <w:lang w:val="en"/>
              </w:rPr>
              <w:t>2</w:t>
            </w:r>
            <w:r w:rsidRPr="007437BA">
              <w:rPr>
                <w:rFonts w:cs="Segoe UI"/>
                <w:color w:val="000000"/>
                <w:sz w:val="16"/>
                <w:szCs w:val="16"/>
                <w:lang w:val="en"/>
              </w:rPr>
              <w:t xml:space="preserve"> (</w:t>
            </w:r>
            <w:r w:rsidRPr="007437BA">
              <w:rPr>
                <w:sz w:val="16"/>
                <w:szCs w:val="16"/>
              </w:rPr>
              <w:t>≥2 mitoses per 10</w:t>
            </w:r>
            <w:r w:rsidRPr="007437BA">
              <w:rPr>
                <w:rFonts w:cs="Segoe UI"/>
                <w:color w:val="000000"/>
                <w:sz w:val="16"/>
                <w:szCs w:val="16"/>
                <w:lang w:val="en"/>
              </w:rPr>
              <w:t xml:space="preserve"> HPFs if field diameter is 0.55 mm)</w:t>
            </w:r>
            <w:r w:rsidRPr="007437BA">
              <w:rPr>
                <w:sz w:val="16"/>
                <w:szCs w:val="16"/>
              </w:rPr>
              <w:t xml:space="preserve"> are used for epithelioid and myxoid smooth muscle tumours, respectively.</w:t>
            </w:r>
            <w:r w:rsidRPr="007437BA">
              <w:rPr>
                <w:sz w:val="16"/>
                <w:szCs w:val="16"/>
              </w:rPr>
              <w:fldChar w:fldCharType="begin"/>
            </w:r>
            <w:r w:rsidRPr="007437BA">
              <w:rPr>
                <w:sz w:val="16"/>
                <w:szCs w:val="16"/>
              </w:rPr>
              <w:instrText xml:space="preserve"> ADDIN EN.CITE &lt;EndNote&gt;&lt;Cite&gt;&lt;Author&gt;WHO Classification of Tumours Editorial Board&lt;/Author&gt;&lt;Year&gt;2020&lt;/Year&gt;&lt;RecNum&gt;281&lt;/RecNum&gt;&lt;DisplayText&gt;&lt;style face="superscript"&gt;1&lt;/style&gt;&lt;/DisplayText&gt;&lt;record&gt;&lt;rec-number&gt;281&lt;/rec-number&gt;&lt;foreign-keys&gt;&lt;key app="EN" db-id="zrwtx2r5p225suef9f4xtws5aazedrfwzvee" timestamp="1613647563"&gt;281&lt;/key&gt;&lt;/foreign-keys&gt;&lt;ref-type name="Book"&gt;6&lt;/ref-type&gt;&lt;contributors&gt;&lt;authors&gt;&lt;author&gt;WHO Classification of Tumours Editorial Board,.&lt;/author&gt;&lt;/authors&gt;&lt;/contributors&gt;&lt;titles&gt;&lt;title&gt;Female Genital Tumours, WHO Classification of Tumours, 5th Edition, Volume 4&lt;/title&gt;&lt;/titles&gt;&lt;dates&gt;&lt;year&gt;2020&lt;/year&gt;&lt;/dates&gt;&lt;pub-location&gt;Lyon&lt;/pub-location&gt;&lt;publisher&gt;IARC Press&lt;/publisher&gt;&lt;urls&gt;&lt;/urls&gt;&lt;/record&gt;&lt;/Cite&gt;&lt;/EndNote&gt;</w:instrText>
            </w:r>
            <w:r w:rsidRPr="007437BA">
              <w:rPr>
                <w:sz w:val="16"/>
                <w:szCs w:val="16"/>
              </w:rPr>
              <w:fldChar w:fldCharType="separate"/>
            </w:r>
            <w:r w:rsidRPr="007437BA">
              <w:rPr>
                <w:noProof/>
                <w:sz w:val="16"/>
                <w:szCs w:val="16"/>
                <w:vertAlign w:val="superscript"/>
              </w:rPr>
              <w:t>1</w:t>
            </w:r>
            <w:r w:rsidRPr="007437BA">
              <w:rPr>
                <w:sz w:val="16"/>
                <w:szCs w:val="16"/>
              </w:rPr>
              <w:fldChar w:fldCharType="end"/>
            </w:r>
            <w:r w:rsidRPr="007437BA">
              <w:rPr>
                <w:sz w:val="16"/>
                <w:szCs w:val="16"/>
              </w:rPr>
              <w:t xml:space="preserve"> For STUMP, mitotic activity forms part of the diagnostic definition under two scenarios based on the 2020 WHO Classification:</w:t>
            </w:r>
            <w:r w:rsidRPr="007437BA">
              <w:rPr>
                <w:sz w:val="16"/>
                <w:szCs w:val="16"/>
              </w:rPr>
              <w:fldChar w:fldCharType="begin"/>
            </w:r>
            <w:r w:rsidRPr="007437BA">
              <w:rPr>
                <w:sz w:val="16"/>
                <w:szCs w:val="16"/>
              </w:rPr>
              <w:instrText xml:space="preserve"> ADDIN EN.CITE &lt;EndNote&gt;&lt;Cite&gt;&lt;Author&gt;WHO Classification of Tumours Editorial Board&lt;/Author&gt;&lt;Year&gt;2020&lt;/Year&gt;&lt;RecNum&gt;281&lt;/RecNum&gt;&lt;DisplayText&gt;&lt;style face="superscript"&gt;1&lt;/style&gt;&lt;/DisplayText&gt;&lt;record&gt;&lt;rec-number&gt;281&lt;/rec-number&gt;&lt;foreign-keys&gt;&lt;key app="EN" db-id="zrwtx2r5p225suef9f4xtws5aazedrfwzvee" timestamp="1613647563"&gt;281&lt;/key&gt;&lt;/foreign-keys&gt;&lt;ref-type name="Book"&gt;6&lt;/ref-type&gt;&lt;contributors&gt;&lt;authors&gt;&lt;author&gt;WHO Classification of Tumours Editorial Board,.&lt;/author&gt;&lt;/authors&gt;&lt;/contributors&gt;&lt;titles&gt;&lt;title&gt;Female Genital Tumours, WHO Classification of Tumours, 5th Edition, Volume 4&lt;/title&gt;&lt;/titles&gt;&lt;dates&gt;&lt;year&gt;2020&lt;/year&gt;&lt;/dates&gt;&lt;pub-location&gt;Lyon&lt;/pub-location&gt;&lt;publisher&gt;IARC Press&lt;/publisher&gt;&lt;urls&gt;&lt;/urls&gt;&lt;/record&gt;&lt;/Cite&gt;&lt;/EndNote&gt;</w:instrText>
            </w:r>
            <w:r w:rsidRPr="007437BA">
              <w:rPr>
                <w:sz w:val="16"/>
                <w:szCs w:val="16"/>
              </w:rPr>
              <w:fldChar w:fldCharType="separate"/>
            </w:r>
            <w:r w:rsidRPr="007437BA">
              <w:rPr>
                <w:noProof/>
                <w:sz w:val="16"/>
                <w:szCs w:val="16"/>
                <w:vertAlign w:val="superscript"/>
              </w:rPr>
              <w:t>1</w:t>
            </w:r>
            <w:r w:rsidRPr="007437BA">
              <w:rPr>
                <w:sz w:val="16"/>
                <w:szCs w:val="16"/>
              </w:rPr>
              <w:fldChar w:fldCharType="end"/>
            </w:r>
            <w:r w:rsidRPr="007437BA">
              <w:rPr>
                <w:sz w:val="16"/>
                <w:szCs w:val="16"/>
              </w:rPr>
              <w:t xml:space="preserve"> 1) tumours with focal/multifocal or diffuse nuclear atypia, and 5-9 mitoses per </w:t>
            </w:r>
            <w:r w:rsidRPr="007437BA">
              <w:rPr>
                <w:rFonts w:cs="Segoe UI"/>
                <w:color w:val="000000"/>
                <w:sz w:val="16"/>
                <w:szCs w:val="16"/>
                <w:lang w:val="en"/>
              </w:rPr>
              <w:t>2 mm</w:t>
            </w:r>
            <w:r w:rsidRPr="007437BA">
              <w:rPr>
                <w:rFonts w:cs="Segoe UI"/>
                <w:color w:val="000000"/>
                <w:sz w:val="16"/>
                <w:szCs w:val="16"/>
                <w:vertAlign w:val="superscript"/>
                <w:lang w:val="en"/>
              </w:rPr>
              <w:t>2</w:t>
            </w:r>
            <w:r w:rsidRPr="007437BA">
              <w:rPr>
                <w:rFonts w:cs="Segoe UI"/>
                <w:color w:val="000000"/>
                <w:sz w:val="16"/>
                <w:szCs w:val="16"/>
                <w:lang w:val="en"/>
              </w:rPr>
              <w:t xml:space="preserve"> (</w:t>
            </w:r>
            <w:r w:rsidRPr="007437BA">
              <w:rPr>
                <w:sz w:val="16"/>
                <w:szCs w:val="16"/>
              </w:rPr>
              <w:t>5-9 mitoses per 10</w:t>
            </w:r>
            <w:r w:rsidRPr="007437BA">
              <w:rPr>
                <w:rFonts w:cs="Segoe UI"/>
                <w:color w:val="000000"/>
                <w:sz w:val="16"/>
                <w:szCs w:val="16"/>
                <w:lang w:val="en"/>
              </w:rPr>
              <w:t xml:space="preserve"> HPFs if field diameter is 0.55 mm)</w:t>
            </w:r>
            <w:r w:rsidRPr="007437BA">
              <w:rPr>
                <w:sz w:val="16"/>
                <w:szCs w:val="16"/>
              </w:rPr>
              <w:t xml:space="preserve"> but lacking tumour cell necrosis; and 2) tumours showing ≥15 mitoses per </w:t>
            </w:r>
            <w:r w:rsidRPr="007437BA">
              <w:rPr>
                <w:rFonts w:cs="Segoe UI"/>
                <w:color w:val="000000"/>
                <w:sz w:val="16"/>
                <w:szCs w:val="16"/>
                <w:lang w:val="en"/>
              </w:rPr>
              <w:t>2 mm</w:t>
            </w:r>
            <w:r w:rsidRPr="007437BA">
              <w:rPr>
                <w:rFonts w:cs="Segoe UI"/>
                <w:color w:val="000000"/>
                <w:sz w:val="16"/>
                <w:szCs w:val="16"/>
                <w:vertAlign w:val="superscript"/>
                <w:lang w:val="en"/>
              </w:rPr>
              <w:t>2</w:t>
            </w:r>
            <w:r w:rsidRPr="007437BA">
              <w:rPr>
                <w:rFonts w:cs="Segoe UI"/>
                <w:color w:val="000000"/>
                <w:sz w:val="16"/>
                <w:szCs w:val="16"/>
                <w:lang w:val="en"/>
              </w:rPr>
              <w:t xml:space="preserve"> (≥</w:t>
            </w:r>
            <w:r w:rsidRPr="007437BA">
              <w:rPr>
                <w:sz w:val="16"/>
                <w:szCs w:val="16"/>
              </w:rPr>
              <w:t>15 mitoses per 10</w:t>
            </w:r>
            <w:r w:rsidRPr="007437BA">
              <w:rPr>
                <w:rFonts w:cs="Segoe UI"/>
                <w:color w:val="000000"/>
                <w:sz w:val="16"/>
                <w:szCs w:val="16"/>
                <w:lang w:val="en"/>
              </w:rPr>
              <w:t xml:space="preserve"> HPFs if field diameter is 0.55 mm)</w:t>
            </w:r>
            <w:r w:rsidRPr="007437BA">
              <w:rPr>
                <w:sz w:val="16"/>
                <w:szCs w:val="16"/>
              </w:rPr>
              <w:t xml:space="preserve"> and lacking nuclear atypia and tumour cell necrosis. It is important to note that degenerative nuclear changes/karyorrhexis may mimic mitotic figures, particularly atypical mitotic figures. It is generally recommended that a formal mitotic count should rely predominantly if not exclusively on counting of typical bipolar mitoses. For </w:t>
            </w:r>
            <w:proofErr w:type="spellStart"/>
            <w:r w:rsidRPr="007437BA">
              <w:rPr>
                <w:sz w:val="16"/>
                <w:szCs w:val="16"/>
              </w:rPr>
              <w:t>PEComa</w:t>
            </w:r>
            <w:proofErr w:type="spellEnd"/>
            <w:r w:rsidRPr="007437BA">
              <w:rPr>
                <w:sz w:val="16"/>
                <w:szCs w:val="16"/>
              </w:rPr>
              <w:t>, the presence of any mitotic activity, together with tumour size (≥50 mm), high grade atypia, necrosis and lymphovascular invasion form the criteria for malignancy in the gynaecologic tract.</w:t>
            </w:r>
            <w:r w:rsidRPr="007437BA">
              <w:rPr>
                <w:sz w:val="16"/>
                <w:szCs w:val="16"/>
              </w:rPr>
              <w:fldChar w:fldCharType="begin">
                <w:fldData xml:space="preserve">PEVuZE5vdGU+PENpdGU+PEF1dGhvcj5CZW5uZXR0PC9BdXRob3I+PFllYXI+MjAxODwvWWVhcj48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</w:fldData>
              </w:fldChar>
            </w:r>
            <w:r w:rsidRPr="007437BA">
              <w:rPr>
                <w:sz w:val="16"/>
                <w:szCs w:val="16"/>
              </w:rPr>
              <w:instrText xml:space="preserve"> ADDIN EN.CITE </w:instrText>
            </w:r>
            <w:r w:rsidRPr="007437BA">
              <w:rPr>
                <w:sz w:val="16"/>
                <w:szCs w:val="16"/>
              </w:rPr>
              <w:fldChar w:fldCharType="begin">
                <w:fldData xml:space="preserve">PEVuZE5vdGU+PENpdGU+PEF1dGhvcj5CZW5uZXR0PC9BdXRob3I+PFllYXI+MjAxODwvWWVhcj48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</w:fldData>
              </w:fldChar>
            </w:r>
            <w:r w:rsidRPr="007437BA">
              <w:rPr>
                <w:sz w:val="16"/>
                <w:szCs w:val="16"/>
              </w:rPr>
              <w:instrText xml:space="preserve"> ADDIN EN.CITE.DATA </w:instrText>
            </w:r>
            <w:r w:rsidRPr="007437BA">
              <w:rPr>
                <w:sz w:val="16"/>
                <w:szCs w:val="16"/>
              </w:rPr>
            </w:r>
            <w:r w:rsidRPr="007437BA">
              <w:rPr>
                <w:sz w:val="16"/>
                <w:szCs w:val="16"/>
              </w:rPr>
              <w:fldChar w:fldCharType="end"/>
            </w:r>
            <w:r w:rsidRPr="007437BA">
              <w:rPr>
                <w:sz w:val="16"/>
                <w:szCs w:val="16"/>
              </w:rPr>
            </w:r>
            <w:r w:rsidRPr="007437BA">
              <w:rPr>
                <w:sz w:val="16"/>
                <w:szCs w:val="16"/>
              </w:rPr>
              <w:fldChar w:fldCharType="separate"/>
            </w:r>
            <w:r w:rsidRPr="007437BA">
              <w:rPr>
                <w:noProof/>
                <w:sz w:val="16"/>
                <w:szCs w:val="16"/>
                <w:vertAlign w:val="superscript"/>
              </w:rPr>
              <w:t>2-4</w:t>
            </w:r>
            <w:r w:rsidRPr="007437BA">
              <w:rPr>
                <w:sz w:val="16"/>
                <w:szCs w:val="16"/>
              </w:rPr>
              <w:fldChar w:fldCharType="end"/>
            </w:r>
            <w:r w:rsidRPr="007437BA">
              <w:rPr>
                <w:sz w:val="16"/>
                <w:szCs w:val="16"/>
              </w:rPr>
              <w:t xml:space="preserve"> For other rare uterine sarcoma types in which mitotic count is part of the risk stratification (e.g., solitary fibrous tumour), mitotic activity should also be documented. </w:t>
            </w:r>
          </w:p>
          <w:p w14:paraId="62DF0186" w14:textId="77777777" w:rsidR="007437BA" w:rsidRPr="007437BA" w:rsidRDefault="007437BA" w:rsidP="004E6ABB">
            <w:pPr>
              <w:spacing w:after="0" w:line="240" w:lineRule="auto"/>
              <w:rPr>
                <w:sz w:val="16"/>
                <w:szCs w:val="16"/>
              </w:rPr>
            </w:pPr>
            <w:r w:rsidRPr="007437BA">
              <w:rPr>
                <w:sz w:val="16"/>
                <w:szCs w:val="16"/>
              </w:rPr>
              <w:t xml:space="preserve"> </w:t>
            </w:r>
          </w:p>
          <w:p w14:paraId="204A5D47" w14:textId="77777777" w:rsidR="007437BA" w:rsidRPr="007437BA" w:rsidRDefault="007437BA" w:rsidP="004E6ABB">
            <w:pPr>
              <w:spacing w:after="0" w:line="240" w:lineRule="auto"/>
              <w:rPr>
                <w:sz w:val="16"/>
                <w:szCs w:val="16"/>
              </w:rPr>
            </w:pPr>
            <w:r w:rsidRPr="007437BA">
              <w:rPr>
                <w:sz w:val="16"/>
                <w:szCs w:val="16"/>
              </w:rPr>
              <w:t>For IMT, there is limited evidence that mitotic count and large tumour size may be associated with more aggressive clinical behaviour.</w:t>
            </w:r>
            <w:r w:rsidRPr="007437BA">
              <w:rPr>
                <w:sz w:val="16"/>
                <w:szCs w:val="16"/>
              </w:rPr>
              <w:fldChar w:fldCharType="begin">
                <w:fldData xml:space="preserve">PEVuZE5vdGU+PENpdGU+PEF1dGhvcj5QYXJyYS1IZXJyYW48L0F1dGhvcj48WWVhcj4yMDE2PC9Z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</w:fldData>
              </w:fldChar>
            </w:r>
            <w:r w:rsidRPr="007437BA">
              <w:rPr>
                <w:sz w:val="16"/>
                <w:szCs w:val="16"/>
              </w:rPr>
              <w:instrText xml:space="preserve"> ADDIN EN.CITE </w:instrText>
            </w:r>
            <w:r w:rsidRPr="007437BA">
              <w:rPr>
                <w:sz w:val="16"/>
                <w:szCs w:val="16"/>
              </w:rPr>
              <w:fldChar w:fldCharType="begin">
                <w:fldData xml:space="preserve">PEVuZE5vdGU+PENpdGU+PEF1dGhvcj5QYXJyYS1IZXJyYW48L0F1dGhvcj48WWVhcj4yMDE2PC9Z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</w:fldData>
              </w:fldChar>
            </w:r>
            <w:r w:rsidRPr="007437BA">
              <w:rPr>
                <w:sz w:val="16"/>
                <w:szCs w:val="16"/>
              </w:rPr>
              <w:instrText xml:space="preserve"> ADDIN EN.CITE.DATA </w:instrText>
            </w:r>
            <w:r w:rsidRPr="007437BA">
              <w:rPr>
                <w:sz w:val="16"/>
                <w:szCs w:val="16"/>
              </w:rPr>
            </w:r>
            <w:r w:rsidRPr="007437BA">
              <w:rPr>
                <w:sz w:val="16"/>
                <w:szCs w:val="16"/>
              </w:rPr>
              <w:fldChar w:fldCharType="end"/>
            </w:r>
            <w:r w:rsidRPr="007437BA">
              <w:rPr>
                <w:sz w:val="16"/>
                <w:szCs w:val="16"/>
              </w:rPr>
            </w:r>
            <w:r w:rsidRPr="007437BA">
              <w:rPr>
                <w:sz w:val="16"/>
                <w:szCs w:val="16"/>
              </w:rPr>
              <w:fldChar w:fldCharType="separate"/>
            </w:r>
            <w:r w:rsidRPr="007437BA">
              <w:rPr>
                <w:noProof/>
                <w:sz w:val="16"/>
                <w:szCs w:val="16"/>
                <w:vertAlign w:val="superscript"/>
              </w:rPr>
              <w:t>5,6</w:t>
            </w:r>
            <w:r w:rsidRPr="007437BA">
              <w:rPr>
                <w:sz w:val="16"/>
                <w:szCs w:val="16"/>
              </w:rPr>
              <w:fldChar w:fldCharType="end"/>
            </w:r>
            <w:r w:rsidRPr="007437BA">
              <w:rPr>
                <w:sz w:val="16"/>
                <w:szCs w:val="16"/>
              </w:rPr>
              <w:t xml:space="preserve"> For UTROSCT, there is also limited evidence that elevated mitotic counts and necrosis are associated with malignant behaviour.</w:t>
            </w:r>
            <w:r w:rsidRPr="007437BA">
              <w:rPr>
                <w:sz w:val="16"/>
                <w:szCs w:val="16"/>
              </w:rPr>
              <w:fldChar w:fldCharType="begin"/>
            </w:r>
            <w:r w:rsidRPr="007437BA">
              <w:rPr>
                <w:sz w:val="16"/>
                <w:szCs w:val="16"/>
              </w:rPr>
              <w:instrText xml:space="preserve"> ADDIN EN.CITE &lt;EndNote&gt;&lt;Cite&gt;&lt;Author&gt;Moore&lt;/Author&gt;&lt;Year&gt;2017&lt;/Year&gt;&lt;RecNum&gt;237&lt;/RecNum&gt;&lt;DisplayText&gt;&lt;style face="superscript"&gt;7&lt;/style&gt;&lt;/DisplayText&gt;&lt;record&gt;&lt;rec-number&gt;237&lt;/rec-number&gt;&lt;foreign-keys&gt;&lt;key app="EN" db-id="zrwtx2r5p225suef9f4xtws5aazedrfwzvee" timestamp="1613468851"&gt;237&lt;/key&gt;&lt;/foreign-keys&gt;&lt;ref-type name="Journal Article"&gt;17&lt;/ref-type&gt;&lt;contributors&gt;&lt;authors&gt;&lt;author&gt;Moore, M.&lt;/author&gt;&lt;author&gt;McCluggage, W. G.&lt;/author&gt;&lt;/authors&gt;&lt;/contributors&gt;&lt;auth-address&gt;Department of Pathology, Belfast Health and Social Care Trust, Belfast, UK.&lt;/auth-address&gt;&lt;titles&gt;&lt;title&gt;Uterine tumour resembling ovarian sex cord tumour: first report of a large series with follow-up&lt;/title&gt;&lt;secondary-title&gt;Histopathology&lt;/secondary-title&gt;&lt;alt-title&gt;Histopathology&lt;/alt-title&gt;&lt;/titles&gt;&lt;periodical&gt;&lt;full-title&gt;Histopathology&lt;/full-title&gt;&lt;abbr-1&gt;Histopathology&lt;/abbr-1&gt;&lt;/periodical&gt;&lt;alt-periodical&gt;&lt;full-title&gt;Histopathology&lt;/full-title&gt;&lt;abbr-1&gt;Histopathology&lt;/abbr-1&gt;&lt;/alt-periodical&gt;&lt;pages&gt;751-759&lt;/pages&gt;&lt;volume&gt;71&lt;/volume&gt;&lt;number&gt;5&lt;/number&gt;&lt;edition&gt;2017/06/29&lt;/edition&gt;&lt;keywords&gt;&lt;keyword&gt;Adult&lt;/keyword&gt;&lt;keyword&gt;Aged&lt;/keyword&gt;&lt;keyword&gt;Biomarkers, Tumor/analysis&lt;/keyword&gt;&lt;keyword&gt;Child&lt;/keyword&gt;&lt;keyword&gt;Female&lt;/keyword&gt;&lt;keyword&gt;Humans&lt;/keyword&gt;&lt;keyword&gt;Middle Aged&lt;/keyword&gt;&lt;keyword&gt;Sex Cord-Gonadal Stromal Tumors/pathology&lt;/keyword&gt;&lt;keyword&gt;Uterine Neoplasms/*pathology&lt;/keyword&gt;&lt;keyword&gt;clinical behaviour&lt;/keyword&gt;&lt;keyword&gt;follow-up&lt;/keyword&gt;&lt;keyword&gt;uterine tumour resembling ovarian sex cord tumour&lt;/keyword&gt;&lt;keyword&gt;uterus&lt;/keyword&gt;&lt;/keywords&gt;&lt;dates&gt;&lt;year&gt;2017&lt;/year&gt;&lt;pub-dates&gt;&lt;date&gt;Nov&lt;/date&gt;&lt;/pub-dates&gt;&lt;/dates&gt;&lt;isbn&gt;0309-0167&lt;/isbn&gt;&lt;accession-num&gt;28656712&lt;/accession-num&gt;&lt;urls&gt;&lt;/urls&gt;&lt;electronic-resource-num&gt;10.1111/his.13296&lt;/electronic-resource-num&gt;&lt;remote-database-provider&gt;NLM&lt;/remote-database-provider&gt;&lt;language&gt;eng&lt;/language&gt;&lt;/record&gt;&lt;/Cite&gt;&lt;/EndNote&gt;</w:instrText>
            </w:r>
            <w:r w:rsidRPr="007437BA">
              <w:rPr>
                <w:sz w:val="16"/>
                <w:szCs w:val="16"/>
              </w:rPr>
              <w:fldChar w:fldCharType="separate"/>
            </w:r>
            <w:r w:rsidRPr="007437BA">
              <w:rPr>
                <w:noProof/>
                <w:sz w:val="16"/>
                <w:szCs w:val="16"/>
                <w:vertAlign w:val="superscript"/>
              </w:rPr>
              <w:t>7</w:t>
            </w:r>
            <w:r w:rsidRPr="007437BA">
              <w:rPr>
                <w:sz w:val="16"/>
                <w:szCs w:val="16"/>
              </w:rPr>
              <w:fldChar w:fldCharType="end"/>
            </w:r>
            <w:r w:rsidRPr="007437BA">
              <w:rPr>
                <w:sz w:val="16"/>
                <w:szCs w:val="16"/>
              </w:rPr>
              <w:t xml:space="preserve"> Mitotic activity is generally brisk for undifferentiated uterine sarcoma and mitotic count has been shown to be prognostically relevant in undifferentiated uterine sarcomas (lacking endometrial stromal sarcoma genetic fusions) with tumours showing a mitotic count of &gt;25 mitoses per </w:t>
            </w:r>
            <w:r w:rsidRPr="007437BA">
              <w:rPr>
                <w:rFonts w:cs="Segoe UI"/>
                <w:color w:val="000000"/>
                <w:sz w:val="16"/>
                <w:szCs w:val="16"/>
                <w:lang w:val="en"/>
              </w:rPr>
              <w:t>2 mm</w:t>
            </w:r>
            <w:r w:rsidRPr="007437BA">
              <w:rPr>
                <w:rFonts w:cs="Segoe UI"/>
                <w:color w:val="000000"/>
                <w:sz w:val="16"/>
                <w:szCs w:val="16"/>
                <w:vertAlign w:val="superscript"/>
                <w:lang w:val="en"/>
              </w:rPr>
              <w:t>2</w:t>
            </w:r>
            <w:r w:rsidRPr="007437BA">
              <w:rPr>
                <w:rFonts w:cs="Segoe UI"/>
                <w:color w:val="000000"/>
                <w:sz w:val="16"/>
                <w:szCs w:val="16"/>
                <w:lang w:val="en"/>
              </w:rPr>
              <w:t xml:space="preserve"> (</w:t>
            </w:r>
            <w:r w:rsidRPr="007437BA">
              <w:rPr>
                <w:sz w:val="16"/>
                <w:szCs w:val="16"/>
              </w:rPr>
              <w:t>&gt;25 mitoses per 10</w:t>
            </w:r>
            <w:r w:rsidRPr="007437BA">
              <w:rPr>
                <w:rFonts w:cs="Segoe UI"/>
                <w:color w:val="000000"/>
                <w:sz w:val="16"/>
                <w:szCs w:val="16"/>
                <w:lang w:val="en"/>
              </w:rPr>
              <w:t xml:space="preserve"> HPFs if field diameter is 0.55 mm)</w:t>
            </w:r>
            <w:r w:rsidRPr="007437BA">
              <w:rPr>
                <w:sz w:val="16"/>
                <w:szCs w:val="16"/>
              </w:rPr>
              <w:t xml:space="preserve"> being associated with decreased survival.</w:t>
            </w:r>
            <w:r w:rsidRPr="007437BA">
              <w:rPr>
                <w:sz w:val="16"/>
                <w:szCs w:val="16"/>
              </w:rPr>
              <w:fldChar w:fldCharType="begin">
                <w:fldData xml:space="preserve">PEVuZE5vdGU+PENpdGU+PEF1dGhvcj5HcmVtZWw8L0F1dGhvcj48WWVhcj4yMDE1PC9ZZWFyPjxS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</w:fldData>
              </w:fldChar>
            </w:r>
            <w:r w:rsidRPr="007437BA">
              <w:rPr>
                <w:sz w:val="16"/>
                <w:szCs w:val="16"/>
              </w:rPr>
              <w:instrText xml:space="preserve"> ADDIN EN.CITE </w:instrText>
            </w:r>
            <w:r w:rsidRPr="007437BA">
              <w:rPr>
                <w:sz w:val="16"/>
                <w:szCs w:val="16"/>
              </w:rPr>
              <w:fldChar w:fldCharType="begin">
                <w:fldData xml:space="preserve">PEVuZE5vdGU+PENpdGU+PEF1dGhvcj5HcmVtZWw8L0F1dGhvcj48WWVhcj4yMDE1PC9ZZWFyPjxS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</w:fldData>
              </w:fldChar>
            </w:r>
            <w:r w:rsidRPr="007437BA">
              <w:rPr>
                <w:sz w:val="16"/>
                <w:szCs w:val="16"/>
              </w:rPr>
              <w:instrText xml:space="preserve"> ADDIN EN.CITE.DATA </w:instrText>
            </w:r>
            <w:r w:rsidRPr="007437BA">
              <w:rPr>
                <w:sz w:val="16"/>
                <w:szCs w:val="16"/>
              </w:rPr>
            </w:r>
            <w:r w:rsidRPr="007437BA">
              <w:rPr>
                <w:sz w:val="16"/>
                <w:szCs w:val="16"/>
              </w:rPr>
              <w:fldChar w:fldCharType="end"/>
            </w:r>
            <w:r w:rsidRPr="007437BA">
              <w:rPr>
                <w:sz w:val="16"/>
                <w:szCs w:val="16"/>
              </w:rPr>
            </w:r>
            <w:r w:rsidRPr="007437BA">
              <w:rPr>
                <w:sz w:val="16"/>
                <w:szCs w:val="16"/>
              </w:rPr>
              <w:fldChar w:fldCharType="separate"/>
            </w:r>
            <w:r w:rsidRPr="007437BA">
              <w:rPr>
                <w:noProof/>
                <w:sz w:val="16"/>
                <w:szCs w:val="16"/>
                <w:vertAlign w:val="superscript"/>
              </w:rPr>
              <w:t>8,9</w:t>
            </w:r>
            <w:r w:rsidRPr="007437BA">
              <w:rPr>
                <w:sz w:val="16"/>
                <w:szCs w:val="16"/>
              </w:rPr>
              <w:fldChar w:fldCharType="end"/>
            </w:r>
            <w:r w:rsidRPr="007437BA">
              <w:rPr>
                <w:sz w:val="16"/>
                <w:szCs w:val="16"/>
              </w:rPr>
              <w:t xml:space="preserve"> </w:t>
            </w:r>
          </w:p>
          <w:p w14:paraId="5FE94056" w14:textId="77777777" w:rsidR="007437BA" w:rsidRPr="007437BA" w:rsidRDefault="007437BA" w:rsidP="004E6ABB">
            <w:pPr>
              <w:spacing w:after="0" w:line="240" w:lineRule="auto"/>
              <w:rPr>
                <w:sz w:val="16"/>
                <w:szCs w:val="16"/>
              </w:rPr>
            </w:pPr>
          </w:p>
          <w:p w14:paraId="12561164" w14:textId="77777777" w:rsidR="007437BA" w:rsidRPr="007437BA" w:rsidRDefault="007437BA" w:rsidP="004E6ABB">
            <w:pPr>
              <w:spacing w:line="240" w:lineRule="auto"/>
              <w:rPr>
                <w:sz w:val="16"/>
                <w:szCs w:val="16"/>
              </w:rPr>
            </w:pPr>
            <w:r w:rsidRPr="007437BA">
              <w:rPr>
                <w:sz w:val="16"/>
                <w:szCs w:val="16"/>
              </w:rPr>
              <w:t xml:space="preserve">For adenosarcoma, most tumours demonstrate stromal mitoses (&gt;1 mitosis per </w:t>
            </w:r>
            <w:r w:rsidRPr="007437BA">
              <w:rPr>
                <w:rFonts w:cs="Segoe UI"/>
                <w:color w:val="000000"/>
                <w:sz w:val="16"/>
                <w:szCs w:val="16"/>
                <w:lang w:val="en"/>
              </w:rPr>
              <w:t>2 mm</w:t>
            </w:r>
            <w:r w:rsidRPr="007437BA">
              <w:rPr>
                <w:rFonts w:cs="Segoe UI"/>
                <w:color w:val="000000"/>
                <w:sz w:val="16"/>
                <w:szCs w:val="16"/>
                <w:vertAlign w:val="superscript"/>
                <w:lang w:val="en"/>
              </w:rPr>
              <w:t>2</w:t>
            </w:r>
            <w:r w:rsidRPr="007437BA">
              <w:rPr>
                <w:rFonts w:cs="Segoe UI"/>
                <w:color w:val="000000"/>
                <w:sz w:val="16"/>
                <w:szCs w:val="16"/>
                <w:lang w:val="en"/>
              </w:rPr>
              <w:t xml:space="preserve"> (</w:t>
            </w:r>
            <w:r w:rsidRPr="007437BA">
              <w:rPr>
                <w:sz w:val="16"/>
                <w:szCs w:val="16"/>
              </w:rPr>
              <w:t>&gt;1 mitosis per 10</w:t>
            </w:r>
            <w:r w:rsidRPr="007437BA">
              <w:rPr>
                <w:rFonts w:cs="Segoe UI"/>
                <w:color w:val="000000"/>
                <w:sz w:val="16"/>
                <w:szCs w:val="16"/>
                <w:lang w:val="en"/>
              </w:rPr>
              <w:t xml:space="preserve"> HPFs if field diameter is 0.55 mm))</w:t>
            </w:r>
            <w:r w:rsidRPr="007437BA">
              <w:rPr>
                <w:sz w:val="16"/>
                <w:szCs w:val="16"/>
              </w:rPr>
              <w:t xml:space="preserve"> but mitotic activity may be minimal or even absent in some cases.</w:t>
            </w:r>
            <w:r w:rsidRPr="007437BA">
              <w:rPr>
                <w:sz w:val="16"/>
                <w:szCs w:val="16"/>
              </w:rPr>
              <w:fldChar w:fldCharType="begin"/>
            </w:r>
            <w:r w:rsidRPr="007437BA">
              <w:rPr>
                <w:sz w:val="16"/>
                <w:szCs w:val="16"/>
              </w:rPr>
              <w:instrText xml:space="preserve"> ADDIN EN.CITE &lt;EndNote&gt;&lt;Cite&gt;&lt;Author&gt;Howitt BE&lt;/Author&gt;&lt;Year&gt;2020&lt;/Year&gt;&lt;RecNum&gt;292&lt;/RecNum&gt;&lt;DisplayText&gt;&lt;style face="superscript"&gt;10,11&lt;/style&gt;&lt;/DisplayText&gt;&lt;record&gt;&lt;rec-number&gt;292&lt;/rec-number&gt;&lt;foreign-keys&gt;&lt;key app="EN" db-id="zrwtx2r5p225suef9f4xtws5aazedrfwzvee" timestamp="1614046156"&gt;292&lt;/key&gt;&lt;/foreign-keys&gt;&lt;ref-type name="Book Section"&gt;5&lt;/ref-type&gt;&lt;contributors&gt;&lt;authors&gt;&lt;author&gt;Howitt BE,&lt;/author&gt;&lt;author&gt;et al (eds),.&lt;/author&gt;&lt;/authors&gt;&lt;secondary-authors&gt;&lt;author&gt;WHO Classification of Tumours Editorial Board,.&lt;/author&gt;&lt;/secondary-authors&gt;&lt;/contributors&gt;&lt;titles&gt;&lt;title&gt;Adenosarcoma of the uterine corpus&lt;/title&gt;&lt;secondary-title&gt;Female Genital Tumours, WHO Classification of Tumours, 5th Edition, Volume 4&lt;/secondary-title&gt;&lt;/titles&gt;&lt;dates&gt;&lt;year&gt;2020&lt;/year&gt;&lt;/dates&gt;&lt;pub-location&gt;Lyon&lt;/pub-location&gt;&lt;publisher&gt;IARC Press&lt;/publisher&gt;&lt;urls&gt;&lt;/urls&gt;&lt;/record&gt;&lt;/Cite&gt;&lt;Cite&gt;&lt;Author&gt;Yemelyanova A&lt;/Author&gt;&lt;Year&gt;2020&lt;/Year&gt;&lt;RecNum&gt;293&lt;/RecNum&gt;&lt;record&gt;&lt;rec-number&gt;293&lt;/rec-number&gt;&lt;foreign-keys&gt;&lt;key app="EN" db-id="zrwtx2r5p225suef9f4xtws5aazedrfwzvee" timestamp="1614046333"&gt;293&lt;/key&gt;&lt;/foreign-keys&gt;&lt;ref-type name="Book Section"&gt;5&lt;/ref-type&gt;&lt;contributors&gt;&lt;authors&gt;&lt;author&gt;Yemelyanova A,&lt;/author&gt;&lt;author&gt;et al (eds),.&lt;/author&gt;&lt;/authors&gt;&lt;secondary-authors&gt;&lt;author&gt;WHO Classification of Tumours Editorial Board,.&lt;/author&gt;&lt;/secondary-authors&gt;&lt;/contributors&gt;&lt;titles&gt;&lt;title&gt;Adenosarcoma of the uterine cervix&lt;/title&gt;&lt;secondary-title&gt;Female Genital Tumours, WHO Classification of Tumours, 5th Edition, Volume 4&lt;/secondary-title&gt;&lt;/titles&gt;&lt;dates&gt;&lt;year&gt;2020&lt;/year&gt;&lt;/dates&gt;&lt;pub-location&gt;Lyon&lt;/pub-location&gt;&lt;publisher&gt;IARC Press&lt;/publisher&gt;&lt;urls&gt;&lt;/urls&gt;&lt;/record&gt;&lt;/Cite&gt;&lt;/EndNote&gt;</w:instrText>
            </w:r>
            <w:r w:rsidRPr="007437BA">
              <w:rPr>
                <w:sz w:val="16"/>
                <w:szCs w:val="16"/>
              </w:rPr>
              <w:fldChar w:fldCharType="separate"/>
            </w:r>
            <w:r w:rsidRPr="007437BA">
              <w:rPr>
                <w:noProof/>
                <w:sz w:val="16"/>
                <w:szCs w:val="16"/>
                <w:vertAlign w:val="superscript"/>
              </w:rPr>
              <w:t>10,11</w:t>
            </w:r>
            <w:r w:rsidRPr="007437BA">
              <w:rPr>
                <w:sz w:val="16"/>
                <w:szCs w:val="16"/>
              </w:rPr>
              <w:fldChar w:fldCharType="end"/>
            </w:r>
            <w:r w:rsidRPr="007437BA">
              <w:rPr>
                <w:sz w:val="16"/>
                <w:szCs w:val="16"/>
              </w:rPr>
              <w:t xml:space="preserve"> There is currently no evidence that mitotic count alone is prognostically significant, in contrast to the presence of sarcomatous overgrowth and/or deep myometrial invasion which are associated with worse prognosis.</w:t>
            </w:r>
            <w:r w:rsidRPr="007437BA">
              <w:rPr>
                <w:sz w:val="16"/>
                <w:szCs w:val="16"/>
              </w:rPr>
              <w:fldChar w:fldCharType="begin">
                <w:fldData xml:space="preserve">PEVuZE5vdGU+PENpdGU+PEF1dGhvcj5DbGVtZW50PC9BdXRob3I+PFllYXI+MTk5MDwvWWVhcj48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</w:fldData>
              </w:fldChar>
            </w:r>
            <w:r w:rsidRPr="007437BA">
              <w:rPr>
                <w:sz w:val="16"/>
                <w:szCs w:val="16"/>
              </w:rPr>
              <w:instrText xml:space="preserve"> ADDIN EN.CITE </w:instrText>
            </w:r>
            <w:r w:rsidRPr="007437BA">
              <w:rPr>
                <w:sz w:val="16"/>
                <w:szCs w:val="16"/>
              </w:rPr>
              <w:fldChar w:fldCharType="begin">
                <w:fldData xml:space="preserve">PEVuZE5vdGU+PENpdGU+PEF1dGhvcj5DbGVtZW50PC9BdXRob3I+PFllYXI+MTk5MDwvWWVhcj48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</w:fldData>
              </w:fldChar>
            </w:r>
            <w:r w:rsidRPr="007437BA">
              <w:rPr>
                <w:sz w:val="16"/>
                <w:szCs w:val="16"/>
              </w:rPr>
              <w:instrText xml:space="preserve"> ADDIN EN.CITE.DATA </w:instrText>
            </w:r>
            <w:r w:rsidRPr="007437BA">
              <w:rPr>
                <w:sz w:val="16"/>
                <w:szCs w:val="16"/>
              </w:rPr>
            </w:r>
            <w:r w:rsidRPr="007437BA">
              <w:rPr>
                <w:sz w:val="16"/>
                <w:szCs w:val="16"/>
              </w:rPr>
              <w:fldChar w:fldCharType="end"/>
            </w:r>
            <w:r w:rsidRPr="007437BA">
              <w:rPr>
                <w:sz w:val="16"/>
                <w:szCs w:val="16"/>
              </w:rPr>
            </w:r>
            <w:r w:rsidRPr="007437BA">
              <w:rPr>
                <w:sz w:val="16"/>
                <w:szCs w:val="16"/>
              </w:rPr>
              <w:fldChar w:fldCharType="separate"/>
            </w:r>
            <w:r w:rsidRPr="007437BA">
              <w:rPr>
                <w:noProof/>
                <w:sz w:val="16"/>
                <w:szCs w:val="16"/>
                <w:vertAlign w:val="superscript"/>
              </w:rPr>
              <w:t>12-14</w:t>
            </w:r>
            <w:r w:rsidRPr="007437BA">
              <w:rPr>
                <w:sz w:val="16"/>
                <w:szCs w:val="16"/>
              </w:rPr>
              <w:fldChar w:fldCharType="end"/>
            </w:r>
            <w:r w:rsidRPr="007437BA">
              <w:rPr>
                <w:sz w:val="16"/>
                <w:szCs w:val="16"/>
              </w:rPr>
              <w:t xml:space="preserve"> With regard to endometrial stromal sarcomas, while low grade endometrial stromal sarcomas tend to exhibit lower mitotic counts than high grade endometrial stromal sarcomas, there is overlap in the range of mitotic activity and the number of mitoses is not used for diagnostic classification. However, most low grade endometrial stromal sarcomas display a mitotic rate of &lt;5 mitoses per </w:t>
            </w:r>
            <w:r w:rsidRPr="007437BA">
              <w:rPr>
                <w:rFonts w:cs="Segoe UI"/>
                <w:color w:val="000000"/>
                <w:sz w:val="16"/>
                <w:szCs w:val="16"/>
                <w:lang w:val="en"/>
              </w:rPr>
              <w:t>2 mm</w:t>
            </w:r>
            <w:r w:rsidRPr="007437BA">
              <w:rPr>
                <w:rFonts w:cs="Segoe UI"/>
                <w:color w:val="000000"/>
                <w:sz w:val="16"/>
                <w:szCs w:val="16"/>
                <w:vertAlign w:val="superscript"/>
                <w:lang w:val="en"/>
              </w:rPr>
              <w:t>2</w:t>
            </w:r>
            <w:r w:rsidRPr="007437BA">
              <w:rPr>
                <w:rFonts w:cs="Segoe UI"/>
                <w:color w:val="000000"/>
                <w:sz w:val="16"/>
                <w:szCs w:val="16"/>
                <w:lang w:val="en"/>
              </w:rPr>
              <w:t xml:space="preserve"> (</w:t>
            </w:r>
            <w:r w:rsidRPr="007437BA">
              <w:rPr>
                <w:sz w:val="16"/>
                <w:szCs w:val="16"/>
              </w:rPr>
              <w:t>&lt;5 mitoses per 10</w:t>
            </w:r>
            <w:r w:rsidRPr="007437BA">
              <w:rPr>
                <w:rFonts w:cs="Segoe UI"/>
                <w:color w:val="000000"/>
                <w:sz w:val="16"/>
                <w:szCs w:val="16"/>
                <w:lang w:val="en"/>
              </w:rPr>
              <w:t xml:space="preserve"> HPF if field diameter is 0.55 mm)</w:t>
            </w:r>
            <w:r w:rsidRPr="007437BA">
              <w:rPr>
                <w:sz w:val="16"/>
                <w:szCs w:val="16"/>
              </w:rPr>
              <w:t xml:space="preserve"> and a finding of high mitotic rate (particularly &gt;10 mitoses) should prompt more thorough tumour sampling and careful histologic evaluation as well as consideration of ancillary studies to exclude high grade endometrial stromal sarcoma or other tumour types. The degree of mitotic activity has no diagnostic or known prognostic significance for recently recognised entities including </w:t>
            </w:r>
            <w:r w:rsidRPr="007437BA">
              <w:rPr>
                <w:i/>
                <w:sz w:val="16"/>
                <w:szCs w:val="16"/>
              </w:rPr>
              <w:t>SMARCA4</w:t>
            </w:r>
            <w:r w:rsidRPr="007437BA">
              <w:rPr>
                <w:sz w:val="16"/>
                <w:szCs w:val="16"/>
              </w:rPr>
              <w:t xml:space="preserve">-deficient uterine sarcoma and </w:t>
            </w:r>
            <w:r w:rsidRPr="007437BA">
              <w:rPr>
                <w:i/>
                <w:sz w:val="16"/>
                <w:szCs w:val="16"/>
              </w:rPr>
              <w:t>NTRK</w:t>
            </w:r>
            <w:r w:rsidRPr="007437BA">
              <w:rPr>
                <w:sz w:val="16"/>
                <w:szCs w:val="16"/>
              </w:rPr>
              <w:t xml:space="preserve">-rearranged sarcoma. Mitotic activity is typically high in </w:t>
            </w:r>
            <w:r w:rsidRPr="007437BA">
              <w:rPr>
                <w:i/>
                <w:sz w:val="16"/>
                <w:szCs w:val="16"/>
              </w:rPr>
              <w:t>SMARCA4</w:t>
            </w:r>
            <w:r w:rsidRPr="007437BA">
              <w:rPr>
                <w:sz w:val="16"/>
                <w:szCs w:val="16"/>
              </w:rPr>
              <w:t xml:space="preserve">-deficient uterine sarcoma and is variable in </w:t>
            </w:r>
            <w:r w:rsidRPr="007437BA">
              <w:rPr>
                <w:i/>
                <w:sz w:val="16"/>
                <w:szCs w:val="16"/>
              </w:rPr>
              <w:t>NTRK</w:t>
            </w:r>
            <w:r w:rsidRPr="007437BA">
              <w:rPr>
                <w:sz w:val="16"/>
                <w:szCs w:val="16"/>
              </w:rPr>
              <w:t>-rearranged sarcoma.</w:t>
            </w:r>
          </w:p>
          <w:p w14:paraId="2F65DBBC" w14:textId="494E19E3" w:rsidR="007437BA" w:rsidRPr="007437BA" w:rsidRDefault="007437BA" w:rsidP="004E6ABB">
            <w:pPr>
              <w:spacing w:after="0" w:line="240" w:lineRule="auto"/>
              <w:rPr>
                <w:b/>
                <w:sz w:val="16"/>
                <w:szCs w:val="16"/>
              </w:rPr>
            </w:pPr>
            <w:r w:rsidRPr="007437BA">
              <w:rPr>
                <w:b/>
                <w:sz w:val="16"/>
                <w:szCs w:val="16"/>
              </w:rPr>
              <w:br w:type="page"/>
              <w:t>References</w:t>
            </w:r>
          </w:p>
          <w:p w14:paraId="5ABF5CD7" w14:textId="77777777" w:rsidR="007437BA" w:rsidRPr="007437BA" w:rsidRDefault="007437BA" w:rsidP="005B5004">
            <w:pPr>
              <w:pStyle w:val="EndNoteBibliography"/>
              <w:spacing w:after="0"/>
              <w:ind w:left="315" w:hanging="315"/>
              <w:rPr>
                <w:sz w:val="16"/>
                <w:szCs w:val="16"/>
              </w:rPr>
            </w:pPr>
            <w:r w:rsidRPr="007437BA">
              <w:rPr>
                <w:sz w:val="16"/>
                <w:szCs w:val="16"/>
              </w:rPr>
              <w:fldChar w:fldCharType="begin"/>
            </w:r>
            <w:r w:rsidRPr="007437BA">
              <w:rPr>
                <w:sz w:val="16"/>
                <w:szCs w:val="16"/>
              </w:rPr>
              <w:instrText xml:space="preserve"> ADDIN EN.REFLIST </w:instrText>
            </w:r>
            <w:r w:rsidRPr="007437BA">
              <w:rPr>
                <w:sz w:val="16"/>
                <w:szCs w:val="16"/>
              </w:rPr>
              <w:fldChar w:fldCharType="separate"/>
            </w:r>
            <w:r w:rsidRPr="007437BA">
              <w:rPr>
                <w:sz w:val="16"/>
                <w:szCs w:val="16"/>
              </w:rPr>
              <w:t>1</w:t>
            </w:r>
            <w:r w:rsidRPr="007437BA">
              <w:rPr>
                <w:sz w:val="16"/>
                <w:szCs w:val="16"/>
              </w:rPr>
              <w:tab/>
              <w:t xml:space="preserve">WHO Classification of Tumours Editorial Board (2020). </w:t>
            </w:r>
            <w:r w:rsidRPr="007437BA">
              <w:rPr>
                <w:i/>
                <w:sz w:val="16"/>
                <w:szCs w:val="16"/>
              </w:rPr>
              <w:t>Female Genital Tumours, WHO Classification of Tumours, 5th Edition, Volume 4</w:t>
            </w:r>
            <w:r w:rsidRPr="007437BA">
              <w:rPr>
                <w:sz w:val="16"/>
                <w:szCs w:val="16"/>
              </w:rPr>
              <w:t>. IARC Press, Lyon.</w:t>
            </w:r>
          </w:p>
          <w:p w14:paraId="2BD57262" w14:textId="77777777" w:rsidR="00E8205E" w:rsidRDefault="00E8205E" w:rsidP="005B5004">
            <w:pPr>
              <w:pStyle w:val="EndNoteBibliography"/>
              <w:spacing w:after="0"/>
              <w:ind w:left="315" w:hanging="315"/>
              <w:rPr>
                <w:sz w:val="16"/>
                <w:szCs w:val="16"/>
              </w:rPr>
            </w:pPr>
          </w:p>
          <w:p w14:paraId="56BFF8E5" w14:textId="76C983E2" w:rsidR="007437BA" w:rsidRPr="007437BA" w:rsidRDefault="007437BA" w:rsidP="005B5004">
            <w:pPr>
              <w:pStyle w:val="EndNoteBibliography"/>
              <w:spacing w:after="0"/>
              <w:ind w:left="315" w:hanging="315"/>
              <w:rPr>
                <w:sz w:val="16"/>
                <w:szCs w:val="16"/>
              </w:rPr>
            </w:pPr>
            <w:r w:rsidRPr="007437BA">
              <w:rPr>
                <w:sz w:val="16"/>
                <w:szCs w:val="16"/>
              </w:rPr>
              <w:lastRenderedPageBreak/>
              <w:t>2</w:t>
            </w:r>
            <w:r w:rsidRPr="007437BA">
              <w:rPr>
                <w:sz w:val="16"/>
                <w:szCs w:val="16"/>
              </w:rPr>
              <w:tab/>
              <w:t xml:space="preserve">Bennett JA, Braga AC, Pinto A, Van de Vijver K, Cornejo K, Pesci A, Zhang L, Morales-Oyarvide V, Kiyokawa T, Zannoni GF, Carlson J, Slavik T, Tornos C, Antonescu CR and Oliva E (2018). Uterine PEComas: A Morphologic, Immunohistochemical, and Molecular Analysis of 32 Tumors. </w:t>
            </w:r>
            <w:r w:rsidRPr="007437BA">
              <w:rPr>
                <w:i/>
                <w:sz w:val="16"/>
                <w:szCs w:val="16"/>
              </w:rPr>
              <w:t>Am J Surg Pathol</w:t>
            </w:r>
            <w:r w:rsidRPr="007437BA">
              <w:rPr>
                <w:sz w:val="16"/>
                <w:szCs w:val="16"/>
              </w:rPr>
              <w:t xml:space="preserve"> 42(10):1370-1383.</w:t>
            </w:r>
          </w:p>
          <w:p w14:paraId="5BEB49FD" w14:textId="77777777" w:rsidR="007437BA" w:rsidRPr="007437BA" w:rsidRDefault="007437BA" w:rsidP="005B5004">
            <w:pPr>
              <w:pStyle w:val="EndNoteBibliography"/>
              <w:spacing w:after="0"/>
              <w:ind w:left="315" w:hanging="315"/>
              <w:rPr>
                <w:sz w:val="16"/>
                <w:szCs w:val="16"/>
              </w:rPr>
            </w:pPr>
            <w:r w:rsidRPr="007437BA">
              <w:rPr>
                <w:sz w:val="16"/>
                <w:szCs w:val="16"/>
              </w:rPr>
              <w:t>3</w:t>
            </w:r>
            <w:r w:rsidRPr="007437BA">
              <w:rPr>
                <w:sz w:val="16"/>
                <w:szCs w:val="16"/>
              </w:rPr>
              <w:tab/>
              <w:t xml:space="preserve">Fadare O (2008). Perivascular epithelioid cell tumor (PEComa) of the uterus: an outcome-based clinicopathologic analysis of 41 reported cases. </w:t>
            </w:r>
            <w:r w:rsidRPr="007437BA">
              <w:rPr>
                <w:i/>
                <w:sz w:val="16"/>
                <w:szCs w:val="16"/>
              </w:rPr>
              <w:t>Adv Anat Pathol</w:t>
            </w:r>
            <w:r w:rsidRPr="007437BA">
              <w:rPr>
                <w:sz w:val="16"/>
                <w:szCs w:val="16"/>
              </w:rPr>
              <w:t xml:space="preserve"> 15(2):63-75.</w:t>
            </w:r>
          </w:p>
          <w:p w14:paraId="5F5B6655" w14:textId="77777777" w:rsidR="007437BA" w:rsidRPr="007437BA" w:rsidRDefault="007437BA" w:rsidP="005B5004">
            <w:pPr>
              <w:pStyle w:val="EndNoteBibliography"/>
              <w:spacing w:after="0"/>
              <w:ind w:left="315" w:hanging="315"/>
              <w:rPr>
                <w:sz w:val="16"/>
                <w:szCs w:val="16"/>
              </w:rPr>
            </w:pPr>
            <w:r w:rsidRPr="007437BA">
              <w:rPr>
                <w:sz w:val="16"/>
                <w:szCs w:val="16"/>
              </w:rPr>
              <w:t>4</w:t>
            </w:r>
            <w:r w:rsidRPr="007437BA">
              <w:rPr>
                <w:sz w:val="16"/>
                <w:szCs w:val="16"/>
              </w:rPr>
              <w:tab/>
              <w:t xml:space="preserve">Folpe AL, Mentzel T, Lehr HA, Fisher C, Balzer BL and Weiss SW (2005). Perivascular epithelioid cell neoplasms of soft tissue and gynecologic origin: a clinicopathologic study of 26 cases and review of the literature. </w:t>
            </w:r>
            <w:r w:rsidRPr="007437BA">
              <w:rPr>
                <w:i/>
                <w:sz w:val="16"/>
                <w:szCs w:val="16"/>
              </w:rPr>
              <w:t>Am J Surg Pathol</w:t>
            </w:r>
            <w:r w:rsidRPr="007437BA">
              <w:rPr>
                <w:sz w:val="16"/>
                <w:szCs w:val="16"/>
              </w:rPr>
              <w:t xml:space="preserve"> 29(12):1558-1575.</w:t>
            </w:r>
          </w:p>
          <w:p w14:paraId="33A36EB0" w14:textId="50E931D1" w:rsidR="007437BA" w:rsidRDefault="007437BA" w:rsidP="005B5004">
            <w:pPr>
              <w:pStyle w:val="EndNoteBibliography"/>
              <w:spacing w:after="0"/>
              <w:ind w:left="315" w:hanging="315"/>
              <w:rPr>
                <w:sz w:val="16"/>
                <w:szCs w:val="16"/>
              </w:rPr>
            </w:pPr>
            <w:r w:rsidRPr="007437BA">
              <w:rPr>
                <w:sz w:val="16"/>
                <w:szCs w:val="16"/>
              </w:rPr>
              <w:t>5</w:t>
            </w:r>
            <w:r w:rsidRPr="007437BA">
              <w:rPr>
                <w:sz w:val="16"/>
                <w:szCs w:val="16"/>
              </w:rPr>
              <w:tab/>
              <w:t xml:space="preserve">Parra-Herran C, Schoolmeester JK, Yuan L, Dal Cin P, Fletcher CD, Quade BJ and Nucci MR (2016). Myxoid Leiomyosarcoma of the Uterus: A Clinicopathologic Analysis of 30 Cases and Review of the Literature With Reappraisal of Its Distinction From Other Uterine Myxoid Mesenchymal Neoplasms. </w:t>
            </w:r>
            <w:r w:rsidRPr="007437BA">
              <w:rPr>
                <w:i/>
                <w:sz w:val="16"/>
                <w:szCs w:val="16"/>
              </w:rPr>
              <w:t>Am J Surg Pathol</w:t>
            </w:r>
            <w:r w:rsidRPr="007437BA">
              <w:rPr>
                <w:sz w:val="16"/>
                <w:szCs w:val="16"/>
              </w:rPr>
              <w:t xml:space="preserve"> 40(3):285-301.</w:t>
            </w:r>
          </w:p>
          <w:p w14:paraId="0F65029C" w14:textId="77777777" w:rsidR="007437BA" w:rsidRPr="007437BA" w:rsidRDefault="007437BA" w:rsidP="005B5004">
            <w:pPr>
              <w:pStyle w:val="EndNoteBibliography"/>
              <w:spacing w:after="0"/>
              <w:ind w:left="315" w:hanging="315"/>
              <w:rPr>
                <w:sz w:val="16"/>
                <w:szCs w:val="16"/>
              </w:rPr>
            </w:pPr>
            <w:r w:rsidRPr="007437BA">
              <w:rPr>
                <w:sz w:val="16"/>
                <w:szCs w:val="16"/>
              </w:rPr>
              <w:t>6</w:t>
            </w:r>
            <w:r w:rsidRPr="007437BA">
              <w:rPr>
                <w:sz w:val="16"/>
                <w:szCs w:val="16"/>
              </w:rPr>
              <w:tab/>
              <w:t xml:space="preserve">Bennett JA, Nardi V, Rouzbahman M, Morales-Oyarvide V, Nielsen GP and Oliva E (2017). Inflammatory myofibroblastic tumor of the uterus: a clinicopathological, immunohistochemical, and molecular analysis of 13 cases highlighting their broad morphologic spectrum. </w:t>
            </w:r>
            <w:r w:rsidRPr="007437BA">
              <w:rPr>
                <w:i/>
                <w:sz w:val="16"/>
                <w:szCs w:val="16"/>
              </w:rPr>
              <w:t>Mod Pathol</w:t>
            </w:r>
            <w:r w:rsidRPr="007437BA">
              <w:rPr>
                <w:sz w:val="16"/>
                <w:szCs w:val="16"/>
              </w:rPr>
              <w:t xml:space="preserve"> 30(10):1489-1503.</w:t>
            </w:r>
          </w:p>
          <w:p w14:paraId="76F4703C" w14:textId="77777777" w:rsidR="007437BA" w:rsidRPr="007437BA" w:rsidRDefault="007437BA" w:rsidP="005B5004">
            <w:pPr>
              <w:pStyle w:val="EndNoteBibliography"/>
              <w:spacing w:after="0"/>
              <w:ind w:left="315" w:hanging="315"/>
              <w:rPr>
                <w:sz w:val="16"/>
                <w:szCs w:val="16"/>
              </w:rPr>
            </w:pPr>
            <w:r w:rsidRPr="007437BA">
              <w:rPr>
                <w:sz w:val="16"/>
                <w:szCs w:val="16"/>
              </w:rPr>
              <w:t>7</w:t>
            </w:r>
            <w:r w:rsidRPr="007437BA">
              <w:rPr>
                <w:sz w:val="16"/>
                <w:szCs w:val="16"/>
              </w:rPr>
              <w:tab/>
              <w:t xml:space="preserve">Moore M and McCluggage WG (2017). Uterine tumour resembling ovarian sex cord tumour: first report of a large series with follow-up. </w:t>
            </w:r>
            <w:r w:rsidRPr="007437BA">
              <w:rPr>
                <w:i/>
                <w:sz w:val="16"/>
                <w:szCs w:val="16"/>
              </w:rPr>
              <w:t>Histopathology</w:t>
            </w:r>
            <w:r w:rsidRPr="007437BA">
              <w:rPr>
                <w:sz w:val="16"/>
                <w:szCs w:val="16"/>
              </w:rPr>
              <w:t xml:space="preserve"> 71(5):751-759.</w:t>
            </w:r>
          </w:p>
          <w:p w14:paraId="21BECEBC" w14:textId="77777777" w:rsidR="007437BA" w:rsidRPr="007437BA" w:rsidRDefault="007437BA" w:rsidP="005B5004">
            <w:pPr>
              <w:pStyle w:val="EndNoteBibliography"/>
              <w:spacing w:after="0"/>
              <w:ind w:left="315" w:hanging="315"/>
              <w:rPr>
                <w:sz w:val="16"/>
                <w:szCs w:val="16"/>
              </w:rPr>
            </w:pPr>
            <w:r w:rsidRPr="007437BA">
              <w:rPr>
                <w:sz w:val="16"/>
                <w:szCs w:val="16"/>
              </w:rPr>
              <w:t>8</w:t>
            </w:r>
            <w:r w:rsidRPr="007437BA">
              <w:rPr>
                <w:sz w:val="16"/>
                <w:szCs w:val="16"/>
              </w:rPr>
              <w:tab/>
              <w:t xml:space="preserve">Gremel G, Liew M, Hamzei F, Hardell E, Selling J, Ghaderi M, Stemme S, Pontén F and Carlson JW (2015). A prognosis based classification of undifferentiated uterine sarcomas: identification of mitotic index, hormone receptors and YWHAE-FAM22 translocation status as predictors of survival. </w:t>
            </w:r>
            <w:r w:rsidRPr="007437BA">
              <w:rPr>
                <w:i/>
                <w:sz w:val="16"/>
                <w:szCs w:val="16"/>
              </w:rPr>
              <w:t>Int J Cancer</w:t>
            </w:r>
            <w:r w:rsidRPr="007437BA">
              <w:rPr>
                <w:sz w:val="16"/>
                <w:szCs w:val="16"/>
              </w:rPr>
              <w:t xml:space="preserve"> 136(7):1608-1618.</w:t>
            </w:r>
          </w:p>
          <w:p w14:paraId="18D8208B" w14:textId="77777777" w:rsidR="007437BA" w:rsidRPr="007437BA" w:rsidRDefault="007437BA" w:rsidP="005B5004">
            <w:pPr>
              <w:pStyle w:val="EndNoteBibliography"/>
              <w:spacing w:after="0"/>
              <w:ind w:left="315" w:hanging="315"/>
              <w:rPr>
                <w:sz w:val="16"/>
                <w:szCs w:val="16"/>
              </w:rPr>
            </w:pPr>
            <w:r w:rsidRPr="007437BA">
              <w:rPr>
                <w:sz w:val="16"/>
                <w:szCs w:val="16"/>
              </w:rPr>
              <w:t>9</w:t>
            </w:r>
            <w:r w:rsidRPr="007437BA">
              <w:rPr>
                <w:sz w:val="16"/>
                <w:szCs w:val="16"/>
              </w:rPr>
              <w:tab/>
              <w:t xml:space="preserve">Hardell E, Josefson S, Ghaderi M, Skeie-Jensen T, Westbom-Fremer S, Cheek EH, Bell D, Selling J, Schoolmeester JK, Måsbäck A, Davidson B and Carlson JW (2017). Validation of a Mitotic Index Cutoff as a Prognostic Marker in Undifferentiated Uterine Sarcomas. </w:t>
            </w:r>
            <w:r w:rsidRPr="007437BA">
              <w:rPr>
                <w:i/>
                <w:sz w:val="16"/>
                <w:szCs w:val="16"/>
              </w:rPr>
              <w:t>Am J Surg Pathol</w:t>
            </w:r>
            <w:r w:rsidRPr="007437BA">
              <w:rPr>
                <w:sz w:val="16"/>
                <w:szCs w:val="16"/>
              </w:rPr>
              <w:t xml:space="preserve"> 41(9):1231-1237.</w:t>
            </w:r>
          </w:p>
          <w:p w14:paraId="652DC56D" w14:textId="77777777" w:rsidR="007437BA" w:rsidRPr="007437BA" w:rsidRDefault="007437BA" w:rsidP="005B5004">
            <w:pPr>
              <w:pStyle w:val="EndNoteBibliography"/>
              <w:spacing w:after="0"/>
              <w:ind w:left="315" w:hanging="315"/>
              <w:rPr>
                <w:sz w:val="16"/>
                <w:szCs w:val="16"/>
              </w:rPr>
            </w:pPr>
            <w:r w:rsidRPr="007437BA">
              <w:rPr>
                <w:sz w:val="16"/>
                <w:szCs w:val="16"/>
              </w:rPr>
              <w:t>10</w:t>
            </w:r>
            <w:r w:rsidRPr="007437BA">
              <w:rPr>
                <w:sz w:val="16"/>
                <w:szCs w:val="16"/>
              </w:rPr>
              <w:tab/>
              <w:t xml:space="preserve">Howitt BE et al (eds) (2020). Adenosarcoma of the uterine corpus. In: </w:t>
            </w:r>
            <w:r w:rsidRPr="007437BA">
              <w:rPr>
                <w:i/>
                <w:sz w:val="16"/>
                <w:szCs w:val="16"/>
              </w:rPr>
              <w:t>Female Genital Tumours, WHO Classification of Tumours, 5th Edition, Volume 4</w:t>
            </w:r>
            <w:r w:rsidRPr="007437BA">
              <w:rPr>
                <w:sz w:val="16"/>
                <w:szCs w:val="16"/>
              </w:rPr>
              <w:t>, WHO Classification of Tumours Editorial Board (ed), IARC Press, Lyon.</w:t>
            </w:r>
          </w:p>
          <w:p w14:paraId="0020B9B8" w14:textId="77777777" w:rsidR="007437BA" w:rsidRPr="007437BA" w:rsidRDefault="007437BA" w:rsidP="005B5004">
            <w:pPr>
              <w:pStyle w:val="EndNoteBibliography"/>
              <w:spacing w:after="0"/>
              <w:ind w:left="315" w:hanging="315"/>
              <w:rPr>
                <w:sz w:val="16"/>
                <w:szCs w:val="16"/>
              </w:rPr>
            </w:pPr>
            <w:r w:rsidRPr="0029201F">
              <w:rPr>
                <w:sz w:val="16"/>
                <w:szCs w:val="16"/>
                <w:lang w:val="it-IT"/>
              </w:rPr>
              <w:t>11</w:t>
            </w:r>
            <w:r w:rsidRPr="0029201F">
              <w:rPr>
                <w:sz w:val="16"/>
                <w:szCs w:val="16"/>
                <w:lang w:val="it-IT"/>
              </w:rPr>
              <w:tab/>
              <w:t xml:space="preserve">Yemelyanova A et al (eds) (2020). </w:t>
            </w:r>
            <w:r w:rsidRPr="007437BA">
              <w:rPr>
                <w:sz w:val="16"/>
                <w:szCs w:val="16"/>
              </w:rPr>
              <w:t xml:space="preserve">Adenosarcoma of the uterine cervix. In: </w:t>
            </w:r>
            <w:r w:rsidRPr="007437BA">
              <w:rPr>
                <w:i/>
                <w:sz w:val="16"/>
                <w:szCs w:val="16"/>
              </w:rPr>
              <w:t>Female Genital Tumours, WHO Classification of Tumours, 5th Edition, Volume 4</w:t>
            </w:r>
            <w:r w:rsidRPr="007437BA">
              <w:rPr>
                <w:sz w:val="16"/>
                <w:szCs w:val="16"/>
              </w:rPr>
              <w:t>, WHO Classification of Tumours Editorial Board (ed), IARC Press, Lyon.</w:t>
            </w:r>
          </w:p>
          <w:p w14:paraId="393D0ECE" w14:textId="77777777" w:rsidR="007437BA" w:rsidRPr="007437BA" w:rsidRDefault="007437BA" w:rsidP="005B5004">
            <w:pPr>
              <w:pStyle w:val="EndNoteBibliography"/>
              <w:spacing w:after="0"/>
              <w:ind w:left="315" w:hanging="315"/>
              <w:rPr>
                <w:sz w:val="16"/>
                <w:szCs w:val="16"/>
              </w:rPr>
            </w:pPr>
            <w:r w:rsidRPr="007437BA">
              <w:rPr>
                <w:sz w:val="16"/>
                <w:szCs w:val="16"/>
              </w:rPr>
              <w:t>12</w:t>
            </w:r>
            <w:r w:rsidRPr="007437BA">
              <w:rPr>
                <w:sz w:val="16"/>
                <w:szCs w:val="16"/>
              </w:rPr>
              <w:tab/>
              <w:t xml:space="preserve">Clement PB and Scully RE (1990). Mullerian adenosarcoma of the uterus: a clinicopathologic analysis of 100 cases with a review of the literature. </w:t>
            </w:r>
            <w:r w:rsidRPr="007437BA">
              <w:rPr>
                <w:i/>
                <w:sz w:val="16"/>
                <w:szCs w:val="16"/>
              </w:rPr>
              <w:t>Hum Pathol</w:t>
            </w:r>
            <w:r w:rsidRPr="007437BA">
              <w:rPr>
                <w:sz w:val="16"/>
                <w:szCs w:val="16"/>
              </w:rPr>
              <w:t xml:space="preserve"> 21(4):363-381.</w:t>
            </w:r>
          </w:p>
          <w:p w14:paraId="6B061F60" w14:textId="77777777" w:rsidR="007437BA" w:rsidRPr="007437BA" w:rsidRDefault="007437BA" w:rsidP="005B5004">
            <w:pPr>
              <w:pStyle w:val="EndNoteBibliography"/>
              <w:spacing w:after="0"/>
              <w:ind w:left="315" w:hanging="315"/>
              <w:rPr>
                <w:sz w:val="16"/>
                <w:szCs w:val="16"/>
              </w:rPr>
            </w:pPr>
            <w:r w:rsidRPr="007437BA">
              <w:rPr>
                <w:sz w:val="16"/>
                <w:szCs w:val="16"/>
              </w:rPr>
              <w:t>13</w:t>
            </w:r>
            <w:r w:rsidRPr="007437BA">
              <w:rPr>
                <w:sz w:val="16"/>
                <w:szCs w:val="16"/>
              </w:rPr>
              <w:tab/>
              <w:t xml:space="preserve">Clement PB (1989). Müllerian adenosarcomas of the uterus with sarcomatous overgrowth. A clinicopathological analysis of 10 cases. </w:t>
            </w:r>
            <w:r w:rsidRPr="007437BA">
              <w:rPr>
                <w:i/>
                <w:sz w:val="16"/>
                <w:szCs w:val="16"/>
              </w:rPr>
              <w:t>Am J Surg Pathol</w:t>
            </w:r>
            <w:r w:rsidRPr="007437BA">
              <w:rPr>
                <w:sz w:val="16"/>
                <w:szCs w:val="16"/>
              </w:rPr>
              <w:t xml:space="preserve"> 13(1):28-38.</w:t>
            </w:r>
          </w:p>
          <w:p w14:paraId="7CCD0E8B" w14:textId="4E56202D" w:rsidR="00853CF5" w:rsidRPr="007437BA" w:rsidRDefault="007437BA" w:rsidP="005B5004">
            <w:pPr>
              <w:pStyle w:val="EndNoteBibliography"/>
              <w:spacing w:after="100"/>
              <w:ind w:left="315" w:hanging="315"/>
              <w:rPr>
                <w:rFonts w:cs="Segoe UI"/>
                <w:sz w:val="16"/>
                <w:szCs w:val="16"/>
              </w:rPr>
            </w:pPr>
            <w:r w:rsidRPr="007437BA">
              <w:rPr>
                <w:sz w:val="16"/>
                <w:szCs w:val="16"/>
              </w:rPr>
              <w:t>14</w:t>
            </w:r>
            <w:r w:rsidRPr="007437BA">
              <w:rPr>
                <w:sz w:val="16"/>
                <w:szCs w:val="16"/>
              </w:rPr>
              <w:tab/>
              <w:t xml:space="preserve">Zaloudek CJ and Norris HJ (1981). Adenofibroma and adenosarcoma of the uterus: a clinicopathologic study of 35 cases. </w:t>
            </w:r>
            <w:r w:rsidRPr="007437BA">
              <w:rPr>
                <w:i/>
                <w:sz w:val="16"/>
                <w:szCs w:val="16"/>
              </w:rPr>
              <w:t>Cancer</w:t>
            </w:r>
            <w:r w:rsidRPr="007437BA">
              <w:rPr>
                <w:sz w:val="16"/>
                <w:szCs w:val="16"/>
              </w:rPr>
              <w:t xml:space="preserve"> 48(2):354-366.</w:t>
            </w:r>
            <w:r w:rsidRPr="007437BA">
              <w:rPr>
                <w:sz w:val="16"/>
                <w:szCs w:val="16"/>
              </w:rPr>
              <w:fldChar w:fldCharType="end"/>
            </w:r>
          </w:p>
        </w:tc>
        <w:tc>
          <w:tcPr>
            <w:tcW w:w="1560" w:type="dxa"/>
            <w:tcBorders>
              <w:top w:val="nil"/>
              <w:left w:val="nil"/>
              <w:bottom w:val="single" w:sz="4" w:space="0" w:color="auto"/>
              <w:right w:val="single" w:sz="4" w:space="0" w:color="auto"/>
            </w:tcBorders>
            <w:shd w:val="clear" w:color="auto" w:fill="auto"/>
          </w:tcPr>
          <w:p w14:paraId="051F74E0" w14:textId="77777777" w:rsidR="00312CB0" w:rsidRPr="00312CB0" w:rsidRDefault="00312CB0" w:rsidP="00312CB0">
            <w:pPr>
              <w:autoSpaceDE w:val="0"/>
              <w:autoSpaceDN w:val="0"/>
              <w:adjustRightInd w:val="0"/>
              <w:spacing w:after="0" w:line="181" w:lineRule="atLeast"/>
              <w:rPr>
                <w:rFonts w:cs="Verdana"/>
                <w:iCs/>
                <w:color w:val="221E1F"/>
                <w:sz w:val="16"/>
                <w:szCs w:val="16"/>
              </w:rPr>
            </w:pPr>
            <w:r w:rsidRPr="00312CB0">
              <w:rPr>
                <w:rFonts w:cs="Verdana"/>
                <w:iCs/>
                <w:color w:val="221E1F"/>
                <w:sz w:val="18"/>
                <w:szCs w:val="18"/>
                <w:vertAlign w:val="superscript"/>
              </w:rPr>
              <w:lastRenderedPageBreak/>
              <w:t>a</w:t>
            </w:r>
            <w:r w:rsidRPr="00312CB0">
              <w:rPr>
                <w:rFonts w:cs="Verdana"/>
                <w:iCs/>
                <w:color w:val="221E1F"/>
                <w:sz w:val="16"/>
                <w:szCs w:val="16"/>
              </w:rPr>
              <w:t xml:space="preserve"> Core for leiomyosarcoma, STUMP, </w:t>
            </w:r>
            <w:proofErr w:type="spellStart"/>
            <w:r w:rsidRPr="00312CB0">
              <w:rPr>
                <w:rFonts w:cs="Verdana"/>
                <w:iCs/>
                <w:color w:val="221E1F"/>
                <w:sz w:val="16"/>
                <w:szCs w:val="16"/>
              </w:rPr>
              <w:t>PEComa</w:t>
            </w:r>
            <w:proofErr w:type="spellEnd"/>
            <w:r w:rsidRPr="00312CB0">
              <w:rPr>
                <w:rFonts w:cs="Verdana"/>
                <w:iCs/>
                <w:color w:val="221E1F"/>
                <w:sz w:val="16"/>
                <w:szCs w:val="16"/>
              </w:rPr>
              <w:t>; non-core for all</w:t>
            </w:r>
          </w:p>
          <w:p w14:paraId="22D37969" w14:textId="77777777" w:rsidR="00312CB0" w:rsidRPr="00312CB0" w:rsidRDefault="00312CB0" w:rsidP="00312CB0">
            <w:pPr>
              <w:autoSpaceDE w:val="0"/>
              <w:autoSpaceDN w:val="0"/>
              <w:adjustRightInd w:val="0"/>
              <w:spacing w:after="0" w:line="181" w:lineRule="atLeast"/>
              <w:rPr>
                <w:rFonts w:cs="Verdana"/>
                <w:iCs/>
                <w:color w:val="221E1F"/>
                <w:sz w:val="16"/>
                <w:szCs w:val="16"/>
              </w:rPr>
            </w:pPr>
            <w:r w:rsidRPr="00312CB0">
              <w:rPr>
                <w:rFonts w:cs="Verdana"/>
                <w:iCs/>
                <w:color w:val="221E1F"/>
                <w:sz w:val="16"/>
                <w:szCs w:val="16"/>
              </w:rPr>
              <w:t>other entities but including mitotic count is strongly</w:t>
            </w:r>
          </w:p>
          <w:p w14:paraId="61B3EEF8" w14:textId="25E5884A" w:rsidR="00853CF5" w:rsidRPr="00317A0D" w:rsidRDefault="00312CB0" w:rsidP="00312CB0">
            <w:pPr>
              <w:autoSpaceDE w:val="0"/>
              <w:autoSpaceDN w:val="0"/>
              <w:adjustRightInd w:val="0"/>
              <w:spacing w:after="0" w:line="181" w:lineRule="atLeast"/>
              <w:rPr>
                <w:rFonts w:cs="Verdana"/>
                <w:iCs/>
                <w:color w:val="221E1F"/>
                <w:sz w:val="16"/>
                <w:szCs w:val="16"/>
              </w:rPr>
            </w:pPr>
            <w:r w:rsidRPr="00312CB0">
              <w:rPr>
                <w:rFonts w:cs="Verdana"/>
                <w:iCs/>
                <w:color w:val="221E1F"/>
                <w:sz w:val="16"/>
                <w:szCs w:val="16"/>
              </w:rPr>
              <w:t>recommended.</w:t>
            </w:r>
          </w:p>
        </w:tc>
      </w:tr>
      <w:tr w:rsidR="006F373A" w:rsidRPr="00CC5E7C" w14:paraId="637DED79" w14:textId="77777777" w:rsidTr="007510A0">
        <w:trPr>
          <w:trHeight w:val="895"/>
        </w:trPr>
        <w:tc>
          <w:tcPr>
            <w:tcW w:w="866" w:type="dxa"/>
            <w:tcBorders>
              <w:top w:val="nil"/>
              <w:left w:val="single" w:sz="4" w:space="0" w:color="auto"/>
              <w:bottom w:val="single" w:sz="4" w:space="0" w:color="auto"/>
              <w:right w:val="single" w:sz="4" w:space="0" w:color="auto"/>
            </w:tcBorders>
            <w:shd w:val="clear" w:color="000000" w:fill="EEECE1"/>
          </w:tcPr>
          <w:p w14:paraId="637DED54" w14:textId="582E76D8" w:rsidR="006F373A" w:rsidRDefault="006F373A" w:rsidP="006F373A">
            <w:pPr>
              <w:spacing w:after="0"/>
              <w:rPr>
                <w:rFonts w:ascii="Calibri" w:hAnsi="Calibri"/>
                <w:color w:val="000000"/>
                <w:sz w:val="16"/>
                <w:szCs w:val="16"/>
              </w:rPr>
            </w:pPr>
            <w:r>
              <w:rPr>
                <w:rFonts w:ascii="Calibri" w:hAnsi="Calibri"/>
                <w:color w:val="000000"/>
                <w:sz w:val="16"/>
                <w:szCs w:val="16"/>
              </w:rPr>
              <w:t>Core</w:t>
            </w:r>
            <w:r w:rsidR="00E373FA">
              <w:rPr>
                <w:rFonts w:ascii="Calibri" w:hAnsi="Calibri"/>
                <w:color w:val="000000"/>
                <w:sz w:val="16"/>
                <w:szCs w:val="16"/>
              </w:rPr>
              <w:t xml:space="preserve"> </w:t>
            </w:r>
            <w:r w:rsidR="00CD3B49">
              <w:rPr>
                <w:rFonts w:ascii="Calibri" w:hAnsi="Calibri"/>
                <w:color w:val="000000"/>
                <w:sz w:val="16"/>
                <w:szCs w:val="16"/>
              </w:rPr>
              <w:t>and</w:t>
            </w:r>
            <w:r w:rsidR="00E373FA">
              <w:rPr>
                <w:rFonts w:ascii="Calibri" w:hAnsi="Calibri"/>
                <w:color w:val="000000"/>
                <w:sz w:val="16"/>
                <w:szCs w:val="16"/>
              </w:rPr>
              <w:t xml:space="preserve"> Non-core</w:t>
            </w:r>
          </w:p>
        </w:tc>
        <w:tc>
          <w:tcPr>
            <w:tcW w:w="1871" w:type="dxa"/>
            <w:tcBorders>
              <w:top w:val="nil"/>
              <w:left w:val="nil"/>
              <w:bottom w:val="single" w:sz="4" w:space="0" w:color="auto"/>
              <w:right w:val="single" w:sz="4" w:space="0" w:color="auto"/>
            </w:tcBorders>
            <w:shd w:val="clear" w:color="000000" w:fill="EEECE1"/>
          </w:tcPr>
          <w:p w14:paraId="637DED55" w14:textId="74A62622" w:rsidR="006F373A" w:rsidRPr="00FC4085" w:rsidRDefault="000420FA" w:rsidP="006F373A">
            <w:pPr>
              <w:spacing w:line="240" w:lineRule="auto"/>
              <w:rPr>
                <w:rFonts w:ascii="Calibri" w:hAnsi="Calibri"/>
                <w:bCs/>
                <w:color w:val="000000"/>
                <w:sz w:val="16"/>
                <w:szCs w:val="16"/>
              </w:rPr>
            </w:pPr>
            <w:r w:rsidRPr="000420FA">
              <w:rPr>
                <w:rFonts w:ascii="Calibri" w:hAnsi="Calibri"/>
                <w:b/>
                <w:bCs/>
                <w:color w:val="000000"/>
                <w:sz w:val="16"/>
                <w:szCs w:val="16"/>
              </w:rPr>
              <w:t>EXTENT OF INVASION</w:t>
            </w:r>
          </w:p>
        </w:tc>
        <w:tc>
          <w:tcPr>
            <w:tcW w:w="2523" w:type="dxa"/>
            <w:tcBorders>
              <w:top w:val="nil"/>
              <w:left w:val="nil"/>
              <w:bottom w:val="single" w:sz="4" w:space="0" w:color="auto"/>
              <w:right w:val="single" w:sz="4" w:space="0" w:color="auto"/>
            </w:tcBorders>
            <w:shd w:val="clear" w:color="auto" w:fill="auto"/>
          </w:tcPr>
          <w:p w14:paraId="3085459F" w14:textId="77777777" w:rsidR="00F631C9" w:rsidRPr="00F631C9" w:rsidRDefault="00F631C9" w:rsidP="00F631C9">
            <w:pPr>
              <w:spacing w:after="0" w:line="240" w:lineRule="auto"/>
              <w:rPr>
                <w:color w:val="000000"/>
                <w:sz w:val="16"/>
                <w:szCs w:val="16"/>
              </w:rPr>
            </w:pPr>
            <w:r w:rsidRPr="00F631C9">
              <w:rPr>
                <w:b/>
                <w:bCs/>
                <w:color w:val="000000"/>
                <w:sz w:val="16"/>
                <w:szCs w:val="16"/>
              </w:rPr>
              <w:t xml:space="preserve">Myometrial or cervical stromal invasion </w:t>
            </w:r>
          </w:p>
          <w:p w14:paraId="46E4A183" w14:textId="03CCB0BE" w:rsidR="00F631C9" w:rsidRPr="00F631C9" w:rsidRDefault="00F631C9" w:rsidP="00F631C9">
            <w:pPr>
              <w:spacing w:after="0" w:line="240" w:lineRule="auto"/>
              <w:rPr>
                <w:color w:val="000000"/>
                <w:sz w:val="16"/>
                <w:szCs w:val="16"/>
              </w:rPr>
            </w:pPr>
            <w:r w:rsidRPr="00F631C9">
              <w:rPr>
                <w:i/>
                <w:iCs/>
                <w:color w:val="000000"/>
                <w:sz w:val="16"/>
                <w:szCs w:val="16"/>
              </w:rPr>
              <w:t>(Applicable to adenosarcoma only)</w:t>
            </w:r>
          </w:p>
          <w:p w14:paraId="3850A8EE" w14:textId="77777777" w:rsidR="00B82CD1" w:rsidRPr="00B82CD1" w:rsidRDefault="00B82CD1" w:rsidP="00B82CD1">
            <w:pPr>
              <w:pStyle w:val="ListParagraph"/>
              <w:numPr>
                <w:ilvl w:val="0"/>
                <w:numId w:val="10"/>
              </w:numPr>
              <w:spacing w:after="0" w:line="240" w:lineRule="auto"/>
              <w:ind w:left="203" w:hanging="203"/>
              <w:rPr>
                <w:color w:val="000000"/>
                <w:sz w:val="16"/>
                <w:szCs w:val="16"/>
              </w:rPr>
            </w:pPr>
            <w:r w:rsidRPr="00B82CD1">
              <w:rPr>
                <w:color w:val="000000"/>
                <w:sz w:val="16"/>
                <w:szCs w:val="16"/>
              </w:rPr>
              <w:t>Cannot be assessed</w:t>
            </w:r>
          </w:p>
          <w:p w14:paraId="096D7407" w14:textId="77777777" w:rsidR="00B82CD1" w:rsidRPr="00B82CD1" w:rsidRDefault="00B82CD1" w:rsidP="00B82CD1">
            <w:pPr>
              <w:pStyle w:val="ListParagraph"/>
              <w:numPr>
                <w:ilvl w:val="0"/>
                <w:numId w:val="10"/>
              </w:numPr>
              <w:spacing w:after="0" w:line="240" w:lineRule="auto"/>
              <w:ind w:left="203" w:hanging="203"/>
              <w:rPr>
                <w:color w:val="000000"/>
                <w:sz w:val="16"/>
                <w:szCs w:val="16"/>
              </w:rPr>
            </w:pPr>
            <w:r w:rsidRPr="00B82CD1">
              <w:rPr>
                <w:color w:val="000000"/>
                <w:sz w:val="16"/>
                <w:szCs w:val="16"/>
              </w:rPr>
              <w:t>Not identified</w:t>
            </w:r>
          </w:p>
          <w:p w14:paraId="4708E18C" w14:textId="77777777" w:rsidR="00B82CD1" w:rsidRPr="00B82CD1" w:rsidRDefault="00B82CD1" w:rsidP="00B82CD1">
            <w:pPr>
              <w:pStyle w:val="ListParagraph"/>
              <w:numPr>
                <w:ilvl w:val="0"/>
                <w:numId w:val="10"/>
              </w:numPr>
              <w:spacing w:after="0" w:line="240" w:lineRule="auto"/>
              <w:ind w:left="203" w:hanging="203"/>
              <w:rPr>
                <w:color w:val="000000"/>
                <w:sz w:val="16"/>
                <w:szCs w:val="16"/>
              </w:rPr>
            </w:pPr>
            <w:r w:rsidRPr="00B82CD1">
              <w:rPr>
                <w:color w:val="000000"/>
                <w:sz w:val="16"/>
                <w:szCs w:val="16"/>
              </w:rPr>
              <w:t>≤50%</w:t>
            </w:r>
          </w:p>
          <w:p w14:paraId="43C1ED9C" w14:textId="1A6636AD" w:rsidR="000764C6" w:rsidRDefault="00B82CD1" w:rsidP="00CD3B49">
            <w:pPr>
              <w:pStyle w:val="ListParagraph"/>
              <w:numPr>
                <w:ilvl w:val="0"/>
                <w:numId w:val="10"/>
              </w:numPr>
              <w:spacing w:after="100" w:line="240" w:lineRule="auto"/>
              <w:ind w:left="204" w:hanging="204"/>
              <w:rPr>
                <w:color w:val="000000"/>
                <w:sz w:val="16"/>
                <w:szCs w:val="16"/>
              </w:rPr>
            </w:pPr>
            <w:r w:rsidRPr="00B82CD1">
              <w:rPr>
                <w:color w:val="000000"/>
                <w:sz w:val="16"/>
                <w:szCs w:val="16"/>
              </w:rPr>
              <w:t>&gt;50%</w:t>
            </w:r>
            <w:r w:rsidR="000764C6" w:rsidRPr="000764C6">
              <w:rPr>
                <w:color w:val="000000"/>
                <w:sz w:val="16"/>
                <w:szCs w:val="16"/>
              </w:rPr>
              <w:t xml:space="preserve"> </w:t>
            </w:r>
          </w:p>
          <w:p w14:paraId="360A7559" w14:textId="77777777" w:rsidR="008C39F9" w:rsidRDefault="00E373FA" w:rsidP="008C39F9">
            <w:pPr>
              <w:spacing w:after="0" w:line="240" w:lineRule="auto"/>
              <w:rPr>
                <w:color w:val="000000"/>
                <w:sz w:val="16"/>
                <w:szCs w:val="16"/>
              </w:rPr>
            </w:pPr>
            <w:r w:rsidRPr="00E373FA">
              <w:rPr>
                <w:b/>
                <w:bCs/>
                <w:color w:val="000000"/>
                <w:sz w:val="16"/>
                <w:szCs w:val="16"/>
              </w:rPr>
              <w:t>Uterine serosa involvement</w:t>
            </w:r>
          </w:p>
          <w:p w14:paraId="0D72EED0" w14:textId="192FD4BD" w:rsidR="00045877" w:rsidRDefault="00045877" w:rsidP="00665563">
            <w:pPr>
              <w:pStyle w:val="ListParagraph"/>
              <w:numPr>
                <w:ilvl w:val="0"/>
                <w:numId w:val="10"/>
              </w:numPr>
              <w:spacing w:after="0" w:line="240" w:lineRule="auto"/>
              <w:ind w:left="203" w:hanging="203"/>
              <w:rPr>
                <w:color w:val="000000"/>
                <w:sz w:val="16"/>
                <w:szCs w:val="16"/>
              </w:rPr>
            </w:pPr>
            <w:r w:rsidRPr="00045877">
              <w:rPr>
                <w:color w:val="000000"/>
                <w:sz w:val="16"/>
                <w:szCs w:val="16"/>
              </w:rPr>
              <w:t>Cannot be assessed</w:t>
            </w:r>
          </w:p>
          <w:p w14:paraId="7D3CEA58" w14:textId="14BF642E" w:rsidR="008C39F9" w:rsidRPr="008C39F9" w:rsidRDefault="008C39F9" w:rsidP="00665563">
            <w:pPr>
              <w:pStyle w:val="ListParagraph"/>
              <w:numPr>
                <w:ilvl w:val="0"/>
                <w:numId w:val="10"/>
              </w:numPr>
              <w:spacing w:after="0" w:line="240" w:lineRule="auto"/>
              <w:ind w:left="203" w:hanging="203"/>
              <w:rPr>
                <w:color w:val="000000"/>
                <w:sz w:val="16"/>
                <w:szCs w:val="16"/>
              </w:rPr>
            </w:pPr>
            <w:r w:rsidRPr="008C39F9">
              <w:rPr>
                <w:color w:val="000000"/>
                <w:sz w:val="16"/>
                <w:szCs w:val="16"/>
              </w:rPr>
              <w:t xml:space="preserve">Not involved </w:t>
            </w:r>
          </w:p>
          <w:p w14:paraId="3889481C" w14:textId="18F1E766" w:rsidR="008C39F9" w:rsidRPr="008C39F9" w:rsidRDefault="008C39F9" w:rsidP="00145B4A">
            <w:pPr>
              <w:pStyle w:val="ListParagraph"/>
              <w:spacing w:after="0" w:line="240" w:lineRule="auto"/>
              <w:ind w:left="203"/>
              <w:rPr>
                <w:color w:val="808080" w:themeColor="background1" w:themeShade="80"/>
                <w:sz w:val="16"/>
                <w:szCs w:val="16"/>
              </w:rPr>
            </w:pPr>
            <w:r w:rsidRPr="008C39F9">
              <w:rPr>
                <w:color w:val="808080" w:themeColor="background1" w:themeShade="80"/>
                <w:sz w:val="16"/>
                <w:szCs w:val="16"/>
              </w:rPr>
              <w:t xml:space="preserve">Distance of tumour to uterine serosa </w:t>
            </w:r>
            <w:r w:rsidR="00145B4A" w:rsidRPr="00145B4A">
              <w:rPr>
                <w:color w:val="808080" w:themeColor="background1" w:themeShade="80"/>
                <w:sz w:val="16"/>
                <w:szCs w:val="16"/>
              </w:rPr>
              <w:t xml:space="preserve"> ___ mm</w:t>
            </w:r>
          </w:p>
          <w:p w14:paraId="47B55D83" w14:textId="05A03C55" w:rsidR="008C39F9" w:rsidRDefault="008C39F9" w:rsidP="00CD3B49">
            <w:pPr>
              <w:pStyle w:val="ListParagraph"/>
              <w:numPr>
                <w:ilvl w:val="0"/>
                <w:numId w:val="10"/>
              </w:numPr>
              <w:spacing w:after="100" w:line="240" w:lineRule="auto"/>
              <w:ind w:left="204" w:hanging="204"/>
              <w:rPr>
                <w:color w:val="000000"/>
                <w:sz w:val="16"/>
                <w:szCs w:val="16"/>
              </w:rPr>
            </w:pPr>
            <w:r w:rsidRPr="00665563">
              <w:rPr>
                <w:color w:val="000000"/>
                <w:sz w:val="16"/>
                <w:szCs w:val="16"/>
              </w:rPr>
              <w:lastRenderedPageBreak/>
              <w:t>Involved</w:t>
            </w:r>
          </w:p>
          <w:p w14:paraId="1AB50F42" w14:textId="093C19C6" w:rsidR="009441FC" w:rsidRDefault="009441FC" w:rsidP="008C39F9">
            <w:pPr>
              <w:spacing w:after="0" w:line="240" w:lineRule="auto"/>
              <w:rPr>
                <w:b/>
                <w:bCs/>
                <w:color w:val="000000"/>
                <w:sz w:val="16"/>
                <w:szCs w:val="16"/>
              </w:rPr>
            </w:pPr>
            <w:r w:rsidRPr="009441FC">
              <w:rPr>
                <w:b/>
                <w:bCs/>
                <w:color w:val="000000"/>
                <w:sz w:val="16"/>
                <w:szCs w:val="16"/>
              </w:rPr>
              <w:t>Parametrial involvement</w:t>
            </w:r>
          </w:p>
          <w:p w14:paraId="4872F06B" w14:textId="77777777" w:rsidR="00D80F2E" w:rsidRPr="00D80F2E" w:rsidRDefault="00D80F2E" w:rsidP="00964AC1">
            <w:pPr>
              <w:pStyle w:val="ListParagraph"/>
              <w:numPr>
                <w:ilvl w:val="0"/>
                <w:numId w:val="10"/>
              </w:numPr>
              <w:spacing w:after="0" w:line="240" w:lineRule="auto"/>
              <w:ind w:left="203" w:hanging="203"/>
              <w:rPr>
                <w:color w:val="000000"/>
                <w:sz w:val="16"/>
                <w:szCs w:val="16"/>
              </w:rPr>
            </w:pPr>
            <w:r w:rsidRPr="00D80F2E">
              <w:rPr>
                <w:color w:val="000000"/>
                <w:sz w:val="16"/>
                <w:szCs w:val="16"/>
              </w:rPr>
              <w:t xml:space="preserve">Not submitted </w:t>
            </w:r>
          </w:p>
          <w:p w14:paraId="7C7E0FC9" w14:textId="77777777" w:rsidR="00D80F2E" w:rsidRPr="00D80F2E" w:rsidRDefault="00D80F2E" w:rsidP="00964AC1">
            <w:pPr>
              <w:pStyle w:val="ListParagraph"/>
              <w:numPr>
                <w:ilvl w:val="0"/>
                <w:numId w:val="10"/>
              </w:numPr>
              <w:spacing w:after="0" w:line="240" w:lineRule="auto"/>
              <w:ind w:left="203" w:hanging="203"/>
              <w:rPr>
                <w:color w:val="000000"/>
                <w:sz w:val="16"/>
                <w:szCs w:val="16"/>
              </w:rPr>
            </w:pPr>
            <w:r w:rsidRPr="00D80F2E">
              <w:rPr>
                <w:color w:val="000000"/>
                <w:sz w:val="16"/>
                <w:szCs w:val="16"/>
              </w:rPr>
              <w:t xml:space="preserve">Cannot be assessed </w:t>
            </w:r>
          </w:p>
          <w:p w14:paraId="61B569C4" w14:textId="546D5731" w:rsidR="00D80F2E" w:rsidRDefault="00D80F2E" w:rsidP="00964AC1">
            <w:pPr>
              <w:pStyle w:val="ListParagraph"/>
              <w:numPr>
                <w:ilvl w:val="0"/>
                <w:numId w:val="10"/>
              </w:numPr>
              <w:spacing w:after="0" w:line="240" w:lineRule="auto"/>
              <w:ind w:left="203" w:hanging="203"/>
              <w:rPr>
                <w:color w:val="000000"/>
                <w:sz w:val="16"/>
                <w:szCs w:val="16"/>
              </w:rPr>
            </w:pPr>
            <w:r w:rsidRPr="00D80F2E">
              <w:rPr>
                <w:color w:val="000000"/>
                <w:sz w:val="16"/>
                <w:szCs w:val="16"/>
              </w:rPr>
              <w:t>Not involved</w:t>
            </w:r>
          </w:p>
          <w:p w14:paraId="5CBBA26A" w14:textId="77777777" w:rsidR="005F68E9" w:rsidRPr="005F68E9" w:rsidRDefault="005F68E9" w:rsidP="00964AC1">
            <w:pPr>
              <w:pStyle w:val="ListParagraph"/>
              <w:numPr>
                <w:ilvl w:val="0"/>
                <w:numId w:val="10"/>
              </w:numPr>
              <w:spacing w:after="0" w:line="240" w:lineRule="auto"/>
              <w:ind w:left="203" w:hanging="203"/>
              <w:rPr>
                <w:color w:val="000000"/>
                <w:sz w:val="16"/>
                <w:szCs w:val="16"/>
              </w:rPr>
            </w:pPr>
            <w:r w:rsidRPr="005F68E9">
              <w:rPr>
                <w:color w:val="000000"/>
                <w:sz w:val="16"/>
                <w:szCs w:val="16"/>
              </w:rPr>
              <w:t>Involved</w:t>
            </w:r>
          </w:p>
          <w:p w14:paraId="1FDA8121" w14:textId="77777777" w:rsidR="00964AC1" w:rsidRPr="00964AC1" w:rsidRDefault="00964AC1" w:rsidP="00964AC1">
            <w:pPr>
              <w:numPr>
                <w:ilvl w:val="0"/>
                <w:numId w:val="28"/>
              </w:numPr>
              <w:spacing w:after="0" w:line="240" w:lineRule="auto"/>
              <w:ind w:left="427" w:hanging="142"/>
              <w:rPr>
                <w:iCs/>
                <w:color w:val="000000"/>
                <w:sz w:val="16"/>
                <w:szCs w:val="16"/>
              </w:rPr>
            </w:pPr>
            <w:r w:rsidRPr="00964AC1">
              <w:rPr>
                <w:iCs/>
                <w:color w:val="000000"/>
                <w:sz w:val="16"/>
                <w:szCs w:val="16"/>
              </w:rPr>
              <w:t>Left</w:t>
            </w:r>
          </w:p>
          <w:p w14:paraId="1C98926D" w14:textId="77777777" w:rsidR="00964AC1" w:rsidRPr="00964AC1" w:rsidRDefault="00964AC1" w:rsidP="00964AC1">
            <w:pPr>
              <w:numPr>
                <w:ilvl w:val="0"/>
                <w:numId w:val="28"/>
              </w:numPr>
              <w:spacing w:after="0" w:line="240" w:lineRule="auto"/>
              <w:ind w:left="427" w:hanging="142"/>
              <w:rPr>
                <w:iCs/>
                <w:color w:val="000000"/>
                <w:sz w:val="16"/>
                <w:szCs w:val="16"/>
              </w:rPr>
            </w:pPr>
            <w:r w:rsidRPr="00964AC1">
              <w:rPr>
                <w:iCs/>
                <w:color w:val="000000"/>
                <w:sz w:val="16"/>
                <w:szCs w:val="16"/>
              </w:rPr>
              <w:t>Right</w:t>
            </w:r>
          </w:p>
          <w:p w14:paraId="2436255C" w14:textId="19DD8913" w:rsidR="00964AC1" w:rsidRPr="00964AC1" w:rsidRDefault="00DD0F94" w:rsidP="00CD3B49">
            <w:pPr>
              <w:numPr>
                <w:ilvl w:val="0"/>
                <w:numId w:val="39"/>
              </w:numPr>
              <w:spacing w:after="100" w:line="240" w:lineRule="auto"/>
              <w:ind w:left="426" w:hanging="142"/>
              <w:rPr>
                <w:iCs/>
                <w:color w:val="000000"/>
                <w:sz w:val="16"/>
                <w:szCs w:val="16"/>
              </w:rPr>
            </w:pPr>
            <w:proofErr w:type="spellStart"/>
            <w:r>
              <w:rPr>
                <w:iCs/>
                <w:color w:val="000000"/>
                <w:sz w:val="16"/>
                <w:szCs w:val="16"/>
              </w:rPr>
              <w:t>Indetermin</w:t>
            </w:r>
            <w:r w:rsidR="00CF5863">
              <w:rPr>
                <w:iCs/>
                <w:color w:val="000000"/>
                <w:sz w:val="16"/>
                <w:szCs w:val="16"/>
              </w:rPr>
              <w:t>e</w:t>
            </w:r>
            <w:proofErr w:type="spellEnd"/>
          </w:p>
          <w:p w14:paraId="3AC6FE0E" w14:textId="79267B5B" w:rsidR="00D80F2E" w:rsidRDefault="00190D8C" w:rsidP="008C39F9">
            <w:pPr>
              <w:spacing w:after="0" w:line="240" w:lineRule="auto"/>
              <w:rPr>
                <w:b/>
                <w:bCs/>
                <w:color w:val="000000"/>
                <w:sz w:val="16"/>
                <w:szCs w:val="16"/>
              </w:rPr>
            </w:pPr>
            <w:proofErr w:type="spellStart"/>
            <w:r w:rsidRPr="00190D8C">
              <w:rPr>
                <w:b/>
                <w:bCs/>
                <w:color w:val="000000"/>
                <w:sz w:val="16"/>
                <w:szCs w:val="16"/>
              </w:rPr>
              <w:t>Omentum</w:t>
            </w:r>
            <w:r w:rsidRPr="00190D8C">
              <w:rPr>
                <w:b/>
                <w:bCs/>
                <w:color w:val="000000"/>
                <w:sz w:val="18"/>
                <w:szCs w:val="18"/>
                <w:vertAlign w:val="superscript"/>
              </w:rPr>
              <w:t>b</w:t>
            </w:r>
            <w:proofErr w:type="spellEnd"/>
          </w:p>
          <w:p w14:paraId="70C628E3" w14:textId="77777777" w:rsidR="00994875" w:rsidRPr="00D80F2E" w:rsidRDefault="00994875" w:rsidP="00994875">
            <w:pPr>
              <w:pStyle w:val="ListParagraph"/>
              <w:numPr>
                <w:ilvl w:val="0"/>
                <w:numId w:val="10"/>
              </w:numPr>
              <w:spacing w:after="0" w:line="240" w:lineRule="auto"/>
              <w:ind w:left="203" w:hanging="203"/>
              <w:rPr>
                <w:color w:val="000000"/>
                <w:sz w:val="16"/>
                <w:szCs w:val="16"/>
              </w:rPr>
            </w:pPr>
            <w:r w:rsidRPr="00D80F2E">
              <w:rPr>
                <w:color w:val="000000"/>
                <w:sz w:val="16"/>
                <w:szCs w:val="16"/>
              </w:rPr>
              <w:t xml:space="preserve">Cannot be assessed </w:t>
            </w:r>
          </w:p>
          <w:p w14:paraId="7D1B6FAB" w14:textId="77777777" w:rsidR="00994875" w:rsidRDefault="00994875" w:rsidP="00994875">
            <w:pPr>
              <w:pStyle w:val="ListParagraph"/>
              <w:numPr>
                <w:ilvl w:val="0"/>
                <w:numId w:val="10"/>
              </w:numPr>
              <w:spacing w:after="0" w:line="240" w:lineRule="auto"/>
              <w:ind w:left="203" w:hanging="203"/>
              <w:rPr>
                <w:color w:val="000000"/>
                <w:sz w:val="16"/>
                <w:szCs w:val="16"/>
              </w:rPr>
            </w:pPr>
            <w:r w:rsidRPr="00D80F2E">
              <w:rPr>
                <w:color w:val="000000"/>
                <w:sz w:val="16"/>
                <w:szCs w:val="16"/>
              </w:rPr>
              <w:t>Not involved</w:t>
            </w:r>
          </w:p>
          <w:p w14:paraId="2097DFD8" w14:textId="77777777" w:rsidR="00994875" w:rsidRPr="005F68E9" w:rsidRDefault="00994875" w:rsidP="00CD3B49">
            <w:pPr>
              <w:pStyle w:val="ListParagraph"/>
              <w:numPr>
                <w:ilvl w:val="0"/>
                <w:numId w:val="10"/>
              </w:numPr>
              <w:spacing w:after="100" w:line="240" w:lineRule="auto"/>
              <w:ind w:left="204" w:hanging="204"/>
              <w:rPr>
                <w:color w:val="000000"/>
                <w:sz w:val="16"/>
                <w:szCs w:val="16"/>
              </w:rPr>
            </w:pPr>
            <w:r w:rsidRPr="005F68E9">
              <w:rPr>
                <w:color w:val="000000"/>
                <w:sz w:val="16"/>
                <w:szCs w:val="16"/>
              </w:rPr>
              <w:t>Involved</w:t>
            </w:r>
          </w:p>
          <w:p w14:paraId="46333457" w14:textId="23601E05" w:rsidR="00994875" w:rsidRDefault="00994875" w:rsidP="008C39F9">
            <w:pPr>
              <w:spacing w:after="0" w:line="240" w:lineRule="auto"/>
              <w:rPr>
                <w:rStyle w:val="A8"/>
                <w:sz w:val="18"/>
                <w:szCs w:val="18"/>
                <w:vertAlign w:val="superscript"/>
              </w:rPr>
            </w:pPr>
            <w:proofErr w:type="spellStart"/>
            <w:r>
              <w:rPr>
                <w:rStyle w:val="A1"/>
              </w:rPr>
              <w:t>Vagina</w:t>
            </w:r>
            <w:r w:rsidRPr="00994875">
              <w:rPr>
                <w:rStyle w:val="A8"/>
                <w:sz w:val="18"/>
                <w:szCs w:val="18"/>
                <w:vertAlign w:val="superscript"/>
              </w:rPr>
              <w:t>b</w:t>
            </w:r>
            <w:proofErr w:type="spellEnd"/>
          </w:p>
          <w:p w14:paraId="6F000140" w14:textId="77777777" w:rsidR="00C577D3" w:rsidRPr="00D80F2E" w:rsidRDefault="00C577D3" w:rsidP="00C577D3">
            <w:pPr>
              <w:pStyle w:val="ListParagraph"/>
              <w:numPr>
                <w:ilvl w:val="0"/>
                <w:numId w:val="10"/>
              </w:numPr>
              <w:spacing w:after="0" w:line="240" w:lineRule="auto"/>
              <w:ind w:left="203" w:hanging="203"/>
              <w:rPr>
                <w:color w:val="000000"/>
                <w:sz w:val="16"/>
                <w:szCs w:val="16"/>
              </w:rPr>
            </w:pPr>
            <w:r w:rsidRPr="00D80F2E">
              <w:rPr>
                <w:color w:val="000000"/>
                <w:sz w:val="16"/>
                <w:szCs w:val="16"/>
              </w:rPr>
              <w:t xml:space="preserve">Cannot be assessed </w:t>
            </w:r>
          </w:p>
          <w:p w14:paraId="6E3CE3D1" w14:textId="77777777" w:rsidR="00C577D3" w:rsidRDefault="00C577D3" w:rsidP="00C577D3">
            <w:pPr>
              <w:pStyle w:val="ListParagraph"/>
              <w:numPr>
                <w:ilvl w:val="0"/>
                <w:numId w:val="10"/>
              </w:numPr>
              <w:spacing w:after="0" w:line="240" w:lineRule="auto"/>
              <w:ind w:left="203" w:hanging="203"/>
              <w:rPr>
                <w:color w:val="000000"/>
                <w:sz w:val="16"/>
                <w:szCs w:val="16"/>
              </w:rPr>
            </w:pPr>
            <w:r w:rsidRPr="00D80F2E">
              <w:rPr>
                <w:color w:val="000000"/>
                <w:sz w:val="16"/>
                <w:szCs w:val="16"/>
              </w:rPr>
              <w:t>Not involved</w:t>
            </w:r>
          </w:p>
          <w:p w14:paraId="30FCB499" w14:textId="77777777" w:rsidR="00C577D3" w:rsidRPr="005F68E9" w:rsidRDefault="00C577D3" w:rsidP="00CD3B49">
            <w:pPr>
              <w:pStyle w:val="ListParagraph"/>
              <w:numPr>
                <w:ilvl w:val="0"/>
                <w:numId w:val="10"/>
              </w:numPr>
              <w:spacing w:after="100" w:line="240" w:lineRule="auto"/>
              <w:ind w:left="204" w:hanging="204"/>
              <w:rPr>
                <w:color w:val="000000"/>
                <w:sz w:val="16"/>
                <w:szCs w:val="16"/>
              </w:rPr>
            </w:pPr>
            <w:r w:rsidRPr="005F68E9">
              <w:rPr>
                <w:color w:val="000000"/>
                <w:sz w:val="16"/>
                <w:szCs w:val="16"/>
              </w:rPr>
              <w:t>Involved</w:t>
            </w:r>
          </w:p>
          <w:p w14:paraId="4BB4F3FD" w14:textId="41B8902E" w:rsidR="008A1502" w:rsidRDefault="008A1502" w:rsidP="00C577D3">
            <w:pPr>
              <w:spacing w:after="0" w:line="240" w:lineRule="auto"/>
              <w:rPr>
                <w:rStyle w:val="A8"/>
                <w:sz w:val="18"/>
                <w:szCs w:val="18"/>
              </w:rPr>
            </w:pPr>
            <w:r>
              <w:rPr>
                <w:rStyle w:val="A7"/>
              </w:rPr>
              <w:t xml:space="preserve">Fallopian </w:t>
            </w:r>
            <w:proofErr w:type="spellStart"/>
            <w:r>
              <w:rPr>
                <w:rStyle w:val="A7"/>
              </w:rPr>
              <w:t>tube</w:t>
            </w:r>
            <w:r w:rsidRPr="008A1502">
              <w:rPr>
                <w:rStyle w:val="A8"/>
                <w:sz w:val="18"/>
                <w:szCs w:val="18"/>
                <w:vertAlign w:val="superscript"/>
              </w:rPr>
              <w:t>b</w:t>
            </w:r>
            <w:proofErr w:type="spellEnd"/>
          </w:p>
          <w:p w14:paraId="423BD066" w14:textId="77777777" w:rsidR="008A1502" w:rsidRPr="00D80F2E" w:rsidRDefault="008A1502" w:rsidP="008A1502">
            <w:pPr>
              <w:pStyle w:val="ListParagraph"/>
              <w:numPr>
                <w:ilvl w:val="0"/>
                <w:numId w:val="10"/>
              </w:numPr>
              <w:spacing w:after="0" w:line="240" w:lineRule="auto"/>
              <w:ind w:left="203" w:hanging="203"/>
              <w:rPr>
                <w:color w:val="000000"/>
                <w:sz w:val="16"/>
                <w:szCs w:val="16"/>
              </w:rPr>
            </w:pPr>
            <w:r w:rsidRPr="00D80F2E">
              <w:rPr>
                <w:color w:val="000000"/>
                <w:sz w:val="16"/>
                <w:szCs w:val="16"/>
              </w:rPr>
              <w:t xml:space="preserve">Cannot be assessed </w:t>
            </w:r>
          </w:p>
          <w:p w14:paraId="0BB6AC3B" w14:textId="77777777" w:rsidR="008A1502" w:rsidRDefault="008A1502" w:rsidP="008A1502">
            <w:pPr>
              <w:pStyle w:val="ListParagraph"/>
              <w:numPr>
                <w:ilvl w:val="0"/>
                <w:numId w:val="10"/>
              </w:numPr>
              <w:spacing w:after="0" w:line="240" w:lineRule="auto"/>
              <w:ind w:left="203" w:hanging="203"/>
              <w:rPr>
                <w:color w:val="000000"/>
                <w:sz w:val="16"/>
                <w:szCs w:val="16"/>
              </w:rPr>
            </w:pPr>
            <w:r w:rsidRPr="00D80F2E">
              <w:rPr>
                <w:color w:val="000000"/>
                <w:sz w:val="16"/>
                <w:szCs w:val="16"/>
              </w:rPr>
              <w:t>Not involved</w:t>
            </w:r>
          </w:p>
          <w:p w14:paraId="79F9F85F" w14:textId="77777777" w:rsidR="008A1502" w:rsidRPr="005F68E9" w:rsidRDefault="008A1502" w:rsidP="008A1502">
            <w:pPr>
              <w:pStyle w:val="ListParagraph"/>
              <w:numPr>
                <w:ilvl w:val="0"/>
                <w:numId w:val="10"/>
              </w:numPr>
              <w:spacing w:after="0" w:line="240" w:lineRule="auto"/>
              <w:ind w:left="203" w:hanging="203"/>
              <w:rPr>
                <w:color w:val="000000"/>
                <w:sz w:val="16"/>
                <w:szCs w:val="16"/>
              </w:rPr>
            </w:pPr>
            <w:r w:rsidRPr="005F68E9">
              <w:rPr>
                <w:color w:val="000000"/>
                <w:sz w:val="16"/>
                <w:szCs w:val="16"/>
              </w:rPr>
              <w:t>Involved</w:t>
            </w:r>
          </w:p>
          <w:p w14:paraId="429EB86F" w14:textId="77777777" w:rsidR="008A1502" w:rsidRPr="00964AC1" w:rsidRDefault="008A1502" w:rsidP="008A1502">
            <w:pPr>
              <w:numPr>
                <w:ilvl w:val="0"/>
                <w:numId w:val="28"/>
              </w:numPr>
              <w:spacing w:after="0" w:line="240" w:lineRule="auto"/>
              <w:ind w:left="427" w:hanging="142"/>
              <w:rPr>
                <w:iCs/>
                <w:color w:val="000000"/>
                <w:sz w:val="16"/>
                <w:szCs w:val="16"/>
              </w:rPr>
            </w:pPr>
            <w:r w:rsidRPr="00964AC1">
              <w:rPr>
                <w:iCs/>
                <w:color w:val="000000"/>
                <w:sz w:val="16"/>
                <w:szCs w:val="16"/>
              </w:rPr>
              <w:t>Left</w:t>
            </w:r>
          </w:p>
          <w:p w14:paraId="5E164B8C" w14:textId="77777777" w:rsidR="008A1502" w:rsidRPr="00964AC1" w:rsidRDefault="008A1502" w:rsidP="008A1502">
            <w:pPr>
              <w:numPr>
                <w:ilvl w:val="0"/>
                <w:numId w:val="28"/>
              </w:numPr>
              <w:spacing w:after="0" w:line="240" w:lineRule="auto"/>
              <w:ind w:left="427" w:hanging="142"/>
              <w:rPr>
                <w:iCs/>
                <w:color w:val="000000"/>
                <w:sz w:val="16"/>
                <w:szCs w:val="16"/>
              </w:rPr>
            </w:pPr>
            <w:r w:rsidRPr="00964AC1">
              <w:rPr>
                <w:iCs/>
                <w:color w:val="000000"/>
                <w:sz w:val="16"/>
                <w:szCs w:val="16"/>
              </w:rPr>
              <w:t>Right</w:t>
            </w:r>
          </w:p>
          <w:p w14:paraId="185D0FCE" w14:textId="77777777" w:rsidR="008A1502" w:rsidRPr="00964AC1" w:rsidRDefault="008A1502" w:rsidP="00CD3B49">
            <w:pPr>
              <w:numPr>
                <w:ilvl w:val="0"/>
                <w:numId w:val="39"/>
              </w:numPr>
              <w:spacing w:after="100" w:line="240" w:lineRule="auto"/>
              <w:ind w:left="426" w:hanging="142"/>
              <w:rPr>
                <w:iCs/>
                <w:color w:val="000000"/>
                <w:sz w:val="16"/>
                <w:szCs w:val="16"/>
              </w:rPr>
            </w:pPr>
            <w:proofErr w:type="spellStart"/>
            <w:r>
              <w:rPr>
                <w:iCs/>
                <w:color w:val="000000"/>
                <w:sz w:val="16"/>
                <w:szCs w:val="16"/>
              </w:rPr>
              <w:t>Indetermine</w:t>
            </w:r>
            <w:proofErr w:type="spellEnd"/>
          </w:p>
          <w:p w14:paraId="5A9909FD" w14:textId="2047BB9A" w:rsidR="00F55034" w:rsidRDefault="00F55034" w:rsidP="00C577D3">
            <w:pPr>
              <w:spacing w:after="0" w:line="240" w:lineRule="auto"/>
              <w:rPr>
                <w:rStyle w:val="A8"/>
                <w:sz w:val="18"/>
                <w:szCs w:val="18"/>
              </w:rPr>
            </w:pPr>
            <w:proofErr w:type="spellStart"/>
            <w:r>
              <w:rPr>
                <w:rStyle w:val="A7"/>
              </w:rPr>
              <w:t>Ovary</w:t>
            </w:r>
            <w:r w:rsidRPr="00F55034">
              <w:rPr>
                <w:rStyle w:val="A8"/>
                <w:sz w:val="18"/>
                <w:szCs w:val="18"/>
                <w:vertAlign w:val="superscript"/>
              </w:rPr>
              <w:t>b</w:t>
            </w:r>
            <w:proofErr w:type="spellEnd"/>
          </w:p>
          <w:p w14:paraId="475E3A44" w14:textId="77777777" w:rsidR="00F55034" w:rsidRPr="00D80F2E" w:rsidRDefault="00F55034" w:rsidP="00F55034">
            <w:pPr>
              <w:pStyle w:val="ListParagraph"/>
              <w:numPr>
                <w:ilvl w:val="0"/>
                <w:numId w:val="10"/>
              </w:numPr>
              <w:spacing w:after="0" w:line="240" w:lineRule="auto"/>
              <w:ind w:left="203" w:hanging="203"/>
              <w:rPr>
                <w:color w:val="000000"/>
                <w:sz w:val="16"/>
                <w:szCs w:val="16"/>
              </w:rPr>
            </w:pPr>
            <w:r w:rsidRPr="00D80F2E">
              <w:rPr>
                <w:color w:val="000000"/>
                <w:sz w:val="16"/>
                <w:szCs w:val="16"/>
              </w:rPr>
              <w:t xml:space="preserve">Cannot be assessed </w:t>
            </w:r>
          </w:p>
          <w:p w14:paraId="04EE0EE9" w14:textId="77777777" w:rsidR="00F55034" w:rsidRDefault="00F55034" w:rsidP="00F55034">
            <w:pPr>
              <w:pStyle w:val="ListParagraph"/>
              <w:numPr>
                <w:ilvl w:val="0"/>
                <w:numId w:val="10"/>
              </w:numPr>
              <w:spacing w:after="0" w:line="240" w:lineRule="auto"/>
              <w:ind w:left="203" w:hanging="203"/>
              <w:rPr>
                <w:color w:val="000000"/>
                <w:sz w:val="16"/>
                <w:szCs w:val="16"/>
              </w:rPr>
            </w:pPr>
            <w:r w:rsidRPr="00D80F2E">
              <w:rPr>
                <w:color w:val="000000"/>
                <w:sz w:val="16"/>
                <w:szCs w:val="16"/>
              </w:rPr>
              <w:t>Not involved</w:t>
            </w:r>
          </w:p>
          <w:p w14:paraId="3BBEA9B5" w14:textId="77777777" w:rsidR="00F55034" w:rsidRPr="005F68E9" w:rsidRDefault="00F55034" w:rsidP="00F55034">
            <w:pPr>
              <w:pStyle w:val="ListParagraph"/>
              <w:numPr>
                <w:ilvl w:val="0"/>
                <w:numId w:val="10"/>
              </w:numPr>
              <w:spacing w:after="0" w:line="240" w:lineRule="auto"/>
              <w:ind w:left="203" w:hanging="203"/>
              <w:rPr>
                <w:color w:val="000000"/>
                <w:sz w:val="16"/>
                <w:szCs w:val="16"/>
              </w:rPr>
            </w:pPr>
            <w:r w:rsidRPr="005F68E9">
              <w:rPr>
                <w:color w:val="000000"/>
                <w:sz w:val="16"/>
                <w:szCs w:val="16"/>
              </w:rPr>
              <w:t>Involved</w:t>
            </w:r>
          </w:p>
          <w:p w14:paraId="1C814CEA" w14:textId="77777777" w:rsidR="00F55034" w:rsidRPr="00964AC1" w:rsidRDefault="00F55034" w:rsidP="00F55034">
            <w:pPr>
              <w:numPr>
                <w:ilvl w:val="0"/>
                <w:numId w:val="28"/>
              </w:numPr>
              <w:spacing w:after="0" w:line="240" w:lineRule="auto"/>
              <w:ind w:left="427" w:hanging="142"/>
              <w:rPr>
                <w:iCs/>
                <w:color w:val="000000"/>
                <w:sz w:val="16"/>
                <w:szCs w:val="16"/>
              </w:rPr>
            </w:pPr>
            <w:r w:rsidRPr="00964AC1">
              <w:rPr>
                <w:iCs/>
                <w:color w:val="000000"/>
                <w:sz w:val="16"/>
                <w:szCs w:val="16"/>
              </w:rPr>
              <w:t>Left</w:t>
            </w:r>
          </w:p>
          <w:p w14:paraId="27705D6A" w14:textId="77777777" w:rsidR="00F55034" w:rsidRPr="00964AC1" w:rsidRDefault="00F55034" w:rsidP="00F55034">
            <w:pPr>
              <w:numPr>
                <w:ilvl w:val="0"/>
                <w:numId w:val="28"/>
              </w:numPr>
              <w:spacing w:after="0" w:line="240" w:lineRule="auto"/>
              <w:ind w:left="427" w:hanging="142"/>
              <w:rPr>
                <w:iCs/>
                <w:color w:val="000000"/>
                <w:sz w:val="16"/>
                <w:szCs w:val="16"/>
              </w:rPr>
            </w:pPr>
            <w:r w:rsidRPr="00964AC1">
              <w:rPr>
                <w:iCs/>
                <w:color w:val="000000"/>
                <w:sz w:val="16"/>
                <w:szCs w:val="16"/>
              </w:rPr>
              <w:t>Right</w:t>
            </w:r>
          </w:p>
          <w:p w14:paraId="1CBC6C06" w14:textId="77777777" w:rsidR="00F55034" w:rsidRPr="00964AC1" w:rsidRDefault="00F55034" w:rsidP="00CD3B49">
            <w:pPr>
              <w:numPr>
                <w:ilvl w:val="0"/>
                <w:numId w:val="39"/>
              </w:numPr>
              <w:spacing w:after="100" w:line="240" w:lineRule="auto"/>
              <w:ind w:left="426" w:hanging="142"/>
              <w:rPr>
                <w:iCs/>
                <w:color w:val="000000"/>
                <w:sz w:val="16"/>
                <w:szCs w:val="16"/>
              </w:rPr>
            </w:pPr>
            <w:proofErr w:type="spellStart"/>
            <w:r>
              <w:rPr>
                <w:iCs/>
                <w:color w:val="000000"/>
                <w:sz w:val="16"/>
                <w:szCs w:val="16"/>
              </w:rPr>
              <w:t>Indetermine</w:t>
            </w:r>
            <w:proofErr w:type="spellEnd"/>
          </w:p>
          <w:p w14:paraId="49DEAB68" w14:textId="6CC4995E" w:rsidR="00F55034" w:rsidRPr="00C577D3" w:rsidRDefault="00983737" w:rsidP="00C577D3">
            <w:pPr>
              <w:spacing w:after="0" w:line="240" w:lineRule="auto"/>
              <w:rPr>
                <w:rStyle w:val="A8"/>
                <w:sz w:val="18"/>
                <w:szCs w:val="18"/>
              </w:rPr>
            </w:pPr>
            <w:r>
              <w:rPr>
                <w:rStyle w:val="A7"/>
              </w:rPr>
              <w:t xml:space="preserve">Peritoneal </w:t>
            </w:r>
            <w:proofErr w:type="spellStart"/>
            <w:r>
              <w:rPr>
                <w:rStyle w:val="A7"/>
              </w:rPr>
              <w:t>biopsies</w:t>
            </w:r>
            <w:r w:rsidRPr="00983737">
              <w:rPr>
                <w:rStyle w:val="A8"/>
                <w:sz w:val="18"/>
                <w:szCs w:val="18"/>
                <w:vertAlign w:val="superscript"/>
              </w:rPr>
              <w:t>b</w:t>
            </w:r>
            <w:proofErr w:type="spellEnd"/>
          </w:p>
          <w:p w14:paraId="5383E774" w14:textId="77777777" w:rsidR="00725F3A" w:rsidRDefault="00725F3A" w:rsidP="00725F3A">
            <w:pPr>
              <w:pStyle w:val="ListParagraph"/>
              <w:numPr>
                <w:ilvl w:val="0"/>
                <w:numId w:val="10"/>
              </w:numPr>
              <w:spacing w:after="0" w:line="240" w:lineRule="auto"/>
              <w:ind w:left="203" w:hanging="203"/>
              <w:rPr>
                <w:color w:val="000000"/>
                <w:sz w:val="16"/>
                <w:szCs w:val="16"/>
              </w:rPr>
            </w:pPr>
            <w:r w:rsidRPr="00D80F2E">
              <w:rPr>
                <w:color w:val="000000"/>
                <w:sz w:val="16"/>
                <w:szCs w:val="16"/>
              </w:rPr>
              <w:t>Not involved</w:t>
            </w:r>
          </w:p>
          <w:p w14:paraId="06534002" w14:textId="7511AF61" w:rsidR="00725F3A" w:rsidRDefault="00725F3A" w:rsidP="00CD3B49">
            <w:pPr>
              <w:pStyle w:val="ListParagraph"/>
              <w:numPr>
                <w:ilvl w:val="0"/>
                <w:numId w:val="10"/>
              </w:numPr>
              <w:spacing w:after="100" w:line="240" w:lineRule="auto"/>
              <w:ind w:left="204" w:hanging="204"/>
              <w:rPr>
                <w:color w:val="000000"/>
                <w:sz w:val="16"/>
                <w:szCs w:val="16"/>
              </w:rPr>
            </w:pPr>
            <w:r w:rsidRPr="005F68E9">
              <w:rPr>
                <w:color w:val="000000"/>
                <w:sz w:val="16"/>
                <w:szCs w:val="16"/>
              </w:rPr>
              <w:t>Involved</w:t>
            </w:r>
          </w:p>
          <w:p w14:paraId="428219BE" w14:textId="199A501F" w:rsidR="00725F3A" w:rsidRPr="00725F3A" w:rsidRDefault="003F463F" w:rsidP="00725F3A">
            <w:pPr>
              <w:spacing w:after="0" w:line="240" w:lineRule="auto"/>
              <w:rPr>
                <w:color w:val="000000"/>
                <w:sz w:val="16"/>
                <w:szCs w:val="16"/>
              </w:rPr>
            </w:pPr>
            <w:r>
              <w:rPr>
                <w:rStyle w:val="A1"/>
              </w:rPr>
              <w:t xml:space="preserve">Peritoneal washings/peritoneal </w:t>
            </w:r>
            <w:proofErr w:type="spellStart"/>
            <w:r>
              <w:rPr>
                <w:rStyle w:val="A1"/>
              </w:rPr>
              <w:t>fluid</w:t>
            </w:r>
            <w:r w:rsidRPr="003F463F">
              <w:rPr>
                <w:rStyle w:val="A8"/>
                <w:sz w:val="18"/>
                <w:szCs w:val="18"/>
                <w:vertAlign w:val="superscript"/>
              </w:rPr>
              <w:t>b</w:t>
            </w:r>
            <w:proofErr w:type="spellEnd"/>
          </w:p>
          <w:p w14:paraId="4DF92555" w14:textId="77777777" w:rsidR="003F463F" w:rsidRPr="003F463F" w:rsidRDefault="003F463F" w:rsidP="003F463F">
            <w:pPr>
              <w:pStyle w:val="ListParagraph"/>
              <w:numPr>
                <w:ilvl w:val="0"/>
                <w:numId w:val="10"/>
              </w:numPr>
              <w:spacing w:after="0" w:line="240" w:lineRule="auto"/>
              <w:ind w:left="203" w:hanging="203"/>
              <w:rPr>
                <w:color w:val="000000"/>
                <w:sz w:val="16"/>
                <w:szCs w:val="16"/>
              </w:rPr>
            </w:pPr>
            <w:r w:rsidRPr="003F463F">
              <w:rPr>
                <w:color w:val="000000"/>
                <w:sz w:val="16"/>
                <w:szCs w:val="16"/>
              </w:rPr>
              <w:t xml:space="preserve">Positive </w:t>
            </w:r>
          </w:p>
          <w:p w14:paraId="6A19FA14" w14:textId="77777777" w:rsidR="003F463F" w:rsidRPr="003F463F" w:rsidRDefault="003F463F" w:rsidP="003F463F">
            <w:pPr>
              <w:pStyle w:val="ListParagraph"/>
              <w:numPr>
                <w:ilvl w:val="0"/>
                <w:numId w:val="10"/>
              </w:numPr>
              <w:spacing w:after="0" w:line="240" w:lineRule="auto"/>
              <w:ind w:left="203" w:hanging="203"/>
              <w:rPr>
                <w:color w:val="000000"/>
                <w:sz w:val="16"/>
                <w:szCs w:val="16"/>
              </w:rPr>
            </w:pPr>
            <w:r w:rsidRPr="003F463F">
              <w:rPr>
                <w:color w:val="000000"/>
                <w:sz w:val="16"/>
                <w:szCs w:val="16"/>
              </w:rPr>
              <w:t xml:space="preserve">Negative </w:t>
            </w:r>
          </w:p>
          <w:p w14:paraId="637DED5A" w14:textId="42E0DCD6" w:rsidR="006F373A" w:rsidRPr="003F463F" w:rsidRDefault="003F463F" w:rsidP="00CD3B49">
            <w:pPr>
              <w:pStyle w:val="ListParagraph"/>
              <w:numPr>
                <w:ilvl w:val="0"/>
                <w:numId w:val="10"/>
              </w:numPr>
              <w:spacing w:after="100" w:line="240" w:lineRule="auto"/>
              <w:ind w:left="204" w:hanging="204"/>
              <w:rPr>
                <w:color w:val="000000"/>
                <w:sz w:val="16"/>
                <w:szCs w:val="16"/>
              </w:rPr>
            </w:pPr>
            <w:r w:rsidRPr="003F463F">
              <w:rPr>
                <w:color w:val="000000"/>
                <w:sz w:val="16"/>
                <w:szCs w:val="16"/>
              </w:rPr>
              <w:t>Atypical/suspicious</w:t>
            </w:r>
          </w:p>
        </w:tc>
        <w:tc>
          <w:tcPr>
            <w:tcW w:w="8363" w:type="dxa"/>
            <w:tcBorders>
              <w:top w:val="nil"/>
              <w:left w:val="nil"/>
              <w:bottom w:val="single" w:sz="4" w:space="0" w:color="auto"/>
              <w:right w:val="single" w:sz="4" w:space="0" w:color="auto"/>
            </w:tcBorders>
            <w:shd w:val="clear" w:color="auto" w:fill="auto"/>
          </w:tcPr>
          <w:p w14:paraId="185598C3" w14:textId="77777777" w:rsidR="00A27324" w:rsidRPr="00A27324" w:rsidRDefault="00A27324" w:rsidP="00A27324">
            <w:pPr>
              <w:spacing w:after="0" w:line="240" w:lineRule="auto"/>
              <w:rPr>
                <w:sz w:val="16"/>
                <w:szCs w:val="16"/>
                <w:u w:val="single"/>
              </w:rPr>
            </w:pPr>
            <w:r w:rsidRPr="00A27324">
              <w:rPr>
                <w:sz w:val="16"/>
                <w:szCs w:val="16"/>
                <w:u w:val="single"/>
              </w:rPr>
              <w:lastRenderedPageBreak/>
              <w:t>Myometrial or cervical stromal invasion</w:t>
            </w:r>
          </w:p>
          <w:p w14:paraId="26D23301" w14:textId="77777777" w:rsidR="00A27324" w:rsidRPr="00A27324" w:rsidRDefault="00A27324" w:rsidP="00A27324">
            <w:pPr>
              <w:spacing w:after="0" w:line="240" w:lineRule="auto"/>
              <w:rPr>
                <w:sz w:val="16"/>
                <w:szCs w:val="16"/>
              </w:rPr>
            </w:pPr>
            <w:r w:rsidRPr="00A27324">
              <w:rPr>
                <w:sz w:val="16"/>
                <w:szCs w:val="16"/>
              </w:rPr>
              <w:t xml:space="preserve">The depth of myometrial invasion is an essential parameter in the staging of adenosarcomas located in the uterine corpus or cervix (see </w:t>
            </w:r>
            <w:r w:rsidRPr="00A27324">
              <w:rPr>
                <w:b/>
                <w:sz w:val="16"/>
                <w:szCs w:val="16"/>
              </w:rPr>
              <w:t>PROVISIONAL PATHOLOGICAL STAGING</w:t>
            </w:r>
            <w:r w:rsidRPr="00A27324">
              <w:rPr>
                <w:sz w:val="16"/>
                <w:szCs w:val="16"/>
              </w:rPr>
              <w:t xml:space="preserve">). According to the current International Federation of </w:t>
            </w:r>
            <w:proofErr w:type="spellStart"/>
            <w:r w:rsidRPr="00A27324">
              <w:rPr>
                <w:sz w:val="16"/>
                <w:szCs w:val="16"/>
              </w:rPr>
              <w:t>Gynecology</w:t>
            </w:r>
            <w:proofErr w:type="spellEnd"/>
            <w:r w:rsidRPr="00A27324">
              <w:rPr>
                <w:sz w:val="16"/>
                <w:szCs w:val="16"/>
              </w:rPr>
              <w:t xml:space="preserve"> and Obstetrics (FIGO) Staging System,</w:t>
            </w:r>
            <w:r w:rsidRPr="00A27324">
              <w:rPr>
                <w:sz w:val="16"/>
                <w:szCs w:val="16"/>
              </w:rPr>
              <w:fldChar w:fldCharType="begin"/>
            </w:r>
            <w:r w:rsidRPr="00A27324">
              <w:rPr>
                <w:sz w:val="16"/>
                <w:szCs w:val="16"/>
              </w:rPr>
              <w:instrText xml:space="preserve"> ADDIN EN.CITE &lt;EndNote&gt;&lt;Cite&gt;&lt;Author&gt;Prat&lt;/Author&gt;&lt;Year&gt;2015&lt;/Year&gt;&lt;RecNum&gt;106&lt;/RecNum&gt;&lt;DisplayText&gt;&lt;style face="superscript"&gt;1&lt;/style&gt;&lt;/DisplayText&gt;&lt;record&gt;&lt;rec-number&gt;106&lt;/rec-number&gt;&lt;foreign-keys&gt;&lt;key app="EN" db-id="zrwtx2r5p225suef9f4xtws5aazedrfwzvee" timestamp="1612494027"&gt;106&lt;/key&gt;&lt;/foreign-keys&gt;&lt;ref-type name="Journal Article"&gt;17&lt;/ref-type&gt;&lt;contributors&gt;&lt;authors&gt;&lt;author&gt;Prat, J.&lt;/author&gt;&lt;author&gt;Mbatani,&lt;/author&gt;&lt;/authors&gt;&lt;/contributors&gt;&lt;auth-address&gt;Department of Pathology, Hospital de la Santa Creu i Sant Pau, Autonomous University of Barcelona, Barcelona, Spain.&amp;#xD;Department of Obstetrics and Gynecology, Groote Schuur Hospital/University of Cape Town, Cape Town, South Africa.&lt;/auth-address&gt;&lt;titles&gt;&lt;title&gt;Uterine sarcomas&lt;/title&gt;&lt;secondary-title&gt;Int J Gynaecol Obstet&lt;/secondary-title&gt;&lt;alt-title&gt;International journal of gynaecology and obstetrics: the official organ of the International Federation of Gynaecology and Obstetrics&lt;/alt-title&gt;&lt;/titles&gt;&lt;periodical&gt;&lt;full-title&gt;Int J Gynaecol Obstet&lt;/full-title&gt;&lt;abbr-1&gt;International journal of gynaecology and obstetrics: the official organ of the International Federation of Gynaecology and Obstetrics&lt;/abbr-1&gt;&lt;/periodical&gt;&lt;alt-periodical&gt;&lt;full-title&gt;Int J Gynaecol Obstet&lt;/full-title&gt;&lt;abbr-1&gt;International journal of gynaecology and obstetrics: the official organ of the International Federation of Gynaecology and Obstetrics&lt;/abbr-1&gt;&lt;/alt-periodical&gt;&lt;pages&gt;S105-10&lt;/pages&gt;&lt;volume&gt;131 Suppl 2&lt;/volume&gt;&lt;edition&gt;2015/10/05&lt;/edition&gt;&lt;keywords&gt;&lt;keyword&gt;Female&lt;/keyword&gt;&lt;keyword&gt;Humans&lt;/keyword&gt;&lt;keyword&gt;Neoplasm Staging&lt;/keyword&gt;&lt;keyword&gt;Sarcoma/epidemiology/*pathology/therapy&lt;/keyword&gt;&lt;keyword&gt;Uterine Neoplasms/epidemiology/*pathology/therapy&lt;/keyword&gt;&lt;/keywords&gt;&lt;dates&gt;&lt;year&gt;2015&lt;/year&gt;&lt;pub-dates&gt;&lt;date&gt;Oct&lt;/date&gt;&lt;/pub-dates&gt;&lt;/dates&gt;&lt;isbn&gt;0020-7292&lt;/isbn&gt;&lt;accession-num&gt;26433666&lt;/accession-num&gt;&lt;urls&gt;&lt;/urls&gt;&lt;electronic-resource-num&gt;10.1016/j.ijgo.2015.06.006&lt;/electronic-resource-num&gt;&lt;remote-database-provider&gt;NLM&lt;/remote-database-provider&gt;&lt;language&gt;eng&lt;/language&gt;&lt;/record&gt;&lt;/Cite&gt;&lt;/EndNote&gt;</w:instrText>
            </w:r>
            <w:r w:rsidRPr="00A27324">
              <w:rPr>
                <w:sz w:val="16"/>
                <w:szCs w:val="16"/>
              </w:rPr>
              <w:fldChar w:fldCharType="separate"/>
            </w:r>
            <w:r w:rsidRPr="00A27324">
              <w:rPr>
                <w:noProof/>
                <w:sz w:val="16"/>
                <w:szCs w:val="16"/>
                <w:vertAlign w:val="superscript"/>
              </w:rPr>
              <w:t>1</w:t>
            </w:r>
            <w:r w:rsidRPr="00A27324">
              <w:rPr>
                <w:sz w:val="16"/>
                <w:szCs w:val="16"/>
              </w:rPr>
              <w:fldChar w:fldCharType="end"/>
            </w:r>
            <w:r w:rsidRPr="00A27324">
              <w:rPr>
                <w:sz w:val="16"/>
                <w:szCs w:val="16"/>
              </w:rPr>
              <w:t xml:space="preserve"> Stage IA adenosarcoma is limited to the endometrium/endocervix; Stage IB invades ≤50% of the myometrium or cervical stroma; and Stage IC invades more than 50% of the myometrium or cervical stroma.</w:t>
            </w:r>
            <w:r w:rsidRPr="00A27324">
              <w:rPr>
                <w:sz w:val="16"/>
                <w:szCs w:val="16"/>
              </w:rPr>
              <w:fldChar w:fldCharType="begin">
                <w:fldData xml:space="preserve">PEVuZE5vdGU+PENpdGU+PEF1dGhvcj5QcmF0PC9BdXRob3I+PFllYXI+MjAwOTwvWWVhcj48UmVj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</w:fldData>
              </w:fldChar>
            </w:r>
            <w:r w:rsidRPr="00A27324">
              <w:rPr>
                <w:sz w:val="16"/>
                <w:szCs w:val="16"/>
              </w:rPr>
              <w:instrText xml:space="preserve"> ADDIN EN.CITE </w:instrText>
            </w:r>
            <w:r w:rsidRPr="00A27324">
              <w:rPr>
                <w:sz w:val="16"/>
                <w:szCs w:val="16"/>
              </w:rPr>
              <w:fldChar w:fldCharType="begin">
                <w:fldData xml:space="preserve">PEVuZE5vdGU+PENpdGU+PEF1dGhvcj5QcmF0PC9BdXRob3I+PFllYXI+MjAwOTwvWWVhcj48UmVj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</w:fldData>
              </w:fldChar>
            </w:r>
            <w:r w:rsidRPr="00A27324">
              <w:rPr>
                <w:sz w:val="16"/>
                <w:szCs w:val="16"/>
              </w:rPr>
              <w:instrText xml:space="preserve"> ADDIN EN.CITE.DATA </w:instrText>
            </w:r>
            <w:r w:rsidRPr="00A27324">
              <w:rPr>
                <w:sz w:val="16"/>
                <w:szCs w:val="16"/>
              </w:rPr>
            </w:r>
            <w:r w:rsidRPr="00A27324">
              <w:rPr>
                <w:sz w:val="16"/>
                <w:szCs w:val="16"/>
              </w:rPr>
              <w:fldChar w:fldCharType="end"/>
            </w:r>
            <w:r w:rsidRPr="00A27324">
              <w:rPr>
                <w:sz w:val="16"/>
                <w:szCs w:val="16"/>
              </w:rPr>
            </w:r>
            <w:r w:rsidRPr="00A27324">
              <w:rPr>
                <w:sz w:val="16"/>
                <w:szCs w:val="16"/>
              </w:rPr>
              <w:fldChar w:fldCharType="separate"/>
            </w:r>
            <w:r w:rsidRPr="00A27324">
              <w:rPr>
                <w:noProof/>
                <w:sz w:val="16"/>
                <w:szCs w:val="16"/>
                <w:vertAlign w:val="superscript"/>
              </w:rPr>
              <w:t>2,3</w:t>
            </w:r>
            <w:r w:rsidRPr="00A27324">
              <w:rPr>
                <w:sz w:val="16"/>
                <w:szCs w:val="16"/>
              </w:rPr>
              <w:fldChar w:fldCharType="end"/>
            </w:r>
            <w:r w:rsidRPr="00A27324">
              <w:rPr>
                <w:sz w:val="16"/>
                <w:szCs w:val="16"/>
              </w:rPr>
              <w:t xml:space="preserve"> Myometrial infiltration is also an important prognostic factor in uterine adenosarcoma for overall survival and recurrence.</w:t>
            </w:r>
            <w:r w:rsidRPr="00A27324">
              <w:rPr>
                <w:sz w:val="16"/>
                <w:szCs w:val="16"/>
              </w:rPr>
              <w:fldChar w:fldCharType="begin">
                <w:fldData xml:space="preserve">PEVuZE5vdGU+PENpdGU+PEF1dGhvcj5Ib2Rnc29uPC9BdXRob3I+PFllYXI+MjAxNzwvWWVhcj48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</w:fldData>
              </w:fldChar>
            </w:r>
            <w:r w:rsidRPr="00A27324">
              <w:rPr>
                <w:sz w:val="16"/>
                <w:szCs w:val="16"/>
              </w:rPr>
              <w:instrText xml:space="preserve"> ADDIN EN.CITE </w:instrText>
            </w:r>
            <w:r w:rsidRPr="00A27324">
              <w:rPr>
                <w:sz w:val="16"/>
                <w:szCs w:val="16"/>
              </w:rPr>
              <w:fldChar w:fldCharType="begin">
                <w:fldData xml:space="preserve">PEVuZE5vdGU+PENpdGU+PEF1dGhvcj5Ib2Rnc29uPC9BdXRob3I+PFllYXI+MjAxNzwvWWVhcj48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</w:fldData>
              </w:fldChar>
            </w:r>
            <w:r w:rsidRPr="00A27324">
              <w:rPr>
                <w:sz w:val="16"/>
                <w:szCs w:val="16"/>
              </w:rPr>
              <w:instrText xml:space="preserve"> ADDIN EN.CITE.DATA </w:instrText>
            </w:r>
            <w:r w:rsidRPr="00A27324">
              <w:rPr>
                <w:sz w:val="16"/>
                <w:szCs w:val="16"/>
              </w:rPr>
            </w:r>
            <w:r w:rsidRPr="00A27324">
              <w:rPr>
                <w:sz w:val="16"/>
                <w:szCs w:val="16"/>
              </w:rPr>
              <w:fldChar w:fldCharType="end"/>
            </w:r>
            <w:r w:rsidRPr="00A27324">
              <w:rPr>
                <w:sz w:val="16"/>
                <w:szCs w:val="16"/>
              </w:rPr>
            </w:r>
            <w:r w:rsidRPr="00A27324">
              <w:rPr>
                <w:sz w:val="16"/>
                <w:szCs w:val="16"/>
              </w:rPr>
              <w:fldChar w:fldCharType="separate"/>
            </w:r>
            <w:r w:rsidRPr="00A27324">
              <w:rPr>
                <w:noProof/>
                <w:sz w:val="16"/>
                <w:szCs w:val="16"/>
                <w:vertAlign w:val="superscript"/>
              </w:rPr>
              <w:t>4-6</w:t>
            </w:r>
            <w:r w:rsidRPr="00A27324">
              <w:rPr>
                <w:sz w:val="16"/>
                <w:szCs w:val="16"/>
              </w:rPr>
              <w:fldChar w:fldCharType="end"/>
            </w:r>
          </w:p>
          <w:p w14:paraId="68FB6FBF" w14:textId="77777777" w:rsidR="00A27324" w:rsidRPr="00A27324" w:rsidRDefault="00A27324" w:rsidP="00A27324">
            <w:pPr>
              <w:spacing w:after="0" w:line="240" w:lineRule="auto"/>
              <w:rPr>
                <w:sz w:val="16"/>
                <w:szCs w:val="16"/>
              </w:rPr>
            </w:pPr>
          </w:p>
          <w:p w14:paraId="10FAF00B" w14:textId="77777777" w:rsidR="00A27324" w:rsidRPr="00A27324" w:rsidRDefault="00A27324" w:rsidP="00A27324">
            <w:pPr>
              <w:spacing w:after="0" w:line="240" w:lineRule="auto"/>
              <w:rPr>
                <w:sz w:val="16"/>
                <w:szCs w:val="16"/>
              </w:rPr>
            </w:pPr>
            <w:r w:rsidRPr="00A27324">
              <w:rPr>
                <w:sz w:val="16"/>
                <w:szCs w:val="16"/>
              </w:rPr>
              <w:t>Because the staging of low and high grade endometrial stromal sarcomas, leiomyosarcoma and undifferentiated uterine sarcoma (and other sarcomas) is not based currently on myometrial infiltration, the depth of myometrial infiltration is not relevant.</w:t>
            </w:r>
          </w:p>
          <w:p w14:paraId="05D7A0EE" w14:textId="77777777" w:rsidR="00A27324" w:rsidRPr="00A27324" w:rsidRDefault="00A27324" w:rsidP="00A27324">
            <w:pPr>
              <w:spacing w:after="0" w:line="240" w:lineRule="auto"/>
              <w:rPr>
                <w:sz w:val="16"/>
                <w:szCs w:val="16"/>
              </w:rPr>
            </w:pPr>
          </w:p>
          <w:p w14:paraId="16801B62" w14:textId="77777777" w:rsidR="00E8205E" w:rsidRDefault="00E8205E" w:rsidP="00A27324">
            <w:pPr>
              <w:spacing w:after="0" w:line="240" w:lineRule="auto"/>
              <w:rPr>
                <w:sz w:val="16"/>
                <w:szCs w:val="16"/>
                <w:u w:val="single"/>
              </w:rPr>
            </w:pPr>
          </w:p>
          <w:p w14:paraId="3C457027" w14:textId="3691E80D" w:rsidR="00A27324" w:rsidRPr="00A27324" w:rsidRDefault="00A27324" w:rsidP="00A27324">
            <w:pPr>
              <w:spacing w:after="0" w:line="240" w:lineRule="auto"/>
              <w:rPr>
                <w:sz w:val="16"/>
                <w:szCs w:val="16"/>
                <w:u w:val="single"/>
              </w:rPr>
            </w:pPr>
            <w:r w:rsidRPr="00A27324">
              <w:rPr>
                <w:sz w:val="16"/>
                <w:szCs w:val="16"/>
                <w:u w:val="single"/>
              </w:rPr>
              <w:lastRenderedPageBreak/>
              <w:t>Uterine serosa involvement</w:t>
            </w:r>
          </w:p>
          <w:p w14:paraId="4EEC49A8" w14:textId="6905F724" w:rsidR="00A27324" w:rsidRPr="00A27324" w:rsidRDefault="00A27324" w:rsidP="00A27324">
            <w:pPr>
              <w:spacing w:after="0" w:line="240" w:lineRule="auto"/>
              <w:rPr>
                <w:sz w:val="16"/>
                <w:szCs w:val="16"/>
              </w:rPr>
            </w:pPr>
            <w:r w:rsidRPr="00A27324">
              <w:rPr>
                <w:sz w:val="16"/>
                <w:szCs w:val="16"/>
              </w:rPr>
              <w:t>Uterine serosal involvement should be documented as it is an adverse prognostic factor in uterine leiomyosarcoma.</w:t>
            </w:r>
            <w:r w:rsidRPr="00A27324">
              <w:rPr>
                <w:sz w:val="16"/>
                <w:szCs w:val="16"/>
              </w:rPr>
              <w:fldChar w:fldCharType="begin">
                <w:fldData xml:space="preserve">PEVuZE5vdGU+PENpdGU+PEF1dGhvcj5UaXJ1bWFuaTwvQXV0aG9yPjxZZWFyPjIwMTQ8L1llYXI+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</w:fldData>
              </w:fldChar>
            </w:r>
            <w:r w:rsidRPr="00A27324">
              <w:rPr>
                <w:sz w:val="16"/>
                <w:szCs w:val="16"/>
              </w:rPr>
              <w:instrText xml:space="preserve"> ADDIN EN.CITE </w:instrText>
            </w:r>
            <w:r w:rsidRPr="00A27324">
              <w:rPr>
                <w:sz w:val="16"/>
                <w:szCs w:val="16"/>
              </w:rPr>
              <w:fldChar w:fldCharType="begin">
                <w:fldData xml:space="preserve">PEVuZE5vdGU+PENpdGU+PEF1dGhvcj5UaXJ1bWFuaTwvQXV0aG9yPjxZZWFyPjIwMTQ8L1llYXI+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</w:fldData>
              </w:fldChar>
            </w:r>
            <w:r w:rsidRPr="00A27324">
              <w:rPr>
                <w:sz w:val="16"/>
                <w:szCs w:val="16"/>
              </w:rPr>
              <w:instrText xml:space="preserve"> ADDIN EN.CITE.DATA </w:instrText>
            </w:r>
            <w:r w:rsidRPr="00A27324">
              <w:rPr>
                <w:sz w:val="16"/>
                <w:szCs w:val="16"/>
              </w:rPr>
            </w:r>
            <w:r w:rsidRPr="00A27324">
              <w:rPr>
                <w:sz w:val="16"/>
                <w:szCs w:val="16"/>
              </w:rPr>
              <w:fldChar w:fldCharType="end"/>
            </w:r>
            <w:r w:rsidRPr="00A27324">
              <w:rPr>
                <w:sz w:val="16"/>
                <w:szCs w:val="16"/>
              </w:rPr>
            </w:r>
            <w:r w:rsidRPr="00A27324">
              <w:rPr>
                <w:sz w:val="16"/>
                <w:szCs w:val="16"/>
              </w:rPr>
              <w:fldChar w:fldCharType="separate"/>
            </w:r>
            <w:r w:rsidRPr="00A27324">
              <w:rPr>
                <w:noProof/>
                <w:sz w:val="16"/>
                <w:szCs w:val="16"/>
                <w:vertAlign w:val="superscript"/>
              </w:rPr>
              <w:t>7</w:t>
            </w:r>
            <w:r w:rsidRPr="00A27324">
              <w:rPr>
                <w:sz w:val="16"/>
                <w:szCs w:val="16"/>
              </w:rPr>
              <w:fldChar w:fldCharType="end"/>
            </w:r>
            <w:r w:rsidRPr="00A27324">
              <w:rPr>
                <w:sz w:val="16"/>
                <w:szCs w:val="16"/>
              </w:rPr>
              <w:t xml:space="preserve"> Although evidence for clinical relevance for other uterine sarcomas is limited, ICCR </w:t>
            </w:r>
            <w:r w:rsidRPr="00A27324">
              <w:rPr>
                <w:rFonts w:eastAsia="Times New Roman" w:cstheme="minorHAnsi"/>
                <w:bCs/>
                <w:sz w:val="16"/>
                <w:szCs w:val="16"/>
              </w:rPr>
              <w:t>Uterine Sarcoma</w:t>
            </w:r>
            <w:r w:rsidRPr="00A27324">
              <w:rPr>
                <w:sz w:val="16"/>
                <w:szCs w:val="16"/>
              </w:rPr>
              <w:t xml:space="preserve"> Dataset Authoring Committee (DAC) considers it to represent a core element in reporting.</w:t>
            </w:r>
          </w:p>
          <w:p w14:paraId="59D2826E" w14:textId="77777777" w:rsidR="00A27324" w:rsidRPr="00A27324" w:rsidRDefault="00A27324" w:rsidP="00A27324">
            <w:pPr>
              <w:spacing w:after="0" w:line="240" w:lineRule="auto"/>
              <w:rPr>
                <w:sz w:val="16"/>
                <w:szCs w:val="16"/>
              </w:rPr>
            </w:pPr>
          </w:p>
          <w:p w14:paraId="7BE28BFA" w14:textId="77777777" w:rsidR="00A27324" w:rsidRPr="00A27324" w:rsidRDefault="00A27324" w:rsidP="00A27324">
            <w:pPr>
              <w:spacing w:after="0" w:line="240" w:lineRule="auto"/>
              <w:rPr>
                <w:sz w:val="16"/>
                <w:szCs w:val="16"/>
              </w:rPr>
            </w:pPr>
            <w:r w:rsidRPr="00A27324">
              <w:rPr>
                <w:sz w:val="16"/>
                <w:szCs w:val="16"/>
              </w:rPr>
              <w:t>Tumour-free distance to uterine serosa refers to the distance between the deepest point of tumour within the myometrium and the nearest serosal surface and is considered a non-core element.</w:t>
            </w:r>
          </w:p>
          <w:p w14:paraId="3D20E3BE" w14:textId="77777777" w:rsidR="00A27324" w:rsidRPr="00A27324" w:rsidRDefault="00A27324" w:rsidP="00A27324">
            <w:pPr>
              <w:spacing w:after="0" w:line="240" w:lineRule="auto"/>
              <w:rPr>
                <w:sz w:val="16"/>
                <w:szCs w:val="16"/>
              </w:rPr>
            </w:pPr>
          </w:p>
          <w:p w14:paraId="31CDB57C" w14:textId="77777777" w:rsidR="00A27324" w:rsidRPr="00A27324" w:rsidRDefault="00A27324" w:rsidP="00A27324">
            <w:pPr>
              <w:spacing w:after="0" w:line="240" w:lineRule="auto"/>
              <w:rPr>
                <w:sz w:val="16"/>
                <w:szCs w:val="16"/>
                <w:u w:val="single"/>
              </w:rPr>
            </w:pPr>
            <w:r w:rsidRPr="00A27324">
              <w:rPr>
                <w:sz w:val="16"/>
                <w:szCs w:val="16"/>
                <w:u w:val="single"/>
              </w:rPr>
              <w:t>Parametrial involvement</w:t>
            </w:r>
          </w:p>
          <w:p w14:paraId="3BB81822" w14:textId="77777777" w:rsidR="00A27324" w:rsidRPr="00A27324" w:rsidRDefault="00A27324" w:rsidP="00A27324">
            <w:pPr>
              <w:spacing w:after="0" w:line="240" w:lineRule="auto"/>
              <w:rPr>
                <w:sz w:val="16"/>
                <w:szCs w:val="16"/>
              </w:rPr>
            </w:pPr>
            <w:r w:rsidRPr="00A27324">
              <w:rPr>
                <w:sz w:val="16"/>
                <w:szCs w:val="16"/>
              </w:rPr>
              <w:t xml:space="preserve">Parametrium is defined as the fibro-adipose connective tissue located laterally in the supracervical portion of the uterus. Most hysterectomies for uterine sarcoma will be simple hysterectomies without parametrial resections. If parametrial tissue is removed, the presence or absence of parametrial involvement should be documented as best practice. Although evidence for clinical relevance of parametrial involvement in uterine sarcomas is limited, the DAC considers it to represent a core element in reporting. </w:t>
            </w:r>
          </w:p>
          <w:p w14:paraId="7E46AE1A" w14:textId="77777777" w:rsidR="00D07490" w:rsidRPr="00A27324" w:rsidRDefault="00D07490" w:rsidP="00A27324">
            <w:pPr>
              <w:spacing w:after="0" w:line="240" w:lineRule="auto"/>
              <w:rPr>
                <w:sz w:val="16"/>
                <w:szCs w:val="16"/>
              </w:rPr>
            </w:pPr>
          </w:p>
          <w:p w14:paraId="50F89DC3" w14:textId="77777777" w:rsidR="00A27324" w:rsidRPr="00A27324" w:rsidRDefault="00A27324" w:rsidP="00A27324">
            <w:pPr>
              <w:spacing w:after="0" w:line="240" w:lineRule="auto"/>
              <w:rPr>
                <w:sz w:val="16"/>
                <w:szCs w:val="16"/>
                <w:u w:val="single"/>
              </w:rPr>
            </w:pPr>
            <w:proofErr w:type="spellStart"/>
            <w:r w:rsidRPr="00A27324">
              <w:rPr>
                <w:sz w:val="16"/>
                <w:szCs w:val="16"/>
                <w:u w:val="single"/>
              </w:rPr>
              <w:t>Omentum</w:t>
            </w:r>
            <w:proofErr w:type="spellEnd"/>
          </w:p>
          <w:p w14:paraId="6CC932C1" w14:textId="77777777" w:rsidR="00A27324" w:rsidRPr="00A27324" w:rsidRDefault="00A27324" w:rsidP="00A27324">
            <w:pPr>
              <w:spacing w:after="0" w:line="240" w:lineRule="auto"/>
              <w:rPr>
                <w:sz w:val="16"/>
                <w:szCs w:val="16"/>
              </w:rPr>
            </w:pPr>
            <w:r w:rsidRPr="00A27324">
              <w:rPr>
                <w:sz w:val="16"/>
                <w:szCs w:val="16"/>
              </w:rPr>
              <w:t>Omental involvement should be documented as it contributes to the staging assessment. FIGO Stage IIIA equates to one site of abdominal involvement and IIIB to more than one site.</w:t>
            </w:r>
            <w:r w:rsidRPr="00A27324">
              <w:rPr>
                <w:sz w:val="16"/>
                <w:szCs w:val="16"/>
              </w:rPr>
              <w:fldChar w:fldCharType="begin"/>
            </w:r>
            <w:r w:rsidRPr="00A27324">
              <w:rPr>
                <w:sz w:val="16"/>
                <w:szCs w:val="16"/>
              </w:rPr>
              <w:instrText xml:space="preserve"> ADDIN EN.CITE &lt;EndNote&gt;&lt;Cite&gt;&lt;Author&gt;Prat&lt;/Author&gt;&lt;Year&gt;2015&lt;/Year&gt;&lt;RecNum&gt;106&lt;/RecNum&gt;&lt;DisplayText&gt;&lt;style face="superscript"&gt;1&lt;/style&gt;&lt;/DisplayText&gt;&lt;record&gt;&lt;rec-number&gt;106&lt;/rec-number&gt;&lt;foreign-keys&gt;&lt;key app="EN" db-id="zrwtx2r5p225suef9f4xtws5aazedrfwzvee" timestamp="1612494027"&gt;106&lt;/key&gt;&lt;/foreign-keys&gt;&lt;ref-type name="Journal Article"&gt;17&lt;/ref-type&gt;&lt;contributors&gt;&lt;authors&gt;&lt;author&gt;Prat, J.&lt;/author&gt;&lt;author&gt;Mbatani,&lt;/author&gt;&lt;/authors&gt;&lt;/contributors&gt;&lt;auth-address&gt;Department of Pathology, Hospital de la Santa Creu i Sant Pau, Autonomous University of Barcelona, Barcelona, Spain.&amp;#xD;Department of Obstetrics and Gynecology, Groote Schuur Hospital/University of Cape Town, Cape Town, South Africa.&lt;/auth-address&gt;&lt;titles&gt;&lt;title&gt;Uterine sarcomas&lt;/title&gt;&lt;secondary-title&gt;Int J Gynaecol Obstet&lt;/secondary-title&gt;&lt;alt-title&gt;International journal of gynaecology and obstetrics: the official organ of the International Federation of Gynaecology and Obstetrics&lt;/alt-title&gt;&lt;/titles&gt;&lt;periodical&gt;&lt;full-title&gt;Int J Gynaecol Obstet&lt;/full-title&gt;&lt;abbr-1&gt;International journal of gynaecology and obstetrics: the official organ of the International Federation of Gynaecology and Obstetrics&lt;/abbr-1&gt;&lt;/periodical&gt;&lt;alt-periodical&gt;&lt;full-title&gt;Int J Gynaecol Obstet&lt;/full-title&gt;&lt;abbr-1&gt;International journal of gynaecology and obstetrics: the official organ of the International Federation of Gynaecology and Obstetrics&lt;/abbr-1&gt;&lt;/alt-periodical&gt;&lt;pages&gt;S105-10&lt;/pages&gt;&lt;volume&gt;131 Suppl 2&lt;/volume&gt;&lt;edition&gt;2015/10/05&lt;/edition&gt;&lt;keywords&gt;&lt;keyword&gt;Female&lt;/keyword&gt;&lt;keyword&gt;Humans&lt;/keyword&gt;&lt;keyword&gt;Neoplasm Staging&lt;/keyword&gt;&lt;keyword&gt;Sarcoma/epidemiology/*pathology/therapy&lt;/keyword&gt;&lt;keyword&gt;Uterine Neoplasms/epidemiology/*pathology/therapy&lt;/keyword&gt;&lt;/keywords&gt;&lt;dates&gt;&lt;year&gt;2015&lt;/year&gt;&lt;pub-dates&gt;&lt;date&gt;Oct&lt;/date&gt;&lt;/pub-dates&gt;&lt;/dates&gt;&lt;isbn&gt;0020-7292&lt;/isbn&gt;&lt;accession-num&gt;26433666&lt;/accession-num&gt;&lt;urls&gt;&lt;/urls&gt;&lt;electronic-resource-num&gt;10.1016/j.ijgo.2015.06.006&lt;/electronic-resource-num&gt;&lt;remote-database-provider&gt;NLM&lt;/remote-database-provider&gt;&lt;language&gt;eng&lt;/language&gt;&lt;/record&gt;&lt;/Cite&gt;&lt;/EndNote&gt;</w:instrText>
            </w:r>
            <w:r w:rsidRPr="00A27324">
              <w:rPr>
                <w:sz w:val="16"/>
                <w:szCs w:val="16"/>
              </w:rPr>
              <w:fldChar w:fldCharType="separate"/>
            </w:r>
            <w:r w:rsidRPr="00A27324">
              <w:rPr>
                <w:noProof/>
                <w:sz w:val="16"/>
                <w:szCs w:val="16"/>
                <w:vertAlign w:val="superscript"/>
              </w:rPr>
              <w:t>1</w:t>
            </w:r>
            <w:r w:rsidRPr="00A27324">
              <w:rPr>
                <w:sz w:val="16"/>
                <w:szCs w:val="16"/>
              </w:rPr>
              <w:fldChar w:fldCharType="end"/>
            </w:r>
          </w:p>
          <w:p w14:paraId="7DAD0C0C" w14:textId="77777777" w:rsidR="00A27324" w:rsidRPr="00A27324" w:rsidRDefault="00A27324" w:rsidP="00A27324">
            <w:pPr>
              <w:spacing w:after="0" w:line="240" w:lineRule="auto"/>
              <w:rPr>
                <w:sz w:val="16"/>
                <w:szCs w:val="16"/>
              </w:rPr>
            </w:pPr>
          </w:p>
          <w:p w14:paraId="72B424F6" w14:textId="77777777" w:rsidR="00A27324" w:rsidRPr="00A27324" w:rsidRDefault="00A27324" w:rsidP="00A27324">
            <w:pPr>
              <w:spacing w:after="0" w:line="240" w:lineRule="auto"/>
              <w:rPr>
                <w:sz w:val="16"/>
                <w:szCs w:val="16"/>
                <w:u w:val="single"/>
              </w:rPr>
            </w:pPr>
            <w:r w:rsidRPr="00A27324">
              <w:rPr>
                <w:sz w:val="16"/>
                <w:szCs w:val="16"/>
                <w:u w:val="single"/>
              </w:rPr>
              <w:t>Vagina</w:t>
            </w:r>
          </w:p>
          <w:p w14:paraId="03FAF445" w14:textId="77777777" w:rsidR="00A27324" w:rsidRPr="00A27324" w:rsidRDefault="00A27324" w:rsidP="00A27324">
            <w:pPr>
              <w:spacing w:after="0" w:line="240" w:lineRule="auto"/>
              <w:rPr>
                <w:sz w:val="16"/>
                <w:szCs w:val="16"/>
              </w:rPr>
            </w:pPr>
            <w:r w:rsidRPr="00A27324">
              <w:rPr>
                <w:sz w:val="16"/>
                <w:szCs w:val="16"/>
              </w:rPr>
              <w:t xml:space="preserve">A total hysterectomy can have a vaginal cuff which should be measured. The presence or absence of vaginal involvement in such cases should be documented on the report. </w:t>
            </w:r>
          </w:p>
          <w:p w14:paraId="4D79BB21" w14:textId="77777777" w:rsidR="00A27324" w:rsidRPr="00A27324" w:rsidRDefault="00A27324" w:rsidP="00A27324">
            <w:pPr>
              <w:spacing w:after="0" w:line="240" w:lineRule="auto"/>
              <w:rPr>
                <w:sz w:val="16"/>
                <w:szCs w:val="16"/>
              </w:rPr>
            </w:pPr>
          </w:p>
          <w:p w14:paraId="520CC671" w14:textId="77777777" w:rsidR="00A27324" w:rsidRPr="00A27324" w:rsidRDefault="00A27324" w:rsidP="00A27324">
            <w:pPr>
              <w:spacing w:after="0" w:line="240" w:lineRule="auto"/>
              <w:rPr>
                <w:sz w:val="16"/>
                <w:szCs w:val="16"/>
                <w:u w:val="single"/>
              </w:rPr>
            </w:pPr>
            <w:r w:rsidRPr="00A27324">
              <w:rPr>
                <w:sz w:val="16"/>
                <w:szCs w:val="16"/>
                <w:u w:val="single"/>
              </w:rPr>
              <w:t>Fallopian tube</w:t>
            </w:r>
          </w:p>
          <w:p w14:paraId="4F25B4A4" w14:textId="77777777" w:rsidR="00A27324" w:rsidRPr="00A27324" w:rsidRDefault="00A27324" w:rsidP="00A27324">
            <w:pPr>
              <w:spacing w:after="0" w:line="240" w:lineRule="auto"/>
              <w:rPr>
                <w:sz w:val="16"/>
                <w:szCs w:val="16"/>
              </w:rPr>
            </w:pPr>
            <w:r w:rsidRPr="00A27324">
              <w:rPr>
                <w:sz w:val="16"/>
                <w:szCs w:val="16"/>
              </w:rPr>
              <w:t>The presence or absence of adnexal (ovarian/fallopian tube) involvement should be documented. Adnexal involvement affects the tumour stage (FIGO Stage IIA) which remains the most powerful prognostic factor for uterine sarcomas,</w:t>
            </w:r>
            <w:r w:rsidRPr="00A27324">
              <w:rPr>
                <w:sz w:val="16"/>
                <w:szCs w:val="16"/>
              </w:rPr>
              <w:fldChar w:fldCharType="begin">
                <w:fldData xml:space="preserve">PEVuZE5vdGU+PENpdGU+PEF1dGhvcj5BbWFudDwvQXV0aG9yPjxZZWFyPjIwMDk8L1llYXI+PFJl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</w:fldData>
              </w:fldChar>
            </w:r>
            <w:r w:rsidRPr="00A27324">
              <w:rPr>
                <w:sz w:val="16"/>
                <w:szCs w:val="16"/>
              </w:rPr>
              <w:instrText xml:space="preserve"> ADDIN EN.CITE </w:instrText>
            </w:r>
            <w:r w:rsidRPr="00A27324">
              <w:rPr>
                <w:sz w:val="16"/>
                <w:szCs w:val="16"/>
              </w:rPr>
              <w:fldChar w:fldCharType="begin">
                <w:fldData xml:space="preserve">PEVuZE5vdGU+PENpdGU+PEF1dGhvcj5BbWFudDwvQXV0aG9yPjxZZWFyPjIwMDk8L1llYXI+PFJl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</w:fldData>
              </w:fldChar>
            </w:r>
            <w:r w:rsidRPr="00A27324">
              <w:rPr>
                <w:sz w:val="16"/>
                <w:szCs w:val="16"/>
              </w:rPr>
              <w:instrText xml:space="preserve"> ADDIN EN.CITE.DATA </w:instrText>
            </w:r>
            <w:r w:rsidRPr="00A27324">
              <w:rPr>
                <w:sz w:val="16"/>
                <w:szCs w:val="16"/>
              </w:rPr>
            </w:r>
            <w:r w:rsidRPr="00A27324">
              <w:rPr>
                <w:sz w:val="16"/>
                <w:szCs w:val="16"/>
              </w:rPr>
              <w:fldChar w:fldCharType="end"/>
            </w:r>
            <w:r w:rsidRPr="00A27324">
              <w:rPr>
                <w:sz w:val="16"/>
                <w:szCs w:val="16"/>
              </w:rPr>
            </w:r>
            <w:r w:rsidRPr="00A27324">
              <w:rPr>
                <w:sz w:val="16"/>
                <w:szCs w:val="16"/>
              </w:rPr>
              <w:fldChar w:fldCharType="separate"/>
            </w:r>
            <w:r w:rsidRPr="00A27324">
              <w:rPr>
                <w:noProof/>
                <w:sz w:val="16"/>
                <w:szCs w:val="16"/>
                <w:vertAlign w:val="superscript"/>
              </w:rPr>
              <w:t>3,5,8,9</w:t>
            </w:r>
            <w:r w:rsidRPr="00A27324">
              <w:rPr>
                <w:sz w:val="16"/>
                <w:szCs w:val="16"/>
              </w:rPr>
              <w:fldChar w:fldCharType="end"/>
            </w:r>
            <w:r w:rsidRPr="00A27324">
              <w:rPr>
                <w:sz w:val="16"/>
                <w:szCs w:val="16"/>
              </w:rPr>
              <w:t xml:space="preserve"> and may occur as a result of direct extension or metastatic spread of tumour.</w:t>
            </w:r>
          </w:p>
          <w:p w14:paraId="748FDE60" w14:textId="77777777" w:rsidR="00A27324" w:rsidRPr="00A27324" w:rsidRDefault="00A27324" w:rsidP="00A27324">
            <w:pPr>
              <w:spacing w:after="0" w:line="240" w:lineRule="auto"/>
              <w:rPr>
                <w:sz w:val="16"/>
                <w:szCs w:val="16"/>
                <w:u w:val="single"/>
              </w:rPr>
            </w:pPr>
          </w:p>
          <w:p w14:paraId="63C6880B" w14:textId="48F057CD" w:rsidR="00A27324" w:rsidRPr="00A27324" w:rsidRDefault="00A27324" w:rsidP="00A27324">
            <w:pPr>
              <w:spacing w:after="0" w:line="240" w:lineRule="auto"/>
              <w:rPr>
                <w:sz w:val="16"/>
                <w:szCs w:val="16"/>
                <w:u w:val="single"/>
              </w:rPr>
            </w:pPr>
            <w:r w:rsidRPr="00A27324">
              <w:rPr>
                <w:sz w:val="16"/>
                <w:szCs w:val="16"/>
                <w:u w:val="single"/>
              </w:rPr>
              <w:br w:type="page"/>
              <w:t>Ovary</w:t>
            </w:r>
          </w:p>
          <w:p w14:paraId="525DFDA3" w14:textId="77777777" w:rsidR="00A27324" w:rsidRPr="00A27324" w:rsidRDefault="00A27324" w:rsidP="00A27324">
            <w:pPr>
              <w:spacing w:after="0" w:line="240" w:lineRule="auto"/>
              <w:rPr>
                <w:sz w:val="16"/>
                <w:szCs w:val="16"/>
              </w:rPr>
            </w:pPr>
            <w:r w:rsidRPr="00A27324">
              <w:rPr>
                <w:sz w:val="16"/>
                <w:szCs w:val="16"/>
              </w:rPr>
              <w:t>The presence or absence of adnexal (ovarian/fallopian tube) involvement should be documented. Adnexal involvement affects the tumour stage (FIGO Stage IIA) which remains the most powerful prognostic factor for uterine sarcomas,</w:t>
            </w:r>
            <w:r w:rsidRPr="00A27324">
              <w:rPr>
                <w:sz w:val="16"/>
                <w:szCs w:val="16"/>
              </w:rPr>
              <w:fldChar w:fldCharType="begin">
                <w:fldData xml:space="preserve">PEVuZE5vdGU+PENpdGU+PEF1dGhvcj5BbWFudDwvQXV0aG9yPjxZZWFyPjIwMDk8L1llYXI+PFJl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</w:fldData>
              </w:fldChar>
            </w:r>
            <w:r w:rsidRPr="00A27324">
              <w:rPr>
                <w:sz w:val="16"/>
                <w:szCs w:val="16"/>
              </w:rPr>
              <w:instrText xml:space="preserve"> ADDIN EN.CITE </w:instrText>
            </w:r>
            <w:r w:rsidRPr="00A27324">
              <w:rPr>
                <w:sz w:val="16"/>
                <w:szCs w:val="16"/>
              </w:rPr>
              <w:fldChar w:fldCharType="begin">
                <w:fldData xml:space="preserve">PEVuZE5vdGU+PENpdGU+PEF1dGhvcj5BbWFudDwvQXV0aG9yPjxZZWFyPjIwMDk8L1llYXI+PFJl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</w:fldData>
              </w:fldChar>
            </w:r>
            <w:r w:rsidRPr="00A27324">
              <w:rPr>
                <w:sz w:val="16"/>
                <w:szCs w:val="16"/>
              </w:rPr>
              <w:instrText xml:space="preserve"> ADDIN EN.CITE.DATA </w:instrText>
            </w:r>
            <w:r w:rsidRPr="00A27324">
              <w:rPr>
                <w:sz w:val="16"/>
                <w:szCs w:val="16"/>
              </w:rPr>
            </w:r>
            <w:r w:rsidRPr="00A27324">
              <w:rPr>
                <w:sz w:val="16"/>
                <w:szCs w:val="16"/>
              </w:rPr>
              <w:fldChar w:fldCharType="end"/>
            </w:r>
            <w:r w:rsidRPr="00A27324">
              <w:rPr>
                <w:sz w:val="16"/>
                <w:szCs w:val="16"/>
              </w:rPr>
            </w:r>
            <w:r w:rsidRPr="00A27324">
              <w:rPr>
                <w:sz w:val="16"/>
                <w:szCs w:val="16"/>
              </w:rPr>
              <w:fldChar w:fldCharType="separate"/>
            </w:r>
            <w:r w:rsidRPr="00A27324">
              <w:rPr>
                <w:noProof/>
                <w:sz w:val="16"/>
                <w:szCs w:val="16"/>
                <w:vertAlign w:val="superscript"/>
              </w:rPr>
              <w:t>3,5,8,9</w:t>
            </w:r>
            <w:r w:rsidRPr="00A27324">
              <w:rPr>
                <w:sz w:val="16"/>
                <w:szCs w:val="16"/>
              </w:rPr>
              <w:fldChar w:fldCharType="end"/>
            </w:r>
            <w:r w:rsidRPr="00A27324">
              <w:rPr>
                <w:sz w:val="16"/>
                <w:szCs w:val="16"/>
              </w:rPr>
              <w:t xml:space="preserve"> and may occur as a result of direct extension or metastatic spread of tumour.</w:t>
            </w:r>
          </w:p>
          <w:p w14:paraId="7AD848C7" w14:textId="77777777" w:rsidR="00A27324" w:rsidRPr="00A27324" w:rsidRDefault="00A27324" w:rsidP="00A27324">
            <w:pPr>
              <w:spacing w:after="0" w:line="240" w:lineRule="auto"/>
              <w:rPr>
                <w:sz w:val="16"/>
                <w:szCs w:val="16"/>
              </w:rPr>
            </w:pPr>
          </w:p>
          <w:p w14:paraId="566CF014" w14:textId="77777777" w:rsidR="00A27324" w:rsidRPr="00A27324" w:rsidRDefault="00A27324" w:rsidP="00A27324">
            <w:pPr>
              <w:spacing w:after="0" w:line="240" w:lineRule="auto"/>
              <w:rPr>
                <w:sz w:val="16"/>
                <w:szCs w:val="16"/>
                <w:u w:val="single"/>
                <w:lang w:val="en-GB"/>
              </w:rPr>
            </w:pPr>
            <w:r w:rsidRPr="00A27324">
              <w:rPr>
                <w:sz w:val="16"/>
                <w:szCs w:val="16"/>
                <w:u w:val="single"/>
                <w:lang w:val="en-GB"/>
              </w:rPr>
              <w:t>Peritoneal biopsies</w:t>
            </w:r>
          </w:p>
          <w:p w14:paraId="2C431DC9" w14:textId="77777777" w:rsidR="00A27324" w:rsidRPr="00A27324" w:rsidRDefault="00A27324" w:rsidP="00A27324">
            <w:pPr>
              <w:spacing w:after="0" w:line="240" w:lineRule="auto"/>
              <w:rPr>
                <w:rFonts w:cs="Segoe UI"/>
                <w:color w:val="201F1E"/>
                <w:sz w:val="16"/>
                <w:szCs w:val="16"/>
                <w:lang w:val="en-GB"/>
              </w:rPr>
            </w:pPr>
            <w:r w:rsidRPr="00A27324">
              <w:rPr>
                <w:rFonts w:cs="Segoe UI"/>
                <w:color w:val="201F1E"/>
                <w:sz w:val="16"/>
                <w:szCs w:val="16"/>
                <w:lang w:val="en-GB"/>
              </w:rPr>
              <w:t>Peritoneal involvement should be documented as it contributes to the staging assessment. Pelvic peritoneal involvement equates to FIGO Stage IIB while abdominal peritoneal involvement equates to FIGO Stage IIIA or IIIB depending on the number of sites involved.</w:t>
            </w:r>
            <w:r w:rsidRPr="00A27324">
              <w:rPr>
                <w:rFonts w:cs="Segoe UI"/>
                <w:color w:val="201F1E"/>
                <w:sz w:val="16"/>
                <w:szCs w:val="16"/>
                <w:lang w:val="en-GB"/>
              </w:rPr>
              <w:fldChar w:fldCharType="begin"/>
            </w:r>
            <w:r w:rsidRPr="00A27324">
              <w:rPr>
                <w:rFonts w:cs="Segoe UI"/>
                <w:color w:val="201F1E"/>
                <w:sz w:val="16"/>
                <w:szCs w:val="16"/>
                <w:lang w:val="en-GB"/>
              </w:rPr>
              <w:instrText xml:space="preserve"> ADDIN EN.CITE &lt;EndNote&gt;&lt;Cite&gt;&lt;Author&gt;Prat&lt;/Author&gt;&lt;Year&gt;2015&lt;/Year&gt;&lt;RecNum&gt;106&lt;/RecNum&gt;&lt;DisplayText&gt;&lt;style face="superscript"&gt;1&lt;/style&gt;&lt;/DisplayText&gt;&lt;record&gt;&lt;rec-number&gt;106&lt;/rec-number&gt;&lt;foreign-keys&gt;&lt;key app="EN" db-id="zrwtx2r5p225suef9f4xtws5aazedrfwzvee" timestamp="1612494027"&gt;106&lt;/key&gt;&lt;/foreign-keys&gt;&lt;ref-type name="Journal Article"&gt;17&lt;/ref-type&gt;&lt;contributors&gt;&lt;authors&gt;&lt;author&gt;Prat, J.&lt;/author&gt;&lt;author&gt;Mbatani,&lt;/author&gt;&lt;/authors&gt;&lt;/contributors&gt;&lt;auth-address&gt;Department of Pathology, Hospital de la Santa Creu i Sant Pau, Autonomous University of Barcelona, Barcelona, Spain.&amp;#xD;Department of Obstetrics and Gynecology, Groote Schuur Hospital/University of Cape Town, Cape Town, South Africa.&lt;/auth-address&gt;&lt;titles&gt;&lt;title&gt;Uterine sarcomas&lt;/title&gt;&lt;secondary-title&gt;Int J Gynaecol Obstet&lt;/secondary-title&gt;&lt;alt-title&gt;International journal of gynaecology and obstetrics: the official organ of the International Federation of Gynaecology and Obstetrics&lt;/alt-title&gt;&lt;/titles&gt;&lt;periodical&gt;&lt;full-title&gt;Int J Gynaecol Obstet&lt;/full-title&gt;&lt;abbr-1&gt;International journal of gynaecology and obstetrics: the official organ of the International Federation of Gynaecology and Obstetrics&lt;/abbr-1&gt;&lt;/periodical&gt;&lt;alt-periodical&gt;&lt;full-title&gt;Int J Gynaecol Obstet&lt;/full-title&gt;&lt;abbr-1&gt;International journal of gynaecology and obstetrics: the official organ of the International Federation of Gynaecology and Obstetrics&lt;/abbr-1&gt;&lt;/alt-periodical&gt;&lt;pages&gt;S105-10&lt;/pages&gt;&lt;volume&gt;131 Suppl 2&lt;/volume&gt;&lt;edition&gt;2015/10/05&lt;/edition&gt;&lt;keywords&gt;&lt;keyword&gt;Female&lt;/keyword&gt;&lt;keyword&gt;Humans&lt;/keyword&gt;&lt;keyword&gt;Neoplasm Staging&lt;/keyword&gt;&lt;keyword&gt;Sarcoma/epidemiology/*pathology/therapy&lt;/keyword&gt;&lt;keyword&gt;Uterine Neoplasms/epidemiology/*pathology/therapy&lt;/keyword&gt;&lt;/keywords&gt;&lt;dates&gt;&lt;year&gt;2015&lt;/year&gt;&lt;pub-dates&gt;&lt;date&gt;Oct&lt;/date&gt;&lt;/pub-dates&gt;&lt;/dates&gt;&lt;isbn&gt;0020-7292&lt;/isbn&gt;&lt;accession-num&gt;26433666&lt;/accession-num&gt;&lt;urls&gt;&lt;/urls&gt;&lt;electronic-resource-num&gt;10.1016/j.ijgo.2015.06.006&lt;/electronic-resource-num&gt;&lt;remote-database-provider&gt;NLM&lt;/remote-database-provider&gt;&lt;language&gt;eng&lt;/language&gt;&lt;/record&gt;&lt;/Cite&gt;&lt;/EndNote&gt;</w:instrText>
            </w:r>
            <w:r w:rsidRPr="00A27324">
              <w:rPr>
                <w:rFonts w:cs="Segoe UI"/>
                <w:color w:val="201F1E"/>
                <w:sz w:val="16"/>
                <w:szCs w:val="16"/>
                <w:lang w:val="en-GB"/>
              </w:rPr>
              <w:fldChar w:fldCharType="separate"/>
            </w:r>
            <w:r w:rsidRPr="00A27324">
              <w:rPr>
                <w:rFonts w:cs="Segoe UI"/>
                <w:noProof/>
                <w:color w:val="201F1E"/>
                <w:sz w:val="16"/>
                <w:szCs w:val="16"/>
                <w:vertAlign w:val="superscript"/>
                <w:lang w:val="en-GB"/>
              </w:rPr>
              <w:t>1</w:t>
            </w:r>
            <w:r w:rsidRPr="00A27324">
              <w:rPr>
                <w:rFonts w:cs="Segoe UI"/>
                <w:color w:val="201F1E"/>
                <w:sz w:val="16"/>
                <w:szCs w:val="16"/>
                <w:lang w:val="en-GB"/>
              </w:rPr>
              <w:fldChar w:fldCharType="end"/>
            </w:r>
          </w:p>
          <w:p w14:paraId="25DA7ECA" w14:textId="77777777" w:rsidR="00A27324" w:rsidRPr="00A27324" w:rsidRDefault="00A27324" w:rsidP="00A27324">
            <w:pPr>
              <w:spacing w:after="0" w:line="240" w:lineRule="auto"/>
              <w:rPr>
                <w:sz w:val="16"/>
                <w:szCs w:val="16"/>
                <w:lang w:val="en-GB"/>
              </w:rPr>
            </w:pPr>
          </w:p>
          <w:p w14:paraId="4A3ECBE5" w14:textId="77777777" w:rsidR="00A27324" w:rsidRPr="00A27324" w:rsidRDefault="00A27324" w:rsidP="00A27324">
            <w:pPr>
              <w:spacing w:after="0" w:line="240" w:lineRule="auto"/>
              <w:rPr>
                <w:sz w:val="16"/>
                <w:szCs w:val="16"/>
                <w:u w:val="single"/>
              </w:rPr>
            </w:pPr>
            <w:r w:rsidRPr="00A27324">
              <w:rPr>
                <w:sz w:val="16"/>
                <w:szCs w:val="16"/>
                <w:u w:val="single"/>
              </w:rPr>
              <w:t>Peritoneal washings/peritoneal fluid</w:t>
            </w:r>
          </w:p>
          <w:p w14:paraId="6620F917" w14:textId="534AA988" w:rsidR="00A27324" w:rsidRDefault="00A27324" w:rsidP="00A27324">
            <w:pPr>
              <w:spacing w:after="0" w:line="240" w:lineRule="auto"/>
              <w:rPr>
                <w:sz w:val="16"/>
                <w:szCs w:val="16"/>
                <w:lang w:val="en-GB"/>
              </w:rPr>
            </w:pPr>
            <w:r w:rsidRPr="00A27324">
              <w:rPr>
                <w:sz w:val="16"/>
                <w:szCs w:val="16"/>
                <w:lang w:val="en-GB"/>
              </w:rPr>
              <w:t>The presence or absence of tumour cells in peritoneal fluid/washings should be documented if this specimen type is submitted. There is only limited data suggesting that positive peritoneal cytology may be an adverse prognostic factor in uterine sarcomas with one study suggesting that positive peritoneal cytology may be a prognostic factor for mortality in uterine sarcomas, particularly in leiomyosarcoma.</w:t>
            </w:r>
            <w:r w:rsidRPr="00A27324">
              <w:rPr>
                <w:sz w:val="16"/>
                <w:szCs w:val="16"/>
                <w:lang w:val="en-GB"/>
              </w:rPr>
              <w:fldChar w:fldCharType="begin">
                <w:fldData xml:space="preserve">PEVuZE5vdGU+PENpdGU+PEF1dGhvcj5NYXRzdW88L0F1dGhvcj48WWVhcj4yMDIxPC9ZZWFyPjxS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</w:fldData>
              </w:fldChar>
            </w:r>
            <w:r w:rsidRPr="00A27324">
              <w:rPr>
                <w:sz w:val="16"/>
                <w:szCs w:val="16"/>
                <w:lang w:val="en-GB"/>
              </w:rPr>
              <w:instrText xml:space="preserve"> ADDIN EN.CITE </w:instrText>
            </w:r>
            <w:r w:rsidRPr="00A27324">
              <w:rPr>
                <w:sz w:val="16"/>
                <w:szCs w:val="16"/>
                <w:lang w:val="en-GB"/>
              </w:rPr>
              <w:fldChar w:fldCharType="begin">
                <w:fldData xml:space="preserve">PEVuZE5vdGU+PENpdGU+PEF1dGhvcj5NYXRzdW88L0F1dGhvcj48WWVhcj4yMDIxPC9ZZWFyPjxS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</w:fldData>
              </w:fldChar>
            </w:r>
            <w:r w:rsidRPr="00A27324">
              <w:rPr>
                <w:sz w:val="16"/>
                <w:szCs w:val="16"/>
                <w:lang w:val="en-GB"/>
              </w:rPr>
              <w:instrText xml:space="preserve"> ADDIN EN.CITE.DATA </w:instrText>
            </w:r>
            <w:r w:rsidRPr="00A27324">
              <w:rPr>
                <w:sz w:val="16"/>
                <w:szCs w:val="16"/>
                <w:lang w:val="en-GB"/>
              </w:rPr>
            </w:r>
            <w:r w:rsidRPr="00A27324">
              <w:rPr>
                <w:sz w:val="16"/>
                <w:szCs w:val="16"/>
                <w:lang w:val="en-GB"/>
              </w:rPr>
              <w:fldChar w:fldCharType="end"/>
            </w:r>
            <w:r w:rsidRPr="00A27324">
              <w:rPr>
                <w:sz w:val="16"/>
                <w:szCs w:val="16"/>
                <w:lang w:val="en-GB"/>
              </w:rPr>
            </w:r>
            <w:r w:rsidRPr="00A27324">
              <w:rPr>
                <w:sz w:val="16"/>
                <w:szCs w:val="16"/>
                <w:lang w:val="en-GB"/>
              </w:rPr>
              <w:fldChar w:fldCharType="separate"/>
            </w:r>
            <w:r w:rsidRPr="00A27324">
              <w:rPr>
                <w:noProof/>
                <w:sz w:val="16"/>
                <w:szCs w:val="16"/>
                <w:vertAlign w:val="superscript"/>
                <w:lang w:val="en-GB"/>
              </w:rPr>
              <w:t>10</w:t>
            </w:r>
            <w:r w:rsidRPr="00A27324">
              <w:rPr>
                <w:sz w:val="16"/>
                <w:szCs w:val="16"/>
                <w:lang w:val="en-GB"/>
              </w:rPr>
              <w:fldChar w:fldCharType="end"/>
            </w:r>
            <w:r w:rsidRPr="00A27324">
              <w:rPr>
                <w:sz w:val="16"/>
                <w:szCs w:val="16"/>
                <w:lang w:val="en-GB"/>
              </w:rPr>
              <w:t xml:space="preserve"> Accrual of this data prospectively will facilitate future study regarding the prognostic significance of positive peritoneal fluid.</w:t>
            </w:r>
          </w:p>
          <w:p w14:paraId="7256A51D" w14:textId="77777777" w:rsidR="00A27324" w:rsidRPr="00A27324" w:rsidRDefault="00A27324" w:rsidP="00A27324">
            <w:pPr>
              <w:spacing w:after="0" w:line="240" w:lineRule="auto"/>
              <w:rPr>
                <w:sz w:val="16"/>
                <w:szCs w:val="16"/>
                <w:lang w:val="en-GB"/>
              </w:rPr>
            </w:pPr>
          </w:p>
          <w:p w14:paraId="2BB5592E" w14:textId="77777777" w:rsidR="00A27324" w:rsidRPr="00A27324" w:rsidRDefault="00A27324" w:rsidP="00A27324">
            <w:pPr>
              <w:spacing w:after="0" w:line="240" w:lineRule="auto"/>
              <w:rPr>
                <w:b/>
                <w:sz w:val="16"/>
                <w:szCs w:val="16"/>
              </w:rPr>
            </w:pPr>
            <w:r w:rsidRPr="00A27324">
              <w:rPr>
                <w:b/>
                <w:sz w:val="16"/>
                <w:szCs w:val="16"/>
              </w:rPr>
              <w:lastRenderedPageBreak/>
              <w:t>References</w:t>
            </w:r>
          </w:p>
          <w:p w14:paraId="672B0683" w14:textId="77777777" w:rsidR="00A27324" w:rsidRPr="00A27324" w:rsidRDefault="00A27324" w:rsidP="005B5004">
            <w:pPr>
              <w:pStyle w:val="EndNoteBibliography"/>
              <w:spacing w:after="0"/>
              <w:ind w:left="315" w:hanging="315"/>
              <w:rPr>
                <w:sz w:val="16"/>
                <w:szCs w:val="16"/>
              </w:rPr>
            </w:pPr>
            <w:r w:rsidRPr="00A27324">
              <w:rPr>
                <w:sz w:val="16"/>
                <w:szCs w:val="16"/>
              </w:rPr>
              <w:fldChar w:fldCharType="begin"/>
            </w:r>
            <w:r w:rsidRPr="006C734A">
              <w:rPr>
                <w:sz w:val="16"/>
                <w:szCs w:val="16"/>
                <w:lang w:val="en-AU"/>
              </w:rPr>
              <w:instrText xml:space="preserve"> ADDIN EN.REFLIST </w:instrText>
            </w:r>
            <w:r w:rsidRPr="00A27324">
              <w:rPr>
                <w:sz w:val="16"/>
                <w:szCs w:val="16"/>
              </w:rPr>
              <w:fldChar w:fldCharType="separate"/>
            </w:r>
            <w:r w:rsidRPr="006C734A">
              <w:rPr>
                <w:sz w:val="16"/>
                <w:szCs w:val="16"/>
                <w:lang w:val="en-AU"/>
              </w:rPr>
              <w:t>1</w:t>
            </w:r>
            <w:r w:rsidRPr="006C734A">
              <w:rPr>
                <w:sz w:val="16"/>
                <w:szCs w:val="16"/>
                <w:lang w:val="en-AU"/>
              </w:rPr>
              <w:tab/>
              <w:t xml:space="preserve">Prat J and Mbatani (2015). Uterine sarcomas. </w:t>
            </w:r>
            <w:r w:rsidRPr="00A27324">
              <w:rPr>
                <w:i/>
                <w:sz w:val="16"/>
                <w:szCs w:val="16"/>
              </w:rPr>
              <w:t>Int J Gynaecol Obstet</w:t>
            </w:r>
            <w:r w:rsidRPr="00A27324">
              <w:rPr>
                <w:sz w:val="16"/>
                <w:szCs w:val="16"/>
              </w:rPr>
              <w:t xml:space="preserve"> 131 Suppl 2:S105-110.</w:t>
            </w:r>
          </w:p>
          <w:p w14:paraId="076D069C" w14:textId="77777777" w:rsidR="00A27324" w:rsidRPr="00A27324" w:rsidRDefault="00A27324" w:rsidP="005B5004">
            <w:pPr>
              <w:pStyle w:val="EndNoteBibliography"/>
              <w:spacing w:after="0"/>
              <w:ind w:left="315" w:hanging="315"/>
              <w:rPr>
                <w:sz w:val="16"/>
                <w:szCs w:val="16"/>
              </w:rPr>
            </w:pPr>
            <w:r w:rsidRPr="00A27324">
              <w:rPr>
                <w:sz w:val="16"/>
                <w:szCs w:val="16"/>
              </w:rPr>
              <w:t>2</w:t>
            </w:r>
            <w:r w:rsidRPr="00A27324">
              <w:rPr>
                <w:sz w:val="16"/>
                <w:szCs w:val="16"/>
              </w:rPr>
              <w:tab/>
              <w:t xml:space="preserve">Prat J (2009). FIGO staging for uterine sarcomas. </w:t>
            </w:r>
            <w:r w:rsidRPr="00A27324">
              <w:rPr>
                <w:i/>
                <w:sz w:val="16"/>
                <w:szCs w:val="16"/>
              </w:rPr>
              <w:t>Int J Gynaecol Obstet</w:t>
            </w:r>
            <w:r w:rsidRPr="00A27324">
              <w:rPr>
                <w:sz w:val="16"/>
                <w:szCs w:val="16"/>
              </w:rPr>
              <w:t xml:space="preserve"> 104(3):177-178.</w:t>
            </w:r>
          </w:p>
          <w:p w14:paraId="1E2D7D7B" w14:textId="77777777" w:rsidR="00A27324" w:rsidRPr="00A27324" w:rsidRDefault="00A27324" w:rsidP="005B5004">
            <w:pPr>
              <w:pStyle w:val="EndNoteBibliography"/>
              <w:spacing w:after="0"/>
              <w:ind w:left="315" w:hanging="315"/>
              <w:rPr>
                <w:sz w:val="16"/>
                <w:szCs w:val="16"/>
              </w:rPr>
            </w:pPr>
            <w:r w:rsidRPr="00A27324">
              <w:rPr>
                <w:sz w:val="16"/>
                <w:szCs w:val="16"/>
              </w:rPr>
              <w:t>3</w:t>
            </w:r>
            <w:r w:rsidRPr="00A27324">
              <w:rPr>
                <w:sz w:val="16"/>
                <w:szCs w:val="16"/>
              </w:rPr>
              <w:tab/>
              <w:t xml:space="preserve">Mbatani N, Olawaiye AB and Prat J (2018). Uterine sarcomas. </w:t>
            </w:r>
            <w:r w:rsidRPr="00A27324">
              <w:rPr>
                <w:i/>
                <w:sz w:val="16"/>
                <w:szCs w:val="16"/>
              </w:rPr>
              <w:t>Int J Gynaecol Obstet</w:t>
            </w:r>
            <w:r w:rsidRPr="00A27324">
              <w:rPr>
                <w:sz w:val="16"/>
                <w:szCs w:val="16"/>
              </w:rPr>
              <w:t xml:space="preserve"> 143 Suppl 2:51-58.</w:t>
            </w:r>
          </w:p>
          <w:p w14:paraId="1E62F616" w14:textId="77777777" w:rsidR="00A27324" w:rsidRPr="00A27324" w:rsidRDefault="00A27324" w:rsidP="005B5004">
            <w:pPr>
              <w:pStyle w:val="EndNoteBibliography"/>
              <w:spacing w:after="0"/>
              <w:ind w:left="315" w:hanging="315"/>
              <w:rPr>
                <w:sz w:val="16"/>
                <w:szCs w:val="16"/>
              </w:rPr>
            </w:pPr>
            <w:r w:rsidRPr="00A27324">
              <w:rPr>
                <w:sz w:val="16"/>
                <w:szCs w:val="16"/>
              </w:rPr>
              <w:t>4</w:t>
            </w:r>
            <w:r w:rsidRPr="00A27324">
              <w:rPr>
                <w:sz w:val="16"/>
                <w:szCs w:val="16"/>
              </w:rPr>
              <w:tab/>
              <w:t xml:space="preserve">Hodgson A, Amemiya Y, Seth A, Djordjevic B and Parra-Herran C (2017). High-grade Müllerian Adenosarcoma: Genomic and Clinicopathologic Characterization of a Distinct Neoplasm With Prevalent TP53 Pathway Alterations and Aggressive Behavior. </w:t>
            </w:r>
            <w:r w:rsidRPr="00A27324">
              <w:rPr>
                <w:i/>
                <w:sz w:val="16"/>
                <w:szCs w:val="16"/>
              </w:rPr>
              <w:t>Am J Surg Pathol</w:t>
            </w:r>
            <w:r w:rsidRPr="00A27324">
              <w:rPr>
                <w:sz w:val="16"/>
                <w:szCs w:val="16"/>
              </w:rPr>
              <w:t xml:space="preserve"> 41(11):1513-1522.</w:t>
            </w:r>
          </w:p>
          <w:p w14:paraId="4780BA97" w14:textId="77777777" w:rsidR="00A27324" w:rsidRPr="00A27324" w:rsidRDefault="00A27324" w:rsidP="005B5004">
            <w:pPr>
              <w:pStyle w:val="EndNoteBibliography"/>
              <w:spacing w:after="0"/>
              <w:ind w:left="315" w:hanging="315"/>
              <w:rPr>
                <w:sz w:val="16"/>
                <w:szCs w:val="16"/>
              </w:rPr>
            </w:pPr>
            <w:r w:rsidRPr="00A27324">
              <w:rPr>
                <w:sz w:val="16"/>
                <w:szCs w:val="16"/>
              </w:rPr>
              <w:t>5</w:t>
            </w:r>
            <w:r w:rsidRPr="00A27324">
              <w:rPr>
                <w:sz w:val="16"/>
                <w:szCs w:val="16"/>
              </w:rPr>
              <w:tab/>
              <w:t xml:space="preserve">Abeler VM, Røyne O, Thoresen S, Danielsen HE, Nesland JM and Kristensen GB (2009). Uterine sarcomas in Norway. A histopathological and prognostic survey of a total population from 1970 to 2000 including 419 patients. </w:t>
            </w:r>
            <w:r w:rsidRPr="00A27324">
              <w:rPr>
                <w:i/>
                <w:sz w:val="16"/>
                <w:szCs w:val="16"/>
              </w:rPr>
              <w:t>Histopathology</w:t>
            </w:r>
            <w:r w:rsidRPr="00A27324">
              <w:rPr>
                <w:sz w:val="16"/>
                <w:szCs w:val="16"/>
              </w:rPr>
              <w:t xml:space="preserve"> 54(3):355-364.</w:t>
            </w:r>
          </w:p>
          <w:p w14:paraId="2E8ADA56" w14:textId="77777777" w:rsidR="00A27324" w:rsidRPr="00A27324" w:rsidRDefault="00A27324" w:rsidP="005B5004">
            <w:pPr>
              <w:pStyle w:val="EndNoteBibliography"/>
              <w:spacing w:after="0"/>
              <w:ind w:left="315" w:hanging="315"/>
              <w:rPr>
                <w:sz w:val="16"/>
                <w:szCs w:val="16"/>
              </w:rPr>
            </w:pPr>
            <w:r w:rsidRPr="00A27324">
              <w:rPr>
                <w:sz w:val="16"/>
                <w:szCs w:val="16"/>
              </w:rPr>
              <w:t>6</w:t>
            </w:r>
            <w:r w:rsidRPr="00A27324">
              <w:rPr>
                <w:sz w:val="16"/>
                <w:szCs w:val="16"/>
              </w:rPr>
              <w:tab/>
              <w:t xml:space="preserve">Gallardo A and Prat J (2009). Mullerian adenosarcoma: a clinicopathologic and immunohistochemical study of 55 cases challenging the existence of adenofibroma. </w:t>
            </w:r>
            <w:r w:rsidRPr="00A27324">
              <w:rPr>
                <w:i/>
                <w:sz w:val="16"/>
                <w:szCs w:val="16"/>
              </w:rPr>
              <w:t>Am J Surg Pathol</w:t>
            </w:r>
            <w:r w:rsidRPr="00A27324">
              <w:rPr>
                <w:sz w:val="16"/>
                <w:szCs w:val="16"/>
              </w:rPr>
              <w:t xml:space="preserve"> 33(2):278-288.</w:t>
            </w:r>
          </w:p>
          <w:p w14:paraId="795D8B13" w14:textId="78920F48" w:rsidR="00A27324" w:rsidRDefault="00A27324" w:rsidP="005B5004">
            <w:pPr>
              <w:pStyle w:val="EndNoteBibliography"/>
              <w:spacing w:after="0"/>
              <w:ind w:left="315" w:hanging="315"/>
              <w:rPr>
                <w:sz w:val="16"/>
                <w:szCs w:val="16"/>
              </w:rPr>
            </w:pPr>
            <w:r w:rsidRPr="00A27324">
              <w:rPr>
                <w:sz w:val="16"/>
                <w:szCs w:val="16"/>
              </w:rPr>
              <w:t>7</w:t>
            </w:r>
            <w:r w:rsidRPr="00A27324">
              <w:rPr>
                <w:sz w:val="16"/>
                <w:szCs w:val="16"/>
              </w:rPr>
              <w:tab/>
              <w:t xml:space="preserve">Tirumani SH, Deaver P, Shinagare AB, Tirumani H, Hornick JL, George S and Ramaiya NH (2014). Metastatic pattern of uterine leiomyosarcoma: retrospective analysis of the predictors and outcome in 113 patients. </w:t>
            </w:r>
            <w:r w:rsidRPr="00A27324">
              <w:rPr>
                <w:i/>
                <w:sz w:val="16"/>
                <w:szCs w:val="16"/>
              </w:rPr>
              <w:t>J Gynecol Oncol</w:t>
            </w:r>
            <w:r w:rsidRPr="00A27324">
              <w:rPr>
                <w:sz w:val="16"/>
                <w:szCs w:val="16"/>
              </w:rPr>
              <w:t xml:space="preserve"> 25(4):306-312.</w:t>
            </w:r>
          </w:p>
          <w:p w14:paraId="56FD6DDE" w14:textId="77777777" w:rsidR="00A27324" w:rsidRPr="00A27324" w:rsidRDefault="00A27324" w:rsidP="005B5004">
            <w:pPr>
              <w:pStyle w:val="EndNoteBibliography"/>
              <w:spacing w:after="0"/>
              <w:ind w:left="315" w:hanging="315"/>
              <w:rPr>
                <w:sz w:val="16"/>
                <w:szCs w:val="16"/>
              </w:rPr>
            </w:pPr>
            <w:r w:rsidRPr="00A27324">
              <w:rPr>
                <w:sz w:val="16"/>
                <w:szCs w:val="16"/>
              </w:rPr>
              <w:t>8</w:t>
            </w:r>
            <w:r w:rsidRPr="00A27324">
              <w:rPr>
                <w:sz w:val="16"/>
                <w:szCs w:val="16"/>
              </w:rPr>
              <w:tab/>
              <w:t xml:space="preserve">Amant F, Coosemans A, Debiec-Rychter M, Timmerman D and Vergote I (2009). Clinical management of uterine sarcomas. </w:t>
            </w:r>
            <w:r w:rsidRPr="00A27324">
              <w:rPr>
                <w:i/>
                <w:sz w:val="16"/>
                <w:szCs w:val="16"/>
              </w:rPr>
              <w:t>Lancet Oncol</w:t>
            </w:r>
            <w:r w:rsidRPr="00A27324">
              <w:rPr>
                <w:sz w:val="16"/>
                <w:szCs w:val="16"/>
              </w:rPr>
              <w:t xml:space="preserve"> 10(12):1188-1198.</w:t>
            </w:r>
          </w:p>
          <w:p w14:paraId="0EE18FE7" w14:textId="77777777" w:rsidR="00A27324" w:rsidRPr="00A27324" w:rsidRDefault="00A27324" w:rsidP="005B5004">
            <w:pPr>
              <w:pStyle w:val="EndNoteBibliography"/>
              <w:spacing w:after="0"/>
              <w:ind w:left="315" w:hanging="315"/>
              <w:rPr>
                <w:sz w:val="16"/>
                <w:szCs w:val="16"/>
              </w:rPr>
            </w:pPr>
            <w:r w:rsidRPr="00A27324">
              <w:rPr>
                <w:sz w:val="16"/>
                <w:szCs w:val="16"/>
              </w:rPr>
              <w:t>9</w:t>
            </w:r>
            <w:r w:rsidRPr="00A27324">
              <w:rPr>
                <w:sz w:val="16"/>
                <w:szCs w:val="16"/>
              </w:rPr>
              <w:tab/>
              <w:t xml:space="preserve">Ricci S, Stone RL and Fader AN (2017). Uterine leiomyosarcoma: Epidemiology, contemporary treatment strategies and the impact of uterine morcellation. </w:t>
            </w:r>
            <w:r w:rsidRPr="00A27324">
              <w:rPr>
                <w:i/>
                <w:sz w:val="16"/>
                <w:szCs w:val="16"/>
              </w:rPr>
              <w:t>Gynecol Oncol</w:t>
            </w:r>
            <w:r w:rsidRPr="00A27324">
              <w:rPr>
                <w:sz w:val="16"/>
                <w:szCs w:val="16"/>
              </w:rPr>
              <w:t xml:space="preserve"> 145(1):208-216.</w:t>
            </w:r>
          </w:p>
          <w:p w14:paraId="637DED70" w14:textId="02940A96" w:rsidR="006F373A" w:rsidRPr="00A27324" w:rsidRDefault="00A27324" w:rsidP="005B5004">
            <w:pPr>
              <w:pStyle w:val="EndNoteBibliography"/>
              <w:spacing w:after="100"/>
              <w:ind w:left="315" w:hanging="315"/>
              <w:rPr>
                <w:rFonts w:asciiTheme="minorHAnsi" w:hAnsiTheme="minorHAnsi" w:cstheme="minorHAnsi"/>
                <w:iCs/>
                <w:sz w:val="16"/>
                <w:szCs w:val="16"/>
              </w:rPr>
            </w:pPr>
            <w:r w:rsidRPr="00A27324">
              <w:rPr>
                <w:sz w:val="16"/>
                <w:szCs w:val="16"/>
              </w:rPr>
              <w:t>10</w:t>
            </w:r>
            <w:r w:rsidRPr="00A27324">
              <w:rPr>
                <w:sz w:val="16"/>
                <w:szCs w:val="16"/>
              </w:rPr>
              <w:tab/>
              <w:t xml:space="preserve">Matsuo K, Matsuzaki S, Nusbaum DJ, Ki S, Chang EJ, Klar M and Roman LD (2021). Significance of Malignant Peritoneal Cytology on Survival of Women with Uterine Sarcoma. </w:t>
            </w:r>
            <w:r w:rsidRPr="00A27324">
              <w:rPr>
                <w:i/>
                <w:sz w:val="16"/>
                <w:szCs w:val="16"/>
              </w:rPr>
              <w:t>Ann Surg Oncol</w:t>
            </w:r>
            <w:r w:rsidRPr="00A27324">
              <w:rPr>
                <w:sz w:val="16"/>
                <w:szCs w:val="16"/>
              </w:rPr>
              <w:t xml:space="preserve"> 28(3):1740-1748.</w:t>
            </w:r>
            <w:r>
              <w:rPr>
                <w:sz w:val="16"/>
                <w:szCs w:val="16"/>
              </w:rPr>
              <w:t xml:space="preserve"> </w:t>
            </w:r>
            <w:r w:rsidRPr="00A27324">
              <w:rPr>
                <w:sz w:val="16"/>
                <w:szCs w:val="16"/>
              </w:rPr>
              <w:fldChar w:fldCharType="end"/>
            </w:r>
          </w:p>
        </w:tc>
        <w:tc>
          <w:tcPr>
            <w:tcW w:w="1560" w:type="dxa"/>
            <w:tcBorders>
              <w:top w:val="nil"/>
              <w:left w:val="nil"/>
              <w:bottom w:val="single" w:sz="4" w:space="0" w:color="auto"/>
              <w:right w:val="single" w:sz="4" w:space="0" w:color="auto"/>
            </w:tcBorders>
            <w:shd w:val="clear" w:color="auto" w:fill="auto"/>
          </w:tcPr>
          <w:p w14:paraId="637DED78" w14:textId="5D0005F9" w:rsidR="006F373A" w:rsidRPr="00A11A73" w:rsidRDefault="00396025" w:rsidP="006F373A">
            <w:pPr>
              <w:autoSpaceDE w:val="0"/>
              <w:autoSpaceDN w:val="0"/>
              <w:adjustRightInd w:val="0"/>
              <w:spacing w:after="0" w:line="181" w:lineRule="atLeast"/>
              <w:rPr>
                <w:rFonts w:cs="Verdana"/>
                <w:iCs/>
                <w:color w:val="221E1F"/>
                <w:sz w:val="16"/>
                <w:szCs w:val="16"/>
              </w:rPr>
            </w:pPr>
            <w:r w:rsidRPr="00396025">
              <w:rPr>
                <w:rFonts w:cs="Verdana"/>
                <w:iCs/>
                <w:color w:val="221E1F"/>
                <w:sz w:val="18"/>
                <w:szCs w:val="18"/>
                <w:vertAlign w:val="superscript"/>
              </w:rPr>
              <w:lastRenderedPageBreak/>
              <w:t>b</w:t>
            </w:r>
            <w:r w:rsidRPr="00396025">
              <w:rPr>
                <w:rFonts w:cs="Verdana"/>
                <w:iCs/>
                <w:color w:val="221E1F"/>
                <w:sz w:val="16"/>
                <w:szCs w:val="16"/>
              </w:rPr>
              <w:t xml:space="preserve"> If received.</w:t>
            </w:r>
          </w:p>
        </w:tc>
      </w:tr>
      <w:tr w:rsidR="006F373A" w:rsidRPr="00CC5E7C" w14:paraId="637DED8A" w14:textId="77777777" w:rsidTr="007510A0">
        <w:trPr>
          <w:trHeight w:val="328"/>
        </w:trPr>
        <w:tc>
          <w:tcPr>
            <w:tcW w:w="866" w:type="dxa"/>
            <w:tcBorders>
              <w:top w:val="nil"/>
              <w:left w:val="single" w:sz="4" w:space="0" w:color="auto"/>
              <w:bottom w:val="single" w:sz="4" w:space="0" w:color="auto"/>
              <w:right w:val="single" w:sz="4" w:space="0" w:color="auto"/>
            </w:tcBorders>
            <w:shd w:val="clear" w:color="000000" w:fill="EEECE1"/>
          </w:tcPr>
          <w:p w14:paraId="637DED7A" w14:textId="0DD99363" w:rsidR="006F373A" w:rsidRDefault="00627977" w:rsidP="006F373A">
            <w:pPr>
              <w:spacing w:after="0"/>
              <w:rPr>
                <w:rFonts w:ascii="Calibri" w:hAnsi="Calibri"/>
                <w:color w:val="000000"/>
                <w:sz w:val="16"/>
                <w:szCs w:val="16"/>
              </w:rPr>
            </w:pPr>
            <w:r>
              <w:rPr>
                <w:rFonts w:ascii="Calibri" w:hAnsi="Calibri"/>
                <w:color w:val="000000"/>
                <w:sz w:val="16"/>
                <w:szCs w:val="16"/>
              </w:rPr>
              <w:lastRenderedPageBreak/>
              <w:t>C</w:t>
            </w:r>
            <w:r w:rsidR="006F373A">
              <w:rPr>
                <w:rFonts w:ascii="Calibri" w:hAnsi="Calibri"/>
                <w:color w:val="000000"/>
                <w:sz w:val="16"/>
                <w:szCs w:val="16"/>
              </w:rPr>
              <w:t>ore</w:t>
            </w:r>
          </w:p>
        </w:tc>
        <w:tc>
          <w:tcPr>
            <w:tcW w:w="1871" w:type="dxa"/>
            <w:tcBorders>
              <w:top w:val="nil"/>
              <w:left w:val="nil"/>
              <w:bottom w:val="single" w:sz="4" w:space="0" w:color="auto"/>
              <w:right w:val="single" w:sz="4" w:space="0" w:color="auto"/>
            </w:tcBorders>
            <w:shd w:val="clear" w:color="000000" w:fill="EEECE1"/>
          </w:tcPr>
          <w:p w14:paraId="637DED7B" w14:textId="5F2E24C0" w:rsidR="006F373A" w:rsidRPr="00CA5449" w:rsidRDefault="00105C10" w:rsidP="006F373A">
            <w:pPr>
              <w:spacing w:after="0" w:line="240" w:lineRule="auto"/>
              <w:rPr>
                <w:rFonts w:cstheme="minorHAnsi"/>
                <w:color w:val="A6A6A6" w:themeColor="background1" w:themeShade="A6"/>
                <w:sz w:val="16"/>
                <w:szCs w:val="16"/>
              </w:rPr>
            </w:pPr>
            <w:r w:rsidRPr="00627977">
              <w:rPr>
                <w:rFonts w:cstheme="minorHAnsi"/>
                <w:sz w:val="16"/>
                <w:szCs w:val="16"/>
              </w:rPr>
              <w:t>LYMPHOVASCULAR INVASION</w:t>
            </w:r>
          </w:p>
        </w:tc>
        <w:tc>
          <w:tcPr>
            <w:tcW w:w="2523" w:type="dxa"/>
            <w:tcBorders>
              <w:top w:val="nil"/>
              <w:left w:val="nil"/>
              <w:bottom w:val="single" w:sz="4" w:space="0" w:color="auto"/>
              <w:right w:val="single" w:sz="4" w:space="0" w:color="auto"/>
            </w:tcBorders>
            <w:shd w:val="clear" w:color="auto" w:fill="auto"/>
          </w:tcPr>
          <w:p w14:paraId="04F84822" w14:textId="77777777" w:rsidR="00CA5449" w:rsidRPr="00D67B46" w:rsidRDefault="00CA5449" w:rsidP="00CA5449">
            <w:pPr>
              <w:pStyle w:val="ListParagraph"/>
              <w:numPr>
                <w:ilvl w:val="0"/>
                <w:numId w:val="11"/>
              </w:numPr>
              <w:spacing w:after="0" w:line="240" w:lineRule="auto"/>
              <w:ind w:left="203" w:hanging="203"/>
              <w:rPr>
                <w:rFonts w:cs="Verdana"/>
                <w:iCs/>
                <w:sz w:val="16"/>
                <w:szCs w:val="16"/>
              </w:rPr>
            </w:pPr>
            <w:r w:rsidRPr="00D67B46">
              <w:rPr>
                <w:rFonts w:cs="Verdana"/>
                <w:iCs/>
                <w:sz w:val="16"/>
                <w:szCs w:val="16"/>
              </w:rPr>
              <w:t xml:space="preserve">Indeterminate </w:t>
            </w:r>
          </w:p>
          <w:p w14:paraId="43F3E717" w14:textId="77777777" w:rsidR="00CA5449" w:rsidRPr="00D67B46" w:rsidRDefault="00CA5449" w:rsidP="00CA5449">
            <w:pPr>
              <w:pStyle w:val="ListParagraph"/>
              <w:numPr>
                <w:ilvl w:val="0"/>
                <w:numId w:val="11"/>
              </w:numPr>
              <w:spacing w:after="0" w:line="240" w:lineRule="auto"/>
              <w:ind w:left="203" w:hanging="203"/>
              <w:rPr>
                <w:rFonts w:cs="Verdana"/>
                <w:iCs/>
                <w:sz w:val="16"/>
                <w:szCs w:val="16"/>
              </w:rPr>
            </w:pPr>
            <w:r w:rsidRPr="00D67B46">
              <w:rPr>
                <w:rFonts w:cs="Verdana"/>
                <w:iCs/>
                <w:sz w:val="16"/>
                <w:szCs w:val="16"/>
              </w:rPr>
              <w:t xml:space="preserve">Not identified </w:t>
            </w:r>
          </w:p>
          <w:p w14:paraId="637DED81" w14:textId="7EF533AB" w:rsidR="006F373A" w:rsidRPr="001B17C0" w:rsidRDefault="00CA5449" w:rsidP="00CA5449">
            <w:pPr>
              <w:pStyle w:val="ListParagraph"/>
              <w:numPr>
                <w:ilvl w:val="0"/>
                <w:numId w:val="11"/>
              </w:numPr>
              <w:spacing w:after="100" w:line="240" w:lineRule="auto"/>
              <w:ind w:left="204" w:hanging="204"/>
              <w:rPr>
                <w:rFonts w:cs="Verdana"/>
                <w:iCs/>
                <w:color w:val="A6A6A6" w:themeColor="background1" w:themeShade="A6"/>
                <w:sz w:val="16"/>
                <w:szCs w:val="16"/>
              </w:rPr>
            </w:pPr>
            <w:r w:rsidRPr="00D67B46">
              <w:rPr>
                <w:rFonts w:cs="Verdana"/>
                <w:iCs/>
                <w:sz w:val="16"/>
                <w:szCs w:val="16"/>
              </w:rPr>
              <w:t>Present</w:t>
            </w:r>
          </w:p>
        </w:tc>
        <w:tc>
          <w:tcPr>
            <w:tcW w:w="8363" w:type="dxa"/>
            <w:tcBorders>
              <w:top w:val="nil"/>
              <w:left w:val="nil"/>
              <w:bottom w:val="single" w:sz="4" w:space="0" w:color="auto"/>
              <w:right w:val="single" w:sz="4" w:space="0" w:color="auto"/>
            </w:tcBorders>
            <w:shd w:val="clear" w:color="auto" w:fill="auto"/>
          </w:tcPr>
          <w:p w14:paraId="16B7FCD3" w14:textId="77777777" w:rsidR="00700295" w:rsidRPr="00700295" w:rsidRDefault="00700295" w:rsidP="00700295">
            <w:pPr>
              <w:spacing w:after="0" w:line="240" w:lineRule="auto"/>
              <w:rPr>
                <w:sz w:val="16"/>
                <w:szCs w:val="16"/>
              </w:rPr>
            </w:pPr>
            <w:r w:rsidRPr="00700295">
              <w:rPr>
                <w:sz w:val="16"/>
                <w:szCs w:val="16"/>
                <w:lang w:val="en-US"/>
              </w:rPr>
              <w:t xml:space="preserve">The presence or absence of </w:t>
            </w:r>
            <w:r w:rsidRPr="00700295">
              <w:rPr>
                <w:sz w:val="16"/>
                <w:szCs w:val="16"/>
              </w:rPr>
              <w:t>lymphovascular invasion (</w:t>
            </w:r>
            <w:r w:rsidRPr="00700295">
              <w:rPr>
                <w:sz w:val="16"/>
                <w:szCs w:val="16"/>
                <w:lang w:val="en-US"/>
              </w:rPr>
              <w:t>LVI) in uterine sarcomas should be documented. For some tumours, such as low grade and high grade endometrial stromal sarcoma, LVI is frequently encountered; in contrast, other tumours, such as adenosarcomas, uncommonly demonstrate LVI unless associated with deep myometrial invasion and/or sarcomatous overgrowth. The presence of LVI may carry prognostic significance in leiomyosarcoma, particularly when early stage,</w:t>
            </w:r>
            <w:r w:rsidRPr="00700295">
              <w:rPr>
                <w:sz w:val="16"/>
                <w:szCs w:val="16"/>
                <w:lang w:val="en-US"/>
              </w:rPr>
              <w:fldChar w:fldCharType="begin">
                <w:fldData xml:space="preserve">PEVuZE5vdGU+PENpdGU+PEF1dGhvcj5WYXo8L0F1dGhvcj48WWVhcj4yMDIwPC9ZZWFyPjxSZWNO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</w:fldData>
              </w:fldChar>
            </w:r>
            <w:r w:rsidRPr="00700295">
              <w:rPr>
                <w:sz w:val="16"/>
                <w:szCs w:val="16"/>
                <w:lang w:val="en-US"/>
              </w:rPr>
              <w:instrText xml:space="preserve"> ADDIN EN.CITE </w:instrText>
            </w:r>
            <w:r w:rsidRPr="00700295">
              <w:rPr>
                <w:sz w:val="16"/>
                <w:szCs w:val="16"/>
                <w:lang w:val="en-US"/>
              </w:rPr>
              <w:fldChar w:fldCharType="begin">
                <w:fldData xml:space="preserve">PEVuZE5vdGU+PENpdGU+PEF1dGhvcj5WYXo8L0F1dGhvcj48WWVhcj4yMDIwPC9ZZWFyPjxSZWNO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</w:fldData>
              </w:fldChar>
            </w:r>
            <w:r w:rsidRPr="00700295">
              <w:rPr>
                <w:sz w:val="16"/>
                <w:szCs w:val="16"/>
                <w:lang w:val="en-US"/>
              </w:rPr>
              <w:instrText xml:space="preserve"> ADDIN EN.CITE.DATA </w:instrText>
            </w:r>
            <w:r w:rsidRPr="00700295">
              <w:rPr>
                <w:sz w:val="16"/>
                <w:szCs w:val="16"/>
                <w:lang w:val="en-US"/>
              </w:rPr>
            </w:r>
            <w:r w:rsidRPr="00700295">
              <w:rPr>
                <w:sz w:val="16"/>
                <w:szCs w:val="16"/>
                <w:lang w:val="en-US"/>
              </w:rPr>
              <w:fldChar w:fldCharType="end"/>
            </w:r>
            <w:r w:rsidRPr="00700295">
              <w:rPr>
                <w:sz w:val="16"/>
                <w:szCs w:val="16"/>
                <w:lang w:val="en-US"/>
              </w:rPr>
            </w:r>
            <w:r w:rsidRPr="00700295">
              <w:rPr>
                <w:sz w:val="16"/>
                <w:szCs w:val="16"/>
                <w:lang w:val="en-US"/>
              </w:rPr>
              <w:fldChar w:fldCharType="separate"/>
            </w:r>
            <w:r w:rsidRPr="00700295">
              <w:rPr>
                <w:noProof/>
                <w:sz w:val="16"/>
                <w:szCs w:val="16"/>
                <w:vertAlign w:val="superscript"/>
                <w:lang w:val="en-US"/>
              </w:rPr>
              <w:t>1,2</w:t>
            </w:r>
            <w:r w:rsidRPr="00700295">
              <w:rPr>
                <w:sz w:val="16"/>
                <w:szCs w:val="16"/>
              </w:rPr>
              <w:fldChar w:fldCharType="end"/>
            </w:r>
            <w:r w:rsidRPr="00700295">
              <w:rPr>
                <w:sz w:val="16"/>
                <w:szCs w:val="16"/>
                <w:lang w:val="en-US"/>
              </w:rPr>
              <w:t xml:space="preserve"> and in adenosarcoma.</w:t>
            </w:r>
            <w:r w:rsidRPr="00700295">
              <w:rPr>
                <w:sz w:val="16"/>
                <w:szCs w:val="16"/>
                <w:lang w:val="en-US"/>
              </w:rPr>
              <w:fldChar w:fldCharType="begin">
                <w:fldData xml:space="preserve">PEVuZE5vdGU+PENpdGU+PEF1dGhvcj5OYXRoZW5zb248L0F1dGhvcj48WWVhcj4yMDE4PC9ZZWFy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</w:fldData>
              </w:fldChar>
            </w:r>
            <w:r w:rsidRPr="00700295">
              <w:rPr>
                <w:sz w:val="16"/>
                <w:szCs w:val="16"/>
                <w:lang w:val="en-US"/>
              </w:rPr>
              <w:instrText xml:space="preserve"> ADDIN EN.CITE </w:instrText>
            </w:r>
            <w:r w:rsidRPr="00700295">
              <w:rPr>
                <w:sz w:val="16"/>
                <w:szCs w:val="16"/>
                <w:lang w:val="en-US"/>
              </w:rPr>
              <w:fldChar w:fldCharType="begin">
                <w:fldData xml:space="preserve">PEVuZE5vdGU+PENpdGU+PEF1dGhvcj5OYXRoZW5zb248L0F1dGhvcj48WWVhcj4yMDE4PC9ZZWFy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</w:fldData>
              </w:fldChar>
            </w:r>
            <w:r w:rsidRPr="00700295">
              <w:rPr>
                <w:sz w:val="16"/>
                <w:szCs w:val="16"/>
                <w:lang w:val="en-US"/>
              </w:rPr>
              <w:instrText xml:space="preserve"> ADDIN EN.CITE.DATA </w:instrText>
            </w:r>
            <w:r w:rsidRPr="00700295">
              <w:rPr>
                <w:sz w:val="16"/>
                <w:szCs w:val="16"/>
                <w:lang w:val="en-US"/>
              </w:rPr>
            </w:r>
            <w:r w:rsidRPr="00700295">
              <w:rPr>
                <w:sz w:val="16"/>
                <w:szCs w:val="16"/>
                <w:lang w:val="en-US"/>
              </w:rPr>
              <w:fldChar w:fldCharType="end"/>
            </w:r>
            <w:r w:rsidRPr="00700295">
              <w:rPr>
                <w:sz w:val="16"/>
                <w:szCs w:val="16"/>
                <w:lang w:val="en-US"/>
              </w:rPr>
            </w:r>
            <w:r w:rsidRPr="00700295">
              <w:rPr>
                <w:sz w:val="16"/>
                <w:szCs w:val="16"/>
                <w:lang w:val="en-US"/>
              </w:rPr>
              <w:fldChar w:fldCharType="separate"/>
            </w:r>
            <w:r w:rsidRPr="00700295">
              <w:rPr>
                <w:noProof/>
                <w:sz w:val="16"/>
                <w:szCs w:val="16"/>
                <w:vertAlign w:val="superscript"/>
                <w:lang w:val="en-US"/>
              </w:rPr>
              <w:t>3-5</w:t>
            </w:r>
            <w:r w:rsidRPr="00700295">
              <w:rPr>
                <w:sz w:val="16"/>
                <w:szCs w:val="16"/>
              </w:rPr>
              <w:fldChar w:fldCharType="end"/>
            </w:r>
          </w:p>
          <w:p w14:paraId="2B6AFA4D" w14:textId="77777777" w:rsidR="00700295" w:rsidRPr="00700295" w:rsidRDefault="00700295" w:rsidP="00700295">
            <w:pPr>
              <w:spacing w:after="0" w:line="240" w:lineRule="auto"/>
              <w:rPr>
                <w:sz w:val="16"/>
                <w:szCs w:val="16"/>
                <w:lang w:val="en-US"/>
              </w:rPr>
            </w:pPr>
          </w:p>
          <w:p w14:paraId="42113909" w14:textId="77777777" w:rsidR="00700295" w:rsidRPr="00700295" w:rsidRDefault="00700295" w:rsidP="00700295">
            <w:pPr>
              <w:spacing w:after="0" w:line="240" w:lineRule="auto"/>
              <w:rPr>
                <w:sz w:val="16"/>
                <w:szCs w:val="16"/>
              </w:rPr>
            </w:pPr>
            <w:r w:rsidRPr="00700295">
              <w:rPr>
                <w:sz w:val="16"/>
                <w:szCs w:val="16"/>
                <w:lang w:val="en-US"/>
              </w:rPr>
              <w:t xml:space="preserve">One study evaluated specific patterns of vascular involvement by </w:t>
            </w:r>
            <w:r w:rsidRPr="00700295">
              <w:rPr>
                <w:rFonts w:cs="Arial"/>
                <w:sz w:val="16"/>
                <w:szCs w:val="16"/>
                <w:shd w:val="clear" w:color="auto" w:fill="FFFFFF"/>
              </w:rPr>
              <w:t>low grade endometrial stromal sarcoma</w:t>
            </w:r>
            <w:r w:rsidRPr="00700295">
              <w:rPr>
                <w:sz w:val="16"/>
                <w:szCs w:val="16"/>
                <w:lang w:val="en-US"/>
              </w:rPr>
              <w:t xml:space="preserve">, </w:t>
            </w:r>
            <w:r w:rsidRPr="00700295">
              <w:rPr>
                <w:rFonts w:cs="Arial"/>
                <w:sz w:val="16"/>
                <w:szCs w:val="16"/>
                <w:shd w:val="clear" w:color="auto" w:fill="FFFFFF"/>
              </w:rPr>
              <w:t>high grade endometrial stromal sarcoma</w:t>
            </w:r>
            <w:r w:rsidRPr="00700295">
              <w:rPr>
                <w:sz w:val="16"/>
                <w:szCs w:val="16"/>
                <w:lang w:val="en-US"/>
              </w:rPr>
              <w:t>, leiomyosarcoma, and undifferentiated uterine sarcoma and divided patterns into ‘true’ vascular invasion versus ‘intrusion’ into lymphovascular spaces.</w:t>
            </w:r>
            <w:r w:rsidRPr="00700295">
              <w:rPr>
                <w:sz w:val="16"/>
                <w:szCs w:val="16"/>
                <w:lang w:val="en-US"/>
              </w:rPr>
              <w:fldChar w:fldCharType="begin">
                <w:fldData xml:space="preserve">PEVuZE5vdGU+PENpdGU+PEF1dGhvcj5Sb21hPC9BdXRob3I+PFllYXI+MjAxNTwvWWVhcj48UmVj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==
</w:fldData>
              </w:fldChar>
            </w:r>
            <w:r w:rsidRPr="00700295">
              <w:rPr>
                <w:sz w:val="16"/>
                <w:szCs w:val="16"/>
                <w:lang w:val="en-US"/>
              </w:rPr>
              <w:instrText xml:space="preserve"> ADDIN EN.CITE </w:instrText>
            </w:r>
            <w:r w:rsidRPr="00700295">
              <w:rPr>
                <w:sz w:val="16"/>
                <w:szCs w:val="16"/>
                <w:lang w:val="en-US"/>
              </w:rPr>
              <w:fldChar w:fldCharType="begin">
                <w:fldData xml:space="preserve">PEVuZE5vdGU+PENpdGU+PEF1dGhvcj5Sb21hPC9BdXRob3I+PFllYXI+MjAxNTwvWWVhcj48UmVj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==
</w:fldData>
              </w:fldChar>
            </w:r>
            <w:r w:rsidRPr="00700295">
              <w:rPr>
                <w:sz w:val="16"/>
                <w:szCs w:val="16"/>
                <w:lang w:val="en-US"/>
              </w:rPr>
              <w:instrText xml:space="preserve"> ADDIN EN.CITE.DATA </w:instrText>
            </w:r>
            <w:r w:rsidRPr="00700295">
              <w:rPr>
                <w:sz w:val="16"/>
                <w:szCs w:val="16"/>
                <w:lang w:val="en-US"/>
              </w:rPr>
            </w:r>
            <w:r w:rsidRPr="00700295">
              <w:rPr>
                <w:sz w:val="16"/>
                <w:szCs w:val="16"/>
                <w:lang w:val="en-US"/>
              </w:rPr>
              <w:fldChar w:fldCharType="end"/>
            </w:r>
            <w:r w:rsidRPr="00700295">
              <w:rPr>
                <w:sz w:val="16"/>
                <w:szCs w:val="16"/>
                <w:lang w:val="en-US"/>
              </w:rPr>
            </w:r>
            <w:r w:rsidRPr="00700295">
              <w:rPr>
                <w:sz w:val="16"/>
                <w:szCs w:val="16"/>
                <w:lang w:val="en-US"/>
              </w:rPr>
              <w:fldChar w:fldCharType="separate"/>
            </w:r>
            <w:r w:rsidRPr="00700295">
              <w:rPr>
                <w:noProof/>
                <w:sz w:val="16"/>
                <w:szCs w:val="16"/>
                <w:vertAlign w:val="superscript"/>
                <w:lang w:val="en-US"/>
              </w:rPr>
              <w:t>6</w:t>
            </w:r>
            <w:r w:rsidRPr="00700295">
              <w:rPr>
                <w:sz w:val="16"/>
                <w:szCs w:val="16"/>
              </w:rPr>
              <w:fldChar w:fldCharType="end"/>
            </w:r>
            <w:r w:rsidRPr="00700295">
              <w:rPr>
                <w:sz w:val="16"/>
                <w:szCs w:val="16"/>
                <w:lang w:val="en-US"/>
              </w:rPr>
              <w:t xml:space="preserve"> True LVI was characterised by </w:t>
            </w:r>
            <w:proofErr w:type="spellStart"/>
            <w:r w:rsidRPr="00700295">
              <w:rPr>
                <w:sz w:val="16"/>
                <w:szCs w:val="16"/>
                <w:lang w:val="en-US"/>
              </w:rPr>
              <w:t>dyscohesive</w:t>
            </w:r>
            <w:proofErr w:type="spellEnd"/>
            <w:r w:rsidRPr="00700295">
              <w:rPr>
                <w:sz w:val="16"/>
                <w:szCs w:val="16"/>
                <w:lang w:val="en-US"/>
              </w:rPr>
              <w:t xml:space="preserve"> clusters of tumours cells with irregular edges, lacking vasculature within the intravascular tumour and/or lack of immunohistochemically proven endothelial cells surrounding the intravascular tumour focus. Vascular intrusion, which was considered to be ‘</w:t>
            </w:r>
            <w:proofErr w:type="spellStart"/>
            <w:r w:rsidRPr="00700295">
              <w:rPr>
                <w:sz w:val="16"/>
                <w:szCs w:val="16"/>
                <w:lang w:val="en-US"/>
              </w:rPr>
              <w:t>pseudoinvasion</w:t>
            </w:r>
            <w:proofErr w:type="spellEnd"/>
            <w:r w:rsidRPr="00700295">
              <w:rPr>
                <w:sz w:val="16"/>
                <w:szCs w:val="16"/>
                <w:lang w:val="en-US"/>
              </w:rPr>
              <w:t>’, was characterised by cohesive intravascular tumour with smooth contours and lined by endothelial cells. Pre-existing vascular spaces were frequently identified within the intravascular tumour in the cases of vascular intrusion and such foci were often in direct communication with the main tumour mass.</w:t>
            </w:r>
            <w:r w:rsidRPr="00700295">
              <w:rPr>
                <w:sz w:val="16"/>
                <w:szCs w:val="16"/>
                <w:lang w:val="en-US"/>
              </w:rPr>
              <w:fldChar w:fldCharType="begin">
                <w:fldData xml:space="preserve">PEVuZE5vdGU+PENpdGU+PEF1dGhvcj5Sb21hPC9BdXRob3I+PFllYXI+MjAxNTwvWWVhcj48UmVj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==
</w:fldData>
              </w:fldChar>
            </w:r>
            <w:r w:rsidRPr="00700295">
              <w:rPr>
                <w:sz w:val="16"/>
                <w:szCs w:val="16"/>
                <w:lang w:val="en-US"/>
              </w:rPr>
              <w:instrText xml:space="preserve"> ADDIN EN.CITE </w:instrText>
            </w:r>
            <w:r w:rsidRPr="00700295">
              <w:rPr>
                <w:sz w:val="16"/>
                <w:szCs w:val="16"/>
                <w:lang w:val="en-US"/>
              </w:rPr>
              <w:fldChar w:fldCharType="begin">
                <w:fldData xml:space="preserve">PEVuZE5vdGU+PENpdGU+PEF1dGhvcj5Sb21hPC9BdXRob3I+PFllYXI+MjAxNTwvWWVhcj48UmVj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==
</w:fldData>
              </w:fldChar>
            </w:r>
            <w:r w:rsidRPr="00700295">
              <w:rPr>
                <w:sz w:val="16"/>
                <w:szCs w:val="16"/>
                <w:lang w:val="en-US"/>
              </w:rPr>
              <w:instrText xml:space="preserve"> ADDIN EN.CITE.DATA </w:instrText>
            </w:r>
            <w:r w:rsidRPr="00700295">
              <w:rPr>
                <w:sz w:val="16"/>
                <w:szCs w:val="16"/>
                <w:lang w:val="en-US"/>
              </w:rPr>
            </w:r>
            <w:r w:rsidRPr="00700295">
              <w:rPr>
                <w:sz w:val="16"/>
                <w:szCs w:val="16"/>
                <w:lang w:val="en-US"/>
              </w:rPr>
              <w:fldChar w:fldCharType="end"/>
            </w:r>
            <w:r w:rsidRPr="00700295">
              <w:rPr>
                <w:sz w:val="16"/>
                <w:szCs w:val="16"/>
                <w:lang w:val="en-US"/>
              </w:rPr>
            </w:r>
            <w:r w:rsidRPr="00700295">
              <w:rPr>
                <w:sz w:val="16"/>
                <w:szCs w:val="16"/>
                <w:lang w:val="en-US"/>
              </w:rPr>
              <w:fldChar w:fldCharType="separate"/>
            </w:r>
            <w:r w:rsidRPr="00700295">
              <w:rPr>
                <w:noProof/>
                <w:sz w:val="16"/>
                <w:szCs w:val="16"/>
                <w:vertAlign w:val="superscript"/>
                <w:lang w:val="en-US"/>
              </w:rPr>
              <w:t>6</w:t>
            </w:r>
            <w:r w:rsidRPr="00700295">
              <w:rPr>
                <w:sz w:val="16"/>
                <w:szCs w:val="16"/>
              </w:rPr>
              <w:fldChar w:fldCharType="end"/>
            </w:r>
          </w:p>
          <w:p w14:paraId="29C5D8AD" w14:textId="77777777" w:rsidR="00700295" w:rsidRPr="00700295" w:rsidRDefault="00700295" w:rsidP="00700295">
            <w:pPr>
              <w:spacing w:after="0" w:line="240" w:lineRule="auto"/>
              <w:rPr>
                <w:sz w:val="16"/>
                <w:szCs w:val="16"/>
                <w:lang w:val="en-US"/>
              </w:rPr>
            </w:pPr>
          </w:p>
          <w:p w14:paraId="2616267D" w14:textId="3E414ED1" w:rsidR="00700295" w:rsidRDefault="00700295" w:rsidP="00700295">
            <w:pPr>
              <w:spacing w:after="0" w:line="240" w:lineRule="auto"/>
              <w:rPr>
                <w:sz w:val="16"/>
                <w:szCs w:val="16"/>
              </w:rPr>
            </w:pPr>
            <w:r w:rsidRPr="00700295">
              <w:rPr>
                <w:sz w:val="16"/>
                <w:szCs w:val="16"/>
              </w:rPr>
              <w:t xml:space="preserve">While usually straightforward, </w:t>
            </w:r>
            <w:r w:rsidRPr="00700295">
              <w:rPr>
                <w:rFonts w:hint="eastAsia"/>
                <w:sz w:val="16"/>
                <w:szCs w:val="16"/>
              </w:rPr>
              <w:t xml:space="preserve">the assessment of </w:t>
            </w:r>
            <w:r w:rsidRPr="00700295">
              <w:rPr>
                <w:sz w:val="16"/>
                <w:szCs w:val="16"/>
              </w:rPr>
              <w:t>LVI</w:t>
            </w:r>
            <w:r w:rsidRPr="00700295">
              <w:rPr>
                <w:rFonts w:hint="eastAsia"/>
                <w:sz w:val="16"/>
                <w:szCs w:val="16"/>
              </w:rPr>
              <w:t xml:space="preserve"> may be difficult</w:t>
            </w:r>
            <w:r w:rsidRPr="00700295">
              <w:rPr>
                <w:sz w:val="16"/>
                <w:szCs w:val="16"/>
              </w:rPr>
              <w:t xml:space="preserve"> in a minority of cases,</w:t>
            </w:r>
            <w:r w:rsidRPr="00700295">
              <w:rPr>
                <w:rFonts w:hint="eastAsia"/>
                <w:sz w:val="16"/>
                <w:szCs w:val="16"/>
              </w:rPr>
              <w:t xml:space="preserve"> for which the reasons may include (but are not limited to) suboptimal fixation or cauterization art</w:t>
            </w:r>
            <w:r w:rsidRPr="00700295">
              <w:rPr>
                <w:sz w:val="16"/>
                <w:szCs w:val="16"/>
              </w:rPr>
              <w:t>e</w:t>
            </w:r>
            <w:r w:rsidRPr="00700295">
              <w:rPr>
                <w:rFonts w:hint="eastAsia"/>
                <w:sz w:val="16"/>
                <w:szCs w:val="16"/>
              </w:rPr>
              <w:t xml:space="preserve">facts. </w:t>
            </w:r>
            <w:r w:rsidRPr="00700295">
              <w:rPr>
                <w:sz w:val="16"/>
                <w:szCs w:val="16"/>
              </w:rPr>
              <w:t>In such cases, examination of multiple levels and/or immunostaining for endothelial or lymphatic markers (such as CD31, CD34, D2-40 and ERG) may be employed to assist with the decision-making. Cases that are still equivocal after taking additional steps may be reported as ‘indeterminate’ for LVI, but this designation should only be sparingly used and it is useful to provide the reason in a comment in the report.</w:t>
            </w:r>
          </w:p>
          <w:p w14:paraId="6A796A76" w14:textId="77777777" w:rsidR="00700295" w:rsidRPr="00700295" w:rsidRDefault="00700295" w:rsidP="00700295">
            <w:pPr>
              <w:spacing w:after="0" w:line="240" w:lineRule="auto"/>
              <w:rPr>
                <w:sz w:val="16"/>
                <w:szCs w:val="16"/>
              </w:rPr>
            </w:pPr>
          </w:p>
          <w:p w14:paraId="74857799" w14:textId="77777777" w:rsidR="002520C3" w:rsidRDefault="002520C3" w:rsidP="00700295">
            <w:pPr>
              <w:spacing w:after="0"/>
              <w:rPr>
                <w:b/>
                <w:sz w:val="16"/>
                <w:szCs w:val="16"/>
              </w:rPr>
            </w:pPr>
          </w:p>
          <w:p w14:paraId="3C0C1A61" w14:textId="3445CAE5" w:rsidR="00700295" w:rsidRPr="00700295" w:rsidRDefault="00700295" w:rsidP="00700295">
            <w:pPr>
              <w:spacing w:after="0"/>
              <w:rPr>
                <w:b/>
                <w:sz w:val="16"/>
                <w:szCs w:val="16"/>
              </w:rPr>
            </w:pPr>
            <w:r w:rsidRPr="00700295">
              <w:rPr>
                <w:b/>
                <w:sz w:val="16"/>
                <w:szCs w:val="16"/>
              </w:rPr>
              <w:lastRenderedPageBreak/>
              <w:t>References</w:t>
            </w:r>
          </w:p>
          <w:p w14:paraId="7CC69032" w14:textId="5DD777F4" w:rsidR="00700295" w:rsidRPr="0029201F" w:rsidRDefault="00700295" w:rsidP="005B5004">
            <w:pPr>
              <w:spacing w:after="0" w:line="240" w:lineRule="auto"/>
              <w:ind w:left="315" w:hanging="315"/>
              <w:rPr>
                <w:sz w:val="16"/>
                <w:szCs w:val="16"/>
                <w:lang w:val="it-IT"/>
              </w:rPr>
            </w:pPr>
            <w:r w:rsidRPr="00700295">
              <w:rPr>
                <w:sz w:val="16"/>
                <w:szCs w:val="16"/>
              </w:rPr>
              <w:fldChar w:fldCharType="begin"/>
            </w:r>
            <w:r w:rsidRPr="00700295">
              <w:rPr>
                <w:sz w:val="16"/>
                <w:szCs w:val="16"/>
              </w:rPr>
              <w:instrText xml:space="preserve"> ADDIN EN.REFLIST </w:instrText>
            </w:r>
            <w:r w:rsidRPr="00700295">
              <w:rPr>
                <w:sz w:val="16"/>
                <w:szCs w:val="16"/>
              </w:rPr>
              <w:fldChar w:fldCharType="separate"/>
            </w:r>
            <w:r w:rsidRPr="00700295">
              <w:rPr>
                <w:sz w:val="16"/>
                <w:szCs w:val="16"/>
              </w:rPr>
              <w:t>1</w:t>
            </w:r>
            <w:r w:rsidRPr="00700295">
              <w:rPr>
                <w:sz w:val="16"/>
                <w:szCs w:val="16"/>
              </w:rPr>
              <w:tab/>
              <w:t xml:space="preserve">Vaz J, Tian C, Richardson MT, Chan JK, Mysona D, Rao UN, Powell MA, Shriver CD, Hamilton CA, Casablanca Y, Maxwell GL and Darcy KM (2020). Impact of adjuvant treatment and prognostic factors in stage I uterine leiomyosarcoma patients treated in Commission on Cancer®-accredited facilities. </w:t>
            </w:r>
            <w:r w:rsidRPr="0029201F">
              <w:rPr>
                <w:i/>
                <w:sz w:val="16"/>
                <w:szCs w:val="16"/>
                <w:lang w:val="it-IT"/>
              </w:rPr>
              <w:t>Gynecol Oncol</w:t>
            </w:r>
            <w:r w:rsidRPr="0029201F">
              <w:rPr>
                <w:sz w:val="16"/>
                <w:szCs w:val="16"/>
                <w:lang w:val="it-IT"/>
              </w:rPr>
              <w:t xml:space="preserve"> 157(1):121-130.</w:t>
            </w:r>
          </w:p>
          <w:p w14:paraId="7D2FB59D" w14:textId="77777777" w:rsidR="00700295" w:rsidRPr="00700295" w:rsidRDefault="00700295" w:rsidP="005B5004">
            <w:pPr>
              <w:pStyle w:val="EndNoteBibliography"/>
              <w:spacing w:after="0"/>
              <w:ind w:left="315" w:hanging="315"/>
              <w:rPr>
                <w:sz w:val="16"/>
                <w:szCs w:val="16"/>
              </w:rPr>
            </w:pPr>
            <w:r w:rsidRPr="0029201F">
              <w:rPr>
                <w:sz w:val="16"/>
                <w:szCs w:val="16"/>
                <w:lang w:val="it-IT"/>
              </w:rPr>
              <w:t>2</w:t>
            </w:r>
            <w:r w:rsidRPr="0029201F">
              <w:rPr>
                <w:sz w:val="16"/>
                <w:szCs w:val="16"/>
                <w:lang w:val="it-IT"/>
              </w:rPr>
              <w:tab/>
              <w:t xml:space="preserve">Singh N, Al-Ruwaisan M, Batra A, Itani D and Ghatage P (2020). </w:t>
            </w:r>
            <w:r w:rsidRPr="00700295">
              <w:rPr>
                <w:sz w:val="16"/>
                <w:szCs w:val="16"/>
              </w:rPr>
              <w:t xml:space="preserve">Factors Affecting Overall Survival in Premenopausal Women With Uterine Leiomyosarcoma: A Retrospective Analysis With Long-Term Follow-Up. </w:t>
            </w:r>
            <w:r w:rsidRPr="00700295">
              <w:rPr>
                <w:i/>
                <w:sz w:val="16"/>
                <w:szCs w:val="16"/>
              </w:rPr>
              <w:t>J Obstet Gynaecol Can</w:t>
            </w:r>
            <w:r w:rsidRPr="00700295">
              <w:rPr>
                <w:sz w:val="16"/>
                <w:szCs w:val="16"/>
              </w:rPr>
              <w:t xml:space="preserve"> 42(12):1483-1488.</w:t>
            </w:r>
          </w:p>
          <w:p w14:paraId="732D2A73" w14:textId="77777777" w:rsidR="00700295" w:rsidRPr="00700295" w:rsidRDefault="00700295" w:rsidP="005B5004">
            <w:pPr>
              <w:pStyle w:val="EndNoteBibliography"/>
              <w:spacing w:after="0"/>
              <w:ind w:left="315" w:hanging="315"/>
              <w:rPr>
                <w:sz w:val="16"/>
                <w:szCs w:val="16"/>
              </w:rPr>
            </w:pPr>
            <w:r w:rsidRPr="00700295">
              <w:rPr>
                <w:sz w:val="16"/>
                <w:szCs w:val="16"/>
              </w:rPr>
              <w:t>3</w:t>
            </w:r>
            <w:r w:rsidRPr="00700295">
              <w:rPr>
                <w:sz w:val="16"/>
                <w:szCs w:val="16"/>
              </w:rPr>
              <w:tab/>
              <w:t xml:space="preserve">Nathenson MJ, Conley AP, Lin H, Fleming N, Lazar A, Wang WL and Ravi V (2018). The Importance of Lymphovascular Invasion in Uterine Adenosarcomas: Analysis of Clinical, Prognostic, and Treatment Outcomes. </w:t>
            </w:r>
            <w:r w:rsidRPr="00700295">
              <w:rPr>
                <w:i/>
                <w:sz w:val="16"/>
                <w:szCs w:val="16"/>
              </w:rPr>
              <w:t>Int J Gynecol Cancer</w:t>
            </w:r>
            <w:r w:rsidRPr="00700295">
              <w:rPr>
                <w:sz w:val="16"/>
                <w:szCs w:val="16"/>
              </w:rPr>
              <w:t xml:space="preserve"> 28(7):1297-1310.</w:t>
            </w:r>
          </w:p>
          <w:p w14:paraId="0F286F58" w14:textId="77777777" w:rsidR="00700295" w:rsidRPr="00700295" w:rsidRDefault="00700295" w:rsidP="005B5004">
            <w:pPr>
              <w:pStyle w:val="EndNoteBibliography"/>
              <w:spacing w:after="0"/>
              <w:ind w:left="315" w:hanging="315"/>
              <w:rPr>
                <w:sz w:val="16"/>
                <w:szCs w:val="16"/>
              </w:rPr>
            </w:pPr>
            <w:r w:rsidRPr="00700295">
              <w:rPr>
                <w:sz w:val="16"/>
                <w:szCs w:val="16"/>
              </w:rPr>
              <w:t>4</w:t>
            </w:r>
            <w:r w:rsidRPr="00700295">
              <w:rPr>
                <w:sz w:val="16"/>
                <w:szCs w:val="16"/>
              </w:rPr>
              <w:tab/>
              <w:t xml:space="preserve">Carroll A, Ramirez PT, Westin SN, Soliman PT, Munsell MF, Nick AM, Schmeler KM, Klopp AH and Fleming ND (2014). Uterine adenosarcoma: an analysis on management, outcomes, and risk factors for recurrence. </w:t>
            </w:r>
            <w:r w:rsidRPr="00700295">
              <w:rPr>
                <w:i/>
                <w:sz w:val="16"/>
                <w:szCs w:val="16"/>
              </w:rPr>
              <w:t>Gynecol Oncol</w:t>
            </w:r>
            <w:r w:rsidRPr="00700295">
              <w:rPr>
                <w:sz w:val="16"/>
                <w:szCs w:val="16"/>
              </w:rPr>
              <w:t xml:space="preserve"> 135(3):455-461.</w:t>
            </w:r>
          </w:p>
          <w:p w14:paraId="5DCC9ADE" w14:textId="7A322624" w:rsidR="00700295" w:rsidRDefault="00700295" w:rsidP="005B5004">
            <w:pPr>
              <w:pStyle w:val="EndNoteBibliography"/>
              <w:spacing w:after="0"/>
              <w:ind w:left="315" w:hanging="315"/>
              <w:rPr>
                <w:sz w:val="16"/>
                <w:szCs w:val="16"/>
              </w:rPr>
            </w:pPr>
            <w:r w:rsidRPr="00700295">
              <w:rPr>
                <w:sz w:val="16"/>
                <w:szCs w:val="16"/>
              </w:rPr>
              <w:t>5</w:t>
            </w:r>
            <w:r w:rsidRPr="00700295">
              <w:rPr>
                <w:sz w:val="16"/>
                <w:szCs w:val="16"/>
              </w:rPr>
              <w:tab/>
              <w:t xml:space="preserve">Yuan Z, Shen K, Yang J, Cao D, Zhang Y, Zhou H, Wu H and Yu M (2019). Uterine Adenosarcoma: A Retrospective 12-Year Single-Center Study. </w:t>
            </w:r>
            <w:r w:rsidRPr="00700295">
              <w:rPr>
                <w:i/>
                <w:sz w:val="16"/>
                <w:szCs w:val="16"/>
              </w:rPr>
              <w:t>Front Oncol</w:t>
            </w:r>
            <w:r w:rsidRPr="00700295">
              <w:rPr>
                <w:sz w:val="16"/>
                <w:szCs w:val="16"/>
              </w:rPr>
              <w:t xml:space="preserve"> 9:237.</w:t>
            </w:r>
          </w:p>
          <w:p w14:paraId="637DED88" w14:textId="39C9FCFE" w:rsidR="006F373A" w:rsidRPr="00700295" w:rsidRDefault="00700295" w:rsidP="005B5004">
            <w:pPr>
              <w:pStyle w:val="EndNoteBibliography"/>
              <w:spacing w:after="100"/>
              <w:ind w:left="315" w:hanging="315"/>
              <w:rPr>
                <w:rFonts w:cstheme="minorHAnsi"/>
                <w:iCs/>
                <w:sz w:val="16"/>
                <w:szCs w:val="16"/>
              </w:rPr>
            </w:pPr>
            <w:r w:rsidRPr="00C06AD8">
              <w:rPr>
                <w:sz w:val="16"/>
                <w:szCs w:val="16"/>
                <w:lang w:val="it-IT"/>
              </w:rPr>
              <w:t>6</w:t>
            </w:r>
            <w:r w:rsidRPr="00C06AD8">
              <w:rPr>
                <w:sz w:val="16"/>
                <w:szCs w:val="16"/>
                <w:lang w:val="it-IT"/>
              </w:rPr>
              <w:tab/>
              <w:t xml:space="preserve">Roma AA, Barbuto DA, Samimi SA, Stolnicu S, Alvarado-Cabrero I, Chanona-Vilchis J, Aguilera-Barrantes I, de Peralta-Venturina M, Malpica A, Rutgers JK and Silva EG (2015). </w:t>
            </w:r>
            <w:r w:rsidRPr="00700295">
              <w:rPr>
                <w:sz w:val="16"/>
                <w:szCs w:val="16"/>
              </w:rPr>
              <w:t xml:space="preserve">Vascular invasion in uterine sarcomas and its significance. A multi-institutional study. </w:t>
            </w:r>
            <w:r w:rsidRPr="00700295">
              <w:rPr>
                <w:i/>
                <w:sz w:val="16"/>
                <w:szCs w:val="16"/>
              </w:rPr>
              <w:t>Hum Pathol</w:t>
            </w:r>
            <w:r w:rsidRPr="00700295">
              <w:rPr>
                <w:sz w:val="16"/>
                <w:szCs w:val="16"/>
              </w:rPr>
              <w:t xml:space="preserve"> 46(11):1712-1721.</w:t>
            </w:r>
            <w:r w:rsidRPr="00700295">
              <w:rPr>
                <w:sz w:val="16"/>
                <w:szCs w:val="16"/>
              </w:rPr>
              <w:fldChar w:fldCharType="end"/>
            </w:r>
          </w:p>
        </w:tc>
        <w:tc>
          <w:tcPr>
            <w:tcW w:w="1560" w:type="dxa"/>
            <w:tcBorders>
              <w:top w:val="nil"/>
              <w:left w:val="nil"/>
              <w:bottom w:val="single" w:sz="4" w:space="0" w:color="auto"/>
              <w:right w:val="single" w:sz="4" w:space="0" w:color="auto"/>
            </w:tcBorders>
            <w:shd w:val="clear" w:color="auto" w:fill="auto"/>
          </w:tcPr>
          <w:p w14:paraId="637DED89" w14:textId="4B44E05C" w:rsidR="006F373A" w:rsidRPr="007825B1" w:rsidRDefault="006F373A" w:rsidP="00010AB5">
            <w:pPr>
              <w:autoSpaceDE w:val="0"/>
              <w:autoSpaceDN w:val="0"/>
              <w:adjustRightInd w:val="0"/>
              <w:spacing w:after="100" w:line="240" w:lineRule="auto"/>
              <w:rPr>
                <w:rFonts w:cs="Verdana"/>
                <w:iCs/>
                <w:color w:val="221E1F"/>
                <w:sz w:val="16"/>
                <w:szCs w:val="16"/>
              </w:rPr>
            </w:pPr>
          </w:p>
        </w:tc>
      </w:tr>
      <w:tr w:rsidR="006F373A" w:rsidRPr="00CC5E7C" w14:paraId="637DED9F" w14:textId="77777777" w:rsidTr="007510A0">
        <w:trPr>
          <w:trHeight w:val="895"/>
        </w:trPr>
        <w:tc>
          <w:tcPr>
            <w:tcW w:w="866" w:type="dxa"/>
            <w:tcBorders>
              <w:top w:val="nil"/>
              <w:left w:val="single" w:sz="4" w:space="0" w:color="auto"/>
              <w:bottom w:val="single" w:sz="4" w:space="0" w:color="auto"/>
              <w:right w:val="single" w:sz="4" w:space="0" w:color="auto"/>
            </w:tcBorders>
            <w:shd w:val="clear" w:color="000000" w:fill="EEECE1"/>
          </w:tcPr>
          <w:p w14:paraId="637DED8B" w14:textId="08B92FBC" w:rsidR="006F373A" w:rsidRDefault="006F373A" w:rsidP="002B7D5A">
            <w:pPr>
              <w:spacing w:after="0" w:line="240" w:lineRule="auto"/>
              <w:rPr>
                <w:rFonts w:ascii="Calibri" w:hAnsi="Calibri"/>
                <w:color w:val="000000"/>
                <w:sz w:val="16"/>
                <w:szCs w:val="16"/>
              </w:rPr>
            </w:pPr>
            <w:r>
              <w:rPr>
                <w:rFonts w:ascii="Calibri" w:hAnsi="Calibri"/>
                <w:color w:val="000000"/>
                <w:sz w:val="16"/>
                <w:szCs w:val="16"/>
              </w:rPr>
              <w:t>Core</w:t>
            </w:r>
            <w:r w:rsidR="00EA1CC3">
              <w:rPr>
                <w:rFonts w:ascii="Calibri" w:hAnsi="Calibri"/>
                <w:color w:val="000000"/>
                <w:sz w:val="16"/>
                <w:szCs w:val="16"/>
              </w:rPr>
              <w:t xml:space="preserve"> and Non-core</w:t>
            </w:r>
          </w:p>
        </w:tc>
        <w:tc>
          <w:tcPr>
            <w:tcW w:w="1871" w:type="dxa"/>
            <w:tcBorders>
              <w:top w:val="nil"/>
              <w:left w:val="nil"/>
              <w:bottom w:val="single" w:sz="4" w:space="0" w:color="auto"/>
              <w:right w:val="single" w:sz="4" w:space="0" w:color="auto"/>
            </w:tcBorders>
            <w:shd w:val="clear" w:color="000000" w:fill="EEECE1"/>
          </w:tcPr>
          <w:p w14:paraId="637DED8C" w14:textId="197E5AEB" w:rsidR="006F373A" w:rsidRPr="000A4A0D" w:rsidRDefault="000A4A0D" w:rsidP="006F373A">
            <w:pPr>
              <w:spacing w:after="0" w:line="240" w:lineRule="auto"/>
              <w:rPr>
                <w:rFonts w:ascii="Calibri" w:hAnsi="Calibri"/>
                <w:color w:val="000000"/>
                <w:sz w:val="16"/>
                <w:szCs w:val="16"/>
              </w:rPr>
            </w:pPr>
            <w:r w:rsidRPr="000A4A0D">
              <w:rPr>
                <w:rFonts w:ascii="Calibri" w:hAnsi="Calibri"/>
                <w:color w:val="000000"/>
                <w:sz w:val="16"/>
                <w:szCs w:val="16"/>
              </w:rPr>
              <w:t>MARGIN STATUS</w:t>
            </w:r>
          </w:p>
        </w:tc>
        <w:tc>
          <w:tcPr>
            <w:tcW w:w="2523" w:type="dxa"/>
            <w:tcBorders>
              <w:top w:val="nil"/>
              <w:left w:val="nil"/>
              <w:bottom w:val="single" w:sz="4" w:space="0" w:color="auto"/>
              <w:right w:val="single" w:sz="4" w:space="0" w:color="auto"/>
            </w:tcBorders>
            <w:shd w:val="clear" w:color="auto" w:fill="auto"/>
          </w:tcPr>
          <w:p w14:paraId="489F97CB" w14:textId="25BE2A81" w:rsidR="000239AF" w:rsidRPr="00AB38AF" w:rsidRDefault="00AB38AF" w:rsidP="00AB38AF">
            <w:pPr>
              <w:autoSpaceDE w:val="0"/>
              <w:autoSpaceDN w:val="0"/>
              <w:adjustRightInd w:val="0"/>
              <w:spacing w:after="0" w:line="240" w:lineRule="auto"/>
              <w:rPr>
                <w:rFonts w:cs="Verdana"/>
                <w:color w:val="221E1F"/>
                <w:sz w:val="16"/>
                <w:szCs w:val="16"/>
              </w:rPr>
            </w:pPr>
            <w:r>
              <w:rPr>
                <w:rStyle w:val="A1"/>
              </w:rPr>
              <w:t>Distal/cervical or vaginal</w:t>
            </w:r>
          </w:p>
          <w:p w14:paraId="4ECAB005" w14:textId="6A3D3177" w:rsidR="00D406C1" w:rsidRDefault="00D406C1" w:rsidP="00ED6AB3">
            <w:pPr>
              <w:pStyle w:val="ListParagraph"/>
              <w:numPr>
                <w:ilvl w:val="0"/>
                <w:numId w:val="13"/>
              </w:numPr>
              <w:autoSpaceDE w:val="0"/>
              <w:autoSpaceDN w:val="0"/>
              <w:adjustRightInd w:val="0"/>
              <w:spacing w:after="0" w:line="240" w:lineRule="auto"/>
              <w:ind w:left="203" w:hanging="203"/>
              <w:rPr>
                <w:rFonts w:cs="Verdana"/>
                <w:color w:val="221E1F"/>
                <w:sz w:val="16"/>
                <w:szCs w:val="16"/>
              </w:rPr>
            </w:pPr>
            <w:r>
              <w:rPr>
                <w:rFonts w:cs="Verdana"/>
                <w:color w:val="221E1F"/>
                <w:sz w:val="16"/>
                <w:szCs w:val="16"/>
              </w:rPr>
              <w:t>Cannot be assessed</w:t>
            </w:r>
          </w:p>
          <w:p w14:paraId="637DED8D" w14:textId="56C47335" w:rsidR="006F373A" w:rsidRDefault="00D406C1" w:rsidP="00ED6AB3">
            <w:pPr>
              <w:pStyle w:val="ListParagraph"/>
              <w:numPr>
                <w:ilvl w:val="0"/>
                <w:numId w:val="13"/>
              </w:numPr>
              <w:autoSpaceDE w:val="0"/>
              <w:autoSpaceDN w:val="0"/>
              <w:adjustRightInd w:val="0"/>
              <w:spacing w:after="0" w:line="240" w:lineRule="auto"/>
              <w:ind w:left="203" w:hanging="203"/>
              <w:rPr>
                <w:rFonts w:cs="Verdana"/>
                <w:color w:val="221E1F"/>
                <w:sz w:val="16"/>
                <w:szCs w:val="16"/>
              </w:rPr>
            </w:pPr>
            <w:r>
              <w:rPr>
                <w:rFonts w:cs="Verdana"/>
                <w:color w:val="221E1F"/>
                <w:sz w:val="16"/>
                <w:szCs w:val="16"/>
              </w:rPr>
              <w:t>Not involved</w:t>
            </w:r>
          </w:p>
          <w:p w14:paraId="493AC6BE" w14:textId="77777777" w:rsidR="004D7246" w:rsidRDefault="004D7246" w:rsidP="00ED6AB3">
            <w:pPr>
              <w:autoSpaceDE w:val="0"/>
              <w:autoSpaceDN w:val="0"/>
              <w:adjustRightInd w:val="0"/>
              <w:spacing w:after="0" w:line="240" w:lineRule="auto"/>
              <w:ind w:left="180"/>
              <w:rPr>
                <w:rFonts w:cstheme="minorHAnsi"/>
                <w:color w:val="808080" w:themeColor="background1" w:themeShade="80"/>
                <w:sz w:val="16"/>
                <w:szCs w:val="16"/>
              </w:rPr>
            </w:pPr>
            <w:r>
              <w:rPr>
                <w:rFonts w:cstheme="minorHAnsi"/>
                <w:color w:val="808080" w:themeColor="background1" w:themeShade="80"/>
                <w:sz w:val="16"/>
                <w:szCs w:val="16"/>
              </w:rPr>
              <w:t xml:space="preserve"> </w:t>
            </w:r>
            <w:r w:rsidR="005D1845" w:rsidRPr="005D1845">
              <w:rPr>
                <w:rFonts w:cstheme="minorHAnsi"/>
                <w:color w:val="808080" w:themeColor="background1" w:themeShade="80"/>
                <w:sz w:val="16"/>
                <w:szCs w:val="16"/>
              </w:rPr>
              <w:t xml:space="preserve">Distance of tumour from closest </w:t>
            </w:r>
            <w:r>
              <w:rPr>
                <w:rFonts w:cstheme="minorHAnsi"/>
                <w:color w:val="808080" w:themeColor="background1" w:themeShade="80"/>
                <w:sz w:val="16"/>
                <w:szCs w:val="16"/>
              </w:rPr>
              <w:t xml:space="preserve"> </w:t>
            </w:r>
          </w:p>
          <w:p w14:paraId="49849F48" w14:textId="6EE73E63" w:rsidR="00D406C1" w:rsidRPr="005D1845" w:rsidRDefault="004D7246" w:rsidP="00ED6AB3">
            <w:pPr>
              <w:autoSpaceDE w:val="0"/>
              <w:autoSpaceDN w:val="0"/>
              <w:adjustRightInd w:val="0"/>
              <w:spacing w:after="0" w:line="240" w:lineRule="auto"/>
              <w:ind w:left="180"/>
              <w:rPr>
                <w:rFonts w:cstheme="minorHAnsi"/>
                <w:color w:val="808080" w:themeColor="background1" w:themeShade="80"/>
                <w:sz w:val="16"/>
                <w:szCs w:val="16"/>
              </w:rPr>
            </w:pPr>
            <w:r>
              <w:rPr>
                <w:rFonts w:cstheme="minorHAnsi"/>
                <w:color w:val="808080" w:themeColor="background1" w:themeShade="80"/>
                <w:sz w:val="16"/>
                <w:szCs w:val="16"/>
              </w:rPr>
              <w:t xml:space="preserve"> </w:t>
            </w:r>
            <w:r w:rsidR="005D1845" w:rsidRPr="005D1845">
              <w:rPr>
                <w:rFonts w:cstheme="minorHAnsi"/>
                <w:color w:val="808080" w:themeColor="background1" w:themeShade="80"/>
                <w:sz w:val="16"/>
                <w:szCs w:val="16"/>
              </w:rPr>
              <w:t>margin</w:t>
            </w:r>
            <w:r w:rsidR="00AA09BA">
              <w:rPr>
                <w:rFonts w:cstheme="minorHAnsi"/>
                <w:color w:val="808080" w:themeColor="background1" w:themeShade="80"/>
                <w:sz w:val="16"/>
                <w:szCs w:val="16"/>
              </w:rPr>
              <w:t xml:space="preserve">  ___ mm</w:t>
            </w:r>
          </w:p>
          <w:p w14:paraId="5CE10019" w14:textId="77777777" w:rsidR="004D7246" w:rsidRDefault="004D7246" w:rsidP="00ED6AB3">
            <w:pPr>
              <w:autoSpaceDE w:val="0"/>
              <w:autoSpaceDN w:val="0"/>
              <w:adjustRightInd w:val="0"/>
              <w:spacing w:after="0" w:line="240" w:lineRule="auto"/>
              <w:ind w:left="180"/>
              <w:rPr>
                <w:rFonts w:cstheme="minorHAnsi"/>
                <w:color w:val="808080" w:themeColor="background1" w:themeShade="80"/>
                <w:sz w:val="16"/>
                <w:szCs w:val="16"/>
              </w:rPr>
            </w:pPr>
            <w:r>
              <w:rPr>
                <w:rFonts w:cstheme="minorHAnsi"/>
                <w:color w:val="808080" w:themeColor="background1" w:themeShade="80"/>
                <w:sz w:val="16"/>
                <w:szCs w:val="16"/>
              </w:rPr>
              <w:t xml:space="preserve"> </w:t>
            </w:r>
            <w:r w:rsidR="005D1845" w:rsidRPr="005D1845">
              <w:rPr>
                <w:rFonts w:cstheme="minorHAnsi"/>
                <w:color w:val="808080" w:themeColor="background1" w:themeShade="80"/>
                <w:sz w:val="16"/>
                <w:szCs w:val="16"/>
              </w:rPr>
              <w:t xml:space="preserve">Specify closest margin, if </w:t>
            </w:r>
            <w:r>
              <w:rPr>
                <w:rFonts w:cstheme="minorHAnsi"/>
                <w:color w:val="808080" w:themeColor="background1" w:themeShade="80"/>
                <w:sz w:val="16"/>
                <w:szCs w:val="16"/>
              </w:rPr>
              <w:t xml:space="preserve"> </w:t>
            </w:r>
          </w:p>
          <w:p w14:paraId="20C8873C" w14:textId="3ECDAAFB" w:rsidR="005D1845" w:rsidRDefault="004D7246" w:rsidP="00ED6AB3">
            <w:pPr>
              <w:autoSpaceDE w:val="0"/>
              <w:autoSpaceDN w:val="0"/>
              <w:adjustRightInd w:val="0"/>
              <w:spacing w:after="0" w:line="240" w:lineRule="auto"/>
              <w:ind w:left="180"/>
              <w:rPr>
                <w:rFonts w:cs="Verdana"/>
                <w:color w:val="808080" w:themeColor="background1" w:themeShade="80"/>
                <w:sz w:val="16"/>
                <w:szCs w:val="16"/>
              </w:rPr>
            </w:pPr>
            <w:r>
              <w:rPr>
                <w:rFonts w:cstheme="minorHAnsi"/>
                <w:color w:val="808080" w:themeColor="background1" w:themeShade="80"/>
                <w:sz w:val="16"/>
                <w:szCs w:val="16"/>
              </w:rPr>
              <w:t xml:space="preserve"> </w:t>
            </w:r>
            <w:r w:rsidR="005D1845" w:rsidRPr="005D1845">
              <w:rPr>
                <w:rFonts w:cstheme="minorHAnsi"/>
                <w:color w:val="808080" w:themeColor="background1" w:themeShade="80"/>
                <w:sz w:val="16"/>
                <w:szCs w:val="16"/>
              </w:rPr>
              <w:t>possible</w:t>
            </w:r>
            <w:r w:rsidR="005D1845" w:rsidRPr="005D1845">
              <w:rPr>
                <w:rFonts w:cs="Verdana"/>
                <w:color w:val="808080" w:themeColor="background1" w:themeShade="80"/>
                <w:sz w:val="16"/>
                <w:szCs w:val="16"/>
              </w:rPr>
              <w:t xml:space="preserve"> </w:t>
            </w:r>
          </w:p>
          <w:p w14:paraId="67161884" w14:textId="77777777" w:rsidR="00A17CE9" w:rsidRPr="00A17CE9" w:rsidRDefault="00A17CE9" w:rsidP="00ED6AB3">
            <w:pPr>
              <w:pStyle w:val="ListParagraph"/>
              <w:numPr>
                <w:ilvl w:val="0"/>
                <w:numId w:val="13"/>
              </w:numPr>
              <w:autoSpaceDE w:val="0"/>
              <w:autoSpaceDN w:val="0"/>
              <w:adjustRightInd w:val="0"/>
              <w:spacing w:after="0" w:line="240" w:lineRule="auto"/>
              <w:ind w:left="203" w:hanging="203"/>
              <w:rPr>
                <w:rFonts w:cs="Verdana"/>
                <w:color w:val="221E1F"/>
                <w:sz w:val="16"/>
                <w:szCs w:val="16"/>
              </w:rPr>
            </w:pPr>
            <w:r w:rsidRPr="00A17CE9">
              <w:rPr>
                <w:rFonts w:cs="Verdana"/>
                <w:color w:val="221E1F"/>
                <w:sz w:val="16"/>
                <w:szCs w:val="16"/>
              </w:rPr>
              <w:t xml:space="preserve">Involved </w:t>
            </w:r>
          </w:p>
          <w:p w14:paraId="790BFC32" w14:textId="77777777" w:rsidR="006F373A" w:rsidRDefault="00A17CE9" w:rsidP="00ED6AB3">
            <w:pPr>
              <w:pStyle w:val="ListParagraph"/>
              <w:autoSpaceDE w:val="0"/>
              <w:autoSpaceDN w:val="0"/>
              <w:adjustRightInd w:val="0"/>
              <w:spacing w:after="100" w:line="240" w:lineRule="auto"/>
              <w:ind w:left="204"/>
              <w:rPr>
                <w:rFonts w:cs="Verdana"/>
                <w:color w:val="221E1F"/>
                <w:sz w:val="16"/>
                <w:szCs w:val="16"/>
              </w:rPr>
            </w:pPr>
            <w:r w:rsidRPr="00A17CE9">
              <w:rPr>
                <w:rFonts w:cs="Verdana"/>
                <w:color w:val="221E1F"/>
                <w:sz w:val="16"/>
                <w:szCs w:val="16"/>
              </w:rPr>
              <w:t>Specify margin, if possible</w:t>
            </w:r>
          </w:p>
          <w:p w14:paraId="687C60BA" w14:textId="77777777" w:rsidR="00533288" w:rsidRPr="00533288" w:rsidRDefault="00533288" w:rsidP="00533288">
            <w:pPr>
              <w:pStyle w:val="ListParagraph"/>
              <w:numPr>
                <w:ilvl w:val="0"/>
                <w:numId w:val="40"/>
              </w:numPr>
              <w:spacing w:after="100" w:line="240" w:lineRule="auto"/>
              <w:ind w:left="427" w:hanging="142"/>
              <w:rPr>
                <w:rFonts w:cs="Verdana"/>
                <w:color w:val="221E1F"/>
                <w:sz w:val="16"/>
                <w:szCs w:val="16"/>
              </w:rPr>
            </w:pPr>
            <w:r w:rsidRPr="00533288">
              <w:rPr>
                <w:rFonts w:cs="Verdana"/>
                <w:color w:val="221E1F"/>
                <w:sz w:val="16"/>
                <w:szCs w:val="16"/>
              </w:rPr>
              <w:t xml:space="preserve">Cervical </w:t>
            </w:r>
          </w:p>
          <w:p w14:paraId="0697AFAB" w14:textId="77777777" w:rsidR="00533288" w:rsidRPr="00533288" w:rsidRDefault="00533288" w:rsidP="00533288">
            <w:pPr>
              <w:pStyle w:val="ListParagraph"/>
              <w:numPr>
                <w:ilvl w:val="0"/>
                <w:numId w:val="40"/>
              </w:numPr>
              <w:spacing w:after="100" w:line="240" w:lineRule="auto"/>
              <w:ind w:left="427" w:hanging="142"/>
              <w:rPr>
                <w:rFonts w:cs="Verdana"/>
                <w:color w:val="221E1F"/>
                <w:sz w:val="16"/>
                <w:szCs w:val="16"/>
              </w:rPr>
            </w:pPr>
            <w:r w:rsidRPr="00533288">
              <w:rPr>
                <w:rFonts w:cs="Verdana"/>
                <w:color w:val="221E1F"/>
                <w:sz w:val="16"/>
                <w:szCs w:val="16"/>
              </w:rPr>
              <w:t xml:space="preserve">Vaginal </w:t>
            </w:r>
          </w:p>
          <w:p w14:paraId="631A50E1" w14:textId="1A662838" w:rsidR="00533288" w:rsidRPr="00B0418E" w:rsidRDefault="00533288" w:rsidP="00533288">
            <w:pPr>
              <w:pStyle w:val="ListParagraph"/>
              <w:numPr>
                <w:ilvl w:val="0"/>
                <w:numId w:val="40"/>
              </w:numPr>
              <w:autoSpaceDE w:val="0"/>
              <w:autoSpaceDN w:val="0"/>
              <w:adjustRightInd w:val="0"/>
              <w:spacing w:after="100" w:line="240" w:lineRule="auto"/>
              <w:ind w:left="427" w:hanging="142"/>
              <w:rPr>
                <w:rFonts w:cs="Verdana"/>
                <w:color w:val="221E1F"/>
                <w:sz w:val="16"/>
                <w:szCs w:val="16"/>
              </w:rPr>
            </w:pPr>
            <w:r w:rsidRPr="00533288">
              <w:rPr>
                <w:rFonts w:cs="Verdana"/>
                <w:color w:val="221E1F"/>
                <w:sz w:val="16"/>
                <w:szCs w:val="16"/>
              </w:rPr>
              <w:t xml:space="preserve">Other, </w:t>
            </w:r>
            <w:r w:rsidRPr="00533288">
              <w:rPr>
                <w:rFonts w:cs="Verdana"/>
                <w:i/>
                <w:iCs/>
                <w:color w:val="221E1F"/>
                <w:sz w:val="16"/>
                <w:szCs w:val="16"/>
              </w:rPr>
              <w:t>specify</w:t>
            </w:r>
          </w:p>
          <w:p w14:paraId="5C21AC42" w14:textId="7F1DF35D" w:rsidR="00B0418E" w:rsidRDefault="00B0418E" w:rsidP="008F6FF4">
            <w:pPr>
              <w:autoSpaceDE w:val="0"/>
              <w:autoSpaceDN w:val="0"/>
              <w:adjustRightInd w:val="0"/>
              <w:spacing w:after="0" w:line="240" w:lineRule="auto"/>
              <w:rPr>
                <w:rStyle w:val="A1"/>
              </w:rPr>
            </w:pPr>
            <w:r>
              <w:rPr>
                <w:rStyle w:val="A1"/>
              </w:rPr>
              <w:t>Parametrial</w:t>
            </w:r>
          </w:p>
          <w:p w14:paraId="10D6EC3D" w14:textId="77777777" w:rsidR="008F6FF4" w:rsidRDefault="008F6FF4" w:rsidP="008F6FF4">
            <w:pPr>
              <w:pStyle w:val="ListParagraph"/>
              <w:numPr>
                <w:ilvl w:val="0"/>
                <w:numId w:val="13"/>
              </w:numPr>
              <w:autoSpaceDE w:val="0"/>
              <w:autoSpaceDN w:val="0"/>
              <w:adjustRightInd w:val="0"/>
              <w:spacing w:after="0" w:line="240" w:lineRule="auto"/>
              <w:ind w:left="203" w:hanging="203"/>
              <w:rPr>
                <w:rFonts w:cs="Verdana"/>
                <w:color w:val="221E1F"/>
                <w:sz w:val="16"/>
                <w:szCs w:val="16"/>
              </w:rPr>
            </w:pPr>
            <w:r>
              <w:rPr>
                <w:rFonts w:cs="Verdana"/>
                <w:color w:val="221E1F"/>
                <w:sz w:val="16"/>
                <w:szCs w:val="16"/>
              </w:rPr>
              <w:t>Cannot be assessed</w:t>
            </w:r>
          </w:p>
          <w:p w14:paraId="20318CBF" w14:textId="77777777" w:rsidR="008F6FF4" w:rsidRDefault="008F6FF4" w:rsidP="008F6FF4">
            <w:pPr>
              <w:pStyle w:val="ListParagraph"/>
              <w:numPr>
                <w:ilvl w:val="0"/>
                <w:numId w:val="13"/>
              </w:numPr>
              <w:autoSpaceDE w:val="0"/>
              <w:autoSpaceDN w:val="0"/>
              <w:adjustRightInd w:val="0"/>
              <w:spacing w:after="0" w:line="240" w:lineRule="auto"/>
              <w:ind w:left="203" w:hanging="203"/>
              <w:rPr>
                <w:rFonts w:cs="Verdana"/>
                <w:color w:val="221E1F"/>
                <w:sz w:val="16"/>
                <w:szCs w:val="16"/>
              </w:rPr>
            </w:pPr>
            <w:r>
              <w:rPr>
                <w:rFonts w:cs="Verdana"/>
                <w:color w:val="221E1F"/>
                <w:sz w:val="16"/>
                <w:szCs w:val="16"/>
              </w:rPr>
              <w:t>Not involved</w:t>
            </w:r>
          </w:p>
          <w:p w14:paraId="6B0FC0E9" w14:textId="280D4BDC" w:rsidR="008F6FF4" w:rsidRPr="004D7246" w:rsidRDefault="004D7246" w:rsidP="004D7246">
            <w:pPr>
              <w:autoSpaceDE w:val="0"/>
              <w:autoSpaceDN w:val="0"/>
              <w:adjustRightInd w:val="0"/>
              <w:spacing w:after="0" w:line="240" w:lineRule="auto"/>
              <w:ind w:left="180"/>
              <w:rPr>
                <w:rFonts w:cstheme="minorHAnsi"/>
                <w:color w:val="808080" w:themeColor="background1" w:themeShade="80"/>
                <w:sz w:val="16"/>
                <w:szCs w:val="16"/>
              </w:rPr>
            </w:pPr>
            <w:r>
              <w:rPr>
                <w:rFonts w:cstheme="minorHAnsi"/>
                <w:color w:val="808080" w:themeColor="background1" w:themeShade="80"/>
                <w:sz w:val="16"/>
                <w:szCs w:val="16"/>
              </w:rPr>
              <w:t xml:space="preserve"> </w:t>
            </w:r>
            <w:r w:rsidR="008F6FF4" w:rsidRPr="005D1845">
              <w:rPr>
                <w:rFonts w:cstheme="minorHAnsi"/>
                <w:color w:val="808080" w:themeColor="background1" w:themeShade="80"/>
                <w:sz w:val="16"/>
                <w:szCs w:val="16"/>
              </w:rPr>
              <w:t xml:space="preserve">Specify </w:t>
            </w:r>
            <w:r>
              <w:rPr>
                <w:rFonts w:cstheme="minorHAnsi"/>
                <w:color w:val="808080" w:themeColor="background1" w:themeShade="80"/>
                <w:sz w:val="16"/>
                <w:szCs w:val="16"/>
              </w:rPr>
              <w:t>laterality</w:t>
            </w:r>
            <w:r w:rsidR="008F6FF4" w:rsidRPr="005D1845">
              <w:rPr>
                <w:rFonts w:cstheme="minorHAnsi"/>
                <w:color w:val="808080" w:themeColor="background1" w:themeShade="80"/>
                <w:sz w:val="16"/>
                <w:szCs w:val="16"/>
              </w:rPr>
              <w:t>, if possible</w:t>
            </w:r>
            <w:r w:rsidR="008F6FF4" w:rsidRPr="005D1845">
              <w:rPr>
                <w:rFonts w:cs="Verdana"/>
                <w:color w:val="808080" w:themeColor="background1" w:themeShade="80"/>
                <w:sz w:val="16"/>
                <w:szCs w:val="16"/>
              </w:rPr>
              <w:t xml:space="preserve"> </w:t>
            </w:r>
          </w:p>
          <w:p w14:paraId="637DED8F" w14:textId="11AFACC2" w:rsidR="00533288" w:rsidRPr="00A17CE9" w:rsidRDefault="008F6FF4" w:rsidP="00D052EF">
            <w:pPr>
              <w:pStyle w:val="ListParagraph"/>
              <w:numPr>
                <w:ilvl w:val="0"/>
                <w:numId w:val="13"/>
              </w:numPr>
              <w:autoSpaceDE w:val="0"/>
              <w:autoSpaceDN w:val="0"/>
              <w:adjustRightInd w:val="0"/>
              <w:spacing w:after="100" w:line="240" w:lineRule="auto"/>
              <w:ind w:left="204" w:hanging="204"/>
              <w:rPr>
                <w:rFonts w:cs="Verdana"/>
                <w:color w:val="808080" w:themeColor="background1" w:themeShade="80"/>
                <w:sz w:val="16"/>
                <w:szCs w:val="16"/>
              </w:rPr>
            </w:pPr>
            <w:r w:rsidRPr="00A17CE9">
              <w:rPr>
                <w:rFonts w:cs="Verdana"/>
                <w:color w:val="221E1F"/>
                <w:sz w:val="16"/>
                <w:szCs w:val="16"/>
              </w:rPr>
              <w:t xml:space="preserve">Involved </w:t>
            </w:r>
          </w:p>
        </w:tc>
        <w:tc>
          <w:tcPr>
            <w:tcW w:w="8363" w:type="dxa"/>
            <w:tcBorders>
              <w:top w:val="nil"/>
              <w:left w:val="nil"/>
              <w:bottom w:val="single" w:sz="4" w:space="0" w:color="auto"/>
              <w:right w:val="single" w:sz="4" w:space="0" w:color="auto"/>
            </w:tcBorders>
            <w:shd w:val="clear" w:color="auto" w:fill="auto"/>
          </w:tcPr>
          <w:p w14:paraId="18DC3ADE" w14:textId="0EE35AA5" w:rsidR="00D052EF" w:rsidRDefault="00D052EF" w:rsidP="00D052EF">
            <w:pPr>
              <w:spacing w:after="0" w:line="240" w:lineRule="auto"/>
              <w:rPr>
                <w:rFonts w:ascii="Calibri" w:eastAsia="Calibri" w:hAnsi="Calibri" w:cs="Times New Roman"/>
                <w:sz w:val="16"/>
                <w:szCs w:val="16"/>
              </w:rPr>
            </w:pPr>
            <w:r w:rsidRPr="00D052EF">
              <w:rPr>
                <w:rFonts w:ascii="Calibri" w:eastAsia="Calibri" w:hAnsi="Calibri" w:cs="Times New Roman"/>
                <w:sz w:val="16"/>
                <w:szCs w:val="16"/>
              </w:rPr>
              <w:t>Margins of resection are an important parameter to include in reporting as they may guide post-surgical treatment with chemotherapy and/or radiation therapy depending on tumour type. In addition, positive margins have been shown to be a negative prognostic factor for a variety of different uterine sarcomas including low and high grade endometrial stromal sarcoma,</w:t>
            </w:r>
            <w:r w:rsidRPr="00D052EF">
              <w:rPr>
                <w:rFonts w:ascii="Calibri" w:eastAsia="Calibri" w:hAnsi="Calibri" w:cs="Times New Roman"/>
                <w:sz w:val="16"/>
                <w:szCs w:val="16"/>
              </w:rPr>
              <w:fldChar w:fldCharType="begin">
                <w:fldData xml:space="preserve">PEVuZE5vdGU+PENpdGU+PEF1dGhvcj5TZWFnbGU8L0F1dGhvcj48WWVhcj4yMDE3PC9ZZWFyPjxS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</w:fldData>
              </w:fldChar>
            </w:r>
            <w:r w:rsidRPr="00D052EF">
              <w:rPr>
                <w:rFonts w:ascii="Calibri" w:eastAsia="Calibri" w:hAnsi="Calibri" w:cs="Times New Roman"/>
                <w:sz w:val="16"/>
                <w:szCs w:val="16"/>
              </w:rPr>
              <w:instrText xml:space="preserve"> ADDIN EN.CITE </w:instrText>
            </w:r>
            <w:r w:rsidRPr="00D052EF">
              <w:rPr>
                <w:rFonts w:ascii="Calibri" w:eastAsia="Calibri" w:hAnsi="Calibri" w:cs="Times New Roman"/>
                <w:sz w:val="16"/>
                <w:szCs w:val="16"/>
              </w:rPr>
              <w:fldChar w:fldCharType="begin">
                <w:fldData xml:space="preserve">PEVuZE5vdGU+PENpdGU+PEF1dGhvcj5TZWFnbGU8L0F1dGhvcj48WWVhcj4yMDE3PC9ZZWFyPjxS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</w:fldData>
              </w:fldChar>
            </w:r>
            <w:r w:rsidRPr="00D052EF">
              <w:rPr>
                <w:rFonts w:ascii="Calibri" w:eastAsia="Calibri" w:hAnsi="Calibri" w:cs="Times New Roman"/>
                <w:sz w:val="16"/>
                <w:szCs w:val="16"/>
              </w:rPr>
              <w:instrText xml:space="preserve"> ADDIN EN.CITE.DATA </w:instrText>
            </w:r>
            <w:r w:rsidRPr="00D052EF">
              <w:rPr>
                <w:rFonts w:ascii="Calibri" w:eastAsia="Calibri" w:hAnsi="Calibri" w:cs="Times New Roman"/>
                <w:sz w:val="16"/>
                <w:szCs w:val="16"/>
              </w:rPr>
            </w:r>
            <w:r w:rsidRPr="00D052EF">
              <w:rPr>
                <w:rFonts w:ascii="Calibri" w:eastAsia="Calibri" w:hAnsi="Calibri" w:cs="Times New Roman"/>
                <w:sz w:val="16"/>
                <w:szCs w:val="16"/>
              </w:rPr>
              <w:fldChar w:fldCharType="end"/>
            </w:r>
            <w:r w:rsidRPr="00D052EF">
              <w:rPr>
                <w:rFonts w:ascii="Calibri" w:eastAsia="Calibri" w:hAnsi="Calibri" w:cs="Times New Roman"/>
                <w:sz w:val="16"/>
                <w:szCs w:val="16"/>
              </w:rPr>
            </w:r>
            <w:r w:rsidRPr="00D052EF">
              <w:rPr>
                <w:rFonts w:ascii="Calibri" w:eastAsia="Calibri" w:hAnsi="Calibri" w:cs="Times New Roman"/>
                <w:sz w:val="16"/>
                <w:szCs w:val="16"/>
              </w:rPr>
              <w:fldChar w:fldCharType="separate"/>
            </w:r>
            <w:r w:rsidRPr="00D052EF">
              <w:rPr>
                <w:rFonts w:ascii="Calibri" w:eastAsia="Calibri" w:hAnsi="Calibri" w:cs="Times New Roman"/>
                <w:noProof/>
                <w:sz w:val="16"/>
                <w:szCs w:val="16"/>
                <w:vertAlign w:val="superscript"/>
              </w:rPr>
              <w:t>1</w:t>
            </w:r>
            <w:r w:rsidRPr="00D052EF">
              <w:rPr>
                <w:rFonts w:ascii="Calibri" w:eastAsia="Calibri" w:hAnsi="Calibri" w:cs="Times New Roman"/>
                <w:sz w:val="16"/>
                <w:szCs w:val="16"/>
              </w:rPr>
              <w:fldChar w:fldCharType="end"/>
            </w:r>
            <w:r w:rsidRPr="00D052EF">
              <w:rPr>
                <w:rFonts w:ascii="Calibri" w:eastAsia="Calibri" w:hAnsi="Calibri" w:cs="Times New Roman"/>
                <w:sz w:val="16"/>
                <w:szCs w:val="16"/>
              </w:rPr>
              <w:t xml:space="preserve"> leiomyosarcoma,</w:t>
            </w:r>
            <w:r w:rsidRPr="00D052EF">
              <w:rPr>
                <w:rFonts w:ascii="Calibri" w:eastAsia="Calibri" w:hAnsi="Calibri" w:cs="Times New Roman"/>
                <w:sz w:val="16"/>
                <w:szCs w:val="16"/>
              </w:rPr>
              <w:fldChar w:fldCharType="begin">
                <w:fldData xml:space="preserve">PEVuZE5vdGU+PENpdGU+PEF1dGhvcj5TZWFnbGU8L0F1dGhvcj48WWVhcj4yMDE3PC9ZZWFyPjxS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</w:fldData>
              </w:fldChar>
            </w:r>
            <w:r w:rsidRPr="00D052EF">
              <w:rPr>
                <w:rFonts w:ascii="Calibri" w:eastAsia="Calibri" w:hAnsi="Calibri" w:cs="Times New Roman"/>
                <w:sz w:val="16"/>
                <w:szCs w:val="16"/>
              </w:rPr>
              <w:instrText xml:space="preserve"> ADDIN EN.CITE </w:instrText>
            </w:r>
            <w:r w:rsidRPr="00D052EF">
              <w:rPr>
                <w:rFonts w:ascii="Calibri" w:eastAsia="Calibri" w:hAnsi="Calibri" w:cs="Times New Roman"/>
                <w:sz w:val="16"/>
                <w:szCs w:val="16"/>
              </w:rPr>
              <w:fldChar w:fldCharType="begin">
                <w:fldData xml:space="preserve">PEVuZE5vdGU+PENpdGU+PEF1dGhvcj5TZWFnbGU8L0F1dGhvcj48WWVhcj4yMDE3PC9ZZWFyPjxS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</w:fldData>
              </w:fldChar>
            </w:r>
            <w:r w:rsidRPr="00D052EF">
              <w:rPr>
                <w:rFonts w:ascii="Calibri" w:eastAsia="Calibri" w:hAnsi="Calibri" w:cs="Times New Roman"/>
                <w:sz w:val="16"/>
                <w:szCs w:val="16"/>
              </w:rPr>
              <w:instrText xml:space="preserve"> ADDIN EN.CITE.DATA </w:instrText>
            </w:r>
            <w:r w:rsidRPr="00D052EF">
              <w:rPr>
                <w:rFonts w:ascii="Calibri" w:eastAsia="Calibri" w:hAnsi="Calibri" w:cs="Times New Roman"/>
                <w:sz w:val="16"/>
                <w:szCs w:val="16"/>
              </w:rPr>
            </w:r>
            <w:r w:rsidRPr="00D052EF">
              <w:rPr>
                <w:rFonts w:ascii="Calibri" w:eastAsia="Calibri" w:hAnsi="Calibri" w:cs="Times New Roman"/>
                <w:sz w:val="16"/>
                <w:szCs w:val="16"/>
              </w:rPr>
              <w:fldChar w:fldCharType="end"/>
            </w:r>
            <w:r w:rsidRPr="00D052EF">
              <w:rPr>
                <w:rFonts w:ascii="Calibri" w:eastAsia="Calibri" w:hAnsi="Calibri" w:cs="Times New Roman"/>
                <w:sz w:val="16"/>
                <w:szCs w:val="16"/>
              </w:rPr>
            </w:r>
            <w:r w:rsidRPr="00D052EF">
              <w:rPr>
                <w:rFonts w:ascii="Calibri" w:eastAsia="Calibri" w:hAnsi="Calibri" w:cs="Times New Roman"/>
                <w:sz w:val="16"/>
                <w:szCs w:val="16"/>
              </w:rPr>
              <w:fldChar w:fldCharType="separate"/>
            </w:r>
            <w:r w:rsidRPr="00D052EF">
              <w:rPr>
                <w:rFonts w:ascii="Calibri" w:eastAsia="Calibri" w:hAnsi="Calibri" w:cs="Times New Roman"/>
                <w:noProof/>
                <w:sz w:val="16"/>
                <w:szCs w:val="16"/>
                <w:vertAlign w:val="superscript"/>
              </w:rPr>
              <w:t>2</w:t>
            </w:r>
            <w:r w:rsidRPr="00D052EF">
              <w:rPr>
                <w:rFonts w:ascii="Calibri" w:eastAsia="Calibri" w:hAnsi="Calibri" w:cs="Times New Roman"/>
                <w:sz w:val="16"/>
                <w:szCs w:val="16"/>
              </w:rPr>
              <w:fldChar w:fldCharType="end"/>
            </w:r>
            <w:r w:rsidRPr="00D052EF">
              <w:rPr>
                <w:rFonts w:ascii="Calibri" w:eastAsia="Calibri" w:hAnsi="Calibri" w:cs="Times New Roman"/>
                <w:sz w:val="16"/>
                <w:szCs w:val="16"/>
              </w:rPr>
              <w:t xml:space="preserve"> and </w:t>
            </w:r>
            <w:r w:rsidRPr="00D052EF">
              <w:rPr>
                <w:rFonts w:eastAsia="Calibri" w:cs="Arial"/>
                <w:bCs/>
                <w:color w:val="202124"/>
                <w:sz w:val="16"/>
                <w:szCs w:val="16"/>
                <w:shd w:val="clear" w:color="auto" w:fill="FFFFFF"/>
              </w:rPr>
              <w:t>Müllerian</w:t>
            </w:r>
            <w:r w:rsidRPr="00D052EF">
              <w:rPr>
                <w:rFonts w:ascii="Calibri" w:eastAsia="Calibri" w:hAnsi="Calibri" w:cs="Times New Roman"/>
                <w:sz w:val="16"/>
                <w:szCs w:val="16"/>
              </w:rPr>
              <w:t xml:space="preserve"> adenosarcoma.</w:t>
            </w:r>
            <w:r w:rsidRPr="00D052EF">
              <w:rPr>
                <w:rFonts w:ascii="Calibri" w:eastAsia="Calibri" w:hAnsi="Calibri" w:cs="Times New Roman"/>
                <w:sz w:val="16"/>
                <w:szCs w:val="16"/>
              </w:rPr>
              <w:fldChar w:fldCharType="begin">
                <w:fldData xml:space="preserve">PEVuZE5vdGU+PENpdGU+PEF1dGhvcj5TZWFnbGU8L0F1dGhvcj48WWVhcj4yMDE2PC9ZZWFyPjxS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</w:fldData>
              </w:fldChar>
            </w:r>
            <w:r w:rsidRPr="00D052EF">
              <w:rPr>
                <w:rFonts w:ascii="Calibri" w:eastAsia="Calibri" w:hAnsi="Calibri" w:cs="Times New Roman"/>
                <w:sz w:val="16"/>
                <w:szCs w:val="16"/>
              </w:rPr>
              <w:instrText xml:space="preserve"> ADDIN EN.CITE </w:instrText>
            </w:r>
            <w:r w:rsidRPr="00D052EF">
              <w:rPr>
                <w:rFonts w:ascii="Calibri" w:eastAsia="Calibri" w:hAnsi="Calibri" w:cs="Times New Roman"/>
                <w:sz w:val="16"/>
                <w:szCs w:val="16"/>
              </w:rPr>
              <w:fldChar w:fldCharType="begin">
                <w:fldData xml:space="preserve">PEVuZE5vdGU+PENpdGU+PEF1dGhvcj5TZWFnbGU8L0F1dGhvcj48WWVhcj4yMDE2PC9ZZWFyPjxS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</w:fldData>
              </w:fldChar>
            </w:r>
            <w:r w:rsidRPr="00D052EF">
              <w:rPr>
                <w:rFonts w:ascii="Calibri" w:eastAsia="Calibri" w:hAnsi="Calibri" w:cs="Times New Roman"/>
                <w:sz w:val="16"/>
                <w:szCs w:val="16"/>
              </w:rPr>
              <w:instrText xml:space="preserve"> ADDIN EN.CITE.DATA </w:instrText>
            </w:r>
            <w:r w:rsidRPr="00D052EF">
              <w:rPr>
                <w:rFonts w:ascii="Calibri" w:eastAsia="Calibri" w:hAnsi="Calibri" w:cs="Times New Roman"/>
                <w:sz w:val="16"/>
                <w:szCs w:val="16"/>
              </w:rPr>
            </w:r>
            <w:r w:rsidRPr="00D052EF">
              <w:rPr>
                <w:rFonts w:ascii="Calibri" w:eastAsia="Calibri" w:hAnsi="Calibri" w:cs="Times New Roman"/>
                <w:sz w:val="16"/>
                <w:szCs w:val="16"/>
              </w:rPr>
              <w:fldChar w:fldCharType="end"/>
            </w:r>
            <w:r w:rsidRPr="00D052EF">
              <w:rPr>
                <w:rFonts w:ascii="Calibri" w:eastAsia="Calibri" w:hAnsi="Calibri" w:cs="Times New Roman"/>
                <w:sz w:val="16"/>
                <w:szCs w:val="16"/>
              </w:rPr>
            </w:r>
            <w:r w:rsidRPr="00D052EF">
              <w:rPr>
                <w:rFonts w:ascii="Calibri" w:eastAsia="Calibri" w:hAnsi="Calibri" w:cs="Times New Roman"/>
                <w:sz w:val="16"/>
                <w:szCs w:val="16"/>
              </w:rPr>
              <w:fldChar w:fldCharType="separate"/>
            </w:r>
            <w:r w:rsidRPr="00D052EF">
              <w:rPr>
                <w:rFonts w:ascii="Calibri" w:eastAsia="Calibri" w:hAnsi="Calibri" w:cs="Times New Roman"/>
                <w:noProof/>
                <w:sz w:val="16"/>
                <w:szCs w:val="16"/>
                <w:vertAlign w:val="superscript"/>
              </w:rPr>
              <w:t>3</w:t>
            </w:r>
            <w:r w:rsidRPr="00D052EF">
              <w:rPr>
                <w:rFonts w:ascii="Calibri" w:eastAsia="Calibri" w:hAnsi="Calibri" w:cs="Times New Roman"/>
                <w:sz w:val="16"/>
                <w:szCs w:val="16"/>
              </w:rPr>
              <w:fldChar w:fldCharType="end"/>
            </w:r>
            <w:r w:rsidRPr="00D052EF">
              <w:rPr>
                <w:rFonts w:ascii="Calibri" w:eastAsia="Calibri" w:hAnsi="Calibri" w:cs="Times New Roman"/>
                <w:sz w:val="16"/>
                <w:szCs w:val="16"/>
              </w:rPr>
              <w:t xml:space="preserve"> The most relevant margin is usually the distal cervicovaginal resection margin. However, the status of other surgical margins, such as the parametrium (when removed) including laterality, should also be documented.  </w:t>
            </w:r>
          </w:p>
          <w:p w14:paraId="4319281C" w14:textId="77777777" w:rsidR="00D052EF" w:rsidRPr="00D052EF" w:rsidRDefault="00D052EF" w:rsidP="00D052EF">
            <w:pPr>
              <w:spacing w:after="0" w:line="240" w:lineRule="auto"/>
              <w:rPr>
                <w:rFonts w:ascii="Calibri" w:eastAsia="Calibri" w:hAnsi="Calibri" w:cs="Times New Roman"/>
                <w:sz w:val="16"/>
                <w:szCs w:val="16"/>
              </w:rPr>
            </w:pPr>
          </w:p>
          <w:p w14:paraId="31E281AF" w14:textId="77777777" w:rsidR="00D052EF" w:rsidRPr="00D052EF" w:rsidRDefault="00D052EF" w:rsidP="00D052EF">
            <w:pPr>
              <w:spacing w:after="0"/>
              <w:rPr>
                <w:rFonts w:ascii="Calibri" w:eastAsia="Calibri" w:hAnsi="Calibri" w:cs="Times New Roman"/>
                <w:b/>
                <w:sz w:val="16"/>
                <w:szCs w:val="16"/>
              </w:rPr>
            </w:pPr>
            <w:r w:rsidRPr="00D052EF">
              <w:rPr>
                <w:rFonts w:ascii="Calibri" w:eastAsia="Calibri" w:hAnsi="Calibri" w:cs="Times New Roman"/>
                <w:b/>
                <w:sz w:val="16"/>
                <w:szCs w:val="16"/>
              </w:rPr>
              <w:t>References</w:t>
            </w:r>
          </w:p>
          <w:p w14:paraId="64B12CA8" w14:textId="77777777" w:rsidR="00D052EF" w:rsidRPr="00D052EF" w:rsidRDefault="00D052EF" w:rsidP="005B5004">
            <w:pPr>
              <w:spacing w:after="0" w:line="240" w:lineRule="auto"/>
              <w:ind w:left="315" w:hanging="315"/>
              <w:rPr>
                <w:rFonts w:ascii="Calibri" w:eastAsia="Calibri" w:hAnsi="Calibri" w:cs="Times New Roman"/>
                <w:noProof/>
                <w:sz w:val="16"/>
                <w:szCs w:val="16"/>
                <w:lang w:val="en-US"/>
              </w:rPr>
            </w:pPr>
            <w:r w:rsidRPr="00D052EF">
              <w:rPr>
                <w:rFonts w:ascii="Calibri" w:eastAsia="Calibri" w:hAnsi="Calibri" w:cs="Times New Roman"/>
                <w:noProof/>
                <w:sz w:val="16"/>
                <w:szCs w:val="16"/>
                <w:lang w:val="en-US"/>
              </w:rPr>
              <w:fldChar w:fldCharType="begin"/>
            </w:r>
            <w:r w:rsidRPr="00D052EF">
              <w:rPr>
                <w:rFonts w:ascii="Calibri" w:eastAsia="Calibri" w:hAnsi="Calibri" w:cs="Times New Roman"/>
                <w:noProof/>
                <w:sz w:val="16"/>
                <w:szCs w:val="16"/>
                <w:lang w:val="en-US"/>
              </w:rPr>
              <w:instrText xml:space="preserve"> ADDIN EN.REFLIST </w:instrText>
            </w:r>
            <w:r w:rsidRPr="00D052EF">
              <w:rPr>
                <w:rFonts w:ascii="Calibri" w:eastAsia="Calibri" w:hAnsi="Calibri" w:cs="Times New Roman"/>
                <w:noProof/>
                <w:sz w:val="16"/>
                <w:szCs w:val="16"/>
                <w:lang w:val="en-US"/>
              </w:rPr>
              <w:fldChar w:fldCharType="separate"/>
            </w:r>
            <w:r w:rsidRPr="00D052EF">
              <w:rPr>
                <w:rFonts w:ascii="Calibri" w:eastAsia="Calibri" w:hAnsi="Calibri" w:cs="Times New Roman"/>
                <w:noProof/>
                <w:sz w:val="16"/>
                <w:szCs w:val="16"/>
                <w:lang w:val="en-US"/>
              </w:rPr>
              <w:t>1</w:t>
            </w:r>
            <w:r w:rsidRPr="00D052EF">
              <w:rPr>
                <w:rFonts w:ascii="Calibri" w:eastAsia="Calibri" w:hAnsi="Calibri" w:cs="Times New Roman"/>
                <w:noProof/>
                <w:sz w:val="16"/>
                <w:szCs w:val="16"/>
                <w:lang w:val="en-US"/>
              </w:rPr>
              <w:tab/>
              <w:t xml:space="preserve">Seagle BL, Shilpi A, Buchanan S, Goodman C and Shahabi S (2017). Low-grade and high-grade endometrial stromal sarcoma: A National Cancer Database study. </w:t>
            </w:r>
            <w:r w:rsidRPr="00D052EF">
              <w:rPr>
                <w:rFonts w:ascii="Calibri" w:eastAsia="Calibri" w:hAnsi="Calibri" w:cs="Times New Roman"/>
                <w:i/>
                <w:noProof/>
                <w:sz w:val="16"/>
                <w:szCs w:val="16"/>
                <w:lang w:val="en-US"/>
              </w:rPr>
              <w:t>Gynecol Oncol</w:t>
            </w:r>
            <w:r w:rsidRPr="00D052EF">
              <w:rPr>
                <w:rFonts w:ascii="Calibri" w:eastAsia="Calibri" w:hAnsi="Calibri" w:cs="Times New Roman"/>
                <w:noProof/>
                <w:sz w:val="16"/>
                <w:szCs w:val="16"/>
                <w:lang w:val="en-US"/>
              </w:rPr>
              <w:t xml:space="preserve"> 146(2):254-262.</w:t>
            </w:r>
          </w:p>
          <w:p w14:paraId="50FDAE34" w14:textId="77777777" w:rsidR="00D052EF" w:rsidRPr="00D052EF" w:rsidRDefault="00D052EF" w:rsidP="005B5004">
            <w:pPr>
              <w:spacing w:after="0" w:line="240" w:lineRule="auto"/>
              <w:ind w:left="315" w:hanging="315"/>
              <w:rPr>
                <w:rFonts w:ascii="Calibri" w:eastAsia="Calibri" w:hAnsi="Calibri" w:cs="Times New Roman"/>
                <w:noProof/>
                <w:sz w:val="16"/>
                <w:szCs w:val="16"/>
                <w:lang w:val="en-US"/>
              </w:rPr>
            </w:pPr>
            <w:r w:rsidRPr="00D052EF">
              <w:rPr>
                <w:rFonts w:ascii="Calibri" w:eastAsia="Calibri" w:hAnsi="Calibri" w:cs="Times New Roman"/>
                <w:noProof/>
                <w:sz w:val="16"/>
                <w:szCs w:val="16"/>
                <w:lang w:val="en-US"/>
              </w:rPr>
              <w:t>2</w:t>
            </w:r>
            <w:r w:rsidRPr="00D052EF">
              <w:rPr>
                <w:rFonts w:ascii="Calibri" w:eastAsia="Calibri" w:hAnsi="Calibri" w:cs="Times New Roman"/>
                <w:noProof/>
                <w:sz w:val="16"/>
                <w:szCs w:val="16"/>
                <w:lang w:val="en-US"/>
              </w:rPr>
              <w:tab/>
              <w:t xml:space="preserve">Seagle BL, Sobecki-Rausch J, Strohl AE, Shilpi A, Grace A and Shahabi S (2017). Prognosis and treatment of uterine leiomyosarcoma: A National Cancer Database study. </w:t>
            </w:r>
            <w:r w:rsidRPr="00D052EF">
              <w:rPr>
                <w:rFonts w:ascii="Calibri" w:eastAsia="Calibri" w:hAnsi="Calibri" w:cs="Times New Roman"/>
                <w:i/>
                <w:noProof/>
                <w:sz w:val="16"/>
                <w:szCs w:val="16"/>
                <w:lang w:val="en-US"/>
              </w:rPr>
              <w:t>Gynecol Oncol</w:t>
            </w:r>
            <w:r w:rsidRPr="00D052EF">
              <w:rPr>
                <w:rFonts w:ascii="Calibri" w:eastAsia="Calibri" w:hAnsi="Calibri" w:cs="Times New Roman"/>
                <w:noProof/>
                <w:sz w:val="16"/>
                <w:szCs w:val="16"/>
                <w:lang w:val="en-US"/>
              </w:rPr>
              <w:t xml:space="preserve"> 145(1):61-70.</w:t>
            </w:r>
          </w:p>
          <w:p w14:paraId="36C0714B" w14:textId="77777777" w:rsidR="00D052EF" w:rsidRPr="00D052EF" w:rsidRDefault="00D052EF" w:rsidP="005B5004">
            <w:pPr>
              <w:spacing w:after="0" w:line="240" w:lineRule="auto"/>
              <w:ind w:left="315" w:hanging="315"/>
              <w:rPr>
                <w:rFonts w:ascii="Calibri" w:eastAsia="Calibri" w:hAnsi="Calibri" w:cs="Times New Roman"/>
                <w:noProof/>
                <w:sz w:val="16"/>
                <w:szCs w:val="16"/>
                <w:lang w:val="en-US"/>
              </w:rPr>
            </w:pPr>
            <w:r w:rsidRPr="00D052EF">
              <w:rPr>
                <w:rFonts w:ascii="Calibri" w:eastAsia="Calibri" w:hAnsi="Calibri" w:cs="Times New Roman"/>
                <w:noProof/>
                <w:sz w:val="16"/>
                <w:szCs w:val="16"/>
                <w:lang w:val="en-US"/>
              </w:rPr>
              <w:t>3</w:t>
            </w:r>
            <w:r w:rsidRPr="00D052EF">
              <w:rPr>
                <w:rFonts w:ascii="Calibri" w:eastAsia="Calibri" w:hAnsi="Calibri" w:cs="Times New Roman"/>
                <w:noProof/>
                <w:sz w:val="16"/>
                <w:szCs w:val="16"/>
                <w:lang w:val="en-US"/>
              </w:rPr>
              <w:tab/>
              <w:t xml:space="preserve">Seagle BL, Kanis M, Strohl AE and Shahabi S (2016). Survival of women with Mullerian adenosarcoma: A National Cancer Data Base study. </w:t>
            </w:r>
            <w:r w:rsidRPr="00D052EF">
              <w:rPr>
                <w:rFonts w:ascii="Calibri" w:eastAsia="Calibri" w:hAnsi="Calibri" w:cs="Times New Roman"/>
                <w:i/>
                <w:noProof/>
                <w:sz w:val="16"/>
                <w:szCs w:val="16"/>
                <w:lang w:val="en-US"/>
              </w:rPr>
              <w:t>Gynecol Oncol</w:t>
            </w:r>
            <w:r w:rsidRPr="00D052EF">
              <w:rPr>
                <w:rFonts w:ascii="Calibri" w:eastAsia="Calibri" w:hAnsi="Calibri" w:cs="Times New Roman"/>
                <w:noProof/>
                <w:sz w:val="16"/>
                <w:szCs w:val="16"/>
                <w:lang w:val="en-US"/>
              </w:rPr>
              <w:t xml:space="preserve"> 143(3):636-641.</w:t>
            </w:r>
          </w:p>
          <w:p w14:paraId="0FC71C25" w14:textId="77777777" w:rsidR="00D052EF" w:rsidRPr="00D052EF" w:rsidRDefault="00D052EF" w:rsidP="00D052EF">
            <w:pPr>
              <w:spacing w:line="240" w:lineRule="auto"/>
              <w:rPr>
                <w:rFonts w:ascii="Calibri" w:eastAsia="Calibri" w:hAnsi="Calibri" w:cs="Times New Roman"/>
                <w:noProof/>
                <w:sz w:val="16"/>
                <w:szCs w:val="16"/>
                <w:lang w:val="en-US"/>
              </w:rPr>
            </w:pPr>
          </w:p>
          <w:p w14:paraId="637DED9C" w14:textId="648F7F5F" w:rsidR="006F373A" w:rsidRPr="00D052EF" w:rsidRDefault="00D052EF" w:rsidP="00D052EF">
            <w:pPr>
              <w:spacing w:after="0" w:line="240" w:lineRule="auto"/>
              <w:ind w:left="353" w:hanging="353"/>
              <w:rPr>
                <w:rFonts w:cstheme="minorHAnsi"/>
                <w:iCs/>
                <w:sz w:val="16"/>
                <w:szCs w:val="16"/>
              </w:rPr>
            </w:pPr>
            <w:r w:rsidRPr="00D052EF">
              <w:rPr>
                <w:rFonts w:ascii="Calibri" w:eastAsia="Calibri" w:hAnsi="Calibri" w:cs="Times New Roman"/>
                <w:sz w:val="16"/>
                <w:szCs w:val="16"/>
              </w:rPr>
              <w:fldChar w:fldCharType="end"/>
            </w:r>
          </w:p>
        </w:tc>
        <w:tc>
          <w:tcPr>
            <w:tcW w:w="1560" w:type="dxa"/>
            <w:tcBorders>
              <w:top w:val="nil"/>
              <w:left w:val="nil"/>
              <w:bottom w:val="single" w:sz="4" w:space="0" w:color="auto"/>
              <w:right w:val="single" w:sz="4" w:space="0" w:color="auto"/>
            </w:tcBorders>
            <w:shd w:val="clear" w:color="auto" w:fill="auto"/>
          </w:tcPr>
          <w:p w14:paraId="637DED9E" w14:textId="000CDF34" w:rsidR="006F373A" w:rsidRPr="0098300E" w:rsidRDefault="006F373A" w:rsidP="006F373A">
            <w:pPr>
              <w:autoSpaceDE w:val="0"/>
              <w:autoSpaceDN w:val="0"/>
              <w:adjustRightInd w:val="0"/>
              <w:spacing w:after="0" w:line="181" w:lineRule="atLeast"/>
              <w:rPr>
                <w:rFonts w:ascii="Calibri" w:hAnsi="Calibri" w:cs="Verdana"/>
                <w:iCs/>
                <w:color w:val="221E1F"/>
                <w:sz w:val="16"/>
                <w:szCs w:val="16"/>
              </w:rPr>
            </w:pPr>
          </w:p>
        </w:tc>
      </w:tr>
      <w:tr w:rsidR="006F373A" w:rsidRPr="00CC5E7C" w14:paraId="637DEDC0" w14:textId="77777777" w:rsidTr="00F45F70">
        <w:trPr>
          <w:trHeight w:val="2029"/>
        </w:trPr>
        <w:tc>
          <w:tcPr>
            <w:tcW w:w="866" w:type="dxa"/>
            <w:tcBorders>
              <w:top w:val="single" w:sz="4" w:space="0" w:color="auto"/>
              <w:left w:val="single" w:sz="4" w:space="0" w:color="auto"/>
              <w:bottom w:val="single" w:sz="4" w:space="0" w:color="auto"/>
              <w:right w:val="single" w:sz="4" w:space="0" w:color="auto"/>
            </w:tcBorders>
            <w:shd w:val="clear" w:color="000000" w:fill="EEECE1"/>
          </w:tcPr>
          <w:p w14:paraId="637DEDA0" w14:textId="067EA266" w:rsidR="006F373A" w:rsidRPr="00174250" w:rsidRDefault="006F373A" w:rsidP="006F373A">
            <w:pPr>
              <w:spacing w:after="0" w:line="240" w:lineRule="auto"/>
              <w:rPr>
                <w:rFonts w:ascii="Calibri" w:hAnsi="Calibri"/>
                <w:sz w:val="16"/>
                <w:szCs w:val="16"/>
              </w:rPr>
            </w:pPr>
            <w:r>
              <w:rPr>
                <w:rFonts w:ascii="Calibri" w:hAnsi="Calibri"/>
                <w:sz w:val="16"/>
                <w:szCs w:val="16"/>
              </w:rPr>
              <w:lastRenderedPageBreak/>
              <w:t xml:space="preserve">Core </w:t>
            </w:r>
          </w:p>
        </w:tc>
        <w:tc>
          <w:tcPr>
            <w:tcW w:w="1871" w:type="dxa"/>
            <w:tcBorders>
              <w:top w:val="single" w:sz="4" w:space="0" w:color="auto"/>
              <w:left w:val="nil"/>
              <w:bottom w:val="single" w:sz="4" w:space="0" w:color="auto"/>
              <w:right w:val="single" w:sz="4" w:space="0" w:color="auto"/>
            </w:tcBorders>
            <w:shd w:val="clear" w:color="000000" w:fill="EEECE1"/>
          </w:tcPr>
          <w:p w14:paraId="637DEDA1" w14:textId="72602DCE" w:rsidR="006F373A" w:rsidRPr="004E23F0" w:rsidRDefault="004E23F0" w:rsidP="006F373A">
            <w:pPr>
              <w:spacing w:line="240" w:lineRule="auto"/>
              <w:rPr>
                <w:rFonts w:cstheme="minorHAnsi"/>
                <w:sz w:val="16"/>
                <w:szCs w:val="16"/>
              </w:rPr>
            </w:pPr>
            <w:r w:rsidRPr="004E23F0">
              <w:rPr>
                <w:rFonts w:cstheme="minorHAnsi"/>
                <w:color w:val="211D1E"/>
                <w:sz w:val="16"/>
                <w:szCs w:val="16"/>
              </w:rPr>
              <w:t xml:space="preserve">LYMPH NODE </w:t>
            </w:r>
            <w:proofErr w:type="spellStart"/>
            <w:r w:rsidRPr="004E23F0">
              <w:rPr>
                <w:rFonts w:cstheme="minorHAnsi"/>
                <w:color w:val="211D1E"/>
                <w:sz w:val="16"/>
                <w:szCs w:val="16"/>
              </w:rPr>
              <w:t>STATUS</w:t>
            </w:r>
            <w:r w:rsidR="00394484" w:rsidRPr="00394484">
              <w:rPr>
                <w:rFonts w:cstheme="minorHAnsi"/>
                <w:color w:val="211D1E"/>
                <w:sz w:val="18"/>
                <w:szCs w:val="18"/>
                <w:vertAlign w:val="superscript"/>
              </w:rPr>
              <w:t>c</w:t>
            </w:r>
            <w:proofErr w:type="spellEnd"/>
          </w:p>
        </w:tc>
        <w:tc>
          <w:tcPr>
            <w:tcW w:w="2523" w:type="dxa"/>
            <w:tcBorders>
              <w:top w:val="single" w:sz="4" w:space="0" w:color="auto"/>
              <w:left w:val="nil"/>
              <w:bottom w:val="single" w:sz="4" w:space="0" w:color="auto"/>
              <w:right w:val="single" w:sz="4" w:space="0" w:color="auto"/>
            </w:tcBorders>
            <w:shd w:val="clear" w:color="auto" w:fill="auto"/>
          </w:tcPr>
          <w:p w14:paraId="285E0D9F" w14:textId="4C1E844E" w:rsidR="00BD6939" w:rsidRPr="00BD6939" w:rsidRDefault="00BD6939" w:rsidP="00BD6939">
            <w:pPr>
              <w:autoSpaceDE w:val="0"/>
              <w:autoSpaceDN w:val="0"/>
              <w:adjustRightInd w:val="0"/>
              <w:spacing w:after="0" w:line="240" w:lineRule="auto"/>
              <w:rPr>
                <w:rFonts w:ascii="Calibri" w:hAnsi="Calibri"/>
                <w:sz w:val="16"/>
                <w:szCs w:val="16"/>
              </w:rPr>
            </w:pPr>
            <w:r>
              <w:rPr>
                <w:rStyle w:val="A1"/>
              </w:rPr>
              <w:t>Pelvic nodes</w:t>
            </w:r>
          </w:p>
          <w:p w14:paraId="723AA0C9" w14:textId="38E445FF" w:rsidR="006F373A" w:rsidRDefault="006F373A" w:rsidP="00792244">
            <w:pPr>
              <w:pStyle w:val="ListParagraph"/>
              <w:numPr>
                <w:ilvl w:val="0"/>
                <w:numId w:val="12"/>
              </w:numPr>
              <w:autoSpaceDE w:val="0"/>
              <w:autoSpaceDN w:val="0"/>
              <w:adjustRightInd w:val="0"/>
              <w:spacing w:after="100" w:line="240" w:lineRule="auto"/>
              <w:ind w:left="204" w:hanging="204"/>
              <w:rPr>
                <w:rFonts w:ascii="Calibri" w:hAnsi="Calibri"/>
                <w:sz w:val="16"/>
                <w:szCs w:val="16"/>
              </w:rPr>
            </w:pPr>
            <w:r w:rsidRPr="0009642C">
              <w:rPr>
                <w:rFonts w:ascii="Calibri" w:hAnsi="Calibri"/>
                <w:sz w:val="16"/>
                <w:szCs w:val="16"/>
              </w:rPr>
              <w:t>Cannot be assessed</w:t>
            </w:r>
          </w:p>
          <w:p w14:paraId="37FA5A52" w14:textId="4799CA7E" w:rsidR="00AA09BA" w:rsidRPr="0009642C" w:rsidRDefault="00AA09BA" w:rsidP="00AA09BA">
            <w:pPr>
              <w:pStyle w:val="ListParagraph"/>
              <w:numPr>
                <w:ilvl w:val="0"/>
                <w:numId w:val="12"/>
              </w:numPr>
              <w:autoSpaceDE w:val="0"/>
              <w:autoSpaceDN w:val="0"/>
              <w:adjustRightInd w:val="0"/>
              <w:spacing w:after="100" w:line="240" w:lineRule="auto"/>
              <w:ind w:left="204" w:hanging="204"/>
              <w:rPr>
                <w:rFonts w:ascii="Calibri" w:hAnsi="Calibri"/>
                <w:sz w:val="16"/>
                <w:szCs w:val="16"/>
              </w:rPr>
            </w:pPr>
            <w:r w:rsidRPr="00AA09BA">
              <w:rPr>
                <w:rFonts w:ascii="Calibri" w:hAnsi="Calibri"/>
                <w:sz w:val="16"/>
                <w:szCs w:val="16"/>
              </w:rPr>
              <w:t>No nodes submitted or found</w:t>
            </w:r>
          </w:p>
          <w:p w14:paraId="791024A4" w14:textId="2A4BDA54" w:rsidR="006618B4" w:rsidRDefault="006618B4" w:rsidP="00897AFD">
            <w:pPr>
              <w:autoSpaceDE w:val="0"/>
              <w:autoSpaceDN w:val="0"/>
              <w:adjustRightInd w:val="0"/>
              <w:spacing w:after="100" w:line="240" w:lineRule="auto"/>
              <w:ind w:firstLine="203"/>
              <w:rPr>
                <w:rFonts w:ascii="Calibri" w:hAnsi="Calibri"/>
                <w:sz w:val="16"/>
                <w:szCs w:val="16"/>
              </w:rPr>
            </w:pPr>
            <w:r w:rsidRPr="006618B4">
              <w:rPr>
                <w:rFonts w:ascii="Calibri" w:hAnsi="Calibri"/>
                <w:sz w:val="16"/>
                <w:szCs w:val="16"/>
              </w:rPr>
              <w:t xml:space="preserve">Number of nodes examined </w:t>
            </w:r>
          </w:p>
          <w:p w14:paraId="618162C7" w14:textId="106E9611" w:rsidR="006618B4" w:rsidRDefault="00897AFD" w:rsidP="00897AFD">
            <w:pPr>
              <w:autoSpaceDE w:val="0"/>
              <w:autoSpaceDN w:val="0"/>
              <w:adjustRightInd w:val="0"/>
              <w:spacing w:after="100" w:line="240" w:lineRule="auto"/>
              <w:ind w:firstLine="203"/>
              <w:rPr>
                <w:rFonts w:ascii="Calibri" w:hAnsi="Calibri"/>
                <w:sz w:val="16"/>
                <w:szCs w:val="16"/>
              </w:rPr>
            </w:pPr>
            <w:r w:rsidRPr="00897AFD">
              <w:rPr>
                <w:rFonts w:ascii="Calibri" w:hAnsi="Calibri"/>
                <w:sz w:val="16"/>
                <w:szCs w:val="16"/>
              </w:rPr>
              <w:t>Number of positive nodes</w:t>
            </w:r>
          </w:p>
          <w:p w14:paraId="38779419" w14:textId="77777777" w:rsidR="00E432D6" w:rsidRDefault="00E432D6" w:rsidP="00E432D6">
            <w:pPr>
              <w:autoSpaceDE w:val="0"/>
              <w:autoSpaceDN w:val="0"/>
              <w:adjustRightInd w:val="0"/>
              <w:spacing w:after="0" w:line="240" w:lineRule="auto"/>
              <w:ind w:firstLine="203"/>
              <w:rPr>
                <w:rFonts w:ascii="Calibri" w:hAnsi="Calibri"/>
                <w:sz w:val="16"/>
                <w:szCs w:val="16"/>
              </w:rPr>
            </w:pPr>
            <w:r w:rsidRPr="00E432D6">
              <w:rPr>
                <w:rFonts w:ascii="Calibri" w:hAnsi="Calibri"/>
                <w:sz w:val="16"/>
                <w:szCs w:val="16"/>
              </w:rPr>
              <w:t>Size of maximum tumour</w:t>
            </w:r>
          </w:p>
          <w:p w14:paraId="7D7FCA16" w14:textId="215AB3BC" w:rsidR="00E432D6" w:rsidRDefault="00E432D6" w:rsidP="00F030E6">
            <w:pPr>
              <w:autoSpaceDE w:val="0"/>
              <w:autoSpaceDN w:val="0"/>
              <w:adjustRightInd w:val="0"/>
              <w:spacing w:after="100" w:line="240" w:lineRule="auto"/>
              <w:ind w:firstLine="204"/>
              <w:rPr>
                <w:rFonts w:ascii="Calibri" w:hAnsi="Calibri"/>
                <w:sz w:val="16"/>
                <w:szCs w:val="16"/>
              </w:rPr>
            </w:pPr>
            <w:r>
              <w:rPr>
                <w:rFonts w:ascii="Calibri" w:hAnsi="Calibri"/>
                <w:sz w:val="16"/>
                <w:szCs w:val="16"/>
              </w:rPr>
              <w:t>d</w:t>
            </w:r>
            <w:r w:rsidRPr="00E432D6">
              <w:rPr>
                <w:rFonts w:ascii="Calibri" w:hAnsi="Calibri"/>
                <w:sz w:val="16"/>
                <w:szCs w:val="16"/>
              </w:rPr>
              <w:t>eposit</w:t>
            </w:r>
            <w:r>
              <w:rPr>
                <w:rFonts w:ascii="Calibri" w:hAnsi="Calibri"/>
                <w:sz w:val="16"/>
                <w:szCs w:val="16"/>
              </w:rPr>
              <w:t xml:space="preserve">  ___ mm</w:t>
            </w:r>
          </w:p>
          <w:p w14:paraId="1BACCE53" w14:textId="6E58BDBE" w:rsidR="00F030E6" w:rsidRDefault="00F030E6" w:rsidP="00F030E6">
            <w:pPr>
              <w:autoSpaceDE w:val="0"/>
              <w:autoSpaceDN w:val="0"/>
              <w:adjustRightInd w:val="0"/>
              <w:spacing w:after="0" w:line="240" w:lineRule="auto"/>
              <w:rPr>
                <w:rFonts w:ascii="Calibri" w:hAnsi="Calibri"/>
                <w:sz w:val="16"/>
                <w:szCs w:val="16"/>
              </w:rPr>
            </w:pPr>
            <w:r>
              <w:rPr>
                <w:rStyle w:val="A1"/>
              </w:rPr>
              <w:t>Para-aortic nodes</w:t>
            </w:r>
          </w:p>
          <w:p w14:paraId="19364B9F" w14:textId="50E6D338" w:rsidR="00F030E6" w:rsidRDefault="00F030E6" w:rsidP="00F030E6">
            <w:pPr>
              <w:pStyle w:val="ListParagraph"/>
              <w:numPr>
                <w:ilvl w:val="0"/>
                <w:numId w:val="12"/>
              </w:numPr>
              <w:autoSpaceDE w:val="0"/>
              <w:autoSpaceDN w:val="0"/>
              <w:adjustRightInd w:val="0"/>
              <w:spacing w:after="100" w:line="240" w:lineRule="auto"/>
              <w:ind w:left="204" w:hanging="204"/>
              <w:rPr>
                <w:rFonts w:ascii="Calibri" w:hAnsi="Calibri"/>
                <w:sz w:val="16"/>
                <w:szCs w:val="16"/>
              </w:rPr>
            </w:pPr>
            <w:r w:rsidRPr="0009642C">
              <w:rPr>
                <w:rFonts w:ascii="Calibri" w:hAnsi="Calibri"/>
                <w:sz w:val="16"/>
                <w:szCs w:val="16"/>
              </w:rPr>
              <w:t>Cannot be assessed</w:t>
            </w:r>
          </w:p>
          <w:p w14:paraId="52FFD226" w14:textId="77777777" w:rsidR="00F030E6" w:rsidRPr="0009642C" w:rsidRDefault="00F030E6" w:rsidP="00F030E6">
            <w:pPr>
              <w:pStyle w:val="ListParagraph"/>
              <w:numPr>
                <w:ilvl w:val="0"/>
                <w:numId w:val="12"/>
              </w:numPr>
              <w:autoSpaceDE w:val="0"/>
              <w:autoSpaceDN w:val="0"/>
              <w:adjustRightInd w:val="0"/>
              <w:spacing w:after="100" w:line="240" w:lineRule="auto"/>
              <w:ind w:left="204" w:hanging="204"/>
              <w:rPr>
                <w:rFonts w:ascii="Calibri" w:hAnsi="Calibri"/>
                <w:sz w:val="16"/>
                <w:szCs w:val="16"/>
              </w:rPr>
            </w:pPr>
            <w:r w:rsidRPr="00AA09BA">
              <w:rPr>
                <w:rFonts w:ascii="Calibri" w:hAnsi="Calibri"/>
                <w:sz w:val="16"/>
                <w:szCs w:val="16"/>
              </w:rPr>
              <w:t>No nodes submitted or found</w:t>
            </w:r>
          </w:p>
          <w:p w14:paraId="3B2DEF45" w14:textId="77777777" w:rsidR="00F030E6" w:rsidRDefault="00F030E6" w:rsidP="00F030E6">
            <w:pPr>
              <w:autoSpaceDE w:val="0"/>
              <w:autoSpaceDN w:val="0"/>
              <w:adjustRightInd w:val="0"/>
              <w:spacing w:after="100" w:line="240" w:lineRule="auto"/>
              <w:ind w:firstLine="203"/>
              <w:rPr>
                <w:rFonts w:ascii="Calibri" w:hAnsi="Calibri"/>
                <w:sz w:val="16"/>
                <w:szCs w:val="16"/>
              </w:rPr>
            </w:pPr>
            <w:r w:rsidRPr="006618B4">
              <w:rPr>
                <w:rFonts w:ascii="Calibri" w:hAnsi="Calibri"/>
                <w:sz w:val="16"/>
                <w:szCs w:val="16"/>
              </w:rPr>
              <w:t xml:space="preserve">Number of nodes examined </w:t>
            </w:r>
          </w:p>
          <w:p w14:paraId="6C410062" w14:textId="77777777" w:rsidR="00F030E6" w:rsidRDefault="00F030E6" w:rsidP="00F030E6">
            <w:pPr>
              <w:autoSpaceDE w:val="0"/>
              <w:autoSpaceDN w:val="0"/>
              <w:adjustRightInd w:val="0"/>
              <w:spacing w:after="100" w:line="240" w:lineRule="auto"/>
              <w:ind w:firstLine="203"/>
              <w:rPr>
                <w:rFonts w:ascii="Calibri" w:hAnsi="Calibri"/>
                <w:sz w:val="16"/>
                <w:szCs w:val="16"/>
              </w:rPr>
            </w:pPr>
            <w:r w:rsidRPr="00897AFD">
              <w:rPr>
                <w:rFonts w:ascii="Calibri" w:hAnsi="Calibri"/>
                <w:sz w:val="16"/>
                <w:szCs w:val="16"/>
              </w:rPr>
              <w:t>Number of positive nodes</w:t>
            </w:r>
          </w:p>
          <w:p w14:paraId="14B89309" w14:textId="77777777" w:rsidR="00F030E6" w:rsidRDefault="00F030E6" w:rsidP="00F030E6">
            <w:pPr>
              <w:autoSpaceDE w:val="0"/>
              <w:autoSpaceDN w:val="0"/>
              <w:adjustRightInd w:val="0"/>
              <w:spacing w:after="0" w:line="240" w:lineRule="auto"/>
              <w:ind w:firstLine="203"/>
              <w:rPr>
                <w:rFonts w:ascii="Calibri" w:hAnsi="Calibri"/>
                <w:sz w:val="16"/>
                <w:szCs w:val="16"/>
              </w:rPr>
            </w:pPr>
            <w:r w:rsidRPr="00E432D6">
              <w:rPr>
                <w:rFonts w:ascii="Calibri" w:hAnsi="Calibri"/>
                <w:sz w:val="16"/>
                <w:szCs w:val="16"/>
              </w:rPr>
              <w:t>Size of maximum tumour</w:t>
            </w:r>
          </w:p>
          <w:p w14:paraId="07ED753F" w14:textId="77777777" w:rsidR="00F030E6" w:rsidRDefault="00F030E6" w:rsidP="00F030E6">
            <w:pPr>
              <w:autoSpaceDE w:val="0"/>
              <w:autoSpaceDN w:val="0"/>
              <w:adjustRightInd w:val="0"/>
              <w:spacing w:after="100" w:line="240" w:lineRule="auto"/>
              <w:ind w:firstLine="204"/>
              <w:rPr>
                <w:rFonts w:ascii="Calibri" w:hAnsi="Calibri"/>
                <w:sz w:val="16"/>
                <w:szCs w:val="16"/>
              </w:rPr>
            </w:pPr>
            <w:r>
              <w:rPr>
                <w:rFonts w:ascii="Calibri" w:hAnsi="Calibri"/>
                <w:sz w:val="16"/>
                <w:szCs w:val="16"/>
              </w:rPr>
              <w:t>d</w:t>
            </w:r>
            <w:r w:rsidRPr="00E432D6">
              <w:rPr>
                <w:rFonts w:ascii="Calibri" w:hAnsi="Calibri"/>
                <w:sz w:val="16"/>
                <w:szCs w:val="16"/>
              </w:rPr>
              <w:t>eposit</w:t>
            </w:r>
            <w:r>
              <w:rPr>
                <w:rFonts w:ascii="Calibri" w:hAnsi="Calibri"/>
                <w:sz w:val="16"/>
                <w:szCs w:val="16"/>
              </w:rPr>
              <w:t xml:space="preserve">  ___ mm</w:t>
            </w:r>
          </w:p>
          <w:p w14:paraId="403CDF63" w14:textId="5266FF03" w:rsidR="006F373A" w:rsidRPr="000521E6" w:rsidRDefault="000521E6" w:rsidP="00F030E6">
            <w:pPr>
              <w:autoSpaceDE w:val="0"/>
              <w:autoSpaceDN w:val="0"/>
              <w:adjustRightInd w:val="0"/>
              <w:spacing w:after="100" w:line="240" w:lineRule="auto"/>
              <w:rPr>
                <w:rFonts w:cstheme="minorHAnsi"/>
                <w:sz w:val="16"/>
                <w:szCs w:val="16"/>
              </w:rPr>
            </w:pPr>
            <w:r w:rsidRPr="000521E6">
              <w:rPr>
                <w:rFonts w:cstheme="minorHAnsi"/>
                <w:b/>
                <w:bCs/>
                <w:color w:val="221E1F"/>
                <w:sz w:val="16"/>
                <w:szCs w:val="16"/>
              </w:rPr>
              <w:t xml:space="preserve">Other lymph nodes removed, </w:t>
            </w:r>
            <w:r w:rsidRPr="000521E6">
              <w:rPr>
                <w:rFonts w:cstheme="minorHAnsi"/>
                <w:b/>
                <w:bCs/>
                <w:i/>
                <w:iCs/>
                <w:color w:val="221E1F"/>
                <w:sz w:val="16"/>
                <w:szCs w:val="16"/>
              </w:rPr>
              <w:t>specify site(s)</w:t>
            </w:r>
            <w:r w:rsidR="00B93989">
              <w:rPr>
                <w:rFonts w:cstheme="minorHAnsi"/>
                <w:b/>
                <w:bCs/>
                <w:i/>
                <w:iCs/>
                <w:color w:val="221E1F"/>
                <w:sz w:val="16"/>
                <w:szCs w:val="16"/>
              </w:rPr>
              <w:t xml:space="preserve"> ____________</w:t>
            </w:r>
          </w:p>
          <w:p w14:paraId="7E226BF3" w14:textId="77777777" w:rsidR="000521E6" w:rsidRDefault="000521E6" w:rsidP="000521E6">
            <w:pPr>
              <w:autoSpaceDE w:val="0"/>
              <w:autoSpaceDN w:val="0"/>
              <w:adjustRightInd w:val="0"/>
              <w:spacing w:after="100" w:line="240" w:lineRule="auto"/>
              <w:ind w:firstLine="203"/>
              <w:rPr>
                <w:rFonts w:ascii="Calibri" w:hAnsi="Calibri"/>
                <w:sz w:val="16"/>
                <w:szCs w:val="16"/>
              </w:rPr>
            </w:pPr>
            <w:r w:rsidRPr="006618B4">
              <w:rPr>
                <w:rFonts w:ascii="Calibri" w:hAnsi="Calibri"/>
                <w:sz w:val="16"/>
                <w:szCs w:val="16"/>
              </w:rPr>
              <w:t xml:space="preserve">Number of nodes examined </w:t>
            </w:r>
          </w:p>
          <w:p w14:paraId="0994449D" w14:textId="77777777" w:rsidR="000521E6" w:rsidRDefault="000521E6" w:rsidP="000521E6">
            <w:pPr>
              <w:autoSpaceDE w:val="0"/>
              <w:autoSpaceDN w:val="0"/>
              <w:adjustRightInd w:val="0"/>
              <w:spacing w:after="100" w:line="240" w:lineRule="auto"/>
              <w:ind w:firstLine="203"/>
              <w:rPr>
                <w:rFonts w:ascii="Calibri" w:hAnsi="Calibri"/>
                <w:sz w:val="16"/>
                <w:szCs w:val="16"/>
              </w:rPr>
            </w:pPr>
            <w:r w:rsidRPr="00897AFD">
              <w:rPr>
                <w:rFonts w:ascii="Calibri" w:hAnsi="Calibri"/>
                <w:sz w:val="16"/>
                <w:szCs w:val="16"/>
              </w:rPr>
              <w:t>Number of positive nodes</w:t>
            </w:r>
          </w:p>
          <w:p w14:paraId="1818EDEA" w14:textId="77777777" w:rsidR="000521E6" w:rsidRDefault="000521E6" w:rsidP="000521E6">
            <w:pPr>
              <w:autoSpaceDE w:val="0"/>
              <w:autoSpaceDN w:val="0"/>
              <w:adjustRightInd w:val="0"/>
              <w:spacing w:after="0" w:line="240" w:lineRule="auto"/>
              <w:ind w:firstLine="203"/>
              <w:rPr>
                <w:rFonts w:ascii="Calibri" w:hAnsi="Calibri"/>
                <w:sz w:val="16"/>
                <w:szCs w:val="16"/>
              </w:rPr>
            </w:pPr>
            <w:r w:rsidRPr="00E432D6">
              <w:rPr>
                <w:rFonts w:ascii="Calibri" w:hAnsi="Calibri"/>
                <w:sz w:val="16"/>
                <w:szCs w:val="16"/>
              </w:rPr>
              <w:t>Size of maximum tumour</w:t>
            </w:r>
          </w:p>
          <w:p w14:paraId="0F6BEA4D" w14:textId="77777777" w:rsidR="000521E6" w:rsidRDefault="000521E6" w:rsidP="000521E6">
            <w:pPr>
              <w:autoSpaceDE w:val="0"/>
              <w:autoSpaceDN w:val="0"/>
              <w:adjustRightInd w:val="0"/>
              <w:spacing w:after="100" w:line="240" w:lineRule="auto"/>
              <w:ind w:firstLine="204"/>
              <w:rPr>
                <w:rFonts w:ascii="Calibri" w:hAnsi="Calibri"/>
                <w:sz w:val="16"/>
                <w:szCs w:val="16"/>
              </w:rPr>
            </w:pPr>
            <w:r>
              <w:rPr>
                <w:rFonts w:ascii="Calibri" w:hAnsi="Calibri"/>
                <w:sz w:val="16"/>
                <w:szCs w:val="16"/>
              </w:rPr>
              <w:t>d</w:t>
            </w:r>
            <w:r w:rsidRPr="00E432D6">
              <w:rPr>
                <w:rFonts w:ascii="Calibri" w:hAnsi="Calibri"/>
                <w:sz w:val="16"/>
                <w:szCs w:val="16"/>
              </w:rPr>
              <w:t>eposit</w:t>
            </w:r>
            <w:r>
              <w:rPr>
                <w:rFonts w:ascii="Calibri" w:hAnsi="Calibri"/>
                <w:sz w:val="16"/>
                <w:szCs w:val="16"/>
              </w:rPr>
              <w:t xml:space="preserve">  ___ mm</w:t>
            </w:r>
          </w:p>
          <w:p w14:paraId="637DEDA8" w14:textId="22C6D096" w:rsidR="000521E6" w:rsidRPr="00F030E6" w:rsidRDefault="000521E6" w:rsidP="00F030E6">
            <w:pPr>
              <w:autoSpaceDE w:val="0"/>
              <w:autoSpaceDN w:val="0"/>
              <w:adjustRightInd w:val="0"/>
              <w:spacing w:after="100" w:line="240" w:lineRule="auto"/>
              <w:rPr>
                <w:rFonts w:ascii="Calibri" w:hAnsi="Calibri"/>
                <w:sz w:val="16"/>
                <w:szCs w:val="16"/>
              </w:rPr>
            </w:pPr>
          </w:p>
        </w:tc>
        <w:tc>
          <w:tcPr>
            <w:tcW w:w="8363" w:type="dxa"/>
            <w:tcBorders>
              <w:top w:val="single" w:sz="4" w:space="0" w:color="auto"/>
              <w:left w:val="nil"/>
              <w:bottom w:val="single" w:sz="4" w:space="0" w:color="auto"/>
              <w:right w:val="single" w:sz="4" w:space="0" w:color="auto"/>
            </w:tcBorders>
            <w:shd w:val="clear" w:color="auto" w:fill="auto"/>
          </w:tcPr>
          <w:p w14:paraId="5E21AA59" w14:textId="77777777" w:rsidR="007E24C9" w:rsidRPr="007E24C9" w:rsidRDefault="007E24C9" w:rsidP="007E24C9">
            <w:pPr>
              <w:spacing w:after="0" w:line="240" w:lineRule="auto"/>
              <w:rPr>
                <w:rFonts w:ascii="Calibri" w:eastAsia="Calibri" w:hAnsi="Calibri" w:cs="Times New Roman"/>
                <w:sz w:val="16"/>
                <w:szCs w:val="16"/>
                <w:lang w:val="en-US"/>
              </w:rPr>
            </w:pPr>
            <w:r w:rsidRPr="007E24C9">
              <w:rPr>
                <w:rFonts w:ascii="Calibri" w:eastAsia="Calibri" w:hAnsi="Calibri" w:cs="Times New Roman"/>
                <w:sz w:val="16"/>
                <w:szCs w:val="16"/>
              </w:rPr>
              <w:t xml:space="preserve">The anatomic location and number of lymph nodes dissected, the number containing tumour and the size of the largest tumour deposit should be accurately documented in the pathology report. </w:t>
            </w:r>
            <w:r w:rsidRPr="007E24C9">
              <w:rPr>
                <w:rFonts w:ascii="Calibri" w:eastAsia="Calibri" w:hAnsi="Calibri" w:cs="Segoe UI"/>
                <w:color w:val="000000"/>
                <w:sz w:val="16"/>
                <w:szCs w:val="16"/>
                <w:lang w:val="en-US"/>
              </w:rPr>
              <w:t>According to TNM8,</w:t>
            </w:r>
            <w:r w:rsidRPr="007E24C9">
              <w:rPr>
                <w:rFonts w:ascii="Calibri" w:eastAsia="Calibri" w:hAnsi="Calibri" w:cs="Segoe UI"/>
                <w:color w:val="000000"/>
                <w:sz w:val="16"/>
                <w:szCs w:val="16"/>
                <w:lang w:val="en-US"/>
              </w:rPr>
              <w:fldChar w:fldCharType="begin"/>
            </w:r>
            <w:r w:rsidRPr="007E24C9">
              <w:rPr>
                <w:rFonts w:ascii="Calibri" w:eastAsia="Calibri" w:hAnsi="Calibri" w:cs="Segoe UI"/>
                <w:color w:val="000000"/>
                <w:sz w:val="16"/>
                <w:szCs w:val="16"/>
                <w:lang w:val="en-US"/>
              </w:rPr>
              <w:instrText xml:space="preserve"> ADDIN EN.CITE &lt;EndNote&gt;&lt;Cite&gt;&lt;Author&gt;Brierley J&lt;/Author&gt;&lt;Year&gt;2017&lt;/Year&gt;&lt;RecNum&gt;123&lt;/RecNum&gt;&lt;DisplayText&gt;&lt;style face="superscript"&gt;1&lt;/style&gt;&lt;/DisplayText&gt;&lt;record&gt;&lt;rec-number&gt;123&lt;/rec-number&gt;&lt;foreign-keys&gt;&lt;key app="EN" db-id="ewafata2apt552evr58vw05te2zf5wraa9ae" timestamp="1592277811"&gt;123&lt;/key&gt;&lt;/foreign-keys&gt;&lt;ref-type name="Book"&gt;6&lt;/ref-type&gt;&lt;contributors&gt;&lt;authors&gt;&lt;author&gt;Brierley J, &lt;/author&gt;&lt;author&gt;Gospodarowicz M,&lt;/author&gt;&lt;author&gt;Wittekind C (eds). &lt;/author&gt;&lt;/authors&gt;&lt;/contributors&gt;&lt;titles&gt;&lt;title&gt;TNM Classification of Malignant Tumours (8th edition)&lt;/title&gt;&lt;/titles&gt;&lt;dates&gt;&lt;year&gt;2017&lt;/year&gt;&lt;/dates&gt;&lt;pub-location&gt;Wiley-Blackwell, New York&lt;/pub-location&gt;&lt;urls&gt;&lt;/urls&gt;&lt;/record&gt;&lt;/Cite&gt;&lt;/EndNote&gt;</w:instrText>
            </w:r>
            <w:r w:rsidRPr="007E24C9">
              <w:rPr>
                <w:rFonts w:ascii="Calibri" w:eastAsia="Calibri" w:hAnsi="Calibri" w:cs="Segoe UI"/>
                <w:color w:val="000000"/>
                <w:sz w:val="16"/>
                <w:szCs w:val="16"/>
                <w:lang w:val="en-US"/>
              </w:rPr>
              <w:fldChar w:fldCharType="separate"/>
            </w:r>
            <w:r w:rsidRPr="007E24C9">
              <w:rPr>
                <w:rFonts w:ascii="Calibri" w:eastAsia="Calibri" w:hAnsi="Calibri" w:cs="Segoe UI"/>
                <w:noProof/>
                <w:color w:val="000000"/>
                <w:sz w:val="16"/>
                <w:szCs w:val="16"/>
                <w:vertAlign w:val="superscript"/>
                <w:lang w:val="en-US"/>
              </w:rPr>
              <w:t>1</w:t>
            </w:r>
            <w:r w:rsidRPr="007E24C9">
              <w:rPr>
                <w:rFonts w:ascii="Calibri" w:eastAsia="Calibri" w:hAnsi="Calibri" w:cs="Segoe UI"/>
                <w:color w:val="000000"/>
                <w:sz w:val="16"/>
                <w:szCs w:val="16"/>
                <w:lang w:val="en-US"/>
              </w:rPr>
              <w:fldChar w:fldCharType="end"/>
            </w:r>
            <w:r w:rsidRPr="007E24C9">
              <w:rPr>
                <w:rFonts w:ascii="Calibri" w:eastAsia="Calibri" w:hAnsi="Calibri" w:cs="Segoe UI"/>
                <w:color w:val="000000"/>
                <w:sz w:val="16"/>
                <w:szCs w:val="16"/>
                <w:lang w:val="en-US"/>
              </w:rPr>
              <w:t xml:space="preserve"> nodal involvement should be recorded as the presence of isolated tumour cells (ITC, &lt;0.2 mm), </w:t>
            </w:r>
            <w:proofErr w:type="spellStart"/>
            <w:r w:rsidRPr="007E24C9">
              <w:rPr>
                <w:rFonts w:ascii="Calibri" w:eastAsia="Calibri" w:hAnsi="Calibri" w:cs="Segoe UI"/>
                <w:color w:val="000000"/>
                <w:sz w:val="16"/>
                <w:szCs w:val="16"/>
                <w:lang w:val="en-US"/>
              </w:rPr>
              <w:t>micrometastases</w:t>
            </w:r>
            <w:proofErr w:type="spellEnd"/>
            <w:r w:rsidRPr="007E24C9">
              <w:rPr>
                <w:rFonts w:ascii="Calibri" w:eastAsia="Calibri" w:hAnsi="Calibri" w:cs="Segoe UI"/>
                <w:color w:val="000000"/>
                <w:sz w:val="16"/>
                <w:szCs w:val="16"/>
                <w:lang w:val="en-US"/>
              </w:rPr>
              <w:t xml:space="preserve"> (MIC, 0.2-2 mm) or </w:t>
            </w:r>
            <w:proofErr w:type="spellStart"/>
            <w:r w:rsidRPr="007E24C9">
              <w:rPr>
                <w:rFonts w:ascii="Calibri" w:eastAsia="Calibri" w:hAnsi="Calibri" w:cs="Segoe UI"/>
                <w:color w:val="000000"/>
                <w:sz w:val="16"/>
                <w:szCs w:val="16"/>
                <w:lang w:val="en-US"/>
              </w:rPr>
              <w:t>macrometastases</w:t>
            </w:r>
            <w:proofErr w:type="spellEnd"/>
            <w:r w:rsidRPr="007E24C9">
              <w:rPr>
                <w:rFonts w:ascii="Calibri" w:eastAsia="Calibri" w:hAnsi="Calibri" w:cs="Segoe UI"/>
                <w:color w:val="000000"/>
                <w:sz w:val="16"/>
                <w:szCs w:val="16"/>
                <w:lang w:val="en-US"/>
              </w:rPr>
              <w:t xml:space="preserve"> (MAC, &gt;2 mm). MAC are regarded as pN1, MIC as pN1 (mi) and ITCs are pN0 (</w:t>
            </w:r>
            <w:proofErr w:type="spellStart"/>
            <w:r w:rsidRPr="007E24C9">
              <w:rPr>
                <w:rFonts w:ascii="Calibri" w:eastAsia="Calibri" w:hAnsi="Calibri" w:cs="Segoe UI"/>
                <w:color w:val="000000"/>
                <w:sz w:val="16"/>
                <w:szCs w:val="16"/>
                <w:lang w:val="en-US"/>
              </w:rPr>
              <w:t>i</w:t>
            </w:r>
            <w:proofErr w:type="spellEnd"/>
            <w:r w:rsidRPr="007E24C9">
              <w:rPr>
                <w:rFonts w:ascii="Calibri" w:eastAsia="Calibri" w:hAnsi="Calibri" w:cs="Segoe UI"/>
                <w:color w:val="000000"/>
                <w:sz w:val="16"/>
                <w:szCs w:val="16"/>
                <w:lang w:val="en-US"/>
              </w:rPr>
              <w:t xml:space="preserve">+); ITCs do not upstage a neoplasm. </w:t>
            </w:r>
            <w:r w:rsidRPr="007E24C9">
              <w:rPr>
                <w:rFonts w:ascii="Calibri" w:eastAsia="Calibri" w:hAnsi="Calibri" w:cs="Times New Roman"/>
                <w:sz w:val="16"/>
                <w:szCs w:val="16"/>
                <w:lang w:val="en-US"/>
              </w:rPr>
              <w:t>Involvement of pelvic and/or para-aortic lymph nodes by uterine sarcoma will upstage the sarcoma. The number of lymph nodes examined and number of lymph nodes involved by tumour should be reported for regional lymphadenectomies, if performed.</w:t>
            </w:r>
          </w:p>
          <w:p w14:paraId="4C910D5F" w14:textId="77777777" w:rsidR="007E24C9" w:rsidRPr="007E24C9" w:rsidRDefault="007E24C9" w:rsidP="007E24C9">
            <w:pPr>
              <w:tabs>
                <w:tab w:val="left" w:pos="3168"/>
              </w:tabs>
              <w:spacing w:after="0" w:line="240" w:lineRule="auto"/>
              <w:rPr>
                <w:rFonts w:ascii="Calibri" w:eastAsia="Calibri" w:hAnsi="Calibri" w:cs="Times New Roman"/>
                <w:sz w:val="16"/>
                <w:szCs w:val="16"/>
                <w:lang w:val="en-US"/>
              </w:rPr>
            </w:pPr>
            <w:r w:rsidRPr="007E24C9">
              <w:rPr>
                <w:rFonts w:ascii="Calibri" w:eastAsia="Calibri" w:hAnsi="Calibri" w:cs="Times New Roman"/>
                <w:sz w:val="16"/>
                <w:szCs w:val="16"/>
                <w:lang w:val="en-US"/>
              </w:rPr>
              <w:tab/>
            </w:r>
          </w:p>
          <w:p w14:paraId="73BAC4B5" w14:textId="77777777" w:rsidR="007E24C9" w:rsidRPr="007E24C9" w:rsidRDefault="007E24C9" w:rsidP="007E24C9">
            <w:pPr>
              <w:spacing w:after="0" w:line="240" w:lineRule="auto"/>
              <w:rPr>
                <w:rFonts w:ascii="Calibri" w:eastAsia="Calibri" w:hAnsi="Calibri" w:cs="Times New Roman"/>
                <w:sz w:val="16"/>
                <w:szCs w:val="16"/>
              </w:rPr>
            </w:pPr>
            <w:r w:rsidRPr="007E24C9">
              <w:rPr>
                <w:rFonts w:ascii="Calibri" w:eastAsia="Calibri" w:hAnsi="Calibri" w:cs="Times New Roman"/>
                <w:sz w:val="16"/>
                <w:szCs w:val="16"/>
                <w:lang w:val="en-US"/>
              </w:rPr>
              <w:t>Because of the low risk of metastatic disease in lymph nodes, routine lymph node dissection is typically not undertaken in low stage uterine leiomyosarcomas.</w:t>
            </w:r>
            <w:r w:rsidRPr="007E24C9">
              <w:rPr>
                <w:rFonts w:ascii="Calibri" w:eastAsia="Calibri" w:hAnsi="Calibri" w:cs="Times New Roman"/>
                <w:sz w:val="16"/>
                <w:szCs w:val="16"/>
                <w:lang w:val="en-US"/>
              </w:rPr>
              <w:fldChar w:fldCharType="begin">
                <w:fldData xml:space="preserve">PEVuZE5vdGU+PENpdGU+PEF1dGhvcj5HZW9yZ2U8L0F1dGhvcj48WWVhcj4yMDE4PC9ZZWFyPjxS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==
</w:fldData>
              </w:fldChar>
            </w:r>
            <w:r w:rsidRPr="007E24C9">
              <w:rPr>
                <w:rFonts w:ascii="Calibri" w:eastAsia="Calibri" w:hAnsi="Calibri" w:cs="Times New Roman"/>
                <w:sz w:val="16"/>
                <w:szCs w:val="16"/>
                <w:lang w:val="en-US"/>
              </w:rPr>
              <w:instrText xml:space="preserve"> ADDIN EN.CITE </w:instrText>
            </w:r>
            <w:r w:rsidRPr="007E24C9">
              <w:rPr>
                <w:rFonts w:ascii="Calibri" w:eastAsia="Calibri" w:hAnsi="Calibri" w:cs="Times New Roman"/>
                <w:sz w:val="16"/>
                <w:szCs w:val="16"/>
                <w:lang w:val="en-US"/>
              </w:rPr>
              <w:fldChar w:fldCharType="begin">
                <w:fldData xml:space="preserve">PEVuZE5vdGU+PENpdGU+PEF1dGhvcj5HZW9yZ2U8L0F1dGhvcj48WWVhcj4yMDE4PC9ZZWFyPjxS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==
</w:fldData>
              </w:fldChar>
            </w:r>
            <w:r w:rsidRPr="007E24C9">
              <w:rPr>
                <w:rFonts w:ascii="Calibri" w:eastAsia="Calibri" w:hAnsi="Calibri" w:cs="Times New Roman"/>
                <w:sz w:val="16"/>
                <w:szCs w:val="16"/>
                <w:lang w:val="en-US"/>
              </w:rPr>
              <w:instrText xml:space="preserve"> ADDIN EN.CITE.DATA </w:instrText>
            </w:r>
            <w:r w:rsidRPr="007E24C9">
              <w:rPr>
                <w:rFonts w:ascii="Calibri" w:eastAsia="Calibri" w:hAnsi="Calibri" w:cs="Times New Roman"/>
                <w:sz w:val="16"/>
                <w:szCs w:val="16"/>
                <w:lang w:val="en-US"/>
              </w:rPr>
            </w:r>
            <w:r w:rsidRPr="007E24C9">
              <w:rPr>
                <w:rFonts w:ascii="Calibri" w:eastAsia="Calibri" w:hAnsi="Calibri" w:cs="Times New Roman"/>
                <w:sz w:val="16"/>
                <w:szCs w:val="16"/>
                <w:lang w:val="en-US"/>
              </w:rPr>
              <w:fldChar w:fldCharType="end"/>
            </w:r>
            <w:r w:rsidRPr="007E24C9">
              <w:rPr>
                <w:rFonts w:ascii="Calibri" w:eastAsia="Calibri" w:hAnsi="Calibri" w:cs="Times New Roman"/>
                <w:sz w:val="16"/>
                <w:szCs w:val="16"/>
                <w:lang w:val="en-US"/>
              </w:rPr>
            </w:r>
            <w:r w:rsidRPr="007E24C9">
              <w:rPr>
                <w:rFonts w:ascii="Calibri" w:eastAsia="Calibri" w:hAnsi="Calibri" w:cs="Times New Roman"/>
                <w:sz w:val="16"/>
                <w:szCs w:val="16"/>
                <w:lang w:val="en-US"/>
              </w:rPr>
              <w:fldChar w:fldCharType="separate"/>
            </w:r>
            <w:r w:rsidRPr="007E24C9">
              <w:rPr>
                <w:rFonts w:ascii="Calibri" w:eastAsia="Calibri" w:hAnsi="Calibri" w:cs="Times New Roman"/>
                <w:noProof/>
                <w:sz w:val="16"/>
                <w:szCs w:val="16"/>
                <w:vertAlign w:val="superscript"/>
                <w:lang w:val="en-US"/>
              </w:rPr>
              <w:t>2-4</w:t>
            </w:r>
            <w:r w:rsidRPr="007E24C9">
              <w:rPr>
                <w:rFonts w:ascii="Calibri" w:eastAsia="Calibri" w:hAnsi="Calibri" w:cs="Times New Roman"/>
                <w:sz w:val="16"/>
                <w:szCs w:val="16"/>
              </w:rPr>
              <w:fldChar w:fldCharType="end"/>
            </w:r>
            <w:r w:rsidRPr="007E24C9">
              <w:rPr>
                <w:rFonts w:ascii="Calibri" w:eastAsia="Calibri" w:hAnsi="Calibri" w:cs="Times New Roman"/>
                <w:sz w:val="16"/>
                <w:szCs w:val="16"/>
                <w:lang w:val="en-US"/>
              </w:rPr>
              <w:t xml:space="preserve"> Moreover, </w:t>
            </w:r>
            <w:r w:rsidRPr="007E24C9">
              <w:rPr>
                <w:rFonts w:ascii="Calibri" w:eastAsia="Calibri" w:hAnsi="Calibri" w:cs="Times New Roman"/>
                <w:sz w:val="16"/>
                <w:szCs w:val="16"/>
              </w:rPr>
              <w:t>lymphadenectomy is not routinely undertaken for uterine leiomyosarcoma as it does not appear to impact overall survival.</w:t>
            </w:r>
            <w:r w:rsidRPr="007E24C9">
              <w:rPr>
                <w:rFonts w:ascii="Calibri" w:eastAsia="Calibri" w:hAnsi="Calibri" w:cs="Times New Roman"/>
                <w:sz w:val="16"/>
                <w:szCs w:val="16"/>
              </w:rPr>
              <w:fldChar w:fldCharType="begin">
                <w:fldData xml:space="preserve">PEVuZE5vdGU+PENpdGU+PEF1dGhvcj5OZXNyaW5lPC9BdXRob3I+PFllYXI+MjAxOTwvWWVhcj48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</w:fldData>
              </w:fldChar>
            </w:r>
            <w:r w:rsidRPr="007E24C9">
              <w:rPr>
                <w:rFonts w:ascii="Calibri" w:eastAsia="Calibri" w:hAnsi="Calibri" w:cs="Times New Roman"/>
                <w:sz w:val="16"/>
                <w:szCs w:val="16"/>
              </w:rPr>
              <w:instrText xml:space="preserve"> ADDIN EN.CITE </w:instrText>
            </w:r>
            <w:r w:rsidRPr="007E24C9">
              <w:rPr>
                <w:rFonts w:ascii="Calibri" w:eastAsia="Calibri" w:hAnsi="Calibri" w:cs="Times New Roman"/>
                <w:sz w:val="16"/>
                <w:szCs w:val="16"/>
              </w:rPr>
              <w:fldChar w:fldCharType="begin">
                <w:fldData xml:space="preserve">PEVuZE5vdGU+PENpdGU+PEF1dGhvcj5OZXNyaW5lPC9BdXRob3I+PFllYXI+MjAxOTwvWWVhcj48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</w:fldData>
              </w:fldChar>
            </w:r>
            <w:r w:rsidRPr="007E24C9">
              <w:rPr>
                <w:rFonts w:ascii="Calibri" w:eastAsia="Calibri" w:hAnsi="Calibri" w:cs="Times New Roman"/>
                <w:sz w:val="16"/>
                <w:szCs w:val="16"/>
              </w:rPr>
              <w:instrText xml:space="preserve"> ADDIN EN.CITE.DATA </w:instrText>
            </w:r>
            <w:r w:rsidRPr="007E24C9">
              <w:rPr>
                <w:rFonts w:ascii="Calibri" w:eastAsia="Calibri" w:hAnsi="Calibri" w:cs="Times New Roman"/>
                <w:sz w:val="16"/>
                <w:szCs w:val="16"/>
              </w:rPr>
            </w:r>
            <w:r w:rsidRPr="007E24C9">
              <w:rPr>
                <w:rFonts w:ascii="Calibri" w:eastAsia="Calibri" w:hAnsi="Calibri" w:cs="Times New Roman"/>
                <w:sz w:val="16"/>
                <w:szCs w:val="16"/>
              </w:rPr>
              <w:fldChar w:fldCharType="end"/>
            </w:r>
            <w:r w:rsidRPr="007E24C9">
              <w:rPr>
                <w:rFonts w:ascii="Calibri" w:eastAsia="Calibri" w:hAnsi="Calibri" w:cs="Times New Roman"/>
                <w:sz w:val="16"/>
                <w:szCs w:val="16"/>
              </w:rPr>
            </w:r>
            <w:r w:rsidRPr="007E24C9">
              <w:rPr>
                <w:rFonts w:ascii="Calibri" w:eastAsia="Calibri" w:hAnsi="Calibri" w:cs="Times New Roman"/>
                <w:sz w:val="16"/>
                <w:szCs w:val="16"/>
              </w:rPr>
              <w:fldChar w:fldCharType="separate"/>
            </w:r>
            <w:r w:rsidRPr="007E24C9">
              <w:rPr>
                <w:rFonts w:ascii="Calibri" w:eastAsia="Calibri" w:hAnsi="Calibri" w:cs="Times New Roman"/>
                <w:noProof/>
                <w:sz w:val="16"/>
                <w:szCs w:val="16"/>
                <w:vertAlign w:val="superscript"/>
              </w:rPr>
              <w:t>4-6</w:t>
            </w:r>
            <w:r w:rsidRPr="007E24C9">
              <w:rPr>
                <w:rFonts w:ascii="Calibri" w:eastAsia="Calibri" w:hAnsi="Calibri" w:cs="Times New Roman"/>
                <w:sz w:val="16"/>
                <w:szCs w:val="16"/>
              </w:rPr>
              <w:fldChar w:fldCharType="end"/>
            </w:r>
            <w:r w:rsidRPr="007E24C9">
              <w:rPr>
                <w:rFonts w:ascii="Calibri" w:eastAsia="Calibri" w:hAnsi="Calibri" w:cs="Times New Roman"/>
                <w:sz w:val="16"/>
                <w:szCs w:val="16"/>
              </w:rPr>
              <w:t xml:space="preserve"> </w:t>
            </w:r>
            <w:r w:rsidRPr="007E24C9">
              <w:rPr>
                <w:rFonts w:ascii="Calibri" w:eastAsia="Calibri" w:hAnsi="Calibri" w:cs="Times New Roman"/>
                <w:sz w:val="16"/>
                <w:szCs w:val="16"/>
                <w:lang w:val="en-US"/>
              </w:rPr>
              <w:t>Nevertheless, lymph node resection should be performed if the lymph nodes appears enlarged or suspicious.</w:t>
            </w:r>
            <w:r w:rsidRPr="007E24C9">
              <w:rPr>
                <w:rFonts w:ascii="Calibri" w:eastAsia="Calibri" w:hAnsi="Calibri" w:cs="Times New Roman"/>
                <w:sz w:val="16"/>
                <w:szCs w:val="16"/>
                <w:lang w:val="en-US"/>
              </w:rPr>
              <w:fldChar w:fldCharType="begin"/>
            </w:r>
            <w:r w:rsidRPr="007E24C9">
              <w:rPr>
                <w:rFonts w:ascii="Calibri" w:eastAsia="Calibri" w:hAnsi="Calibri" w:cs="Times New Roman"/>
                <w:sz w:val="16"/>
                <w:szCs w:val="16"/>
                <w:lang w:val="en-US"/>
              </w:rPr>
              <w:instrText xml:space="preserve"> ADDIN EN.CITE &lt;EndNote&gt;&lt;Cite&gt;&lt;Author&gt;Leitao&lt;/Author&gt;&lt;Year&gt;2003&lt;/Year&gt;&lt;RecNum&gt;193&lt;/RecNum&gt;&lt;DisplayText&gt;&lt;style face="superscript"&gt;7&lt;/style&gt;&lt;/DisplayText&gt;&lt;record&gt;&lt;rec-number&gt;193&lt;/rec-number&gt;&lt;foreign-keys&gt;&lt;key app="EN" db-id="zrwtx2r5p225suef9f4xtws5aazedrfwzvee" timestamp="1613457134"&gt;193&lt;/key&gt;&lt;/foreign-keys&gt;&lt;ref-type name="Journal Article"&gt;17&lt;/ref-type&gt;&lt;contributors&gt;&lt;authors&gt;&lt;author&gt;Leitao, M. M.&lt;/author&gt;&lt;author&gt;Sonoda, Y.&lt;/author&gt;&lt;author&gt;Brennan, M. F.&lt;/author&gt;&lt;author&gt;Barakat, R. R.&lt;/author&gt;&lt;author&gt;Chi, D. S.&lt;/author&gt;&lt;/authors&gt;&lt;/contributors&gt;&lt;auth-address&gt;Gynecology Service, Department of Surgery, Memorial Sloan-Kettering Cancer Center, New York, NY 10021, USA. gynbreast@mskcc.org&lt;/auth-address&gt;&lt;titles&gt;&lt;title&gt;Incidence of lymph node and ovarian metastases in leiomyosarcoma of the uterus&lt;/title&gt;&lt;secondary-title&gt;Gynecol Oncol&lt;/secondary-title&gt;&lt;alt-title&gt;Gynecologic oncology&lt;/alt-title&gt;&lt;/titles&gt;&lt;periodical&gt;&lt;full-title&gt;Gynecol Oncol&lt;/full-title&gt;&lt;abbr-1&gt;Gynecologic oncology&lt;/abbr-1&gt;&lt;/periodical&gt;&lt;alt-periodical&gt;&lt;full-title&gt;Gynecol Oncol&lt;/full-title&gt;&lt;abbr-1&gt;Gynecologic oncology&lt;/abbr-1&gt;&lt;/alt-periodical&gt;&lt;pages&gt;209-12&lt;/pages&gt;&lt;volume&gt;91&lt;/volume&gt;&lt;number&gt;1&lt;/number&gt;&lt;edition&gt;2003/10/08&lt;/edition&gt;&lt;keywords&gt;&lt;keyword&gt;Adult&lt;/keyword&gt;&lt;keyword&gt;Aged&lt;/keyword&gt;&lt;keyword&gt;Female&lt;/keyword&gt;&lt;keyword&gt;Humans&lt;/keyword&gt;&lt;keyword&gt;Leiomyosarcoma/*pathology/*secondary&lt;/keyword&gt;&lt;keyword&gt;Lymph Nodes/*pathology&lt;/keyword&gt;&lt;keyword&gt;Lymphatic Metastasis&lt;/keyword&gt;&lt;keyword&gt;Middle Aged&lt;/keyword&gt;&lt;keyword&gt;Neoplasm Staging&lt;/keyword&gt;&lt;keyword&gt;Ovarian Neoplasms/*secondary&lt;/keyword&gt;&lt;keyword&gt;Uterine Neoplasms/*pathology&lt;/keyword&gt;&lt;/keywords&gt;&lt;dates&gt;&lt;year&gt;2003&lt;/year&gt;&lt;pub-dates&gt;&lt;date&gt;Oct&lt;/date&gt;&lt;/pub-dates&gt;&lt;/dates&gt;&lt;isbn&gt;0090-8258 (Print)&amp;#xD;0090-8258&lt;/isbn&gt;&lt;accession-num&gt;14529683&lt;/accession-num&gt;&lt;urls&gt;&lt;/urls&gt;&lt;electronic-resource-num&gt;10.1016/s0090-8258(03)00478-5&lt;/electronic-resource-num&gt;&lt;remote-database-provider&gt;NLM&lt;/remote-database-provider&gt;&lt;language&gt;eng&lt;/language&gt;&lt;/record&gt;&lt;/Cite&gt;&lt;/EndNote&gt;</w:instrText>
            </w:r>
            <w:r w:rsidRPr="007E24C9">
              <w:rPr>
                <w:rFonts w:ascii="Calibri" w:eastAsia="Calibri" w:hAnsi="Calibri" w:cs="Times New Roman"/>
                <w:sz w:val="16"/>
                <w:szCs w:val="16"/>
                <w:lang w:val="en-US"/>
              </w:rPr>
              <w:fldChar w:fldCharType="separate"/>
            </w:r>
            <w:r w:rsidRPr="007E24C9">
              <w:rPr>
                <w:rFonts w:ascii="Calibri" w:eastAsia="Calibri" w:hAnsi="Calibri" w:cs="Times New Roman"/>
                <w:noProof/>
                <w:sz w:val="16"/>
                <w:szCs w:val="16"/>
                <w:vertAlign w:val="superscript"/>
                <w:lang w:val="en-US"/>
              </w:rPr>
              <w:t>7</w:t>
            </w:r>
            <w:r w:rsidRPr="007E24C9">
              <w:rPr>
                <w:rFonts w:ascii="Calibri" w:eastAsia="Calibri" w:hAnsi="Calibri" w:cs="Times New Roman"/>
                <w:sz w:val="16"/>
                <w:szCs w:val="16"/>
              </w:rPr>
              <w:fldChar w:fldCharType="end"/>
            </w:r>
            <w:r w:rsidRPr="007E24C9">
              <w:rPr>
                <w:rFonts w:ascii="Calibri" w:eastAsia="Calibri" w:hAnsi="Calibri" w:cs="Times New Roman"/>
                <w:sz w:val="16"/>
                <w:szCs w:val="16"/>
                <w:lang w:val="en-US"/>
              </w:rPr>
              <w:t xml:space="preserve"> </w:t>
            </w:r>
            <w:r w:rsidRPr="007E24C9">
              <w:rPr>
                <w:rFonts w:ascii="Calibri" w:eastAsia="Calibri" w:hAnsi="Calibri" w:cs="Times New Roman"/>
                <w:sz w:val="16"/>
                <w:szCs w:val="16"/>
              </w:rPr>
              <w:t>The reported frequency of lymph node involvement in low grade endometrial stromal sarcomas ranges from 3.6% to 10%,</w:t>
            </w:r>
            <w:r w:rsidRPr="007E24C9">
              <w:rPr>
                <w:rFonts w:ascii="Calibri" w:eastAsia="Calibri" w:hAnsi="Calibri" w:cs="Times New Roman"/>
                <w:sz w:val="16"/>
                <w:szCs w:val="16"/>
              </w:rPr>
              <w:fldChar w:fldCharType="begin">
                <w:fldData xml:space="preserve">PEVuZE5vdGU+PENpdGU+PEF1dGhvcj5TZWFnbGU8L0F1dGhvcj48WWVhcj4yMDE3PC9ZZWFyPjxS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</w:fldData>
              </w:fldChar>
            </w:r>
            <w:r w:rsidRPr="007E24C9">
              <w:rPr>
                <w:rFonts w:ascii="Calibri" w:eastAsia="Calibri" w:hAnsi="Calibri" w:cs="Times New Roman"/>
                <w:sz w:val="16"/>
                <w:szCs w:val="16"/>
              </w:rPr>
              <w:instrText xml:space="preserve"> ADDIN EN.CITE </w:instrText>
            </w:r>
            <w:r w:rsidRPr="007E24C9">
              <w:rPr>
                <w:rFonts w:ascii="Calibri" w:eastAsia="Calibri" w:hAnsi="Calibri" w:cs="Times New Roman"/>
                <w:sz w:val="16"/>
                <w:szCs w:val="16"/>
              </w:rPr>
              <w:fldChar w:fldCharType="begin">
                <w:fldData xml:space="preserve">PEVuZE5vdGU+PENpdGU+PEF1dGhvcj5TZWFnbGU8L0F1dGhvcj48WWVhcj4yMDE3PC9ZZWFyPjxS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</w:fldData>
              </w:fldChar>
            </w:r>
            <w:r w:rsidRPr="007E24C9">
              <w:rPr>
                <w:rFonts w:ascii="Calibri" w:eastAsia="Calibri" w:hAnsi="Calibri" w:cs="Times New Roman"/>
                <w:sz w:val="16"/>
                <w:szCs w:val="16"/>
              </w:rPr>
              <w:instrText xml:space="preserve"> ADDIN EN.CITE.DATA </w:instrText>
            </w:r>
            <w:r w:rsidRPr="007E24C9">
              <w:rPr>
                <w:rFonts w:ascii="Calibri" w:eastAsia="Calibri" w:hAnsi="Calibri" w:cs="Times New Roman"/>
                <w:sz w:val="16"/>
                <w:szCs w:val="16"/>
              </w:rPr>
            </w:r>
            <w:r w:rsidRPr="007E24C9">
              <w:rPr>
                <w:rFonts w:ascii="Calibri" w:eastAsia="Calibri" w:hAnsi="Calibri" w:cs="Times New Roman"/>
                <w:sz w:val="16"/>
                <w:szCs w:val="16"/>
              </w:rPr>
              <w:fldChar w:fldCharType="end"/>
            </w:r>
            <w:r w:rsidRPr="007E24C9">
              <w:rPr>
                <w:rFonts w:ascii="Calibri" w:eastAsia="Calibri" w:hAnsi="Calibri" w:cs="Times New Roman"/>
                <w:sz w:val="16"/>
                <w:szCs w:val="16"/>
              </w:rPr>
            </w:r>
            <w:r w:rsidRPr="007E24C9">
              <w:rPr>
                <w:rFonts w:ascii="Calibri" w:eastAsia="Calibri" w:hAnsi="Calibri" w:cs="Times New Roman"/>
                <w:sz w:val="16"/>
                <w:szCs w:val="16"/>
              </w:rPr>
              <w:fldChar w:fldCharType="separate"/>
            </w:r>
            <w:r w:rsidRPr="007E24C9">
              <w:rPr>
                <w:rFonts w:ascii="Calibri" w:eastAsia="Calibri" w:hAnsi="Calibri" w:cs="Times New Roman"/>
                <w:noProof/>
                <w:sz w:val="16"/>
                <w:szCs w:val="16"/>
                <w:vertAlign w:val="superscript"/>
              </w:rPr>
              <w:t>8-10</w:t>
            </w:r>
            <w:r w:rsidRPr="007E24C9">
              <w:rPr>
                <w:rFonts w:ascii="Calibri" w:eastAsia="Calibri" w:hAnsi="Calibri" w:cs="Times New Roman"/>
                <w:sz w:val="16"/>
                <w:szCs w:val="16"/>
              </w:rPr>
              <w:fldChar w:fldCharType="end"/>
            </w:r>
            <w:r w:rsidRPr="007E24C9">
              <w:rPr>
                <w:rFonts w:ascii="Calibri" w:eastAsia="Calibri" w:hAnsi="Calibri" w:cs="Times New Roman"/>
                <w:sz w:val="16"/>
                <w:szCs w:val="16"/>
              </w:rPr>
              <w:t xml:space="preserve"> and from 10.2%</w:t>
            </w:r>
            <w:r w:rsidRPr="007E24C9">
              <w:rPr>
                <w:rFonts w:ascii="Calibri" w:eastAsia="Calibri" w:hAnsi="Calibri" w:cs="Times New Roman"/>
                <w:sz w:val="16"/>
                <w:szCs w:val="16"/>
                <w:lang w:val="en-US"/>
              </w:rPr>
              <w:t xml:space="preserve"> to 44% for high grade endometrial stromal sarcoma.</w:t>
            </w:r>
            <w:r w:rsidRPr="007E24C9">
              <w:rPr>
                <w:rFonts w:ascii="Calibri" w:eastAsia="Calibri" w:hAnsi="Calibri" w:cs="Times New Roman"/>
                <w:sz w:val="16"/>
                <w:szCs w:val="16"/>
                <w:lang w:val="en-US"/>
              </w:rPr>
              <w:fldChar w:fldCharType="begin">
                <w:fldData xml:space="preserve">PEVuZE5vdGU+PENpdGU+PEF1dGhvcj5TZWFnbGU8L0F1dGhvcj48WWVhcj4yMDE3PC9ZZWFyPjxS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==
</w:fldData>
              </w:fldChar>
            </w:r>
            <w:r w:rsidRPr="007E24C9">
              <w:rPr>
                <w:rFonts w:ascii="Calibri" w:eastAsia="Calibri" w:hAnsi="Calibri" w:cs="Times New Roman"/>
                <w:sz w:val="16"/>
                <w:szCs w:val="16"/>
                <w:lang w:val="en-US"/>
              </w:rPr>
              <w:instrText xml:space="preserve"> ADDIN EN.CITE </w:instrText>
            </w:r>
            <w:r w:rsidRPr="007E24C9">
              <w:rPr>
                <w:rFonts w:ascii="Calibri" w:eastAsia="Calibri" w:hAnsi="Calibri" w:cs="Times New Roman"/>
                <w:sz w:val="16"/>
                <w:szCs w:val="16"/>
                <w:lang w:val="en-US"/>
              </w:rPr>
              <w:fldChar w:fldCharType="begin">
                <w:fldData xml:space="preserve">PEVuZE5vdGU+PENpdGU+PEF1dGhvcj5TZWFnbGU8L0F1dGhvcj48WWVhcj4yMDE3PC9ZZWFyPjxS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==
</w:fldData>
              </w:fldChar>
            </w:r>
            <w:r w:rsidRPr="007E24C9">
              <w:rPr>
                <w:rFonts w:ascii="Calibri" w:eastAsia="Calibri" w:hAnsi="Calibri" w:cs="Times New Roman"/>
                <w:sz w:val="16"/>
                <w:szCs w:val="16"/>
                <w:lang w:val="en-US"/>
              </w:rPr>
              <w:instrText xml:space="preserve"> ADDIN EN.CITE.DATA </w:instrText>
            </w:r>
            <w:r w:rsidRPr="007E24C9">
              <w:rPr>
                <w:rFonts w:ascii="Calibri" w:eastAsia="Calibri" w:hAnsi="Calibri" w:cs="Times New Roman"/>
                <w:sz w:val="16"/>
                <w:szCs w:val="16"/>
                <w:lang w:val="en-US"/>
              </w:rPr>
            </w:r>
            <w:r w:rsidRPr="007E24C9">
              <w:rPr>
                <w:rFonts w:ascii="Calibri" w:eastAsia="Calibri" w:hAnsi="Calibri" w:cs="Times New Roman"/>
                <w:sz w:val="16"/>
                <w:szCs w:val="16"/>
                <w:lang w:val="en-US"/>
              </w:rPr>
              <w:fldChar w:fldCharType="end"/>
            </w:r>
            <w:r w:rsidRPr="007E24C9">
              <w:rPr>
                <w:rFonts w:ascii="Calibri" w:eastAsia="Calibri" w:hAnsi="Calibri" w:cs="Times New Roman"/>
                <w:sz w:val="16"/>
                <w:szCs w:val="16"/>
                <w:lang w:val="en-US"/>
              </w:rPr>
            </w:r>
            <w:r w:rsidRPr="007E24C9">
              <w:rPr>
                <w:rFonts w:ascii="Calibri" w:eastAsia="Calibri" w:hAnsi="Calibri" w:cs="Times New Roman"/>
                <w:sz w:val="16"/>
                <w:szCs w:val="16"/>
                <w:lang w:val="en-US"/>
              </w:rPr>
              <w:fldChar w:fldCharType="separate"/>
            </w:r>
            <w:r w:rsidRPr="007E24C9">
              <w:rPr>
                <w:rFonts w:ascii="Calibri" w:eastAsia="Calibri" w:hAnsi="Calibri" w:cs="Times New Roman"/>
                <w:noProof/>
                <w:sz w:val="16"/>
                <w:szCs w:val="16"/>
                <w:vertAlign w:val="superscript"/>
                <w:lang w:val="en-US"/>
              </w:rPr>
              <w:t>8,11</w:t>
            </w:r>
            <w:r w:rsidRPr="007E24C9">
              <w:rPr>
                <w:rFonts w:ascii="Calibri" w:eastAsia="Calibri" w:hAnsi="Calibri" w:cs="Times New Roman"/>
                <w:sz w:val="16"/>
                <w:szCs w:val="16"/>
              </w:rPr>
              <w:fldChar w:fldCharType="end"/>
            </w:r>
            <w:r w:rsidRPr="007E24C9">
              <w:rPr>
                <w:rFonts w:ascii="Calibri" w:eastAsia="Calibri" w:hAnsi="Calibri" w:cs="Times New Roman"/>
                <w:sz w:val="16"/>
                <w:szCs w:val="16"/>
                <w:lang w:val="en-US"/>
              </w:rPr>
              <w:t xml:space="preserve"> The</w:t>
            </w:r>
            <w:r w:rsidRPr="007E24C9">
              <w:rPr>
                <w:rFonts w:ascii="Calibri" w:eastAsia="Calibri" w:hAnsi="Calibri" w:cs="Times New Roman"/>
                <w:sz w:val="16"/>
                <w:szCs w:val="16"/>
              </w:rPr>
              <w:t xml:space="preserve"> prognostic importance of lymphadenectomy for endometrial stromal sarcomas has been a subject of debate,</w:t>
            </w:r>
            <w:r w:rsidRPr="007E24C9">
              <w:rPr>
                <w:rFonts w:ascii="Calibri" w:eastAsia="Calibri" w:hAnsi="Calibri" w:cs="Times New Roman"/>
                <w:sz w:val="16"/>
                <w:szCs w:val="16"/>
              </w:rPr>
              <w:fldChar w:fldCharType="begin">
                <w:fldData xml:space="preserve">PEVuZE5vdGU+PENpdGU+PEF1dGhvcj5aaGFuZzwvQXV0aG9yPjxZZWFyPjIwMjA8L1llYXI+PFJl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</w:fldData>
              </w:fldChar>
            </w:r>
            <w:r w:rsidRPr="007E24C9">
              <w:rPr>
                <w:rFonts w:ascii="Calibri" w:eastAsia="Calibri" w:hAnsi="Calibri" w:cs="Times New Roman"/>
                <w:sz w:val="16"/>
                <w:szCs w:val="16"/>
              </w:rPr>
              <w:instrText xml:space="preserve"> ADDIN EN.CITE </w:instrText>
            </w:r>
            <w:r w:rsidRPr="007E24C9">
              <w:rPr>
                <w:rFonts w:ascii="Calibri" w:eastAsia="Calibri" w:hAnsi="Calibri" w:cs="Times New Roman"/>
                <w:sz w:val="16"/>
                <w:szCs w:val="16"/>
              </w:rPr>
              <w:fldChar w:fldCharType="begin">
                <w:fldData xml:space="preserve">PEVuZE5vdGU+PENpdGU+PEF1dGhvcj5aaGFuZzwvQXV0aG9yPjxZZWFyPjIwMjA8L1llYXI+PFJl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</w:fldData>
              </w:fldChar>
            </w:r>
            <w:r w:rsidRPr="007E24C9">
              <w:rPr>
                <w:rFonts w:ascii="Calibri" w:eastAsia="Calibri" w:hAnsi="Calibri" w:cs="Times New Roman"/>
                <w:sz w:val="16"/>
                <w:szCs w:val="16"/>
              </w:rPr>
              <w:instrText xml:space="preserve"> ADDIN EN.CITE.DATA </w:instrText>
            </w:r>
            <w:r w:rsidRPr="007E24C9">
              <w:rPr>
                <w:rFonts w:ascii="Calibri" w:eastAsia="Calibri" w:hAnsi="Calibri" w:cs="Times New Roman"/>
                <w:sz w:val="16"/>
                <w:szCs w:val="16"/>
              </w:rPr>
            </w:r>
            <w:r w:rsidRPr="007E24C9">
              <w:rPr>
                <w:rFonts w:ascii="Calibri" w:eastAsia="Calibri" w:hAnsi="Calibri" w:cs="Times New Roman"/>
                <w:sz w:val="16"/>
                <w:szCs w:val="16"/>
              </w:rPr>
              <w:fldChar w:fldCharType="end"/>
            </w:r>
            <w:r w:rsidRPr="007E24C9">
              <w:rPr>
                <w:rFonts w:ascii="Calibri" w:eastAsia="Calibri" w:hAnsi="Calibri" w:cs="Times New Roman"/>
                <w:sz w:val="16"/>
                <w:szCs w:val="16"/>
              </w:rPr>
            </w:r>
            <w:r w:rsidRPr="007E24C9">
              <w:rPr>
                <w:rFonts w:ascii="Calibri" w:eastAsia="Calibri" w:hAnsi="Calibri" w:cs="Times New Roman"/>
                <w:sz w:val="16"/>
                <w:szCs w:val="16"/>
              </w:rPr>
              <w:fldChar w:fldCharType="separate"/>
            </w:r>
            <w:r w:rsidRPr="007E24C9">
              <w:rPr>
                <w:rFonts w:ascii="Calibri" w:eastAsia="Calibri" w:hAnsi="Calibri" w:cs="Times New Roman"/>
                <w:noProof/>
                <w:sz w:val="16"/>
                <w:szCs w:val="16"/>
                <w:vertAlign w:val="superscript"/>
              </w:rPr>
              <w:t>9,12-15</w:t>
            </w:r>
            <w:r w:rsidRPr="007E24C9">
              <w:rPr>
                <w:rFonts w:ascii="Calibri" w:eastAsia="Calibri" w:hAnsi="Calibri" w:cs="Times New Roman"/>
                <w:sz w:val="16"/>
                <w:szCs w:val="16"/>
              </w:rPr>
              <w:fldChar w:fldCharType="end"/>
            </w:r>
            <w:r w:rsidRPr="007E24C9">
              <w:rPr>
                <w:rFonts w:ascii="Calibri" w:eastAsia="Calibri" w:hAnsi="Calibri" w:cs="Times New Roman"/>
                <w:sz w:val="16"/>
                <w:szCs w:val="16"/>
              </w:rPr>
              <w:t xml:space="preserve"> although a recent meta-analysis concluded that for localised endometrial stromal sarcoma and leiomyosarcoma, lymphadenectomy is not recommended.</w:t>
            </w:r>
            <w:r w:rsidRPr="007E24C9">
              <w:rPr>
                <w:rFonts w:ascii="Calibri" w:eastAsia="Calibri" w:hAnsi="Calibri" w:cs="Times New Roman"/>
                <w:sz w:val="16"/>
                <w:szCs w:val="16"/>
              </w:rPr>
              <w:fldChar w:fldCharType="begin"/>
            </w:r>
            <w:r w:rsidRPr="007E24C9">
              <w:rPr>
                <w:rFonts w:ascii="Calibri" w:eastAsia="Calibri" w:hAnsi="Calibri" w:cs="Times New Roman"/>
                <w:sz w:val="16"/>
                <w:szCs w:val="16"/>
              </w:rPr>
              <w:instrText xml:space="preserve"> ADDIN EN.CITE &lt;EndNote&gt;&lt;Cite&gt;&lt;Author&gt;Si&lt;/Author&gt;&lt;Year&gt;2017&lt;/Year&gt;&lt;RecNum&gt;153&lt;/RecNum&gt;&lt;DisplayText&gt;&lt;style face="superscript"&gt;6&lt;/style&gt;&lt;/DisplayText&gt;&lt;record&gt;&lt;rec-number&gt;153&lt;/rec-number&gt;&lt;foreign-keys&gt;&lt;key app="EN" db-id="zrwtx2r5p225suef9f4xtws5aazedrfwzvee" timestamp="1613429321"&gt;153&lt;/key&gt;&lt;/foreign-keys&gt;&lt;ref-type name="Journal Article"&gt;17&lt;/ref-type&gt;&lt;contributors&gt;&lt;authors&gt;&lt;author&gt;Si, M.&lt;/author&gt;&lt;author&gt;Jia, L.&lt;/author&gt;&lt;author&gt;Song, K.&lt;/author&gt;&lt;author&gt;Zhang, Q.&lt;/author&gt;&lt;author&gt;Kong, B.&lt;/author&gt;&lt;/authors&gt;&lt;/contributors&gt;&lt;auth-address&gt;Department of Obstetrics and Gynecology, Qilu Hospital, Shandong University, Ji&amp;apos;nan, Shandong, P. R. China.&lt;/auth-address&gt;&lt;titles&gt;&lt;title&gt;Role of Lymphadenectomy for Uterine Sarcoma: A Meta-Analysis&lt;/title&gt;&lt;secondary-title&gt;Int J Gynecol Cancer&lt;/secondary-title&gt;&lt;alt-title&gt;International journal of gynecological cancer : official journal of the International Gynecological Cancer Society&lt;/alt-title&gt;&lt;/titles&gt;&lt;periodical&gt;&lt;full-title&gt;Int J Gynecol Cancer&lt;/full-title&gt;&lt;abbr-1&gt;International journal of gynecological cancer : official journal of the International Gynecological Cancer Society&lt;/abbr-1&gt;&lt;/periodical&gt;&lt;alt-periodical&gt;&lt;full-title&gt;Int J Gynecol Cancer&lt;/full-title&gt;&lt;abbr-1&gt;International journal of gynecological cancer : official journal of the International Gynecological Cancer Society&lt;/abbr-1&gt;&lt;/alt-periodical&gt;&lt;pages&gt;109-116&lt;/pages&gt;&lt;volume&gt;27&lt;/volume&gt;&lt;number&gt;1&lt;/number&gt;&lt;edition&gt;2016/10/21&lt;/edition&gt;&lt;keywords&gt;&lt;keyword&gt;Endometrial Neoplasms/*surgery&lt;/keyword&gt;&lt;keyword&gt;Female&lt;/keyword&gt;&lt;keyword&gt;Humans&lt;/keyword&gt;&lt;keyword&gt;Leiomyosarcoma/*surgery&lt;/keyword&gt;&lt;keyword&gt;Lymph Node Excision&lt;/keyword&gt;&lt;keyword&gt;Sarcoma, Endometrial Stromal/*surgery&lt;/keyword&gt;&lt;/keywords&gt;&lt;dates&gt;&lt;year&gt;2017&lt;/year&gt;&lt;pub-dates&gt;&lt;date&gt;Jan&lt;/date&gt;&lt;/pub-dates&gt;&lt;/dates&gt;&lt;isbn&gt;1048-891x&lt;/isbn&gt;&lt;accession-num&gt;27668397&lt;/accession-num&gt;&lt;urls&gt;&lt;/urls&gt;&lt;electronic-resource-num&gt;10.1097/igc.0000000000000842&lt;/electronic-resource-num&gt;&lt;remote-database-provider&gt;NLM&lt;/remote-database-provider&gt;&lt;language&gt;eng&lt;/language&gt;&lt;/record&gt;&lt;/Cite&gt;&lt;/EndNote&gt;</w:instrText>
            </w:r>
            <w:r w:rsidRPr="007E24C9">
              <w:rPr>
                <w:rFonts w:ascii="Calibri" w:eastAsia="Calibri" w:hAnsi="Calibri" w:cs="Times New Roman"/>
                <w:sz w:val="16"/>
                <w:szCs w:val="16"/>
              </w:rPr>
              <w:fldChar w:fldCharType="separate"/>
            </w:r>
            <w:r w:rsidRPr="007E24C9">
              <w:rPr>
                <w:rFonts w:ascii="Calibri" w:eastAsia="Calibri" w:hAnsi="Calibri" w:cs="Times New Roman"/>
                <w:noProof/>
                <w:sz w:val="16"/>
                <w:szCs w:val="16"/>
                <w:vertAlign w:val="superscript"/>
              </w:rPr>
              <w:t>6</w:t>
            </w:r>
            <w:r w:rsidRPr="007E24C9">
              <w:rPr>
                <w:rFonts w:ascii="Calibri" w:eastAsia="Calibri" w:hAnsi="Calibri" w:cs="Times New Roman"/>
                <w:sz w:val="16"/>
                <w:szCs w:val="16"/>
              </w:rPr>
              <w:fldChar w:fldCharType="end"/>
            </w:r>
            <w:r w:rsidRPr="007E24C9">
              <w:rPr>
                <w:rFonts w:ascii="Calibri" w:eastAsia="Calibri" w:hAnsi="Calibri" w:cs="Times New Roman"/>
                <w:sz w:val="16"/>
                <w:szCs w:val="16"/>
              </w:rPr>
              <w:t xml:space="preserve"> </w:t>
            </w:r>
          </w:p>
          <w:p w14:paraId="5F1953BB" w14:textId="77777777" w:rsidR="007E24C9" w:rsidRPr="007E24C9" w:rsidRDefault="007E24C9" w:rsidP="007E24C9">
            <w:pPr>
              <w:spacing w:after="0" w:line="240" w:lineRule="auto"/>
              <w:rPr>
                <w:rFonts w:ascii="Calibri" w:eastAsia="Calibri" w:hAnsi="Calibri" w:cs="Times New Roman"/>
                <w:sz w:val="16"/>
                <w:szCs w:val="16"/>
              </w:rPr>
            </w:pPr>
          </w:p>
          <w:p w14:paraId="69AE1010" w14:textId="6C87BBAF" w:rsidR="007E24C9" w:rsidRDefault="007E24C9" w:rsidP="007E24C9">
            <w:pPr>
              <w:spacing w:after="0" w:line="240" w:lineRule="auto"/>
              <w:rPr>
                <w:rFonts w:eastAsia="Calibri" w:cs="Times New Roman"/>
                <w:sz w:val="16"/>
                <w:szCs w:val="16"/>
              </w:rPr>
            </w:pPr>
            <w:r w:rsidRPr="007E24C9">
              <w:rPr>
                <w:rFonts w:eastAsia="Calibri" w:cs="Segoe UI"/>
                <w:color w:val="201F1E"/>
                <w:sz w:val="16"/>
                <w:szCs w:val="16"/>
                <w:lang w:val="en-US"/>
              </w:rPr>
              <w:t xml:space="preserve">Lymph </w:t>
            </w:r>
            <w:r w:rsidRPr="007E24C9">
              <w:rPr>
                <w:rFonts w:eastAsia="Calibri" w:cs="Times New Roman"/>
                <w:sz w:val="16"/>
                <w:szCs w:val="16"/>
                <w:lang w:val="en-US"/>
              </w:rPr>
              <w:t>node metastasis is a significant prognostic factor in uterine adenosarcoma.</w:t>
            </w:r>
            <w:r w:rsidRPr="007E24C9">
              <w:rPr>
                <w:rFonts w:eastAsia="Calibri" w:cs="Times New Roman"/>
                <w:sz w:val="16"/>
                <w:szCs w:val="16"/>
                <w:lang w:val="en-US"/>
              </w:rPr>
              <w:fldChar w:fldCharType="begin">
                <w:fldData xml:space="preserve">PEVuZE5vdGU+PENpdGU+PEF1dGhvcj5OYXRoZW5zb248L0F1dGhvcj48WWVhcj4yMDE4PC9ZZWFy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</w:fldData>
              </w:fldChar>
            </w:r>
            <w:r w:rsidRPr="007E24C9">
              <w:rPr>
                <w:rFonts w:eastAsia="Calibri" w:cs="Times New Roman"/>
                <w:sz w:val="16"/>
                <w:szCs w:val="16"/>
                <w:lang w:val="en-US"/>
              </w:rPr>
              <w:instrText xml:space="preserve"> ADDIN EN.CITE </w:instrText>
            </w:r>
            <w:r w:rsidRPr="007E24C9">
              <w:rPr>
                <w:rFonts w:eastAsia="Calibri" w:cs="Times New Roman"/>
                <w:sz w:val="16"/>
                <w:szCs w:val="16"/>
                <w:lang w:val="en-US"/>
              </w:rPr>
              <w:fldChar w:fldCharType="begin">
                <w:fldData xml:space="preserve">PEVuZE5vdGU+PENpdGU+PEF1dGhvcj5OYXRoZW5zb248L0F1dGhvcj48WWVhcj4yMDE4PC9ZZWFy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</w:fldData>
              </w:fldChar>
            </w:r>
            <w:r w:rsidRPr="007E24C9">
              <w:rPr>
                <w:rFonts w:eastAsia="Calibri" w:cs="Times New Roman"/>
                <w:sz w:val="16"/>
                <w:szCs w:val="16"/>
                <w:lang w:val="en-US"/>
              </w:rPr>
              <w:instrText xml:space="preserve"> ADDIN EN.CITE.DATA </w:instrText>
            </w:r>
            <w:r w:rsidRPr="007E24C9">
              <w:rPr>
                <w:rFonts w:eastAsia="Calibri" w:cs="Times New Roman"/>
                <w:sz w:val="16"/>
                <w:szCs w:val="16"/>
                <w:lang w:val="en-US"/>
              </w:rPr>
            </w:r>
            <w:r w:rsidRPr="007E24C9">
              <w:rPr>
                <w:rFonts w:eastAsia="Calibri" w:cs="Times New Roman"/>
                <w:sz w:val="16"/>
                <w:szCs w:val="16"/>
                <w:lang w:val="en-US"/>
              </w:rPr>
              <w:fldChar w:fldCharType="end"/>
            </w:r>
            <w:r w:rsidRPr="007E24C9">
              <w:rPr>
                <w:rFonts w:eastAsia="Calibri" w:cs="Times New Roman"/>
                <w:sz w:val="16"/>
                <w:szCs w:val="16"/>
                <w:lang w:val="en-US"/>
              </w:rPr>
            </w:r>
            <w:r w:rsidRPr="007E24C9">
              <w:rPr>
                <w:rFonts w:eastAsia="Calibri" w:cs="Times New Roman"/>
                <w:sz w:val="16"/>
                <w:szCs w:val="16"/>
                <w:lang w:val="en-US"/>
              </w:rPr>
              <w:fldChar w:fldCharType="separate"/>
            </w:r>
            <w:r w:rsidRPr="007E24C9">
              <w:rPr>
                <w:rFonts w:eastAsia="Calibri" w:cs="Times New Roman"/>
                <w:noProof/>
                <w:sz w:val="16"/>
                <w:szCs w:val="16"/>
                <w:vertAlign w:val="superscript"/>
                <w:lang w:val="en-US"/>
              </w:rPr>
              <w:t>16</w:t>
            </w:r>
            <w:r w:rsidRPr="007E24C9">
              <w:rPr>
                <w:rFonts w:eastAsia="Calibri" w:cs="Times New Roman"/>
                <w:sz w:val="16"/>
                <w:szCs w:val="16"/>
              </w:rPr>
              <w:fldChar w:fldCharType="end"/>
            </w:r>
            <w:r w:rsidRPr="007E24C9">
              <w:rPr>
                <w:rFonts w:eastAsia="Calibri" w:cs="Times New Roman"/>
                <w:sz w:val="16"/>
                <w:szCs w:val="16"/>
                <w:lang w:val="en-US"/>
              </w:rPr>
              <w:t xml:space="preserve"> However, lymphadenectomy is not typically performed unless lymph nodes appear enlarged and/or suspicious  as the rate of nodal </w:t>
            </w:r>
            <w:r w:rsidRPr="007E24C9">
              <w:rPr>
                <w:rFonts w:eastAsia="Calibri" w:cs="Segoe UI"/>
                <w:color w:val="201F1E"/>
                <w:sz w:val="16"/>
                <w:szCs w:val="16"/>
                <w:lang w:val="en-US"/>
              </w:rPr>
              <w:t>metastasis is low (6.5%)</w:t>
            </w:r>
            <w:r w:rsidRPr="007E24C9">
              <w:rPr>
                <w:rFonts w:eastAsia="Calibri" w:cs="Times New Roman"/>
                <w:sz w:val="16"/>
                <w:szCs w:val="16"/>
                <w:lang w:val="en-US"/>
              </w:rPr>
              <w:t>.</w:t>
            </w:r>
            <w:r w:rsidRPr="007E24C9">
              <w:rPr>
                <w:rFonts w:eastAsia="Calibri" w:cs="Times New Roman"/>
                <w:sz w:val="16"/>
                <w:szCs w:val="16"/>
                <w:lang w:val="en-US"/>
              </w:rPr>
              <w:fldChar w:fldCharType="begin"/>
            </w:r>
            <w:r w:rsidRPr="007E24C9">
              <w:rPr>
                <w:rFonts w:eastAsia="Calibri" w:cs="Times New Roman"/>
                <w:sz w:val="16"/>
                <w:szCs w:val="16"/>
                <w:lang w:val="en-US"/>
              </w:rPr>
              <w:instrText xml:space="preserve"> ADDIN EN.CITE &lt;EndNote&gt;&lt;Cite&gt;&lt;Author&gt;Tropé&lt;/Author&gt;&lt;Year&gt;2012&lt;/Year&gt;&lt;RecNum&gt;122&lt;/RecNum&gt;&lt;DisplayText&gt;&lt;style face="superscript"&gt;17&lt;/style&gt;&lt;/DisplayText&gt;&lt;record&gt;&lt;rec-number&gt;122&lt;/rec-number&gt;&lt;foreign-keys&gt;&lt;key app="EN" db-id="zrwtx2r5p225suef9f4xtws5aazedrfwzvee" timestamp="1612867097"&gt;122&lt;/key&gt;&lt;/foreign-keys&gt;&lt;ref-type name="Journal Article"&gt;17&lt;/ref-type&gt;&lt;contributors&gt;&lt;authors&gt;&lt;author&gt;Tropé, C. G.&lt;/author&gt;&lt;author&gt;Abeler, V. M.&lt;/author&gt;&lt;author&gt;Kristensen, G. B.&lt;/author&gt;&lt;/authors&gt;&lt;/contributors&gt;&lt;auth-address&gt;Department of Gynaecologic Oncology, Oslo University Hospital, the Norwegian Radium Hospital, Norway. c.g.trope@medisin.uio.no&lt;/auth-address&gt;&lt;titles&gt;&lt;title&gt;Diagnosis and treatment of sarcoma of the uterus. A review&lt;/title&gt;&lt;secondary-title&gt;Acta Oncol&lt;/secondary-title&gt;&lt;alt-title&gt;Acta oncologica (Stockholm, Sweden)&lt;/alt-title&gt;&lt;/titles&gt;&lt;periodical&gt;&lt;full-title&gt;Acta Oncol&lt;/full-title&gt;&lt;abbr-1&gt;Acta oncologica (Stockholm, Sweden)&lt;/abbr-1&gt;&lt;/periodical&gt;&lt;alt-periodical&gt;&lt;full-title&gt;Acta Oncol&lt;/full-title&gt;&lt;abbr-1&gt;Acta oncologica (Stockholm, Sweden)&lt;/abbr-1&gt;&lt;/alt-periodical&gt;&lt;pages&gt;694-705&lt;/pages&gt;&lt;volume&gt;51&lt;/volume&gt;&lt;number&gt;6&lt;/number&gt;&lt;edition&gt;2012/07/17&lt;/edition&gt;&lt;keywords&gt;&lt;keyword&gt;Female&lt;/keyword&gt;&lt;keyword&gt;Humans&lt;/keyword&gt;&lt;keyword&gt;Sarcoma/*diagnosis/*therapy&lt;/keyword&gt;&lt;keyword&gt;Uterine Neoplasms/*diagnosis/*therapy&lt;/keyword&gt;&lt;/keywords&gt;&lt;dates&gt;&lt;year&gt;2012&lt;/year&gt;&lt;pub-dates&gt;&lt;date&gt;Jul&lt;/date&gt;&lt;/pub-dates&gt;&lt;/dates&gt;&lt;isbn&gt;0284-186x&lt;/isbn&gt;&lt;accession-num&gt;22793037&lt;/accession-num&gt;&lt;urls&gt;&lt;/urls&gt;&lt;electronic-resource-num&gt;10.3109/0284186x.2012.689111&lt;/electronic-resource-num&gt;&lt;remote-database-provider&gt;NLM&lt;/remote-database-provider&gt;&lt;language&gt;eng&lt;/language&gt;&lt;/record&gt;&lt;/Cite&gt;&lt;/EndNote&gt;</w:instrText>
            </w:r>
            <w:r w:rsidRPr="007E24C9">
              <w:rPr>
                <w:rFonts w:eastAsia="Calibri" w:cs="Times New Roman"/>
                <w:sz w:val="16"/>
                <w:szCs w:val="16"/>
                <w:lang w:val="en-US"/>
              </w:rPr>
              <w:fldChar w:fldCharType="separate"/>
            </w:r>
            <w:r w:rsidRPr="007E24C9">
              <w:rPr>
                <w:rFonts w:eastAsia="Calibri" w:cs="Times New Roman"/>
                <w:noProof/>
                <w:sz w:val="16"/>
                <w:szCs w:val="16"/>
                <w:vertAlign w:val="superscript"/>
                <w:lang w:val="en-US"/>
              </w:rPr>
              <w:t>17</w:t>
            </w:r>
            <w:r w:rsidRPr="007E24C9">
              <w:rPr>
                <w:rFonts w:eastAsia="Calibri" w:cs="Times New Roman"/>
                <w:sz w:val="16"/>
                <w:szCs w:val="16"/>
              </w:rPr>
              <w:fldChar w:fldCharType="end"/>
            </w:r>
            <w:r w:rsidRPr="007E24C9">
              <w:rPr>
                <w:rFonts w:eastAsia="Calibri" w:cs="Times New Roman"/>
                <w:sz w:val="16"/>
                <w:szCs w:val="16"/>
              </w:rPr>
              <w:t xml:space="preserve"> </w:t>
            </w:r>
          </w:p>
          <w:p w14:paraId="2E381EE3" w14:textId="77777777" w:rsidR="007E24C9" w:rsidRPr="007E24C9" w:rsidRDefault="007E24C9" w:rsidP="007E24C9">
            <w:pPr>
              <w:spacing w:after="0" w:line="240" w:lineRule="auto"/>
              <w:rPr>
                <w:rFonts w:eastAsia="Calibri" w:cs="Times New Roman"/>
                <w:sz w:val="16"/>
                <w:szCs w:val="16"/>
                <w:lang w:val="en-US"/>
              </w:rPr>
            </w:pPr>
          </w:p>
          <w:p w14:paraId="204D56C7" w14:textId="77777777" w:rsidR="007E24C9" w:rsidRPr="007E24C9" w:rsidRDefault="007E24C9" w:rsidP="007E24C9">
            <w:pPr>
              <w:spacing w:after="0"/>
              <w:rPr>
                <w:rFonts w:ascii="Calibri" w:eastAsia="Calibri" w:hAnsi="Calibri" w:cs="Times New Roman"/>
                <w:b/>
                <w:sz w:val="16"/>
                <w:szCs w:val="16"/>
              </w:rPr>
            </w:pPr>
            <w:r w:rsidRPr="007E24C9">
              <w:rPr>
                <w:rFonts w:ascii="Calibri" w:eastAsia="Calibri" w:hAnsi="Calibri" w:cs="Times New Roman"/>
                <w:b/>
                <w:sz w:val="16"/>
                <w:szCs w:val="16"/>
              </w:rPr>
              <w:t>References</w:t>
            </w:r>
          </w:p>
          <w:p w14:paraId="6DC9D219" w14:textId="7BBF0355" w:rsidR="007E24C9" w:rsidRDefault="007E24C9" w:rsidP="005B5004">
            <w:pPr>
              <w:spacing w:after="0" w:line="240" w:lineRule="auto"/>
              <w:ind w:left="315" w:hanging="315"/>
              <w:rPr>
                <w:rFonts w:ascii="Calibri" w:eastAsia="Calibri" w:hAnsi="Calibri" w:cs="Times New Roman"/>
                <w:noProof/>
                <w:sz w:val="16"/>
                <w:szCs w:val="16"/>
                <w:lang w:val="en-US"/>
              </w:rPr>
            </w:pPr>
            <w:r w:rsidRPr="007E24C9">
              <w:rPr>
                <w:rFonts w:ascii="Calibri" w:eastAsia="Calibri" w:hAnsi="Calibri" w:cs="Times New Roman"/>
                <w:noProof/>
                <w:sz w:val="16"/>
                <w:szCs w:val="16"/>
                <w:lang w:val="en-US"/>
              </w:rPr>
              <w:fldChar w:fldCharType="begin"/>
            </w:r>
            <w:r w:rsidRPr="007E24C9">
              <w:rPr>
                <w:rFonts w:ascii="Calibri" w:eastAsia="Calibri" w:hAnsi="Calibri" w:cs="Times New Roman"/>
                <w:noProof/>
                <w:sz w:val="16"/>
                <w:szCs w:val="16"/>
                <w:lang w:val="en-US"/>
              </w:rPr>
              <w:instrText xml:space="preserve"> ADDIN EN.REFLIST </w:instrText>
            </w:r>
            <w:r w:rsidRPr="007E24C9">
              <w:rPr>
                <w:rFonts w:ascii="Calibri" w:eastAsia="Calibri" w:hAnsi="Calibri" w:cs="Times New Roman"/>
                <w:noProof/>
                <w:sz w:val="16"/>
                <w:szCs w:val="16"/>
                <w:lang w:val="en-US"/>
              </w:rPr>
              <w:fldChar w:fldCharType="separate"/>
            </w:r>
            <w:r w:rsidRPr="007E24C9">
              <w:rPr>
                <w:rFonts w:ascii="Calibri" w:eastAsia="Calibri" w:hAnsi="Calibri" w:cs="Times New Roman"/>
                <w:noProof/>
                <w:sz w:val="16"/>
                <w:szCs w:val="16"/>
                <w:lang w:val="en-US"/>
              </w:rPr>
              <w:t>1</w:t>
            </w:r>
            <w:r w:rsidRPr="007E24C9">
              <w:rPr>
                <w:rFonts w:ascii="Calibri" w:eastAsia="Calibri" w:hAnsi="Calibri" w:cs="Times New Roman"/>
                <w:noProof/>
                <w:sz w:val="16"/>
                <w:szCs w:val="16"/>
                <w:lang w:val="en-US"/>
              </w:rPr>
              <w:tab/>
              <w:t>Brierley JD, Gospodarowicz MK and Wittekind C (eds) (2016).</w:t>
            </w:r>
            <w:r w:rsidRPr="007E24C9">
              <w:rPr>
                <w:rFonts w:ascii="Calibri" w:eastAsia="Calibri" w:hAnsi="Calibri" w:cs="Times New Roman"/>
                <w:i/>
                <w:noProof/>
                <w:sz w:val="16"/>
                <w:szCs w:val="16"/>
                <w:lang w:val="en-US"/>
              </w:rPr>
              <w:t xml:space="preserve"> Union for International Cancer Control. TNM Classification of Malignant Tumours, 8th Edition</w:t>
            </w:r>
            <w:r w:rsidRPr="007E24C9">
              <w:rPr>
                <w:rFonts w:ascii="Calibri" w:eastAsia="Calibri" w:hAnsi="Calibri" w:cs="Times New Roman"/>
                <w:noProof/>
                <w:sz w:val="16"/>
                <w:szCs w:val="16"/>
                <w:lang w:val="en-US"/>
              </w:rPr>
              <w:t>, Wiley, USA.</w:t>
            </w:r>
          </w:p>
          <w:p w14:paraId="4E3DA4E2" w14:textId="77777777" w:rsidR="007E24C9" w:rsidRPr="007E24C9" w:rsidRDefault="007E24C9" w:rsidP="005B5004">
            <w:pPr>
              <w:spacing w:after="0" w:line="240" w:lineRule="auto"/>
              <w:ind w:left="315" w:hanging="315"/>
              <w:rPr>
                <w:rFonts w:ascii="Calibri" w:eastAsia="Calibri" w:hAnsi="Calibri" w:cs="Times New Roman"/>
                <w:noProof/>
                <w:sz w:val="16"/>
                <w:szCs w:val="16"/>
                <w:lang w:val="en-US"/>
              </w:rPr>
            </w:pPr>
            <w:r w:rsidRPr="007E24C9">
              <w:rPr>
                <w:rFonts w:ascii="Calibri" w:eastAsia="Calibri" w:hAnsi="Calibri" w:cs="Times New Roman"/>
                <w:noProof/>
                <w:sz w:val="16"/>
                <w:szCs w:val="16"/>
                <w:lang w:val="en-US"/>
              </w:rPr>
              <w:t>2</w:t>
            </w:r>
            <w:r w:rsidRPr="007E24C9">
              <w:rPr>
                <w:rFonts w:ascii="Calibri" w:eastAsia="Calibri" w:hAnsi="Calibri" w:cs="Times New Roman"/>
                <w:noProof/>
                <w:sz w:val="16"/>
                <w:szCs w:val="16"/>
                <w:lang w:val="en-US"/>
              </w:rPr>
              <w:tab/>
              <w:t xml:space="preserve">George S, Serrano C, Hensley ML and Ray-Coquard I (2018). Soft Tissue and Uterine Leiomyosarcoma. </w:t>
            </w:r>
            <w:r w:rsidRPr="007E24C9">
              <w:rPr>
                <w:rFonts w:ascii="Calibri" w:eastAsia="Calibri" w:hAnsi="Calibri" w:cs="Times New Roman"/>
                <w:i/>
                <w:noProof/>
                <w:sz w:val="16"/>
                <w:szCs w:val="16"/>
                <w:lang w:val="en-US"/>
              </w:rPr>
              <w:t>J Clin Oncol</w:t>
            </w:r>
            <w:r w:rsidRPr="007E24C9">
              <w:rPr>
                <w:rFonts w:ascii="Calibri" w:eastAsia="Calibri" w:hAnsi="Calibri" w:cs="Times New Roman"/>
                <w:noProof/>
                <w:sz w:val="16"/>
                <w:szCs w:val="16"/>
                <w:lang w:val="en-US"/>
              </w:rPr>
              <w:t xml:space="preserve"> 36(2):144-150.</w:t>
            </w:r>
          </w:p>
          <w:p w14:paraId="38991988" w14:textId="77777777" w:rsidR="007E24C9" w:rsidRPr="007E24C9" w:rsidRDefault="007E24C9" w:rsidP="005B5004">
            <w:pPr>
              <w:spacing w:after="0" w:line="240" w:lineRule="auto"/>
              <w:ind w:left="315" w:hanging="315"/>
              <w:rPr>
                <w:rFonts w:ascii="Calibri" w:eastAsia="Calibri" w:hAnsi="Calibri" w:cs="Times New Roman"/>
                <w:noProof/>
                <w:sz w:val="16"/>
                <w:szCs w:val="16"/>
                <w:lang w:val="en-US"/>
              </w:rPr>
            </w:pPr>
            <w:r w:rsidRPr="007E24C9">
              <w:rPr>
                <w:rFonts w:ascii="Calibri" w:eastAsia="Calibri" w:hAnsi="Calibri" w:cs="Times New Roman"/>
                <w:noProof/>
                <w:sz w:val="16"/>
                <w:szCs w:val="16"/>
                <w:lang w:val="en-US"/>
              </w:rPr>
              <w:t>3</w:t>
            </w:r>
            <w:r w:rsidRPr="007E24C9">
              <w:rPr>
                <w:rFonts w:ascii="Calibri" w:eastAsia="Calibri" w:hAnsi="Calibri" w:cs="Times New Roman"/>
                <w:noProof/>
                <w:sz w:val="16"/>
                <w:szCs w:val="16"/>
                <w:lang w:val="en-US"/>
              </w:rPr>
              <w:tab/>
              <w:t xml:space="preserve">Goff BA, Rice LW, Fleischhacker D, Muntz HG, Falkenberry SS, Nikrui N and Fuller AF, Jr. (1993). Uterine leiomyosarcoma and endometrial stromal sarcoma: lymph node metastases and sites of recurrence. </w:t>
            </w:r>
            <w:r w:rsidRPr="007E24C9">
              <w:rPr>
                <w:rFonts w:ascii="Calibri" w:eastAsia="Calibri" w:hAnsi="Calibri" w:cs="Times New Roman"/>
                <w:i/>
                <w:noProof/>
                <w:sz w:val="16"/>
                <w:szCs w:val="16"/>
                <w:lang w:val="en-US"/>
              </w:rPr>
              <w:t>Gynecol Oncol</w:t>
            </w:r>
            <w:r w:rsidRPr="007E24C9">
              <w:rPr>
                <w:rFonts w:ascii="Calibri" w:eastAsia="Calibri" w:hAnsi="Calibri" w:cs="Times New Roman"/>
                <w:noProof/>
                <w:sz w:val="16"/>
                <w:szCs w:val="16"/>
                <w:lang w:val="en-US"/>
              </w:rPr>
              <w:t xml:space="preserve"> 50(1):105-109.</w:t>
            </w:r>
          </w:p>
          <w:p w14:paraId="026F1FC1" w14:textId="77777777" w:rsidR="007E24C9" w:rsidRPr="007E24C9" w:rsidRDefault="007E24C9" w:rsidP="005B5004">
            <w:pPr>
              <w:spacing w:after="0" w:line="240" w:lineRule="auto"/>
              <w:ind w:left="315" w:hanging="315"/>
              <w:rPr>
                <w:rFonts w:ascii="Calibri" w:eastAsia="Calibri" w:hAnsi="Calibri" w:cs="Times New Roman"/>
                <w:noProof/>
                <w:sz w:val="16"/>
                <w:szCs w:val="16"/>
                <w:lang w:val="en-US"/>
              </w:rPr>
            </w:pPr>
            <w:r w:rsidRPr="007E24C9">
              <w:rPr>
                <w:rFonts w:ascii="Calibri" w:eastAsia="Calibri" w:hAnsi="Calibri" w:cs="Times New Roman"/>
                <w:noProof/>
                <w:sz w:val="16"/>
                <w:szCs w:val="16"/>
                <w:lang w:val="en-US"/>
              </w:rPr>
              <w:t>4</w:t>
            </w:r>
            <w:r w:rsidRPr="007E24C9">
              <w:rPr>
                <w:rFonts w:ascii="Calibri" w:eastAsia="Calibri" w:hAnsi="Calibri" w:cs="Times New Roman"/>
                <w:noProof/>
                <w:sz w:val="16"/>
                <w:szCs w:val="16"/>
                <w:lang w:val="en-US"/>
              </w:rPr>
              <w:tab/>
              <w:t xml:space="preserve">Nesrine T, Ines Z, Abdelwahed N, Ali AM, Nadia B, Monia H, Hatem B, Maher S and Khaled R (2019). Prognostic factors and the role of pelvic lymphadenectomy in uterine leiomyosarcomas. </w:t>
            </w:r>
            <w:r w:rsidRPr="007E24C9">
              <w:rPr>
                <w:rFonts w:ascii="Calibri" w:eastAsia="Calibri" w:hAnsi="Calibri" w:cs="Times New Roman"/>
                <w:i/>
                <w:noProof/>
                <w:sz w:val="16"/>
                <w:szCs w:val="16"/>
                <w:lang w:val="en-US"/>
              </w:rPr>
              <w:t>SAGE Open Med</w:t>
            </w:r>
            <w:r w:rsidRPr="007E24C9">
              <w:rPr>
                <w:rFonts w:ascii="Calibri" w:eastAsia="Calibri" w:hAnsi="Calibri" w:cs="Times New Roman"/>
                <w:noProof/>
                <w:sz w:val="16"/>
                <w:szCs w:val="16"/>
                <w:lang w:val="en-US"/>
              </w:rPr>
              <w:t xml:space="preserve"> 7:2050312119856817.</w:t>
            </w:r>
          </w:p>
          <w:p w14:paraId="3AAE1027" w14:textId="77777777" w:rsidR="007E24C9" w:rsidRPr="007E24C9" w:rsidRDefault="007E24C9" w:rsidP="005B5004">
            <w:pPr>
              <w:spacing w:after="0" w:line="240" w:lineRule="auto"/>
              <w:ind w:left="315" w:hanging="315"/>
              <w:rPr>
                <w:rFonts w:ascii="Calibri" w:eastAsia="Calibri" w:hAnsi="Calibri" w:cs="Times New Roman"/>
                <w:noProof/>
                <w:sz w:val="16"/>
                <w:szCs w:val="16"/>
                <w:lang w:val="en-US"/>
              </w:rPr>
            </w:pPr>
            <w:r w:rsidRPr="007E24C9">
              <w:rPr>
                <w:rFonts w:ascii="Calibri" w:eastAsia="Calibri" w:hAnsi="Calibri" w:cs="Times New Roman"/>
                <w:noProof/>
                <w:sz w:val="16"/>
                <w:szCs w:val="16"/>
                <w:lang w:val="en-US"/>
              </w:rPr>
              <w:t>5</w:t>
            </w:r>
            <w:r w:rsidRPr="007E24C9">
              <w:rPr>
                <w:rFonts w:ascii="Calibri" w:eastAsia="Calibri" w:hAnsi="Calibri" w:cs="Times New Roman"/>
                <w:noProof/>
                <w:sz w:val="16"/>
                <w:szCs w:val="16"/>
                <w:lang w:val="en-US"/>
              </w:rPr>
              <w:tab/>
              <w:t xml:space="preserve">Seagle BL, Sobecki-Rausch J, Strohl AE, Shilpi A, Grace A and Shahabi S (2017). Prognosis and treatment of uterine leiomyosarcoma: A National Cancer Database study. </w:t>
            </w:r>
            <w:r w:rsidRPr="007E24C9">
              <w:rPr>
                <w:rFonts w:ascii="Calibri" w:eastAsia="Calibri" w:hAnsi="Calibri" w:cs="Times New Roman"/>
                <w:i/>
                <w:noProof/>
                <w:sz w:val="16"/>
                <w:szCs w:val="16"/>
                <w:lang w:val="en-US"/>
              </w:rPr>
              <w:t>Gynecol Oncol</w:t>
            </w:r>
            <w:r w:rsidRPr="007E24C9">
              <w:rPr>
                <w:rFonts w:ascii="Calibri" w:eastAsia="Calibri" w:hAnsi="Calibri" w:cs="Times New Roman"/>
                <w:noProof/>
                <w:sz w:val="16"/>
                <w:szCs w:val="16"/>
                <w:lang w:val="en-US"/>
              </w:rPr>
              <w:t xml:space="preserve"> 145(1):61-70.</w:t>
            </w:r>
          </w:p>
          <w:p w14:paraId="396E330A" w14:textId="77777777" w:rsidR="007E24C9" w:rsidRPr="007E24C9" w:rsidRDefault="007E24C9" w:rsidP="005B5004">
            <w:pPr>
              <w:spacing w:after="0" w:line="240" w:lineRule="auto"/>
              <w:ind w:left="315" w:hanging="315"/>
              <w:rPr>
                <w:rFonts w:ascii="Calibri" w:eastAsia="Calibri" w:hAnsi="Calibri" w:cs="Times New Roman"/>
                <w:noProof/>
                <w:sz w:val="16"/>
                <w:szCs w:val="16"/>
                <w:lang w:val="en-US"/>
              </w:rPr>
            </w:pPr>
            <w:r w:rsidRPr="007E24C9">
              <w:rPr>
                <w:rFonts w:ascii="Calibri" w:eastAsia="Calibri" w:hAnsi="Calibri" w:cs="Times New Roman"/>
                <w:noProof/>
                <w:sz w:val="16"/>
                <w:szCs w:val="16"/>
                <w:lang w:val="en-US"/>
              </w:rPr>
              <w:t>6</w:t>
            </w:r>
            <w:r w:rsidRPr="007E24C9">
              <w:rPr>
                <w:rFonts w:ascii="Calibri" w:eastAsia="Calibri" w:hAnsi="Calibri" w:cs="Times New Roman"/>
                <w:noProof/>
                <w:sz w:val="16"/>
                <w:szCs w:val="16"/>
                <w:lang w:val="en-US"/>
              </w:rPr>
              <w:tab/>
              <w:t xml:space="preserve">Si M, Jia L, Song K, Zhang Q and Kong B (2017). Role of Lymphadenectomy for Uterine Sarcoma: A Meta-Analysis. </w:t>
            </w:r>
            <w:r w:rsidRPr="007E24C9">
              <w:rPr>
                <w:rFonts w:ascii="Calibri" w:eastAsia="Calibri" w:hAnsi="Calibri" w:cs="Times New Roman"/>
                <w:i/>
                <w:noProof/>
                <w:sz w:val="16"/>
                <w:szCs w:val="16"/>
                <w:lang w:val="en-US"/>
              </w:rPr>
              <w:t>Int J Gynecol Cancer</w:t>
            </w:r>
            <w:r w:rsidRPr="007E24C9">
              <w:rPr>
                <w:rFonts w:ascii="Calibri" w:eastAsia="Calibri" w:hAnsi="Calibri" w:cs="Times New Roman"/>
                <w:noProof/>
                <w:sz w:val="16"/>
                <w:szCs w:val="16"/>
                <w:lang w:val="en-US"/>
              </w:rPr>
              <w:t xml:space="preserve"> 27(1):109-116.</w:t>
            </w:r>
          </w:p>
          <w:p w14:paraId="1164CBDF" w14:textId="77777777" w:rsidR="007E24C9" w:rsidRPr="007E24C9" w:rsidRDefault="007E24C9" w:rsidP="005B5004">
            <w:pPr>
              <w:spacing w:after="0" w:line="240" w:lineRule="auto"/>
              <w:ind w:left="315" w:hanging="315"/>
              <w:rPr>
                <w:rFonts w:ascii="Calibri" w:eastAsia="Calibri" w:hAnsi="Calibri" w:cs="Times New Roman"/>
                <w:noProof/>
                <w:sz w:val="16"/>
                <w:szCs w:val="16"/>
                <w:lang w:val="en-US"/>
              </w:rPr>
            </w:pPr>
            <w:r w:rsidRPr="007E24C9">
              <w:rPr>
                <w:rFonts w:ascii="Calibri" w:eastAsia="Calibri" w:hAnsi="Calibri" w:cs="Times New Roman"/>
                <w:noProof/>
                <w:sz w:val="16"/>
                <w:szCs w:val="16"/>
                <w:lang w:val="en-US"/>
              </w:rPr>
              <w:t>7</w:t>
            </w:r>
            <w:r w:rsidRPr="007E24C9">
              <w:rPr>
                <w:rFonts w:ascii="Calibri" w:eastAsia="Calibri" w:hAnsi="Calibri" w:cs="Times New Roman"/>
                <w:noProof/>
                <w:sz w:val="16"/>
                <w:szCs w:val="16"/>
                <w:lang w:val="en-US"/>
              </w:rPr>
              <w:tab/>
              <w:t xml:space="preserve">Leitao MM, Sonoda Y, Brennan MF, Barakat RR and Chi DS (2003). Incidence of lymph node and ovarian metastases in leiomyosarcoma of the uterus. </w:t>
            </w:r>
            <w:r w:rsidRPr="007E24C9">
              <w:rPr>
                <w:rFonts w:ascii="Calibri" w:eastAsia="Calibri" w:hAnsi="Calibri" w:cs="Times New Roman"/>
                <w:i/>
                <w:noProof/>
                <w:sz w:val="16"/>
                <w:szCs w:val="16"/>
                <w:lang w:val="en-US"/>
              </w:rPr>
              <w:t>Gynecol Oncol</w:t>
            </w:r>
            <w:r w:rsidRPr="007E24C9">
              <w:rPr>
                <w:rFonts w:ascii="Calibri" w:eastAsia="Calibri" w:hAnsi="Calibri" w:cs="Times New Roman"/>
                <w:noProof/>
                <w:sz w:val="16"/>
                <w:szCs w:val="16"/>
                <w:lang w:val="en-US"/>
              </w:rPr>
              <w:t xml:space="preserve"> 91(1):209-212.</w:t>
            </w:r>
          </w:p>
          <w:p w14:paraId="5D75F221" w14:textId="77777777" w:rsidR="007E24C9" w:rsidRPr="007E24C9" w:rsidRDefault="007E24C9" w:rsidP="005B5004">
            <w:pPr>
              <w:spacing w:after="0" w:line="240" w:lineRule="auto"/>
              <w:ind w:left="315" w:hanging="315"/>
              <w:rPr>
                <w:rFonts w:ascii="Calibri" w:eastAsia="Calibri" w:hAnsi="Calibri" w:cs="Times New Roman"/>
                <w:noProof/>
                <w:sz w:val="16"/>
                <w:szCs w:val="16"/>
                <w:lang w:val="en-US"/>
              </w:rPr>
            </w:pPr>
            <w:r w:rsidRPr="007E24C9">
              <w:rPr>
                <w:rFonts w:ascii="Calibri" w:eastAsia="Calibri" w:hAnsi="Calibri" w:cs="Times New Roman"/>
                <w:noProof/>
                <w:sz w:val="16"/>
                <w:szCs w:val="16"/>
                <w:lang w:val="en-US"/>
              </w:rPr>
              <w:t>8</w:t>
            </w:r>
            <w:r w:rsidRPr="007E24C9">
              <w:rPr>
                <w:rFonts w:ascii="Calibri" w:eastAsia="Calibri" w:hAnsi="Calibri" w:cs="Times New Roman"/>
                <w:noProof/>
                <w:sz w:val="16"/>
                <w:szCs w:val="16"/>
                <w:lang w:val="en-US"/>
              </w:rPr>
              <w:tab/>
              <w:t xml:space="preserve">Seagle BL, Shilpi A, Buchanan S, Goodman C and Shahabi S (2017). Low-grade and high-grade endometrial stromal sarcoma: A National Cancer Database study. </w:t>
            </w:r>
            <w:r w:rsidRPr="007E24C9">
              <w:rPr>
                <w:rFonts w:ascii="Calibri" w:eastAsia="Calibri" w:hAnsi="Calibri" w:cs="Times New Roman"/>
                <w:i/>
                <w:noProof/>
                <w:sz w:val="16"/>
                <w:szCs w:val="16"/>
                <w:lang w:val="en-US"/>
              </w:rPr>
              <w:t>Gynecol Oncol</w:t>
            </w:r>
            <w:r w:rsidRPr="007E24C9">
              <w:rPr>
                <w:rFonts w:ascii="Calibri" w:eastAsia="Calibri" w:hAnsi="Calibri" w:cs="Times New Roman"/>
                <w:noProof/>
                <w:sz w:val="16"/>
                <w:szCs w:val="16"/>
                <w:lang w:val="en-US"/>
              </w:rPr>
              <w:t xml:space="preserve"> 146(2):254-262.</w:t>
            </w:r>
          </w:p>
          <w:p w14:paraId="18C24F6A" w14:textId="77777777" w:rsidR="007E24C9" w:rsidRPr="007E24C9" w:rsidRDefault="007E24C9" w:rsidP="005B5004">
            <w:pPr>
              <w:spacing w:after="0" w:line="240" w:lineRule="auto"/>
              <w:ind w:left="315" w:hanging="315"/>
              <w:rPr>
                <w:rFonts w:ascii="Calibri" w:eastAsia="Calibri" w:hAnsi="Calibri" w:cs="Times New Roman"/>
                <w:noProof/>
                <w:sz w:val="16"/>
                <w:szCs w:val="16"/>
                <w:lang w:val="en-US"/>
              </w:rPr>
            </w:pPr>
            <w:r w:rsidRPr="007E24C9">
              <w:rPr>
                <w:rFonts w:ascii="Calibri" w:eastAsia="Calibri" w:hAnsi="Calibri" w:cs="Times New Roman"/>
                <w:noProof/>
                <w:sz w:val="16"/>
                <w:szCs w:val="16"/>
                <w:lang w:val="en-US"/>
              </w:rPr>
              <w:t>9</w:t>
            </w:r>
            <w:r w:rsidRPr="007E24C9">
              <w:rPr>
                <w:rFonts w:ascii="Calibri" w:eastAsia="Calibri" w:hAnsi="Calibri" w:cs="Times New Roman"/>
                <w:noProof/>
                <w:sz w:val="16"/>
                <w:szCs w:val="16"/>
                <w:lang w:val="en-US"/>
              </w:rPr>
              <w:tab/>
              <w:t xml:space="preserve">Zhang Y, Li N, Wang W, Yao H, An J, Li N, Sun Y and Wu L (2020). Long-term impact of lymphadenectomies in patients with low-grade, early-stage uterine endometrial stroma sarcoma. </w:t>
            </w:r>
            <w:r w:rsidRPr="007E24C9">
              <w:rPr>
                <w:rFonts w:ascii="Calibri" w:eastAsia="Calibri" w:hAnsi="Calibri" w:cs="Times New Roman"/>
                <w:i/>
                <w:noProof/>
                <w:sz w:val="16"/>
                <w:szCs w:val="16"/>
                <w:lang w:val="en-US"/>
              </w:rPr>
              <w:t>J Obstet Gynaecol Res</w:t>
            </w:r>
            <w:r w:rsidRPr="007E24C9">
              <w:rPr>
                <w:rFonts w:ascii="Calibri" w:eastAsia="Calibri" w:hAnsi="Calibri" w:cs="Times New Roman"/>
                <w:noProof/>
                <w:sz w:val="16"/>
                <w:szCs w:val="16"/>
                <w:lang w:val="en-US"/>
              </w:rPr>
              <w:t xml:space="preserve"> 46(4):654-662.</w:t>
            </w:r>
          </w:p>
          <w:p w14:paraId="093C75B9" w14:textId="77777777" w:rsidR="007E24C9" w:rsidRPr="007E24C9" w:rsidRDefault="007E24C9" w:rsidP="005B5004">
            <w:pPr>
              <w:spacing w:after="0" w:line="240" w:lineRule="auto"/>
              <w:ind w:left="315" w:hanging="315"/>
              <w:rPr>
                <w:rFonts w:ascii="Calibri" w:eastAsia="Calibri" w:hAnsi="Calibri" w:cs="Times New Roman"/>
                <w:noProof/>
                <w:sz w:val="16"/>
                <w:szCs w:val="16"/>
                <w:lang w:val="en-US"/>
              </w:rPr>
            </w:pPr>
            <w:r w:rsidRPr="007E24C9">
              <w:rPr>
                <w:rFonts w:ascii="Calibri" w:eastAsia="Calibri" w:hAnsi="Calibri" w:cs="Times New Roman"/>
                <w:noProof/>
                <w:sz w:val="16"/>
                <w:szCs w:val="16"/>
                <w:lang w:val="en-US"/>
              </w:rPr>
              <w:t>10</w:t>
            </w:r>
            <w:r w:rsidRPr="007E24C9">
              <w:rPr>
                <w:rFonts w:ascii="Calibri" w:eastAsia="Calibri" w:hAnsi="Calibri" w:cs="Times New Roman"/>
                <w:noProof/>
                <w:sz w:val="16"/>
                <w:szCs w:val="16"/>
                <w:lang w:val="en-US"/>
              </w:rPr>
              <w:tab/>
              <w:t xml:space="preserve">Dos Santos LA, Garg K, Diaz JP, Soslow RA, Hensley ML, Alektiar KM, Barakat RR and Leitao MM, Jr. (2011). Incidence of lymph node and adnexal metastasis in endometrial stromal sarcoma. </w:t>
            </w:r>
            <w:r w:rsidRPr="007E24C9">
              <w:rPr>
                <w:rFonts w:ascii="Calibri" w:eastAsia="Calibri" w:hAnsi="Calibri" w:cs="Times New Roman"/>
                <w:i/>
                <w:noProof/>
                <w:sz w:val="16"/>
                <w:szCs w:val="16"/>
                <w:lang w:val="en-US"/>
              </w:rPr>
              <w:t>Gynecol Oncol</w:t>
            </w:r>
            <w:r w:rsidRPr="007E24C9">
              <w:rPr>
                <w:rFonts w:ascii="Calibri" w:eastAsia="Calibri" w:hAnsi="Calibri" w:cs="Times New Roman"/>
                <w:noProof/>
                <w:sz w:val="16"/>
                <w:szCs w:val="16"/>
                <w:lang w:val="en-US"/>
              </w:rPr>
              <w:t xml:space="preserve"> 121(2):319-322.</w:t>
            </w:r>
          </w:p>
          <w:p w14:paraId="2552B449" w14:textId="77777777" w:rsidR="007E24C9" w:rsidRPr="007E24C9" w:rsidRDefault="007E24C9" w:rsidP="005B5004">
            <w:pPr>
              <w:spacing w:after="0" w:line="240" w:lineRule="auto"/>
              <w:ind w:left="315" w:hanging="315"/>
              <w:rPr>
                <w:rFonts w:ascii="Calibri" w:eastAsia="Calibri" w:hAnsi="Calibri" w:cs="Times New Roman"/>
                <w:noProof/>
                <w:sz w:val="16"/>
                <w:szCs w:val="16"/>
                <w:lang w:val="en-US"/>
              </w:rPr>
            </w:pPr>
            <w:r w:rsidRPr="007E24C9">
              <w:rPr>
                <w:rFonts w:ascii="Calibri" w:eastAsia="Calibri" w:hAnsi="Calibri" w:cs="Times New Roman"/>
                <w:noProof/>
                <w:sz w:val="16"/>
                <w:szCs w:val="16"/>
                <w:lang w:val="en-US"/>
              </w:rPr>
              <w:t>11</w:t>
            </w:r>
            <w:r w:rsidRPr="007E24C9">
              <w:rPr>
                <w:rFonts w:ascii="Calibri" w:eastAsia="Calibri" w:hAnsi="Calibri" w:cs="Times New Roman"/>
                <w:noProof/>
                <w:sz w:val="16"/>
                <w:szCs w:val="16"/>
                <w:lang w:val="en-US"/>
              </w:rPr>
              <w:tab/>
              <w:t xml:space="preserve">Malouf GG, Lhommé C, Duvillard P, Morice P, Haie-Meder C and Pautier P (2013). Prognostic factors and outcome of undifferentiated endometrial sarcoma treated by multimodal therapy. </w:t>
            </w:r>
            <w:r w:rsidRPr="007E24C9">
              <w:rPr>
                <w:rFonts w:ascii="Calibri" w:eastAsia="Calibri" w:hAnsi="Calibri" w:cs="Times New Roman"/>
                <w:i/>
                <w:noProof/>
                <w:sz w:val="16"/>
                <w:szCs w:val="16"/>
                <w:lang w:val="en-US"/>
              </w:rPr>
              <w:t>Int J Gynaecol Obstet</w:t>
            </w:r>
            <w:r w:rsidRPr="007E24C9">
              <w:rPr>
                <w:rFonts w:ascii="Calibri" w:eastAsia="Calibri" w:hAnsi="Calibri" w:cs="Times New Roman"/>
                <w:noProof/>
                <w:sz w:val="16"/>
                <w:szCs w:val="16"/>
                <w:lang w:val="en-US"/>
              </w:rPr>
              <w:t xml:space="preserve"> 122(1):57-61.</w:t>
            </w:r>
          </w:p>
          <w:p w14:paraId="1F9A7E9E" w14:textId="77777777" w:rsidR="007E24C9" w:rsidRPr="007E24C9" w:rsidRDefault="007E24C9" w:rsidP="005B5004">
            <w:pPr>
              <w:spacing w:after="0" w:line="240" w:lineRule="auto"/>
              <w:ind w:left="315" w:hanging="315"/>
              <w:rPr>
                <w:rFonts w:ascii="Calibri" w:eastAsia="Calibri" w:hAnsi="Calibri" w:cs="Times New Roman"/>
                <w:noProof/>
                <w:sz w:val="16"/>
                <w:szCs w:val="16"/>
                <w:lang w:val="en-US"/>
              </w:rPr>
            </w:pPr>
            <w:r w:rsidRPr="007E24C9">
              <w:rPr>
                <w:rFonts w:ascii="Calibri" w:eastAsia="Calibri" w:hAnsi="Calibri" w:cs="Times New Roman"/>
                <w:noProof/>
                <w:sz w:val="16"/>
                <w:szCs w:val="16"/>
                <w:lang w:val="en-US"/>
              </w:rPr>
              <w:t>12</w:t>
            </w:r>
            <w:r w:rsidRPr="007E24C9">
              <w:rPr>
                <w:rFonts w:ascii="Calibri" w:eastAsia="Calibri" w:hAnsi="Calibri" w:cs="Times New Roman"/>
                <w:noProof/>
                <w:sz w:val="16"/>
                <w:szCs w:val="16"/>
                <w:lang w:val="en-US"/>
              </w:rPr>
              <w:tab/>
              <w:t xml:space="preserve">Amant F, Coosemans A, Debiec-Rychter M, Timmerman D and Vergote I (2009). Clinical management of uterine sarcomas. </w:t>
            </w:r>
            <w:r w:rsidRPr="007E24C9">
              <w:rPr>
                <w:rFonts w:ascii="Calibri" w:eastAsia="Calibri" w:hAnsi="Calibri" w:cs="Times New Roman"/>
                <w:i/>
                <w:noProof/>
                <w:sz w:val="16"/>
                <w:szCs w:val="16"/>
                <w:lang w:val="en-US"/>
              </w:rPr>
              <w:t>Lancet Oncol</w:t>
            </w:r>
            <w:r w:rsidRPr="007E24C9">
              <w:rPr>
                <w:rFonts w:ascii="Calibri" w:eastAsia="Calibri" w:hAnsi="Calibri" w:cs="Times New Roman"/>
                <w:noProof/>
                <w:sz w:val="16"/>
                <w:szCs w:val="16"/>
                <w:lang w:val="en-US"/>
              </w:rPr>
              <w:t xml:space="preserve"> 10(12):1188-1198.</w:t>
            </w:r>
          </w:p>
          <w:p w14:paraId="43987BC4" w14:textId="77777777" w:rsidR="007E24C9" w:rsidRPr="007E24C9" w:rsidRDefault="007E24C9" w:rsidP="005B5004">
            <w:pPr>
              <w:spacing w:after="0" w:line="240" w:lineRule="auto"/>
              <w:ind w:left="315" w:hanging="315"/>
              <w:rPr>
                <w:rFonts w:ascii="Calibri" w:eastAsia="Calibri" w:hAnsi="Calibri" w:cs="Times New Roman"/>
                <w:noProof/>
                <w:sz w:val="16"/>
                <w:szCs w:val="16"/>
                <w:lang w:val="en-US"/>
              </w:rPr>
            </w:pPr>
            <w:r w:rsidRPr="007E24C9">
              <w:rPr>
                <w:rFonts w:ascii="Calibri" w:eastAsia="Calibri" w:hAnsi="Calibri" w:cs="Times New Roman"/>
                <w:noProof/>
                <w:sz w:val="16"/>
                <w:szCs w:val="16"/>
                <w:lang w:val="en-US"/>
              </w:rPr>
              <w:lastRenderedPageBreak/>
              <w:t>13</w:t>
            </w:r>
            <w:r w:rsidRPr="007E24C9">
              <w:rPr>
                <w:rFonts w:ascii="Calibri" w:eastAsia="Calibri" w:hAnsi="Calibri" w:cs="Times New Roman"/>
                <w:noProof/>
                <w:sz w:val="16"/>
                <w:szCs w:val="16"/>
                <w:lang w:val="en-US"/>
              </w:rPr>
              <w:tab/>
              <w:t xml:space="preserve">Barney B, Tward JD, Skidmore T and Gaffney DK (2009). Does radiotherapy or lymphadenectomy improve survival in endometrial stromal sarcoma? </w:t>
            </w:r>
            <w:r w:rsidRPr="007E24C9">
              <w:rPr>
                <w:rFonts w:ascii="Calibri" w:eastAsia="Calibri" w:hAnsi="Calibri" w:cs="Times New Roman"/>
                <w:i/>
                <w:noProof/>
                <w:sz w:val="16"/>
                <w:szCs w:val="16"/>
                <w:lang w:val="en-US"/>
              </w:rPr>
              <w:t>Int J Gynecol Cancer</w:t>
            </w:r>
            <w:r w:rsidRPr="007E24C9">
              <w:rPr>
                <w:rFonts w:ascii="Calibri" w:eastAsia="Calibri" w:hAnsi="Calibri" w:cs="Times New Roman"/>
                <w:noProof/>
                <w:sz w:val="16"/>
                <w:szCs w:val="16"/>
                <w:lang w:val="en-US"/>
              </w:rPr>
              <w:t xml:space="preserve"> 19(7):1232-1238.</w:t>
            </w:r>
          </w:p>
          <w:p w14:paraId="26D61184" w14:textId="77777777" w:rsidR="007E24C9" w:rsidRPr="007E24C9" w:rsidRDefault="007E24C9" w:rsidP="005B5004">
            <w:pPr>
              <w:spacing w:after="0" w:line="240" w:lineRule="auto"/>
              <w:ind w:left="315" w:hanging="315"/>
              <w:rPr>
                <w:rFonts w:ascii="Calibri" w:eastAsia="Calibri" w:hAnsi="Calibri" w:cs="Times New Roman"/>
                <w:noProof/>
                <w:sz w:val="16"/>
                <w:szCs w:val="16"/>
                <w:lang w:val="en-US"/>
              </w:rPr>
            </w:pPr>
            <w:r w:rsidRPr="007E24C9">
              <w:rPr>
                <w:rFonts w:ascii="Calibri" w:eastAsia="Calibri" w:hAnsi="Calibri" w:cs="Times New Roman"/>
                <w:noProof/>
                <w:sz w:val="16"/>
                <w:szCs w:val="16"/>
                <w:lang w:val="en-US"/>
              </w:rPr>
              <w:t>14</w:t>
            </w:r>
            <w:r w:rsidRPr="007E24C9">
              <w:rPr>
                <w:rFonts w:ascii="Calibri" w:eastAsia="Calibri" w:hAnsi="Calibri" w:cs="Times New Roman"/>
                <w:noProof/>
                <w:sz w:val="16"/>
                <w:szCs w:val="16"/>
                <w:lang w:val="en-US"/>
              </w:rPr>
              <w:tab/>
              <w:t xml:space="preserve">Zhou J, Zheng H, Wu SG, He ZY, Li FY, Su GQ and Sun JY (2015). Influence of different treatment modalities on survival of patients with low-grade endometrial stromal sarcoma: A retrospective cohort study. </w:t>
            </w:r>
            <w:r w:rsidRPr="007E24C9">
              <w:rPr>
                <w:rFonts w:ascii="Calibri" w:eastAsia="Calibri" w:hAnsi="Calibri" w:cs="Times New Roman"/>
                <w:i/>
                <w:noProof/>
                <w:sz w:val="16"/>
                <w:szCs w:val="16"/>
                <w:lang w:val="en-US"/>
              </w:rPr>
              <w:t>Int J Surg</w:t>
            </w:r>
            <w:r w:rsidRPr="007E24C9">
              <w:rPr>
                <w:rFonts w:ascii="Calibri" w:eastAsia="Calibri" w:hAnsi="Calibri" w:cs="Times New Roman"/>
                <w:noProof/>
                <w:sz w:val="16"/>
                <w:szCs w:val="16"/>
                <w:lang w:val="en-US"/>
              </w:rPr>
              <w:t xml:space="preserve"> 23(Pt A):147-151.</w:t>
            </w:r>
          </w:p>
          <w:p w14:paraId="04781FD6" w14:textId="77777777" w:rsidR="007E24C9" w:rsidRPr="007E24C9" w:rsidRDefault="007E24C9" w:rsidP="005B5004">
            <w:pPr>
              <w:spacing w:after="0" w:line="240" w:lineRule="auto"/>
              <w:ind w:left="315" w:hanging="315"/>
              <w:rPr>
                <w:rFonts w:ascii="Calibri" w:eastAsia="Calibri" w:hAnsi="Calibri" w:cs="Times New Roman"/>
                <w:noProof/>
                <w:sz w:val="16"/>
                <w:szCs w:val="16"/>
                <w:lang w:val="en-US"/>
              </w:rPr>
            </w:pPr>
            <w:r w:rsidRPr="007E24C9">
              <w:rPr>
                <w:rFonts w:ascii="Calibri" w:eastAsia="Calibri" w:hAnsi="Calibri" w:cs="Times New Roman"/>
                <w:noProof/>
                <w:sz w:val="16"/>
                <w:szCs w:val="16"/>
                <w:lang w:val="en-US"/>
              </w:rPr>
              <w:t>15</w:t>
            </w:r>
            <w:r w:rsidRPr="007E24C9">
              <w:rPr>
                <w:rFonts w:ascii="Calibri" w:eastAsia="Calibri" w:hAnsi="Calibri" w:cs="Times New Roman"/>
                <w:noProof/>
                <w:sz w:val="16"/>
                <w:szCs w:val="16"/>
                <w:lang w:val="en-US"/>
              </w:rPr>
              <w:tab/>
              <w:t xml:space="preserve">Shah JP, Bryant CS, Kumar S, Ali-Fehmi R, Malone JM, Jr. and Morris RT (2008). Lymphadenectomy and ovarian preservation in low-grade endometrial stromal sarcoma. </w:t>
            </w:r>
            <w:r w:rsidRPr="007E24C9">
              <w:rPr>
                <w:rFonts w:ascii="Calibri" w:eastAsia="Calibri" w:hAnsi="Calibri" w:cs="Times New Roman"/>
                <w:i/>
                <w:noProof/>
                <w:sz w:val="16"/>
                <w:szCs w:val="16"/>
                <w:lang w:val="en-US"/>
              </w:rPr>
              <w:t>Obstet Gynecol</w:t>
            </w:r>
            <w:r w:rsidRPr="007E24C9">
              <w:rPr>
                <w:rFonts w:ascii="Calibri" w:eastAsia="Calibri" w:hAnsi="Calibri" w:cs="Times New Roman"/>
                <w:noProof/>
                <w:sz w:val="16"/>
                <w:szCs w:val="16"/>
                <w:lang w:val="en-US"/>
              </w:rPr>
              <w:t xml:space="preserve"> 112(5):1102-1108.</w:t>
            </w:r>
          </w:p>
          <w:p w14:paraId="738A89D7" w14:textId="77777777" w:rsidR="007E24C9" w:rsidRPr="007E24C9" w:rsidRDefault="007E24C9" w:rsidP="005B5004">
            <w:pPr>
              <w:spacing w:after="0" w:line="240" w:lineRule="auto"/>
              <w:ind w:left="315" w:hanging="315"/>
              <w:rPr>
                <w:rFonts w:ascii="Calibri" w:eastAsia="Calibri" w:hAnsi="Calibri" w:cs="Times New Roman"/>
                <w:noProof/>
                <w:sz w:val="16"/>
                <w:szCs w:val="16"/>
                <w:lang w:val="en-US"/>
              </w:rPr>
            </w:pPr>
            <w:r w:rsidRPr="007E24C9">
              <w:rPr>
                <w:rFonts w:ascii="Calibri" w:eastAsia="Calibri" w:hAnsi="Calibri" w:cs="Times New Roman"/>
                <w:noProof/>
                <w:sz w:val="16"/>
                <w:szCs w:val="16"/>
                <w:lang w:val="en-US"/>
              </w:rPr>
              <w:t>16</w:t>
            </w:r>
            <w:r w:rsidRPr="007E24C9">
              <w:rPr>
                <w:rFonts w:ascii="Calibri" w:eastAsia="Calibri" w:hAnsi="Calibri" w:cs="Times New Roman"/>
                <w:noProof/>
                <w:sz w:val="16"/>
                <w:szCs w:val="16"/>
                <w:lang w:val="en-US"/>
              </w:rPr>
              <w:tab/>
              <w:t xml:space="preserve">Nathenson MJ and Conley AP (2018). Prognostic factors for uterine adenosarcoma: a review. </w:t>
            </w:r>
            <w:r w:rsidRPr="007E24C9">
              <w:rPr>
                <w:rFonts w:ascii="Calibri" w:eastAsia="Calibri" w:hAnsi="Calibri" w:cs="Times New Roman"/>
                <w:i/>
                <w:noProof/>
                <w:sz w:val="16"/>
                <w:szCs w:val="16"/>
                <w:lang w:val="en-US"/>
              </w:rPr>
              <w:t>Expert Rev Anticancer Ther</w:t>
            </w:r>
            <w:r w:rsidRPr="007E24C9">
              <w:rPr>
                <w:rFonts w:ascii="Calibri" w:eastAsia="Calibri" w:hAnsi="Calibri" w:cs="Times New Roman"/>
                <w:noProof/>
                <w:sz w:val="16"/>
                <w:szCs w:val="16"/>
                <w:lang w:val="en-US"/>
              </w:rPr>
              <w:t xml:space="preserve"> 18(11):1093-1100.</w:t>
            </w:r>
          </w:p>
          <w:p w14:paraId="637DEDBE" w14:textId="3C0BE1A7" w:rsidR="006F373A" w:rsidRPr="007E24C9" w:rsidRDefault="007E24C9" w:rsidP="00F45F70">
            <w:pPr>
              <w:spacing w:after="100" w:line="240" w:lineRule="auto"/>
              <w:ind w:left="318" w:hanging="318"/>
              <w:rPr>
                <w:rFonts w:cstheme="minorHAnsi"/>
                <w:color w:val="000000"/>
                <w:sz w:val="16"/>
                <w:szCs w:val="16"/>
              </w:rPr>
            </w:pPr>
            <w:r w:rsidRPr="007E24C9">
              <w:rPr>
                <w:rFonts w:ascii="Calibri" w:eastAsia="Calibri" w:hAnsi="Calibri" w:cs="Times New Roman"/>
                <w:noProof/>
                <w:sz w:val="16"/>
                <w:szCs w:val="16"/>
                <w:lang w:val="en-US"/>
              </w:rPr>
              <w:t>17</w:t>
            </w:r>
            <w:r w:rsidRPr="007E24C9">
              <w:rPr>
                <w:rFonts w:ascii="Calibri" w:eastAsia="Calibri" w:hAnsi="Calibri" w:cs="Times New Roman"/>
                <w:noProof/>
                <w:sz w:val="16"/>
                <w:szCs w:val="16"/>
                <w:lang w:val="en-US"/>
              </w:rPr>
              <w:tab/>
              <w:t xml:space="preserve">Tropé CG, Abeler VM and Kristensen GB (2012). Diagnosis and treatment of sarcoma of the uterus. A review. </w:t>
            </w:r>
            <w:r w:rsidRPr="007E24C9">
              <w:rPr>
                <w:rFonts w:ascii="Calibri" w:eastAsia="Calibri" w:hAnsi="Calibri" w:cs="Times New Roman"/>
                <w:i/>
                <w:noProof/>
                <w:sz w:val="16"/>
                <w:szCs w:val="16"/>
                <w:lang w:val="en-US"/>
              </w:rPr>
              <w:t>Acta Oncol</w:t>
            </w:r>
            <w:r w:rsidRPr="007E24C9">
              <w:rPr>
                <w:rFonts w:ascii="Calibri" w:eastAsia="Calibri" w:hAnsi="Calibri" w:cs="Times New Roman"/>
                <w:noProof/>
                <w:sz w:val="16"/>
                <w:szCs w:val="16"/>
                <w:lang w:val="en-US"/>
              </w:rPr>
              <w:t xml:space="preserve"> 51(6):694-705.</w:t>
            </w:r>
            <w:r w:rsidRPr="007E24C9">
              <w:rPr>
                <w:rFonts w:ascii="Calibri" w:eastAsia="Calibri" w:hAnsi="Calibri" w:cs="Times New Roman"/>
                <w:noProof/>
                <w:sz w:val="16"/>
                <w:szCs w:val="16"/>
                <w:lang w:val="en-US"/>
              </w:rPr>
              <w:fldChar w:fldCharType="end"/>
            </w:r>
            <w:r>
              <w:rPr>
                <w:rFonts w:ascii="Calibri" w:eastAsia="Calibri" w:hAnsi="Calibri" w:cs="Times New Roman"/>
                <w:noProof/>
                <w:sz w:val="16"/>
                <w:szCs w:val="16"/>
                <w:lang w:val="en-US"/>
              </w:rPr>
              <w:t xml:space="preserve"> </w:t>
            </w:r>
          </w:p>
        </w:tc>
        <w:tc>
          <w:tcPr>
            <w:tcW w:w="1560" w:type="dxa"/>
            <w:tcBorders>
              <w:top w:val="single" w:sz="4" w:space="0" w:color="auto"/>
              <w:left w:val="nil"/>
              <w:bottom w:val="single" w:sz="4" w:space="0" w:color="auto"/>
              <w:right w:val="single" w:sz="4" w:space="0" w:color="auto"/>
            </w:tcBorders>
            <w:shd w:val="clear" w:color="auto" w:fill="auto"/>
          </w:tcPr>
          <w:p w14:paraId="637DEDBF" w14:textId="323200DC" w:rsidR="006F373A" w:rsidRPr="00394484" w:rsidRDefault="00394484" w:rsidP="006F373A">
            <w:pPr>
              <w:rPr>
                <w:rFonts w:cstheme="minorHAnsi"/>
                <w:color w:val="000000"/>
                <w:sz w:val="16"/>
                <w:szCs w:val="16"/>
              </w:rPr>
            </w:pPr>
            <w:r w:rsidRPr="00394484">
              <w:rPr>
                <w:rFonts w:cstheme="minorHAnsi"/>
                <w:color w:val="221E1F"/>
                <w:sz w:val="18"/>
                <w:szCs w:val="18"/>
                <w:vertAlign w:val="superscript"/>
              </w:rPr>
              <w:lastRenderedPageBreak/>
              <w:t>c</w:t>
            </w:r>
            <w:r w:rsidRPr="00394484">
              <w:rPr>
                <w:rFonts w:cstheme="minorHAnsi"/>
                <w:color w:val="221E1F"/>
                <w:sz w:val="10"/>
                <w:szCs w:val="10"/>
              </w:rPr>
              <w:t xml:space="preserve"> </w:t>
            </w:r>
            <w:r w:rsidRPr="00394484">
              <w:rPr>
                <w:rFonts w:cstheme="minorHAnsi"/>
                <w:color w:val="221E1F"/>
                <w:sz w:val="16"/>
                <w:szCs w:val="16"/>
              </w:rPr>
              <w:t>If resected.</w:t>
            </w:r>
          </w:p>
        </w:tc>
      </w:tr>
      <w:tr w:rsidR="006F373A" w:rsidRPr="00CC5E7C" w14:paraId="4ACFE3B7" w14:textId="77777777" w:rsidTr="007510A0">
        <w:trPr>
          <w:trHeight w:val="456"/>
        </w:trPr>
        <w:tc>
          <w:tcPr>
            <w:tcW w:w="866" w:type="dxa"/>
            <w:tcBorders>
              <w:top w:val="single" w:sz="4" w:space="0" w:color="auto"/>
              <w:left w:val="single" w:sz="4" w:space="0" w:color="auto"/>
              <w:bottom w:val="single" w:sz="4" w:space="0" w:color="auto"/>
              <w:right w:val="single" w:sz="4" w:space="0" w:color="auto"/>
            </w:tcBorders>
            <w:shd w:val="clear" w:color="auto" w:fill="EEECE1" w:themeFill="background2"/>
          </w:tcPr>
          <w:p w14:paraId="5E896ED8" w14:textId="2B605729" w:rsidR="006F373A" w:rsidRDefault="00EF11E0" w:rsidP="006F373A">
            <w:pPr>
              <w:spacing w:after="0"/>
              <w:rPr>
                <w:rFonts w:ascii="Calibri" w:hAnsi="Calibri"/>
                <w:sz w:val="16"/>
                <w:szCs w:val="16"/>
              </w:rPr>
            </w:pPr>
            <w:r>
              <w:rPr>
                <w:rFonts w:ascii="Calibri" w:hAnsi="Calibri"/>
                <w:sz w:val="16"/>
                <w:szCs w:val="16"/>
              </w:rPr>
              <w:t>Non-c</w:t>
            </w:r>
            <w:r w:rsidR="006F373A">
              <w:rPr>
                <w:rFonts w:ascii="Calibri" w:hAnsi="Calibri"/>
                <w:sz w:val="16"/>
                <w:szCs w:val="16"/>
              </w:rPr>
              <w:t>ore</w:t>
            </w:r>
          </w:p>
        </w:tc>
        <w:tc>
          <w:tcPr>
            <w:tcW w:w="1871" w:type="dxa"/>
            <w:tcBorders>
              <w:top w:val="single" w:sz="4" w:space="0" w:color="auto"/>
              <w:left w:val="nil"/>
              <w:bottom w:val="single" w:sz="4" w:space="0" w:color="auto"/>
              <w:right w:val="single" w:sz="4" w:space="0" w:color="auto"/>
            </w:tcBorders>
            <w:shd w:val="clear" w:color="auto" w:fill="EEECE1" w:themeFill="background2"/>
          </w:tcPr>
          <w:p w14:paraId="596E4562" w14:textId="1F7F703F" w:rsidR="006F373A" w:rsidRPr="005F1F68" w:rsidRDefault="005F1F68" w:rsidP="00AB027B">
            <w:pPr>
              <w:spacing w:after="0" w:line="240" w:lineRule="auto"/>
              <w:rPr>
                <w:rFonts w:ascii="Calibri" w:hAnsi="Calibri"/>
                <w:sz w:val="16"/>
                <w:szCs w:val="16"/>
              </w:rPr>
            </w:pPr>
            <w:r w:rsidRPr="005F1F68">
              <w:rPr>
                <w:rFonts w:ascii="Calibri" w:hAnsi="Calibri"/>
                <w:color w:val="808080" w:themeColor="background1" w:themeShade="80"/>
                <w:sz w:val="16"/>
                <w:szCs w:val="16"/>
              </w:rPr>
              <w:t>COEXISTENT PATHOLOGY</w:t>
            </w:r>
          </w:p>
        </w:tc>
        <w:tc>
          <w:tcPr>
            <w:tcW w:w="2523" w:type="dxa"/>
            <w:tcBorders>
              <w:top w:val="single" w:sz="4" w:space="0" w:color="auto"/>
              <w:left w:val="nil"/>
              <w:bottom w:val="single" w:sz="4" w:space="0" w:color="auto"/>
              <w:right w:val="single" w:sz="4" w:space="0" w:color="auto"/>
            </w:tcBorders>
            <w:shd w:val="clear" w:color="auto" w:fill="auto"/>
          </w:tcPr>
          <w:p w14:paraId="2CC88A79" w14:textId="77777777" w:rsidR="00ED6AB3" w:rsidRPr="00ED6AB3" w:rsidRDefault="00ED6AB3" w:rsidP="00ED6AB3">
            <w:pPr>
              <w:pStyle w:val="ListParagraph"/>
              <w:numPr>
                <w:ilvl w:val="0"/>
                <w:numId w:val="17"/>
              </w:numPr>
              <w:autoSpaceDE w:val="0"/>
              <w:autoSpaceDN w:val="0"/>
              <w:adjustRightInd w:val="0"/>
              <w:spacing w:after="0" w:line="240" w:lineRule="auto"/>
              <w:ind w:left="203" w:hanging="203"/>
              <w:rPr>
                <w:rFonts w:cstheme="minorHAnsi"/>
                <w:color w:val="808080" w:themeColor="background1" w:themeShade="80"/>
                <w:sz w:val="16"/>
                <w:szCs w:val="16"/>
              </w:rPr>
            </w:pPr>
            <w:r w:rsidRPr="00ED6AB3">
              <w:rPr>
                <w:rFonts w:cstheme="minorHAnsi"/>
                <w:color w:val="808080" w:themeColor="background1" w:themeShade="80"/>
                <w:sz w:val="16"/>
                <w:szCs w:val="16"/>
              </w:rPr>
              <w:t>None identified</w:t>
            </w:r>
          </w:p>
          <w:p w14:paraId="7668B689" w14:textId="5D970408" w:rsidR="006F373A" w:rsidRPr="00240D91" w:rsidRDefault="00ED6AB3" w:rsidP="00240D91">
            <w:pPr>
              <w:pStyle w:val="ListParagraph"/>
              <w:numPr>
                <w:ilvl w:val="0"/>
                <w:numId w:val="17"/>
              </w:numPr>
              <w:autoSpaceDE w:val="0"/>
              <w:autoSpaceDN w:val="0"/>
              <w:adjustRightInd w:val="0"/>
              <w:spacing w:after="100" w:line="240" w:lineRule="auto"/>
              <w:ind w:left="204" w:hanging="204"/>
              <w:rPr>
                <w:rFonts w:cstheme="minorHAnsi"/>
                <w:color w:val="808080" w:themeColor="background1" w:themeShade="80"/>
                <w:sz w:val="16"/>
                <w:szCs w:val="16"/>
              </w:rPr>
            </w:pPr>
            <w:r w:rsidRPr="00ED6AB3">
              <w:rPr>
                <w:rFonts w:cstheme="minorHAnsi"/>
                <w:color w:val="808080" w:themeColor="background1" w:themeShade="80"/>
                <w:sz w:val="16"/>
                <w:szCs w:val="16"/>
              </w:rPr>
              <w:t>Present</w:t>
            </w:r>
            <w:r w:rsidR="00240D91">
              <w:rPr>
                <w:rFonts w:cstheme="minorHAnsi"/>
                <w:color w:val="808080" w:themeColor="background1" w:themeShade="80"/>
                <w:sz w:val="16"/>
                <w:szCs w:val="16"/>
              </w:rPr>
              <w:t xml:space="preserve">, </w:t>
            </w:r>
            <w:r w:rsidR="00240D91" w:rsidRPr="00240D91">
              <w:rPr>
                <w:rFonts w:cstheme="minorHAnsi"/>
                <w:i/>
                <w:iCs/>
                <w:color w:val="808080" w:themeColor="background1" w:themeShade="80"/>
                <w:sz w:val="16"/>
                <w:szCs w:val="16"/>
              </w:rPr>
              <w:t>specify</w:t>
            </w:r>
          </w:p>
        </w:tc>
        <w:tc>
          <w:tcPr>
            <w:tcW w:w="8363" w:type="dxa"/>
            <w:tcBorders>
              <w:top w:val="single" w:sz="4" w:space="0" w:color="auto"/>
              <w:left w:val="nil"/>
              <w:bottom w:val="single" w:sz="4" w:space="0" w:color="auto"/>
              <w:right w:val="single" w:sz="4" w:space="0" w:color="auto"/>
            </w:tcBorders>
            <w:shd w:val="clear" w:color="auto" w:fill="auto"/>
          </w:tcPr>
          <w:p w14:paraId="2A2FA23A" w14:textId="158CD4EC" w:rsidR="006F373A" w:rsidRPr="008C58C5" w:rsidRDefault="008C58C5" w:rsidP="008C58C5">
            <w:pPr>
              <w:spacing w:line="240" w:lineRule="auto"/>
              <w:rPr>
                <w:rFonts w:eastAsia="Times New Roman" w:cstheme="minorHAnsi"/>
                <w:bCs/>
                <w:i/>
                <w:sz w:val="16"/>
                <w:szCs w:val="16"/>
              </w:rPr>
            </w:pPr>
            <w:r w:rsidRPr="008C58C5">
              <w:rPr>
                <w:rFonts w:eastAsia="Times New Roman" w:cstheme="minorHAnsi"/>
                <w:bCs/>
                <w:sz w:val="16"/>
                <w:szCs w:val="16"/>
              </w:rPr>
              <w:t>There are no known precursor lesions of uterine sarcomas. Unrelated incidental conditions can be documented.</w:t>
            </w:r>
          </w:p>
        </w:tc>
        <w:tc>
          <w:tcPr>
            <w:tcW w:w="1560" w:type="dxa"/>
            <w:tcBorders>
              <w:top w:val="single" w:sz="4" w:space="0" w:color="auto"/>
              <w:left w:val="nil"/>
              <w:bottom w:val="single" w:sz="4" w:space="0" w:color="auto"/>
              <w:right w:val="single" w:sz="4" w:space="0" w:color="auto"/>
            </w:tcBorders>
            <w:shd w:val="clear" w:color="auto" w:fill="auto"/>
          </w:tcPr>
          <w:p w14:paraId="006F59AD" w14:textId="77777777" w:rsidR="006F373A" w:rsidRPr="00C8237A" w:rsidRDefault="006F373A" w:rsidP="006F373A">
            <w:pPr>
              <w:autoSpaceDE w:val="0"/>
              <w:autoSpaceDN w:val="0"/>
              <w:adjustRightInd w:val="0"/>
              <w:spacing w:after="80" w:line="181" w:lineRule="atLeast"/>
              <w:rPr>
                <w:rFonts w:cs="Verdana"/>
                <w:color w:val="221E1F"/>
                <w:sz w:val="16"/>
                <w:szCs w:val="16"/>
              </w:rPr>
            </w:pPr>
          </w:p>
        </w:tc>
      </w:tr>
      <w:tr w:rsidR="006F373A" w:rsidRPr="00CC5E7C" w14:paraId="41430765" w14:textId="77777777" w:rsidTr="007510A0">
        <w:trPr>
          <w:trHeight w:val="456"/>
        </w:trPr>
        <w:tc>
          <w:tcPr>
            <w:tcW w:w="866" w:type="dxa"/>
            <w:tcBorders>
              <w:top w:val="single" w:sz="4" w:space="0" w:color="auto"/>
              <w:left w:val="single" w:sz="4" w:space="0" w:color="auto"/>
              <w:bottom w:val="single" w:sz="4" w:space="0" w:color="auto"/>
              <w:right w:val="single" w:sz="4" w:space="0" w:color="auto"/>
            </w:tcBorders>
            <w:shd w:val="clear" w:color="auto" w:fill="EEECE1" w:themeFill="background2"/>
          </w:tcPr>
          <w:p w14:paraId="62CF6B89" w14:textId="742DC853" w:rsidR="006F373A" w:rsidRDefault="006F373A" w:rsidP="006F373A">
            <w:pPr>
              <w:spacing w:after="0" w:line="240" w:lineRule="auto"/>
              <w:rPr>
                <w:rFonts w:ascii="Calibri" w:hAnsi="Calibri"/>
                <w:sz w:val="16"/>
                <w:szCs w:val="16"/>
              </w:rPr>
            </w:pPr>
            <w:r>
              <w:rPr>
                <w:rFonts w:ascii="Calibri" w:hAnsi="Calibri"/>
                <w:sz w:val="16"/>
                <w:szCs w:val="16"/>
              </w:rPr>
              <w:t>Non-core</w:t>
            </w:r>
          </w:p>
        </w:tc>
        <w:tc>
          <w:tcPr>
            <w:tcW w:w="1871" w:type="dxa"/>
            <w:tcBorders>
              <w:top w:val="single" w:sz="4" w:space="0" w:color="auto"/>
              <w:left w:val="nil"/>
              <w:bottom w:val="single" w:sz="4" w:space="0" w:color="auto"/>
              <w:right w:val="single" w:sz="4" w:space="0" w:color="auto"/>
            </w:tcBorders>
            <w:shd w:val="clear" w:color="auto" w:fill="EEECE1" w:themeFill="background2"/>
          </w:tcPr>
          <w:p w14:paraId="4A5D4A6D" w14:textId="08F5CE2C" w:rsidR="006F373A" w:rsidRDefault="006F373A" w:rsidP="006F373A">
            <w:pPr>
              <w:spacing w:line="240" w:lineRule="auto"/>
              <w:rPr>
                <w:rFonts w:ascii="Calibri" w:hAnsi="Calibri"/>
                <w:bCs/>
                <w:sz w:val="16"/>
                <w:szCs w:val="16"/>
              </w:rPr>
            </w:pPr>
            <w:r w:rsidRPr="004873E8">
              <w:rPr>
                <w:rFonts w:ascii="Calibri" w:hAnsi="Calibri"/>
                <w:bCs/>
                <w:color w:val="808080" w:themeColor="background1" w:themeShade="80"/>
                <w:sz w:val="16"/>
                <w:szCs w:val="16"/>
              </w:rPr>
              <w:t>ANCILLARY STUDIES</w:t>
            </w:r>
          </w:p>
        </w:tc>
        <w:tc>
          <w:tcPr>
            <w:tcW w:w="2523" w:type="dxa"/>
            <w:tcBorders>
              <w:top w:val="single" w:sz="4" w:space="0" w:color="auto"/>
              <w:left w:val="nil"/>
              <w:bottom w:val="single" w:sz="4" w:space="0" w:color="auto"/>
              <w:right w:val="single" w:sz="4" w:space="0" w:color="auto"/>
            </w:tcBorders>
            <w:shd w:val="clear" w:color="auto" w:fill="auto"/>
          </w:tcPr>
          <w:p w14:paraId="185BB52C" w14:textId="77777777" w:rsidR="006F373A" w:rsidRPr="004873E8" w:rsidRDefault="006F373A" w:rsidP="00792244">
            <w:pPr>
              <w:pStyle w:val="ListParagraph"/>
              <w:numPr>
                <w:ilvl w:val="0"/>
                <w:numId w:val="22"/>
              </w:numPr>
              <w:autoSpaceDE w:val="0"/>
              <w:autoSpaceDN w:val="0"/>
              <w:adjustRightInd w:val="0"/>
              <w:spacing w:after="0" w:line="240" w:lineRule="auto"/>
              <w:ind w:left="180" w:hanging="180"/>
              <w:rPr>
                <w:color w:val="808080" w:themeColor="background1" w:themeShade="80"/>
                <w:sz w:val="16"/>
                <w:szCs w:val="16"/>
              </w:rPr>
            </w:pPr>
            <w:r w:rsidRPr="004873E8">
              <w:rPr>
                <w:color w:val="808080" w:themeColor="background1" w:themeShade="80"/>
                <w:sz w:val="16"/>
                <w:szCs w:val="16"/>
              </w:rPr>
              <w:t xml:space="preserve">Not performed </w:t>
            </w:r>
          </w:p>
          <w:p w14:paraId="35B0C355" w14:textId="26BB7E6D" w:rsidR="006F373A" w:rsidRPr="004873E8" w:rsidRDefault="006F373A" w:rsidP="00792244">
            <w:pPr>
              <w:pStyle w:val="ListParagraph"/>
              <w:numPr>
                <w:ilvl w:val="0"/>
                <w:numId w:val="22"/>
              </w:numPr>
              <w:autoSpaceDE w:val="0"/>
              <w:autoSpaceDN w:val="0"/>
              <w:adjustRightInd w:val="0"/>
              <w:spacing w:after="0" w:line="240" w:lineRule="auto"/>
              <w:ind w:left="180" w:hanging="180"/>
              <w:rPr>
                <w:b/>
                <w:bCs/>
                <w:color w:val="808080" w:themeColor="background1" w:themeShade="80"/>
                <w:sz w:val="16"/>
                <w:szCs w:val="16"/>
              </w:rPr>
            </w:pPr>
            <w:r w:rsidRPr="004873E8">
              <w:rPr>
                <w:color w:val="808080" w:themeColor="background1" w:themeShade="80"/>
                <w:sz w:val="16"/>
                <w:szCs w:val="16"/>
              </w:rPr>
              <w:t>Performed</w:t>
            </w:r>
          </w:p>
          <w:p w14:paraId="0C192947" w14:textId="19AA0EBD" w:rsidR="00084740" w:rsidRPr="00084740" w:rsidRDefault="00084740" w:rsidP="00792244">
            <w:pPr>
              <w:pStyle w:val="ListParagraph"/>
              <w:numPr>
                <w:ilvl w:val="0"/>
                <w:numId w:val="23"/>
              </w:numPr>
              <w:autoSpaceDE w:val="0"/>
              <w:autoSpaceDN w:val="0"/>
              <w:adjustRightInd w:val="0"/>
              <w:spacing w:after="0" w:line="240" w:lineRule="auto"/>
              <w:ind w:left="322" w:hanging="142"/>
              <w:rPr>
                <w:color w:val="808080" w:themeColor="background1" w:themeShade="80"/>
                <w:sz w:val="16"/>
                <w:szCs w:val="16"/>
              </w:rPr>
            </w:pPr>
            <w:r w:rsidRPr="00084740">
              <w:rPr>
                <w:color w:val="808080" w:themeColor="background1" w:themeShade="80"/>
                <w:sz w:val="16"/>
                <w:szCs w:val="16"/>
              </w:rPr>
              <w:t xml:space="preserve">Immunohistochemistry, </w:t>
            </w:r>
            <w:r w:rsidRPr="00084740">
              <w:rPr>
                <w:i/>
                <w:iCs/>
                <w:color w:val="808080" w:themeColor="background1" w:themeShade="80"/>
                <w:sz w:val="16"/>
                <w:szCs w:val="16"/>
              </w:rPr>
              <w:t xml:space="preserve">specify test(s) and result(s) </w:t>
            </w:r>
          </w:p>
          <w:p w14:paraId="10317B7C" w14:textId="3602CD84" w:rsidR="00084740" w:rsidRPr="0058703D" w:rsidRDefault="006154ED" w:rsidP="00792244">
            <w:pPr>
              <w:pStyle w:val="ListParagraph"/>
              <w:numPr>
                <w:ilvl w:val="0"/>
                <w:numId w:val="23"/>
              </w:numPr>
              <w:autoSpaceDE w:val="0"/>
              <w:autoSpaceDN w:val="0"/>
              <w:adjustRightInd w:val="0"/>
              <w:spacing w:after="120" w:line="240" w:lineRule="auto"/>
              <w:ind w:left="323" w:hanging="142"/>
              <w:rPr>
                <w:b/>
                <w:bCs/>
                <w:color w:val="808080" w:themeColor="background1" w:themeShade="80"/>
                <w:sz w:val="16"/>
                <w:szCs w:val="16"/>
              </w:rPr>
            </w:pPr>
            <w:r w:rsidRPr="006154ED">
              <w:rPr>
                <w:color w:val="808080" w:themeColor="background1" w:themeShade="80"/>
                <w:sz w:val="16"/>
                <w:szCs w:val="16"/>
              </w:rPr>
              <w:t>Molecular findings,</w:t>
            </w:r>
            <w:r w:rsidRPr="006154ED">
              <w:rPr>
                <w:rFonts w:ascii="Verdana" w:hAnsi="Verdana" w:cs="Verdana"/>
                <w:color w:val="949698"/>
                <w:sz w:val="16"/>
                <w:szCs w:val="16"/>
              </w:rPr>
              <w:t xml:space="preserve"> </w:t>
            </w:r>
            <w:r w:rsidR="00084740" w:rsidRPr="00084740">
              <w:rPr>
                <w:i/>
                <w:iCs/>
                <w:color w:val="808080" w:themeColor="background1" w:themeShade="80"/>
                <w:sz w:val="16"/>
                <w:szCs w:val="16"/>
              </w:rPr>
              <w:t xml:space="preserve">specify test(s) and result(s) </w:t>
            </w:r>
          </w:p>
          <w:p w14:paraId="3E9FB84D" w14:textId="77777777" w:rsidR="00E45336" w:rsidRPr="00E45336" w:rsidRDefault="00E45336" w:rsidP="00E45336">
            <w:pPr>
              <w:pStyle w:val="ListParagraph"/>
              <w:numPr>
                <w:ilvl w:val="0"/>
                <w:numId w:val="23"/>
              </w:numPr>
              <w:autoSpaceDE w:val="0"/>
              <w:autoSpaceDN w:val="0"/>
              <w:adjustRightInd w:val="0"/>
              <w:spacing w:after="120" w:line="240" w:lineRule="auto"/>
              <w:ind w:left="323" w:hanging="142"/>
              <w:rPr>
                <w:b/>
                <w:bCs/>
                <w:color w:val="808080" w:themeColor="background1" w:themeShade="80"/>
                <w:sz w:val="16"/>
                <w:szCs w:val="16"/>
              </w:rPr>
            </w:pPr>
            <w:r w:rsidRPr="00E45336">
              <w:rPr>
                <w:color w:val="808080" w:themeColor="background1" w:themeShade="80"/>
                <w:sz w:val="16"/>
                <w:szCs w:val="16"/>
              </w:rPr>
              <w:t>Other</w:t>
            </w:r>
            <w:r w:rsidRPr="00E45336">
              <w:rPr>
                <w:i/>
                <w:iCs/>
                <w:color w:val="808080" w:themeColor="background1" w:themeShade="80"/>
                <w:sz w:val="16"/>
                <w:szCs w:val="16"/>
              </w:rPr>
              <w:t>,</w:t>
            </w:r>
            <w:r w:rsidR="008A3D94" w:rsidRPr="00855C1B">
              <w:rPr>
                <w:color w:val="808080" w:themeColor="background1" w:themeShade="80"/>
                <w:sz w:val="16"/>
                <w:szCs w:val="16"/>
              </w:rPr>
              <w:t xml:space="preserve"> </w:t>
            </w:r>
            <w:r w:rsidR="008A3D94" w:rsidRPr="00855C1B">
              <w:rPr>
                <w:i/>
                <w:iCs/>
                <w:color w:val="808080" w:themeColor="background1" w:themeShade="80"/>
                <w:sz w:val="16"/>
                <w:szCs w:val="16"/>
              </w:rPr>
              <w:t>specify test(s) and result(s)</w:t>
            </w:r>
          </w:p>
          <w:p w14:paraId="77FD0166" w14:textId="4CF71336" w:rsidR="006F373A" w:rsidRPr="00E45336" w:rsidRDefault="006F373A" w:rsidP="00E45336">
            <w:pPr>
              <w:autoSpaceDE w:val="0"/>
              <w:autoSpaceDN w:val="0"/>
              <w:adjustRightInd w:val="0"/>
              <w:spacing w:after="120" w:line="240" w:lineRule="auto"/>
              <w:rPr>
                <w:b/>
                <w:bCs/>
                <w:color w:val="808080" w:themeColor="background1" w:themeShade="80"/>
                <w:sz w:val="16"/>
                <w:szCs w:val="16"/>
              </w:rPr>
            </w:pPr>
            <w:r w:rsidRPr="00E45336">
              <w:rPr>
                <w:b/>
                <w:bCs/>
                <w:color w:val="808080" w:themeColor="background1" w:themeShade="80"/>
                <w:sz w:val="16"/>
                <w:szCs w:val="16"/>
              </w:rPr>
              <w:t>Representative blocks for ancillary studies</w:t>
            </w:r>
            <w:r w:rsidRPr="00E45336">
              <w:rPr>
                <w:color w:val="808080" w:themeColor="background1" w:themeShade="80"/>
                <w:sz w:val="16"/>
                <w:szCs w:val="16"/>
              </w:rPr>
              <w:t xml:space="preserve">, </w:t>
            </w:r>
            <w:r w:rsidRPr="00E45336">
              <w:rPr>
                <w:i/>
                <w:iCs/>
                <w:color w:val="808080" w:themeColor="background1" w:themeShade="80"/>
                <w:sz w:val="16"/>
                <w:szCs w:val="16"/>
              </w:rPr>
              <w:t>specify those blocks best representing tumour and/or normal tissue for further study</w:t>
            </w:r>
          </w:p>
        </w:tc>
        <w:tc>
          <w:tcPr>
            <w:tcW w:w="8363" w:type="dxa"/>
            <w:tcBorders>
              <w:top w:val="single" w:sz="4" w:space="0" w:color="auto"/>
              <w:left w:val="nil"/>
              <w:bottom w:val="single" w:sz="4" w:space="0" w:color="auto"/>
              <w:right w:val="single" w:sz="4" w:space="0" w:color="auto"/>
            </w:tcBorders>
            <w:shd w:val="clear" w:color="auto" w:fill="auto"/>
          </w:tcPr>
          <w:p w14:paraId="0858573F" w14:textId="77777777" w:rsidR="007870DA" w:rsidRPr="007870DA" w:rsidRDefault="007870DA" w:rsidP="007870DA">
            <w:pPr>
              <w:spacing w:after="0" w:line="240" w:lineRule="auto"/>
              <w:rPr>
                <w:rFonts w:ascii="Calibri" w:eastAsia="Times New Roman" w:hAnsi="Calibri" w:cstheme="minorHAnsi"/>
                <w:bCs/>
                <w:sz w:val="16"/>
                <w:szCs w:val="16"/>
              </w:rPr>
            </w:pPr>
            <w:r w:rsidRPr="007870DA">
              <w:rPr>
                <w:rFonts w:ascii="Calibri" w:eastAsia="Times New Roman" w:hAnsi="Calibri" w:cstheme="minorHAnsi"/>
                <w:bCs/>
                <w:sz w:val="16"/>
                <w:szCs w:val="16"/>
              </w:rPr>
              <w:t xml:space="preserve">Ancillary testing (chiefly immunohistochemistry and/or molecular testing) may be of value in the diagnosis of uterine malignant and potentially malignant mesenchymal tumours. The results of ancillary tests should be interpreted in the overall context of the clinical setting, macroscopic pathology and microscopic pathology. The most recent </w:t>
            </w:r>
            <w:r w:rsidRPr="007870DA">
              <w:rPr>
                <w:rFonts w:ascii="Calibri" w:eastAsia="Calibri" w:hAnsi="Calibri" w:cs="Segoe UI"/>
                <w:sz w:val="16"/>
                <w:szCs w:val="16"/>
              </w:rPr>
              <w:t>World Health Organization (</w:t>
            </w:r>
            <w:r w:rsidRPr="007870DA">
              <w:rPr>
                <w:rFonts w:ascii="Calibri" w:eastAsia="Times New Roman" w:hAnsi="Calibri" w:cstheme="minorHAnsi"/>
                <w:bCs/>
                <w:sz w:val="16"/>
                <w:szCs w:val="16"/>
              </w:rPr>
              <w:t>WHO) Classification</w:t>
            </w:r>
            <w:r w:rsidRPr="007870DA">
              <w:rPr>
                <w:rFonts w:ascii="Calibri" w:eastAsia="Times New Roman" w:hAnsi="Calibri" w:cstheme="minorHAnsi"/>
                <w:bCs/>
                <w:sz w:val="16"/>
                <w:szCs w:val="16"/>
              </w:rPr>
              <w:fldChar w:fldCharType="begin"/>
            </w:r>
            <w:r w:rsidRPr="007870DA">
              <w:rPr>
                <w:rFonts w:ascii="Calibri" w:eastAsia="Times New Roman" w:hAnsi="Calibri" w:cstheme="minorHAnsi"/>
                <w:bCs/>
                <w:sz w:val="16"/>
                <w:szCs w:val="16"/>
              </w:rPr>
              <w:instrText xml:space="preserve"> ADDIN EN.CITE &lt;EndNote&gt;&lt;Cite&gt;&lt;Author&gt;WHO Classification of Tumours Editorial Board&lt;/Author&gt;&lt;Year&gt;2020&lt;/Year&gt;&lt;RecNum&gt;281&lt;/RecNum&gt;&lt;DisplayText&gt;&lt;style face="superscript"&gt;1&lt;/style&gt;&lt;/DisplayText&gt;&lt;record&gt;&lt;rec-number&gt;281&lt;/rec-number&gt;&lt;foreign-keys&gt;&lt;key app="EN" db-id="zrwtx2r5p225suef9f4xtws5aazedrfwzvee" timestamp="1613647563"&gt;281&lt;/key&gt;&lt;/foreign-keys&gt;&lt;ref-type name="Book"&gt;6&lt;/ref-type&gt;&lt;contributors&gt;&lt;authors&gt;&lt;author&gt;WHO Classification of Tumours Editorial Board,.&lt;/author&gt;&lt;/authors&gt;&lt;/contributors&gt;&lt;titles&gt;&lt;title&gt;Female Genital Tumours, WHO Classification of Tumours, 5th Edition, Volume 4&lt;/title&gt;&lt;/titles&gt;&lt;dates&gt;&lt;year&gt;2020&lt;/year&gt;&lt;/dates&gt;&lt;pub-location&gt;Lyon&lt;/pub-location&gt;&lt;publisher&gt;IARC Press&lt;/publisher&gt;&lt;urls&gt;&lt;/urls&gt;&lt;/record&gt;&lt;/Cite&gt;&lt;/EndNote&gt;</w:instrText>
            </w:r>
            <w:r w:rsidRPr="007870DA">
              <w:rPr>
                <w:rFonts w:ascii="Calibri" w:eastAsia="Times New Roman" w:hAnsi="Calibri" w:cstheme="minorHAnsi"/>
                <w:bCs/>
                <w:sz w:val="16"/>
                <w:szCs w:val="16"/>
              </w:rPr>
              <w:fldChar w:fldCharType="separate"/>
            </w:r>
            <w:r w:rsidRPr="007870DA">
              <w:rPr>
                <w:rFonts w:ascii="Calibri" w:eastAsia="Times New Roman" w:hAnsi="Calibri" w:cstheme="minorHAnsi"/>
                <w:bCs/>
                <w:noProof/>
                <w:sz w:val="16"/>
                <w:szCs w:val="16"/>
                <w:vertAlign w:val="superscript"/>
              </w:rPr>
              <w:t>1</w:t>
            </w:r>
            <w:r w:rsidRPr="007870DA">
              <w:rPr>
                <w:rFonts w:ascii="Calibri" w:eastAsia="Times New Roman" w:hAnsi="Calibri" w:cstheme="minorHAnsi"/>
                <w:bCs/>
                <w:sz w:val="16"/>
                <w:szCs w:val="16"/>
              </w:rPr>
              <w:fldChar w:fldCharType="end"/>
            </w:r>
            <w:r w:rsidRPr="007870DA">
              <w:rPr>
                <w:rFonts w:ascii="Calibri" w:eastAsia="Times New Roman" w:hAnsi="Calibri" w:cstheme="minorHAnsi"/>
                <w:bCs/>
                <w:sz w:val="16"/>
                <w:szCs w:val="16"/>
              </w:rPr>
              <w:t xml:space="preserve"> defines two potential roles for ancillary tests for certain tumours: 1) to serve as essential diagnostic criteria, required for establishing the diagnosis; or 2) to serve as supportive criteria that are desirable but not essential to establish the diagnosis. To harmonise with the latest WHO Classification,</w:t>
            </w:r>
            <w:r w:rsidRPr="007870DA">
              <w:rPr>
                <w:rFonts w:ascii="Calibri" w:eastAsia="Times New Roman" w:hAnsi="Calibri" w:cstheme="minorHAnsi"/>
                <w:bCs/>
                <w:sz w:val="16"/>
                <w:szCs w:val="16"/>
              </w:rPr>
              <w:fldChar w:fldCharType="begin"/>
            </w:r>
            <w:r w:rsidRPr="007870DA">
              <w:rPr>
                <w:rFonts w:ascii="Calibri" w:eastAsia="Times New Roman" w:hAnsi="Calibri" w:cstheme="minorHAnsi"/>
                <w:bCs/>
                <w:sz w:val="16"/>
                <w:szCs w:val="16"/>
              </w:rPr>
              <w:instrText xml:space="preserve"> ADDIN EN.CITE &lt;EndNote&gt;&lt;Cite&gt;&lt;Author&gt;WHO Classification of Tumours Editorial Board&lt;/Author&gt;&lt;Year&gt;2020&lt;/Year&gt;&lt;RecNum&gt;281&lt;/RecNum&gt;&lt;DisplayText&gt;&lt;style face="superscript"&gt;1&lt;/style&gt;&lt;/DisplayText&gt;&lt;record&gt;&lt;rec-number&gt;281&lt;/rec-number&gt;&lt;foreign-keys&gt;&lt;key app="EN" db-id="zrwtx2r5p225suef9f4xtws5aazedrfwzvee" timestamp="1613647563"&gt;281&lt;/key&gt;&lt;/foreign-keys&gt;&lt;ref-type name="Book"&gt;6&lt;/ref-type&gt;&lt;contributors&gt;&lt;authors&gt;&lt;author&gt;WHO Classification of Tumours Editorial Board,.&lt;/author&gt;&lt;/authors&gt;&lt;/contributors&gt;&lt;titles&gt;&lt;title&gt;Female Genital Tumours, WHO Classification of Tumours, 5th Edition, Volume 4&lt;/title&gt;&lt;/titles&gt;&lt;dates&gt;&lt;year&gt;2020&lt;/year&gt;&lt;/dates&gt;&lt;pub-location&gt;Lyon&lt;/pub-location&gt;&lt;publisher&gt;IARC Press&lt;/publisher&gt;&lt;urls&gt;&lt;/urls&gt;&lt;/record&gt;&lt;/Cite&gt;&lt;/EndNote&gt;</w:instrText>
            </w:r>
            <w:r w:rsidRPr="007870DA">
              <w:rPr>
                <w:rFonts w:ascii="Calibri" w:eastAsia="Times New Roman" w:hAnsi="Calibri" w:cstheme="minorHAnsi"/>
                <w:bCs/>
                <w:sz w:val="16"/>
                <w:szCs w:val="16"/>
              </w:rPr>
              <w:fldChar w:fldCharType="separate"/>
            </w:r>
            <w:r w:rsidRPr="007870DA">
              <w:rPr>
                <w:rFonts w:ascii="Calibri" w:eastAsia="Times New Roman" w:hAnsi="Calibri" w:cstheme="minorHAnsi"/>
                <w:bCs/>
                <w:noProof/>
                <w:sz w:val="16"/>
                <w:szCs w:val="16"/>
                <w:vertAlign w:val="superscript"/>
              </w:rPr>
              <w:t>1</w:t>
            </w:r>
            <w:r w:rsidRPr="007870DA">
              <w:rPr>
                <w:rFonts w:ascii="Calibri" w:eastAsia="Times New Roman" w:hAnsi="Calibri" w:cstheme="minorHAnsi"/>
                <w:bCs/>
                <w:sz w:val="16"/>
                <w:szCs w:val="16"/>
              </w:rPr>
              <w:fldChar w:fldCharType="end"/>
            </w:r>
            <w:r w:rsidRPr="007870DA">
              <w:rPr>
                <w:rFonts w:ascii="Calibri" w:eastAsia="Times New Roman" w:hAnsi="Calibri" w:cstheme="minorHAnsi"/>
                <w:bCs/>
                <w:sz w:val="16"/>
                <w:szCs w:val="16"/>
              </w:rPr>
              <w:t xml:space="preserve"> the International Collaboration on Cancer Reporting</w:t>
            </w:r>
            <w:r w:rsidRPr="007870DA">
              <w:rPr>
                <w:rFonts w:ascii="Calibri" w:eastAsia="Calibri" w:hAnsi="Calibri" w:cs="Times New Roman"/>
                <w:sz w:val="16"/>
                <w:szCs w:val="16"/>
              </w:rPr>
              <w:t xml:space="preserve"> </w:t>
            </w:r>
            <w:r w:rsidRPr="007870DA">
              <w:rPr>
                <w:rFonts w:ascii="Calibri" w:eastAsia="Times New Roman" w:hAnsi="Calibri" w:cstheme="minorHAnsi"/>
                <w:bCs/>
                <w:sz w:val="16"/>
                <w:szCs w:val="16"/>
              </w:rPr>
              <w:t>Uterine Sarcoma</w:t>
            </w:r>
            <w:r w:rsidRPr="007870DA">
              <w:rPr>
                <w:rFonts w:ascii="Calibri" w:eastAsia="Calibri" w:hAnsi="Calibri" w:cs="Times New Roman"/>
                <w:sz w:val="16"/>
                <w:szCs w:val="16"/>
              </w:rPr>
              <w:t xml:space="preserve"> Dataset Authoring Committee</w:t>
            </w:r>
            <w:r w:rsidRPr="007870DA">
              <w:rPr>
                <w:rFonts w:ascii="Calibri" w:eastAsia="Times New Roman" w:hAnsi="Calibri" w:cstheme="minorHAnsi"/>
                <w:bCs/>
                <w:sz w:val="16"/>
                <w:szCs w:val="16"/>
              </w:rPr>
              <w:t xml:space="preserve"> recommends adopting a similar strategy, acknowledging that some of these ancillary tests may not be available in all practice settings. Discussion of the detailed immunophenotype of the various uterine sarcomas or use of ancillary testing to resolve specific differential diagnoses is beyond the scope of these recommendations. Among the tumours with a defining molecular alteration, gene fusion is the main pathologic mechanism; thus, fluorescent in situ hybridisation or RNA sequencing are the primary types of molecular diagnostic tools, with a few rare exceptions of tumours characterised by inactivating mutations.  </w:t>
            </w:r>
          </w:p>
          <w:p w14:paraId="4017B40C" w14:textId="77777777" w:rsidR="007870DA" w:rsidRPr="007870DA" w:rsidRDefault="007870DA" w:rsidP="007870DA">
            <w:pPr>
              <w:spacing w:after="0" w:line="240" w:lineRule="auto"/>
              <w:rPr>
                <w:rFonts w:ascii="Calibri" w:eastAsia="Times New Roman" w:hAnsi="Calibri" w:cstheme="minorHAnsi"/>
                <w:bCs/>
                <w:sz w:val="16"/>
                <w:szCs w:val="16"/>
              </w:rPr>
            </w:pPr>
          </w:p>
          <w:p w14:paraId="686317FC" w14:textId="04A5AE11" w:rsidR="007870DA" w:rsidRPr="007870DA" w:rsidRDefault="007870DA" w:rsidP="007870DA">
            <w:pPr>
              <w:spacing w:after="0" w:line="240" w:lineRule="auto"/>
              <w:rPr>
                <w:rFonts w:ascii="Calibri" w:eastAsia="Times New Roman" w:hAnsi="Calibri" w:cstheme="minorHAnsi"/>
                <w:bCs/>
                <w:sz w:val="16"/>
                <w:szCs w:val="16"/>
              </w:rPr>
            </w:pPr>
            <w:r w:rsidRPr="007870DA">
              <w:rPr>
                <w:rFonts w:ascii="Calibri" w:eastAsia="Times New Roman" w:hAnsi="Calibri" w:cstheme="minorHAnsi"/>
                <w:bCs/>
                <w:sz w:val="16"/>
                <w:szCs w:val="16"/>
              </w:rPr>
              <w:t>Leiomyosarcoma and STUMP</w:t>
            </w:r>
            <w:r w:rsidR="003E0867">
              <w:rPr>
                <w:rFonts w:ascii="Calibri" w:eastAsia="Times New Roman" w:hAnsi="Calibri" w:cstheme="minorHAnsi"/>
                <w:bCs/>
                <w:sz w:val="16"/>
                <w:szCs w:val="16"/>
              </w:rPr>
              <w:t xml:space="preserve"> </w:t>
            </w:r>
            <w:r w:rsidRPr="007870DA">
              <w:rPr>
                <w:rFonts w:ascii="Calibri" w:eastAsia="Times New Roman" w:hAnsi="Calibri" w:cstheme="minorHAnsi"/>
                <w:bCs/>
                <w:sz w:val="16"/>
                <w:szCs w:val="16"/>
              </w:rPr>
              <w:t xml:space="preserve">are expected to exhibit a smooth muscle immunophenotype (positive for </w:t>
            </w:r>
            <w:proofErr w:type="spellStart"/>
            <w:r w:rsidRPr="007870DA">
              <w:rPr>
                <w:rFonts w:ascii="Calibri" w:eastAsia="Times New Roman" w:hAnsi="Calibri" w:cstheme="minorHAnsi"/>
                <w:bCs/>
                <w:sz w:val="16"/>
                <w:szCs w:val="16"/>
              </w:rPr>
              <w:t>desmin</w:t>
            </w:r>
            <w:proofErr w:type="spellEnd"/>
            <w:r w:rsidRPr="007870DA">
              <w:rPr>
                <w:rFonts w:ascii="Calibri" w:eastAsia="Times New Roman" w:hAnsi="Calibri" w:cstheme="minorHAnsi"/>
                <w:bCs/>
                <w:sz w:val="16"/>
                <w:szCs w:val="16"/>
              </w:rPr>
              <w:t>, h-</w:t>
            </w:r>
            <w:proofErr w:type="spellStart"/>
            <w:r w:rsidRPr="007870DA">
              <w:rPr>
                <w:rFonts w:ascii="Calibri" w:eastAsia="Times New Roman" w:hAnsi="Calibri" w:cstheme="minorHAnsi"/>
                <w:bCs/>
                <w:sz w:val="16"/>
                <w:szCs w:val="16"/>
              </w:rPr>
              <w:t>caldesmon</w:t>
            </w:r>
            <w:proofErr w:type="spellEnd"/>
            <w:r w:rsidRPr="007870DA">
              <w:rPr>
                <w:rFonts w:ascii="Calibri" w:eastAsia="Times New Roman" w:hAnsi="Calibri" w:cstheme="minorHAnsi"/>
                <w:bCs/>
                <w:sz w:val="16"/>
                <w:szCs w:val="16"/>
              </w:rPr>
              <w:t xml:space="preserve">, smooth muscle myosin and smooth muscle actin), although it is not uncommon for only some of the smooth muscle stains to be positive or for staining to be patchy, particularly in myxoid and epithelioid variants. While mutation of </w:t>
            </w:r>
            <w:r w:rsidRPr="007870DA">
              <w:rPr>
                <w:rFonts w:ascii="Calibri" w:eastAsia="Times New Roman" w:hAnsi="Calibri" w:cstheme="minorHAnsi"/>
                <w:bCs/>
                <w:i/>
                <w:sz w:val="16"/>
                <w:szCs w:val="16"/>
              </w:rPr>
              <w:t>TP53</w:t>
            </w:r>
            <w:r w:rsidRPr="007870DA">
              <w:rPr>
                <w:rFonts w:ascii="Calibri" w:eastAsia="Times New Roman" w:hAnsi="Calibri" w:cstheme="minorHAnsi"/>
                <w:bCs/>
                <w:sz w:val="16"/>
                <w:szCs w:val="16"/>
              </w:rPr>
              <w:t>,</w:t>
            </w:r>
            <w:r w:rsidRPr="007870DA">
              <w:rPr>
                <w:rFonts w:ascii="Calibri" w:eastAsia="Times New Roman" w:hAnsi="Calibri" w:cstheme="minorHAnsi"/>
                <w:bCs/>
                <w:i/>
                <w:sz w:val="16"/>
                <w:szCs w:val="16"/>
              </w:rPr>
              <w:t xml:space="preserve"> MED12</w:t>
            </w:r>
            <w:r w:rsidRPr="007870DA">
              <w:rPr>
                <w:rFonts w:ascii="Calibri" w:eastAsia="Times New Roman" w:hAnsi="Calibri" w:cstheme="minorHAnsi"/>
                <w:bCs/>
                <w:sz w:val="16"/>
                <w:szCs w:val="16"/>
              </w:rPr>
              <w:t>,</w:t>
            </w:r>
            <w:r w:rsidRPr="007870DA">
              <w:rPr>
                <w:rFonts w:ascii="Calibri" w:eastAsia="Times New Roman" w:hAnsi="Calibri" w:cstheme="minorHAnsi"/>
                <w:bCs/>
                <w:i/>
                <w:sz w:val="16"/>
                <w:szCs w:val="16"/>
              </w:rPr>
              <w:t xml:space="preserve"> </w:t>
            </w:r>
            <w:r w:rsidRPr="007870DA">
              <w:rPr>
                <w:rFonts w:ascii="Calibri" w:eastAsia="Times New Roman" w:hAnsi="Calibri" w:cstheme="minorHAnsi"/>
                <w:bCs/>
                <w:sz w:val="16"/>
                <w:szCs w:val="16"/>
              </w:rPr>
              <w:t xml:space="preserve">and/or </w:t>
            </w:r>
            <w:r w:rsidRPr="007870DA">
              <w:rPr>
                <w:rFonts w:ascii="Calibri" w:eastAsia="Times New Roman" w:hAnsi="Calibri" w:cstheme="minorHAnsi"/>
                <w:bCs/>
                <w:i/>
                <w:sz w:val="16"/>
                <w:szCs w:val="16"/>
              </w:rPr>
              <w:t xml:space="preserve">ATRX </w:t>
            </w:r>
            <w:r w:rsidRPr="007870DA">
              <w:rPr>
                <w:rFonts w:ascii="Calibri" w:eastAsia="Times New Roman" w:hAnsi="Calibri" w:cstheme="minorHAnsi"/>
                <w:bCs/>
                <w:sz w:val="16"/>
                <w:szCs w:val="16"/>
              </w:rPr>
              <w:t>occur in a minority of leiomyosarcomas, these alterations are not specific to leiomyosarcoma. A recent study has shown that p53 immunohistochemistry may be useful in distinguishing translocated associated sarcomas from other non-translocated associated sarcomas with the former more often showing wild-type staining.</w:t>
            </w:r>
            <w:r w:rsidRPr="007870DA">
              <w:rPr>
                <w:rFonts w:ascii="Calibri" w:eastAsia="Times New Roman" w:hAnsi="Calibri" w:cstheme="minorHAnsi"/>
                <w:bCs/>
                <w:sz w:val="16"/>
                <w:szCs w:val="16"/>
              </w:rPr>
              <w:fldChar w:fldCharType="begin">
                <w:fldData xml:space="preserve">PEVuZE5vdGU+PENpdGU+PEF1dGhvcj5Nb2hhbW1hZDwvQXV0aG9yPjxZZWFyPjIwMjA8L1llYXI+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</w:fldData>
              </w:fldChar>
            </w:r>
            <w:r w:rsidRPr="007870DA">
              <w:rPr>
                <w:rFonts w:ascii="Calibri" w:eastAsia="Times New Roman" w:hAnsi="Calibri" w:cstheme="minorHAnsi"/>
                <w:bCs/>
                <w:sz w:val="16"/>
                <w:szCs w:val="16"/>
              </w:rPr>
              <w:instrText xml:space="preserve"> ADDIN EN.CITE </w:instrText>
            </w:r>
            <w:r w:rsidRPr="007870DA">
              <w:rPr>
                <w:rFonts w:ascii="Calibri" w:eastAsia="Times New Roman" w:hAnsi="Calibri" w:cstheme="minorHAnsi"/>
                <w:bCs/>
                <w:sz w:val="16"/>
                <w:szCs w:val="16"/>
              </w:rPr>
              <w:fldChar w:fldCharType="begin">
                <w:fldData xml:space="preserve">PEVuZE5vdGU+PENpdGU+PEF1dGhvcj5Nb2hhbW1hZDwvQXV0aG9yPjxZZWFyPjIwMjA8L1llYXI+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</w:fldData>
              </w:fldChar>
            </w:r>
            <w:r w:rsidRPr="007870DA">
              <w:rPr>
                <w:rFonts w:ascii="Calibri" w:eastAsia="Times New Roman" w:hAnsi="Calibri" w:cstheme="minorHAnsi"/>
                <w:bCs/>
                <w:sz w:val="16"/>
                <w:szCs w:val="16"/>
              </w:rPr>
              <w:instrText xml:space="preserve"> ADDIN EN.CITE.DATA </w:instrText>
            </w:r>
            <w:r w:rsidRPr="007870DA">
              <w:rPr>
                <w:rFonts w:ascii="Calibri" w:eastAsia="Times New Roman" w:hAnsi="Calibri" w:cstheme="minorHAnsi"/>
                <w:bCs/>
                <w:sz w:val="16"/>
                <w:szCs w:val="16"/>
              </w:rPr>
            </w:r>
            <w:r w:rsidRPr="007870DA">
              <w:rPr>
                <w:rFonts w:ascii="Calibri" w:eastAsia="Times New Roman" w:hAnsi="Calibri" w:cstheme="minorHAnsi"/>
                <w:bCs/>
                <w:sz w:val="16"/>
                <w:szCs w:val="16"/>
              </w:rPr>
              <w:fldChar w:fldCharType="end"/>
            </w:r>
            <w:r w:rsidRPr="007870DA">
              <w:rPr>
                <w:rFonts w:ascii="Calibri" w:eastAsia="Times New Roman" w:hAnsi="Calibri" w:cstheme="minorHAnsi"/>
                <w:bCs/>
                <w:sz w:val="16"/>
                <w:szCs w:val="16"/>
              </w:rPr>
            </w:r>
            <w:r w:rsidRPr="007870DA">
              <w:rPr>
                <w:rFonts w:ascii="Calibri" w:eastAsia="Times New Roman" w:hAnsi="Calibri" w:cstheme="minorHAnsi"/>
                <w:bCs/>
                <w:sz w:val="16"/>
                <w:szCs w:val="16"/>
              </w:rPr>
              <w:fldChar w:fldCharType="separate"/>
            </w:r>
            <w:r w:rsidRPr="007870DA">
              <w:rPr>
                <w:rFonts w:ascii="Calibri" w:eastAsia="Times New Roman" w:hAnsi="Calibri" w:cstheme="minorHAnsi"/>
                <w:bCs/>
                <w:noProof/>
                <w:sz w:val="16"/>
                <w:szCs w:val="16"/>
                <w:vertAlign w:val="superscript"/>
              </w:rPr>
              <w:t>2</w:t>
            </w:r>
            <w:r w:rsidRPr="007870DA">
              <w:rPr>
                <w:rFonts w:ascii="Calibri" w:eastAsia="Times New Roman" w:hAnsi="Calibri" w:cstheme="minorHAnsi"/>
                <w:bCs/>
                <w:sz w:val="16"/>
                <w:szCs w:val="16"/>
              </w:rPr>
              <w:fldChar w:fldCharType="end"/>
            </w:r>
            <w:r w:rsidRPr="007870DA">
              <w:rPr>
                <w:rFonts w:ascii="Calibri" w:eastAsia="Times New Roman" w:hAnsi="Calibri" w:cstheme="minorHAnsi"/>
                <w:bCs/>
                <w:sz w:val="16"/>
                <w:szCs w:val="16"/>
              </w:rPr>
              <w:t xml:space="preserve"> A minority of myxoid leiomyosarcoma may exhibit PLAG1 </w:t>
            </w:r>
            <w:r w:rsidRPr="007870DA">
              <w:rPr>
                <w:rFonts w:ascii="Calibri" w:eastAsia="Calibri" w:hAnsi="Calibri" w:cs="Times New Roman"/>
                <w:sz w:val="16"/>
                <w:szCs w:val="16"/>
              </w:rPr>
              <w:t>immunoreactivity</w:t>
            </w:r>
            <w:r w:rsidRPr="007870DA">
              <w:rPr>
                <w:rFonts w:ascii="Calibri" w:eastAsia="Times New Roman" w:hAnsi="Calibri" w:cstheme="minorHAnsi"/>
                <w:bCs/>
                <w:sz w:val="16"/>
                <w:szCs w:val="16"/>
              </w:rPr>
              <w:t xml:space="preserve"> and </w:t>
            </w:r>
            <w:r w:rsidRPr="007870DA">
              <w:rPr>
                <w:rFonts w:ascii="Calibri" w:eastAsia="Times New Roman" w:hAnsi="Calibri" w:cstheme="minorHAnsi"/>
                <w:bCs/>
                <w:i/>
                <w:sz w:val="16"/>
                <w:szCs w:val="16"/>
              </w:rPr>
              <w:t xml:space="preserve">PLAG1 </w:t>
            </w:r>
            <w:r w:rsidRPr="007870DA">
              <w:rPr>
                <w:rFonts w:ascii="Calibri" w:eastAsia="Times New Roman" w:hAnsi="Calibri" w:cstheme="minorHAnsi"/>
                <w:bCs/>
                <w:sz w:val="16"/>
                <w:szCs w:val="16"/>
              </w:rPr>
              <w:t xml:space="preserve">fusion. Low grade endometrial stromal sarcoma is expected to exhibit diffuse strong CD10 and estrogen receptor (ER) </w:t>
            </w:r>
            <w:r w:rsidRPr="007870DA">
              <w:rPr>
                <w:rFonts w:ascii="Calibri" w:eastAsia="Calibri" w:hAnsi="Calibri" w:cs="Times New Roman"/>
                <w:sz w:val="16"/>
                <w:szCs w:val="16"/>
              </w:rPr>
              <w:t xml:space="preserve">immunoreactivity </w:t>
            </w:r>
            <w:r w:rsidRPr="007870DA">
              <w:rPr>
                <w:rFonts w:ascii="Calibri" w:eastAsia="Times New Roman" w:hAnsi="Calibri" w:cstheme="minorHAnsi"/>
                <w:bCs/>
                <w:sz w:val="16"/>
                <w:szCs w:val="16"/>
              </w:rPr>
              <w:t xml:space="preserve">The diagnosis can be supported by demonstrating a gene fusion involving </w:t>
            </w:r>
            <w:r w:rsidRPr="007870DA">
              <w:rPr>
                <w:rFonts w:ascii="Calibri" w:eastAsia="Times New Roman" w:hAnsi="Calibri" w:cstheme="minorHAnsi"/>
                <w:bCs/>
                <w:i/>
                <w:sz w:val="16"/>
                <w:szCs w:val="16"/>
              </w:rPr>
              <w:t xml:space="preserve">JAZF1 </w:t>
            </w:r>
            <w:r w:rsidRPr="007870DA">
              <w:rPr>
                <w:rFonts w:ascii="Calibri" w:eastAsia="Times New Roman" w:hAnsi="Calibri" w:cstheme="minorHAnsi"/>
                <w:bCs/>
                <w:sz w:val="16"/>
                <w:szCs w:val="16"/>
              </w:rPr>
              <w:t xml:space="preserve">and/or </w:t>
            </w:r>
            <w:r w:rsidRPr="007870DA">
              <w:rPr>
                <w:rFonts w:ascii="Calibri" w:eastAsia="Times New Roman" w:hAnsi="Calibri" w:cstheme="minorHAnsi"/>
                <w:bCs/>
                <w:i/>
                <w:sz w:val="16"/>
                <w:szCs w:val="16"/>
              </w:rPr>
              <w:t xml:space="preserve">PHF1 </w:t>
            </w:r>
            <w:r w:rsidRPr="007870DA">
              <w:rPr>
                <w:rFonts w:ascii="Calibri" w:eastAsia="Times New Roman" w:hAnsi="Calibri" w:cstheme="minorHAnsi"/>
                <w:bCs/>
                <w:sz w:val="16"/>
                <w:szCs w:val="16"/>
              </w:rPr>
              <w:t xml:space="preserve">but since only about two-thirds of these tumours harbor such a gene fusion, molecular testing is not essential for the diagnosis nor does a negative result exclude the diagnosis. High grade </w:t>
            </w:r>
            <w:r w:rsidRPr="007870DA">
              <w:rPr>
                <w:rFonts w:ascii="Calibri" w:eastAsia="Calibri" w:hAnsi="Calibri" w:cs="Times New Roman"/>
                <w:sz w:val="16"/>
                <w:szCs w:val="16"/>
              </w:rPr>
              <w:t xml:space="preserve">endometrial stromal sarcoma </w:t>
            </w:r>
            <w:r w:rsidRPr="007870DA">
              <w:rPr>
                <w:rFonts w:ascii="Calibri" w:eastAsia="Times New Roman" w:hAnsi="Calibri" w:cstheme="minorHAnsi"/>
                <w:bCs/>
                <w:sz w:val="16"/>
                <w:szCs w:val="16"/>
              </w:rPr>
              <w:t xml:space="preserve">encompasses a range of tumours that are subclassified by one of a variety of distinct gene fusions, thus requiring molecular testing for their diagnosis. The high grade component of </w:t>
            </w:r>
            <w:r w:rsidRPr="007870DA">
              <w:rPr>
                <w:rFonts w:ascii="Calibri" w:eastAsia="Times New Roman" w:hAnsi="Calibri" w:cstheme="minorHAnsi"/>
                <w:bCs/>
                <w:i/>
                <w:sz w:val="16"/>
                <w:szCs w:val="16"/>
              </w:rPr>
              <w:t xml:space="preserve">YWHAE-NUTM2A/B </w:t>
            </w:r>
            <w:r w:rsidRPr="007870DA">
              <w:rPr>
                <w:rFonts w:ascii="Calibri" w:eastAsia="Times New Roman" w:hAnsi="Calibri" w:cstheme="minorHAnsi"/>
                <w:bCs/>
                <w:sz w:val="16"/>
                <w:szCs w:val="16"/>
              </w:rPr>
              <w:t xml:space="preserve">high grade </w:t>
            </w:r>
            <w:r w:rsidRPr="007870DA">
              <w:rPr>
                <w:rFonts w:ascii="Calibri" w:eastAsia="Calibri" w:hAnsi="Calibri" w:cs="Times New Roman"/>
                <w:sz w:val="16"/>
                <w:szCs w:val="16"/>
              </w:rPr>
              <w:t>endometrial stromal sarcoma</w:t>
            </w:r>
            <w:r w:rsidRPr="007870DA">
              <w:rPr>
                <w:rFonts w:ascii="Calibri" w:eastAsia="Times New Roman" w:hAnsi="Calibri" w:cstheme="minorHAnsi"/>
                <w:bCs/>
                <w:sz w:val="16"/>
                <w:szCs w:val="16"/>
              </w:rPr>
              <w:t xml:space="preserve"> typically exhibits absent CD10 and ER </w:t>
            </w:r>
            <w:r w:rsidRPr="007870DA">
              <w:rPr>
                <w:rFonts w:ascii="Calibri" w:eastAsia="Calibri" w:hAnsi="Calibri" w:cs="Times New Roman"/>
                <w:sz w:val="16"/>
                <w:szCs w:val="16"/>
              </w:rPr>
              <w:t>immunoreactivity</w:t>
            </w:r>
            <w:r w:rsidRPr="007870DA">
              <w:rPr>
                <w:rFonts w:ascii="Calibri" w:eastAsia="Times New Roman" w:hAnsi="Calibri" w:cstheme="minorHAnsi"/>
                <w:bCs/>
                <w:sz w:val="16"/>
                <w:szCs w:val="16"/>
              </w:rPr>
              <w:t>, positive cyclin D1, CD117, CD56, CD99 and BCOR immunoreactivity,</w:t>
            </w:r>
            <w:r w:rsidRPr="007870DA">
              <w:rPr>
                <w:rFonts w:ascii="Calibri" w:eastAsia="Times New Roman" w:hAnsi="Calibri" w:cstheme="minorHAnsi"/>
                <w:bCs/>
                <w:sz w:val="16"/>
                <w:szCs w:val="16"/>
              </w:rPr>
              <w:fldChar w:fldCharType="begin">
                <w:fldData xml:space="preserve">PEVuZE5vdGU+PENpdGU+PEF1dGhvcj5NY0NsdWdnYWdlPC9BdXRob3I+PFllYXI+MjAxOTwvWWVh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==
</w:fldData>
              </w:fldChar>
            </w:r>
            <w:r w:rsidRPr="007870DA">
              <w:rPr>
                <w:rFonts w:ascii="Calibri" w:eastAsia="Times New Roman" w:hAnsi="Calibri" w:cstheme="minorHAnsi"/>
                <w:bCs/>
                <w:sz w:val="16"/>
                <w:szCs w:val="16"/>
              </w:rPr>
              <w:instrText xml:space="preserve"> ADDIN EN.CITE </w:instrText>
            </w:r>
            <w:r w:rsidRPr="007870DA">
              <w:rPr>
                <w:rFonts w:ascii="Calibri" w:eastAsia="Times New Roman" w:hAnsi="Calibri" w:cstheme="minorHAnsi"/>
                <w:bCs/>
                <w:sz w:val="16"/>
                <w:szCs w:val="16"/>
              </w:rPr>
              <w:fldChar w:fldCharType="begin">
                <w:fldData xml:space="preserve">PEVuZE5vdGU+PENpdGU+PEF1dGhvcj5NY0NsdWdnYWdlPC9BdXRob3I+PFllYXI+MjAxOTwvWWVh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==
</w:fldData>
              </w:fldChar>
            </w:r>
            <w:r w:rsidRPr="007870DA">
              <w:rPr>
                <w:rFonts w:ascii="Calibri" w:eastAsia="Times New Roman" w:hAnsi="Calibri" w:cstheme="minorHAnsi"/>
                <w:bCs/>
                <w:sz w:val="16"/>
                <w:szCs w:val="16"/>
              </w:rPr>
              <w:instrText xml:space="preserve"> ADDIN EN.CITE.DATA </w:instrText>
            </w:r>
            <w:r w:rsidRPr="007870DA">
              <w:rPr>
                <w:rFonts w:ascii="Calibri" w:eastAsia="Times New Roman" w:hAnsi="Calibri" w:cstheme="minorHAnsi"/>
                <w:bCs/>
                <w:sz w:val="16"/>
                <w:szCs w:val="16"/>
              </w:rPr>
            </w:r>
            <w:r w:rsidRPr="007870DA">
              <w:rPr>
                <w:rFonts w:ascii="Calibri" w:eastAsia="Times New Roman" w:hAnsi="Calibri" w:cstheme="minorHAnsi"/>
                <w:bCs/>
                <w:sz w:val="16"/>
                <w:szCs w:val="16"/>
              </w:rPr>
              <w:fldChar w:fldCharType="end"/>
            </w:r>
            <w:r w:rsidRPr="007870DA">
              <w:rPr>
                <w:rFonts w:ascii="Calibri" w:eastAsia="Times New Roman" w:hAnsi="Calibri" w:cstheme="minorHAnsi"/>
                <w:bCs/>
                <w:sz w:val="16"/>
                <w:szCs w:val="16"/>
              </w:rPr>
            </w:r>
            <w:r w:rsidRPr="007870DA">
              <w:rPr>
                <w:rFonts w:ascii="Calibri" w:eastAsia="Times New Roman" w:hAnsi="Calibri" w:cstheme="minorHAnsi"/>
                <w:bCs/>
                <w:sz w:val="16"/>
                <w:szCs w:val="16"/>
              </w:rPr>
              <w:fldChar w:fldCharType="separate"/>
            </w:r>
            <w:r w:rsidRPr="007870DA">
              <w:rPr>
                <w:rFonts w:ascii="Calibri" w:eastAsia="Times New Roman" w:hAnsi="Calibri" w:cstheme="minorHAnsi"/>
                <w:bCs/>
                <w:noProof/>
                <w:sz w:val="16"/>
                <w:szCs w:val="16"/>
                <w:vertAlign w:val="superscript"/>
              </w:rPr>
              <w:t>3</w:t>
            </w:r>
            <w:r w:rsidRPr="007870DA">
              <w:rPr>
                <w:rFonts w:ascii="Calibri" w:eastAsia="Times New Roman" w:hAnsi="Calibri" w:cstheme="minorHAnsi"/>
                <w:bCs/>
                <w:sz w:val="16"/>
                <w:szCs w:val="16"/>
              </w:rPr>
              <w:fldChar w:fldCharType="end"/>
            </w:r>
            <w:r w:rsidRPr="007870DA">
              <w:rPr>
                <w:rFonts w:ascii="Calibri" w:eastAsia="Times New Roman" w:hAnsi="Calibri" w:cstheme="minorHAnsi"/>
                <w:bCs/>
                <w:sz w:val="16"/>
                <w:szCs w:val="16"/>
              </w:rPr>
              <w:t xml:space="preserve"> and the </w:t>
            </w:r>
            <w:r w:rsidRPr="007870DA">
              <w:rPr>
                <w:rFonts w:ascii="Calibri" w:eastAsia="Times New Roman" w:hAnsi="Calibri" w:cstheme="minorHAnsi"/>
                <w:bCs/>
                <w:i/>
                <w:sz w:val="16"/>
                <w:szCs w:val="16"/>
              </w:rPr>
              <w:t xml:space="preserve">YWHAE-NUTM2A/B </w:t>
            </w:r>
            <w:r w:rsidRPr="007870DA">
              <w:rPr>
                <w:rFonts w:ascii="Calibri" w:eastAsia="Times New Roman" w:hAnsi="Calibri" w:cstheme="minorHAnsi"/>
                <w:bCs/>
                <w:sz w:val="16"/>
                <w:szCs w:val="16"/>
              </w:rPr>
              <w:t xml:space="preserve">gene fusion. </w:t>
            </w:r>
            <w:r w:rsidRPr="007870DA">
              <w:rPr>
                <w:rFonts w:ascii="Calibri" w:eastAsia="Times New Roman" w:hAnsi="Calibri" w:cstheme="minorHAnsi"/>
                <w:bCs/>
                <w:i/>
                <w:sz w:val="16"/>
                <w:szCs w:val="16"/>
              </w:rPr>
              <w:t xml:space="preserve">ZC3H7B-BCOR </w:t>
            </w:r>
            <w:r w:rsidRPr="007870DA">
              <w:rPr>
                <w:rFonts w:ascii="Calibri" w:eastAsia="Times New Roman" w:hAnsi="Calibri" w:cstheme="minorHAnsi"/>
                <w:bCs/>
                <w:sz w:val="16"/>
                <w:szCs w:val="16"/>
              </w:rPr>
              <w:t xml:space="preserve">high grade </w:t>
            </w:r>
            <w:r w:rsidRPr="007870DA">
              <w:rPr>
                <w:rFonts w:ascii="Calibri" w:eastAsia="Calibri" w:hAnsi="Calibri" w:cs="Times New Roman"/>
                <w:sz w:val="16"/>
                <w:szCs w:val="16"/>
              </w:rPr>
              <w:t>endometrial stromal sarcoma</w:t>
            </w:r>
            <w:r w:rsidRPr="007870DA">
              <w:rPr>
                <w:rFonts w:ascii="Calibri" w:eastAsia="Times New Roman" w:hAnsi="Calibri" w:cstheme="minorHAnsi"/>
                <w:bCs/>
                <w:sz w:val="16"/>
                <w:szCs w:val="16"/>
              </w:rPr>
              <w:t xml:space="preserve"> retains CD10 immunoreactivity, exhibits variable ER </w:t>
            </w:r>
            <w:proofErr w:type="spellStart"/>
            <w:r w:rsidRPr="007870DA">
              <w:rPr>
                <w:rFonts w:ascii="Calibri" w:eastAsia="Times New Roman" w:hAnsi="Calibri" w:cstheme="minorHAnsi"/>
                <w:bCs/>
                <w:sz w:val="16"/>
                <w:szCs w:val="16"/>
              </w:rPr>
              <w:t>immunoexpression</w:t>
            </w:r>
            <w:proofErr w:type="spellEnd"/>
            <w:r w:rsidRPr="007870DA">
              <w:rPr>
                <w:rFonts w:ascii="Calibri" w:eastAsia="Times New Roman" w:hAnsi="Calibri" w:cstheme="minorHAnsi"/>
                <w:bCs/>
                <w:sz w:val="16"/>
                <w:szCs w:val="16"/>
              </w:rPr>
              <w:t xml:space="preserve">, positive cyclin D1 immunoreactivity, variable BCOR immunoreactivity, and </w:t>
            </w:r>
            <w:r w:rsidRPr="007870DA">
              <w:rPr>
                <w:rFonts w:ascii="Calibri" w:eastAsia="Times New Roman" w:hAnsi="Calibri" w:cstheme="minorHAnsi"/>
                <w:bCs/>
                <w:i/>
                <w:sz w:val="16"/>
                <w:szCs w:val="16"/>
              </w:rPr>
              <w:t xml:space="preserve">ZC3H7B-BCOR </w:t>
            </w:r>
            <w:r w:rsidRPr="007870DA">
              <w:rPr>
                <w:rFonts w:ascii="Calibri" w:eastAsia="Times New Roman" w:hAnsi="Calibri" w:cstheme="minorHAnsi"/>
                <w:bCs/>
                <w:sz w:val="16"/>
                <w:szCs w:val="16"/>
              </w:rPr>
              <w:t xml:space="preserve">gene fusion. High grade </w:t>
            </w:r>
            <w:r w:rsidRPr="007870DA">
              <w:rPr>
                <w:rFonts w:ascii="Calibri" w:eastAsia="Calibri" w:hAnsi="Calibri" w:cs="Times New Roman"/>
                <w:sz w:val="16"/>
                <w:szCs w:val="16"/>
              </w:rPr>
              <w:t>endometrial stromal sarcoma</w:t>
            </w:r>
            <w:r w:rsidRPr="007870DA">
              <w:rPr>
                <w:rFonts w:ascii="Calibri" w:eastAsia="Times New Roman" w:hAnsi="Calibri" w:cstheme="minorHAnsi"/>
                <w:bCs/>
                <w:sz w:val="16"/>
                <w:szCs w:val="16"/>
              </w:rPr>
              <w:t xml:space="preserve"> with </w:t>
            </w:r>
            <w:r w:rsidRPr="007870DA">
              <w:rPr>
                <w:rFonts w:ascii="Calibri" w:eastAsia="Times New Roman" w:hAnsi="Calibri" w:cstheme="minorHAnsi"/>
                <w:bCs/>
                <w:i/>
                <w:sz w:val="16"/>
                <w:szCs w:val="16"/>
              </w:rPr>
              <w:t xml:space="preserve">BCOR </w:t>
            </w:r>
            <w:r w:rsidRPr="007870DA">
              <w:rPr>
                <w:rFonts w:ascii="Calibri" w:eastAsia="Times New Roman" w:hAnsi="Calibri" w:cstheme="minorHAnsi"/>
                <w:bCs/>
                <w:sz w:val="16"/>
                <w:szCs w:val="16"/>
              </w:rPr>
              <w:t xml:space="preserve">internal tandem duplication (ITD) exhibit variable CD10 </w:t>
            </w:r>
            <w:proofErr w:type="spellStart"/>
            <w:r w:rsidRPr="007870DA">
              <w:rPr>
                <w:rFonts w:ascii="Calibri" w:eastAsia="Times New Roman" w:hAnsi="Calibri" w:cstheme="minorHAnsi"/>
                <w:bCs/>
                <w:sz w:val="16"/>
                <w:szCs w:val="16"/>
              </w:rPr>
              <w:t>immunoexpression</w:t>
            </w:r>
            <w:proofErr w:type="spellEnd"/>
            <w:r w:rsidRPr="007870DA">
              <w:rPr>
                <w:rFonts w:ascii="Calibri" w:eastAsia="Times New Roman" w:hAnsi="Calibri" w:cstheme="minorHAnsi"/>
                <w:bCs/>
                <w:sz w:val="16"/>
                <w:szCs w:val="16"/>
              </w:rPr>
              <w:t xml:space="preserve">, loss of ER immunoreactivity, positive cyclin D1 and BCOR immunoreactivity, and </w:t>
            </w:r>
            <w:r w:rsidRPr="007870DA">
              <w:rPr>
                <w:rFonts w:ascii="Calibri" w:eastAsia="Times New Roman" w:hAnsi="Calibri" w:cstheme="minorHAnsi"/>
                <w:bCs/>
                <w:i/>
                <w:sz w:val="16"/>
                <w:szCs w:val="16"/>
              </w:rPr>
              <w:t xml:space="preserve">BCOR </w:t>
            </w:r>
            <w:r w:rsidRPr="007870DA">
              <w:rPr>
                <w:rFonts w:ascii="Calibri" w:eastAsia="Times New Roman" w:hAnsi="Calibri" w:cstheme="minorHAnsi"/>
                <w:bCs/>
                <w:sz w:val="16"/>
                <w:szCs w:val="16"/>
              </w:rPr>
              <w:t xml:space="preserve">ITD by molecular sequencing techniques. </w:t>
            </w:r>
          </w:p>
          <w:p w14:paraId="3C9C0067" w14:textId="77777777" w:rsidR="007870DA" w:rsidRPr="007870DA" w:rsidRDefault="007870DA" w:rsidP="007870DA">
            <w:pPr>
              <w:spacing w:after="0" w:line="240" w:lineRule="auto"/>
              <w:rPr>
                <w:rFonts w:ascii="Calibri" w:eastAsia="Times New Roman" w:hAnsi="Calibri" w:cstheme="minorHAnsi"/>
                <w:bCs/>
                <w:sz w:val="16"/>
                <w:szCs w:val="16"/>
              </w:rPr>
            </w:pPr>
          </w:p>
          <w:p w14:paraId="47C851CC" w14:textId="004BB8A5" w:rsidR="007870DA" w:rsidRDefault="007870DA" w:rsidP="007870DA">
            <w:pPr>
              <w:spacing w:after="0" w:line="240" w:lineRule="auto"/>
              <w:rPr>
                <w:rFonts w:ascii="Calibri" w:eastAsia="Times New Roman" w:hAnsi="Calibri" w:cstheme="minorHAnsi"/>
                <w:bCs/>
                <w:sz w:val="16"/>
                <w:szCs w:val="16"/>
              </w:rPr>
            </w:pPr>
            <w:r w:rsidRPr="007870DA">
              <w:rPr>
                <w:rFonts w:ascii="Calibri" w:eastAsia="Times New Roman" w:hAnsi="Calibri" w:cstheme="minorHAnsi"/>
                <w:bCs/>
                <w:i/>
                <w:sz w:val="16"/>
                <w:szCs w:val="16"/>
              </w:rPr>
              <w:lastRenderedPageBreak/>
              <w:t>SMARCA4-</w:t>
            </w:r>
            <w:r w:rsidRPr="007870DA">
              <w:rPr>
                <w:rFonts w:ascii="Calibri" w:eastAsia="Times New Roman" w:hAnsi="Calibri" w:cstheme="minorHAnsi"/>
                <w:bCs/>
                <w:sz w:val="16"/>
                <w:szCs w:val="16"/>
              </w:rPr>
              <w:t xml:space="preserve">deficient uterine sarcoma is defined by loss of SMARCA4 (BRG1) immunoreactivity or, rarely, loss of SMARCB1 (INI1) immunoreactivity. The diagnosis can be supported by demonstrating inactivating mutation or deletion of </w:t>
            </w:r>
            <w:r w:rsidRPr="007870DA">
              <w:rPr>
                <w:rFonts w:ascii="Calibri" w:eastAsia="Times New Roman" w:hAnsi="Calibri" w:cstheme="minorHAnsi"/>
                <w:bCs/>
                <w:i/>
                <w:sz w:val="16"/>
                <w:szCs w:val="16"/>
              </w:rPr>
              <w:t xml:space="preserve">SMARCA4. </w:t>
            </w:r>
            <w:r w:rsidRPr="007870DA">
              <w:rPr>
                <w:rFonts w:ascii="Calibri" w:eastAsia="Times New Roman" w:hAnsi="Calibri" w:cstheme="minorHAnsi"/>
                <w:bCs/>
                <w:sz w:val="16"/>
                <w:szCs w:val="16"/>
              </w:rPr>
              <w:t xml:space="preserve">IMT is defined by positive ALK immunoreactivity; demonstration of </w:t>
            </w:r>
            <w:r w:rsidRPr="007870DA">
              <w:rPr>
                <w:rFonts w:ascii="Calibri" w:eastAsia="Times New Roman" w:hAnsi="Calibri" w:cstheme="minorHAnsi"/>
                <w:bCs/>
                <w:i/>
                <w:sz w:val="16"/>
                <w:szCs w:val="16"/>
              </w:rPr>
              <w:t xml:space="preserve">ALK </w:t>
            </w:r>
            <w:r w:rsidRPr="007870DA">
              <w:rPr>
                <w:rFonts w:ascii="Calibri" w:eastAsia="Times New Roman" w:hAnsi="Calibri" w:cstheme="minorHAnsi"/>
                <w:bCs/>
                <w:sz w:val="16"/>
                <w:szCs w:val="16"/>
              </w:rPr>
              <w:t xml:space="preserve">fusion by molecular testing can support the diagnosis but is not essential if the ALK </w:t>
            </w:r>
            <w:proofErr w:type="spellStart"/>
            <w:r w:rsidRPr="007870DA">
              <w:rPr>
                <w:rFonts w:ascii="Calibri" w:eastAsia="Times New Roman" w:hAnsi="Calibri" w:cstheme="minorHAnsi"/>
                <w:bCs/>
                <w:sz w:val="16"/>
                <w:szCs w:val="16"/>
              </w:rPr>
              <w:t>immunostain</w:t>
            </w:r>
            <w:proofErr w:type="spellEnd"/>
            <w:r w:rsidRPr="007870DA">
              <w:rPr>
                <w:rFonts w:ascii="Calibri" w:eastAsia="Times New Roman" w:hAnsi="Calibri" w:cstheme="minorHAnsi"/>
                <w:bCs/>
                <w:sz w:val="16"/>
                <w:szCs w:val="16"/>
              </w:rPr>
              <w:t xml:space="preserve"> is positive. </w:t>
            </w:r>
            <w:proofErr w:type="spellStart"/>
            <w:r w:rsidRPr="007870DA">
              <w:rPr>
                <w:rFonts w:ascii="Calibri" w:eastAsia="Times New Roman" w:hAnsi="Calibri" w:cstheme="minorHAnsi"/>
                <w:bCs/>
                <w:sz w:val="16"/>
                <w:szCs w:val="16"/>
              </w:rPr>
              <w:t>PEComa</w:t>
            </w:r>
            <w:proofErr w:type="spellEnd"/>
            <w:r w:rsidRPr="007870DA">
              <w:rPr>
                <w:rFonts w:ascii="Calibri" w:eastAsia="Times New Roman" w:hAnsi="Calibri" w:cstheme="minorHAnsi"/>
                <w:bCs/>
                <w:sz w:val="16"/>
                <w:szCs w:val="16"/>
              </w:rPr>
              <w:t xml:space="preserve"> is defined by dual melanocytic (HMB45, cathepsin K, </w:t>
            </w:r>
            <w:proofErr w:type="spellStart"/>
            <w:r w:rsidRPr="007870DA">
              <w:rPr>
                <w:rFonts w:ascii="Calibri" w:eastAsia="Times New Roman" w:hAnsi="Calibri" w:cstheme="minorHAnsi"/>
                <w:bCs/>
                <w:sz w:val="16"/>
                <w:szCs w:val="16"/>
              </w:rPr>
              <w:t>melan</w:t>
            </w:r>
            <w:proofErr w:type="spellEnd"/>
            <w:r w:rsidRPr="007870DA">
              <w:rPr>
                <w:rFonts w:ascii="Calibri" w:eastAsia="Times New Roman" w:hAnsi="Calibri" w:cstheme="minorHAnsi"/>
                <w:bCs/>
                <w:sz w:val="16"/>
                <w:szCs w:val="16"/>
              </w:rPr>
              <w:t xml:space="preserve"> A, MITF, and/or PNL2) and myoid (smooth muscle actin, </w:t>
            </w:r>
            <w:proofErr w:type="spellStart"/>
            <w:r w:rsidRPr="007870DA">
              <w:rPr>
                <w:rFonts w:ascii="Calibri" w:eastAsia="Times New Roman" w:hAnsi="Calibri" w:cstheme="minorHAnsi"/>
                <w:bCs/>
                <w:sz w:val="16"/>
                <w:szCs w:val="16"/>
              </w:rPr>
              <w:t>desmin</w:t>
            </w:r>
            <w:proofErr w:type="spellEnd"/>
            <w:r w:rsidRPr="007870DA">
              <w:rPr>
                <w:rFonts w:ascii="Calibri" w:eastAsia="Times New Roman" w:hAnsi="Calibri" w:cstheme="minorHAnsi"/>
                <w:bCs/>
                <w:sz w:val="16"/>
                <w:szCs w:val="16"/>
              </w:rPr>
              <w:t>, h-</w:t>
            </w:r>
            <w:proofErr w:type="spellStart"/>
            <w:r w:rsidRPr="007870DA">
              <w:rPr>
                <w:rFonts w:ascii="Calibri" w:eastAsia="Times New Roman" w:hAnsi="Calibri" w:cstheme="minorHAnsi"/>
                <w:bCs/>
                <w:sz w:val="16"/>
                <w:szCs w:val="16"/>
              </w:rPr>
              <w:t>caldesmon</w:t>
            </w:r>
            <w:proofErr w:type="spellEnd"/>
            <w:r w:rsidRPr="007870DA">
              <w:rPr>
                <w:rFonts w:ascii="Calibri" w:eastAsia="Times New Roman" w:hAnsi="Calibri" w:cstheme="minorHAnsi"/>
                <w:bCs/>
                <w:sz w:val="16"/>
                <w:szCs w:val="16"/>
              </w:rPr>
              <w:t xml:space="preserve">) immunoreactivity. It is recommended that at least two melanocytic markers be positive given the lack of specificity of any one marker for </w:t>
            </w:r>
            <w:proofErr w:type="spellStart"/>
            <w:r w:rsidRPr="007870DA">
              <w:rPr>
                <w:rFonts w:ascii="Calibri" w:eastAsia="Times New Roman" w:hAnsi="Calibri" w:cstheme="minorHAnsi"/>
                <w:bCs/>
                <w:sz w:val="16"/>
                <w:szCs w:val="16"/>
              </w:rPr>
              <w:t>PEComa</w:t>
            </w:r>
            <w:proofErr w:type="spellEnd"/>
            <w:r w:rsidRPr="007870DA">
              <w:rPr>
                <w:rFonts w:ascii="Calibri" w:eastAsia="Times New Roman" w:hAnsi="Calibri" w:cstheme="minorHAnsi"/>
                <w:bCs/>
                <w:sz w:val="16"/>
                <w:szCs w:val="16"/>
              </w:rPr>
              <w:t xml:space="preserve">. The subset of </w:t>
            </w:r>
            <w:proofErr w:type="spellStart"/>
            <w:r w:rsidRPr="007870DA">
              <w:rPr>
                <w:rFonts w:ascii="Calibri" w:eastAsia="Times New Roman" w:hAnsi="Calibri" w:cstheme="minorHAnsi"/>
                <w:bCs/>
                <w:sz w:val="16"/>
                <w:szCs w:val="16"/>
              </w:rPr>
              <w:t>PEComas</w:t>
            </w:r>
            <w:proofErr w:type="spellEnd"/>
            <w:r w:rsidRPr="007870DA">
              <w:rPr>
                <w:rFonts w:ascii="Calibri" w:eastAsia="Times New Roman" w:hAnsi="Calibri" w:cstheme="minorHAnsi"/>
                <w:bCs/>
                <w:sz w:val="16"/>
                <w:szCs w:val="16"/>
              </w:rPr>
              <w:t xml:space="preserve"> that harbour a </w:t>
            </w:r>
            <w:r w:rsidRPr="007870DA">
              <w:rPr>
                <w:rFonts w:ascii="Calibri" w:eastAsia="Times New Roman" w:hAnsi="Calibri" w:cstheme="minorHAnsi"/>
                <w:bCs/>
                <w:i/>
                <w:sz w:val="16"/>
                <w:szCs w:val="16"/>
              </w:rPr>
              <w:t xml:space="preserve">TFE3 </w:t>
            </w:r>
            <w:r w:rsidRPr="007870DA">
              <w:rPr>
                <w:rFonts w:ascii="Calibri" w:eastAsia="Times New Roman" w:hAnsi="Calibri" w:cstheme="minorHAnsi"/>
                <w:bCs/>
                <w:sz w:val="16"/>
                <w:szCs w:val="16"/>
              </w:rPr>
              <w:t xml:space="preserve">fusion exhibit TFE3 immunoreactivity along with melanocytic marker immunoreactivity, although smooth muscle marker immunoreactivity may be limited or absent. The diagnosis of </w:t>
            </w:r>
            <w:proofErr w:type="spellStart"/>
            <w:r w:rsidRPr="007870DA">
              <w:rPr>
                <w:rFonts w:ascii="Calibri" w:eastAsia="Times New Roman" w:hAnsi="Calibri" w:cstheme="minorHAnsi"/>
                <w:bCs/>
                <w:sz w:val="16"/>
                <w:szCs w:val="16"/>
              </w:rPr>
              <w:t>PEComa</w:t>
            </w:r>
            <w:proofErr w:type="spellEnd"/>
            <w:r w:rsidRPr="007870DA">
              <w:rPr>
                <w:rFonts w:ascii="Calibri" w:eastAsia="Times New Roman" w:hAnsi="Calibri" w:cstheme="minorHAnsi"/>
                <w:bCs/>
                <w:sz w:val="16"/>
                <w:szCs w:val="16"/>
              </w:rPr>
              <w:t xml:space="preserve"> can be supported by demonstration of an inactivating mutation of </w:t>
            </w:r>
            <w:r w:rsidRPr="007870DA">
              <w:rPr>
                <w:rFonts w:ascii="Calibri" w:eastAsia="Times New Roman" w:hAnsi="Calibri" w:cstheme="minorHAnsi"/>
                <w:bCs/>
                <w:i/>
                <w:sz w:val="16"/>
                <w:szCs w:val="16"/>
              </w:rPr>
              <w:t xml:space="preserve">TSC1 </w:t>
            </w:r>
            <w:r w:rsidRPr="007870DA">
              <w:rPr>
                <w:rFonts w:ascii="Calibri" w:eastAsia="Times New Roman" w:hAnsi="Calibri" w:cstheme="minorHAnsi"/>
                <w:bCs/>
                <w:sz w:val="16"/>
                <w:szCs w:val="16"/>
              </w:rPr>
              <w:t xml:space="preserve">or </w:t>
            </w:r>
            <w:r w:rsidRPr="007870DA">
              <w:rPr>
                <w:rFonts w:ascii="Calibri" w:eastAsia="Times New Roman" w:hAnsi="Calibri" w:cstheme="minorHAnsi"/>
                <w:bCs/>
                <w:i/>
                <w:sz w:val="16"/>
                <w:szCs w:val="16"/>
              </w:rPr>
              <w:t xml:space="preserve">TSC2 </w:t>
            </w:r>
            <w:r w:rsidRPr="007870DA">
              <w:rPr>
                <w:rFonts w:ascii="Calibri" w:eastAsia="Times New Roman" w:hAnsi="Calibri" w:cstheme="minorHAnsi"/>
                <w:bCs/>
                <w:sz w:val="16"/>
                <w:szCs w:val="16"/>
              </w:rPr>
              <w:t xml:space="preserve">or by demonstrating </w:t>
            </w:r>
            <w:r w:rsidRPr="007870DA">
              <w:rPr>
                <w:rFonts w:ascii="Calibri" w:eastAsia="Times New Roman" w:hAnsi="Calibri" w:cstheme="minorHAnsi"/>
                <w:bCs/>
                <w:i/>
                <w:sz w:val="16"/>
                <w:szCs w:val="16"/>
              </w:rPr>
              <w:t xml:space="preserve">TFE3 </w:t>
            </w:r>
            <w:r w:rsidRPr="007870DA">
              <w:rPr>
                <w:rFonts w:ascii="Calibri" w:eastAsia="Times New Roman" w:hAnsi="Calibri" w:cstheme="minorHAnsi"/>
                <w:bCs/>
                <w:sz w:val="16"/>
                <w:szCs w:val="16"/>
              </w:rPr>
              <w:t xml:space="preserve">or </w:t>
            </w:r>
            <w:r w:rsidRPr="007870DA">
              <w:rPr>
                <w:rFonts w:ascii="Calibri" w:eastAsia="Times New Roman" w:hAnsi="Calibri" w:cstheme="minorHAnsi"/>
                <w:bCs/>
                <w:i/>
                <w:sz w:val="16"/>
                <w:szCs w:val="16"/>
              </w:rPr>
              <w:t xml:space="preserve">RAD51B </w:t>
            </w:r>
            <w:r w:rsidRPr="007870DA">
              <w:rPr>
                <w:rFonts w:ascii="Calibri" w:eastAsia="Times New Roman" w:hAnsi="Calibri" w:cstheme="minorHAnsi"/>
                <w:bCs/>
                <w:sz w:val="16"/>
                <w:szCs w:val="16"/>
              </w:rPr>
              <w:t>fusion.</w:t>
            </w:r>
            <w:r w:rsidRPr="007870DA">
              <w:rPr>
                <w:rFonts w:ascii="Calibri" w:eastAsia="Times New Roman" w:hAnsi="Calibri" w:cstheme="minorHAnsi"/>
                <w:bCs/>
                <w:sz w:val="16"/>
                <w:szCs w:val="16"/>
              </w:rPr>
              <w:fldChar w:fldCharType="begin">
                <w:fldData xml:space="preserve">PEVuZE5vdGU+PENpdGU+PEF1dGhvcj5TZWxlbmljYTwvQXV0aG9yPjxZZWFyPjIwMjE8L1llYXI+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</w:fldData>
              </w:fldChar>
            </w:r>
            <w:r w:rsidRPr="007870DA">
              <w:rPr>
                <w:rFonts w:ascii="Calibri" w:eastAsia="Times New Roman" w:hAnsi="Calibri" w:cstheme="minorHAnsi"/>
                <w:bCs/>
                <w:sz w:val="16"/>
                <w:szCs w:val="16"/>
              </w:rPr>
              <w:instrText xml:space="preserve"> ADDIN EN.CITE </w:instrText>
            </w:r>
            <w:r w:rsidRPr="007870DA">
              <w:rPr>
                <w:rFonts w:ascii="Calibri" w:eastAsia="Times New Roman" w:hAnsi="Calibri" w:cstheme="minorHAnsi"/>
                <w:bCs/>
                <w:sz w:val="16"/>
                <w:szCs w:val="16"/>
              </w:rPr>
              <w:fldChar w:fldCharType="begin">
                <w:fldData xml:space="preserve">PEVuZE5vdGU+PENpdGU+PEF1dGhvcj5TZWxlbmljYTwvQXV0aG9yPjxZZWFyPjIwMjE8L1llYXI+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</w:fldData>
              </w:fldChar>
            </w:r>
            <w:r w:rsidRPr="007870DA">
              <w:rPr>
                <w:rFonts w:ascii="Calibri" w:eastAsia="Times New Roman" w:hAnsi="Calibri" w:cstheme="minorHAnsi"/>
                <w:bCs/>
                <w:sz w:val="16"/>
                <w:szCs w:val="16"/>
              </w:rPr>
              <w:instrText xml:space="preserve"> ADDIN EN.CITE.DATA </w:instrText>
            </w:r>
            <w:r w:rsidRPr="007870DA">
              <w:rPr>
                <w:rFonts w:ascii="Calibri" w:eastAsia="Times New Roman" w:hAnsi="Calibri" w:cstheme="minorHAnsi"/>
                <w:bCs/>
                <w:sz w:val="16"/>
                <w:szCs w:val="16"/>
              </w:rPr>
            </w:r>
            <w:r w:rsidRPr="007870DA">
              <w:rPr>
                <w:rFonts w:ascii="Calibri" w:eastAsia="Times New Roman" w:hAnsi="Calibri" w:cstheme="minorHAnsi"/>
                <w:bCs/>
                <w:sz w:val="16"/>
                <w:szCs w:val="16"/>
              </w:rPr>
              <w:fldChar w:fldCharType="end"/>
            </w:r>
            <w:r w:rsidRPr="007870DA">
              <w:rPr>
                <w:rFonts w:ascii="Calibri" w:eastAsia="Times New Roman" w:hAnsi="Calibri" w:cstheme="minorHAnsi"/>
                <w:bCs/>
                <w:sz w:val="16"/>
                <w:szCs w:val="16"/>
              </w:rPr>
            </w:r>
            <w:r w:rsidRPr="007870DA">
              <w:rPr>
                <w:rFonts w:ascii="Calibri" w:eastAsia="Times New Roman" w:hAnsi="Calibri" w:cstheme="minorHAnsi"/>
                <w:bCs/>
                <w:sz w:val="16"/>
                <w:szCs w:val="16"/>
              </w:rPr>
              <w:fldChar w:fldCharType="separate"/>
            </w:r>
            <w:r w:rsidRPr="007870DA">
              <w:rPr>
                <w:rFonts w:ascii="Calibri" w:eastAsia="Times New Roman" w:hAnsi="Calibri" w:cstheme="minorHAnsi"/>
                <w:bCs/>
                <w:noProof/>
                <w:sz w:val="16"/>
                <w:szCs w:val="16"/>
                <w:vertAlign w:val="superscript"/>
              </w:rPr>
              <w:t>4</w:t>
            </w:r>
            <w:r w:rsidRPr="007870DA">
              <w:rPr>
                <w:rFonts w:ascii="Calibri" w:eastAsia="Times New Roman" w:hAnsi="Calibri" w:cstheme="minorHAnsi"/>
                <w:bCs/>
                <w:sz w:val="16"/>
                <w:szCs w:val="16"/>
              </w:rPr>
              <w:fldChar w:fldCharType="end"/>
            </w:r>
            <w:r w:rsidRPr="007870DA">
              <w:rPr>
                <w:rFonts w:ascii="Calibri" w:eastAsia="Times New Roman" w:hAnsi="Calibri" w:cstheme="minorHAnsi"/>
                <w:bCs/>
                <w:sz w:val="16"/>
                <w:szCs w:val="16"/>
              </w:rPr>
              <w:t xml:space="preserve"> UTROSCT is </w:t>
            </w:r>
            <w:r w:rsidRPr="007870DA">
              <w:rPr>
                <w:rFonts w:eastAsia="Times New Roman" w:cstheme="minorHAnsi"/>
                <w:bCs/>
                <w:sz w:val="16"/>
                <w:szCs w:val="16"/>
              </w:rPr>
              <w:t xml:space="preserve">characterised by polyphenotypic immunoreactivity of epithelial markers (keratin, </w:t>
            </w:r>
            <w:r w:rsidRPr="007870DA">
              <w:rPr>
                <w:rFonts w:eastAsia="Calibri" w:cs="Arial"/>
                <w:sz w:val="16"/>
                <w:szCs w:val="16"/>
                <w:shd w:val="clear" w:color="auto" w:fill="FFFFFF"/>
              </w:rPr>
              <w:t>epithelial membrane antigen</w:t>
            </w:r>
            <w:r w:rsidRPr="007870DA">
              <w:rPr>
                <w:rFonts w:eastAsia="Times New Roman" w:cstheme="minorHAnsi"/>
                <w:bCs/>
                <w:sz w:val="16"/>
                <w:szCs w:val="16"/>
              </w:rPr>
              <w:t xml:space="preserve"> (EMA)),</w:t>
            </w:r>
            <w:r w:rsidRPr="007870DA">
              <w:rPr>
                <w:rFonts w:ascii="Calibri" w:eastAsia="Times New Roman" w:hAnsi="Calibri" w:cstheme="minorHAnsi"/>
                <w:bCs/>
                <w:sz w:val="16"/>
                <w:szCs w:val="16"/>
              </w:rPr>
              <w:t xml:space="preserve"> sex cord markers (FOXL2, SF1, calretinin, inhibin, WT1, and/or </w:t>
            </w:r>
            <w:proofErr w:type="spellStart"/>
            <w:r w:rsidRPr="007870DA">
              <w:rPr>
                <w:rFonts w:ascii="Calibri" w:eastAsia="Times New Roman" w:hAnsi="Calibri" w:cstheme="minorHAnsi"/>
                <w:bCs/>
                <w:sz w:val="16"/>
                <w:szCs w:val="16"/>
              </w:rPr>
              <w:t>melan</w:t>
            </w:r>
            <w:proofErr w:type="spellEnd"/>
            <w:r w:rsidRPr="007870DA">
              <w:rPr>
                <w:rFonts w:ascii="Calibri" w:eastAsia="Times New Roman" w:hAnsi="Calibri" w:cstheme="minorHAnsi"/>
                <w:bCs/>
                <w:sz w:val="16"/>
                <w:szCs w:val="16"/>
              </w:rPr>
              <w:t xml:space="preserve"> A), myoid markers (smooth muscle actin, </w:t>
            </w:r>
            <w:proofErr w:type="spellStart"/>
            <w:r w:rsidRPr="007870DA">
              <w:rPr>
                <w:rFonts w:ascii="Calibri" w:eastAsia="Times New Roman" w:hAnsi="Calibri" w:cstheme="minorHAnsi"/>
                <w:bCs/>
                <w:sz w:val="16"/>
                <w:szCs w:val="16"/>
              </w:rPr>
              <w:t>desmin</w:t>
            </w:r>
            <w:proofErr w:type="spellEnd"/>
            <w:r w:rsidRPr="007870DA">
              <w:rPr>
                <w:rFonts w:ascii="Calibri" w:eastAsia="Times New Roman" w:hAnsi="Calibri" w:cstheme="minorHAnsi"/>
                <w:bCs/>
                <w:sz w:val="16"/>
                <w:szCs w:val="16"/>
              </w:rPr>
              <w:t xml:space="preserve"> and h-</w:t>
            </w:r>
            <w:proofErr w:type="spellStart"/>
            <w:r w:rsidRPr="007870DA">
              <w:rPr>
                <w:rFonts w:ascii="Calibri" w:eastAsia="Times New Roman" w:hAnsi="Calibri" w:cstheme="minorHAnsi"/>
                <w:bCs/>
                <w:sz w:val="16"/>
                <w:szCs w:val="16"/>
              </w:rPr>
              <w:t>caldesmon</w:t>
            </w:r>
            <w:proofErr w:type="spellEnd"/>
            <w:r w:rsidRPr="007870DA">
              <w:rPr>
                <w:rFonts w:ascii="Calibri" w:eastAsia="Times New Roman" w:hAnsi="Calibri" w:cstheme="minorHAnsi"/>
                <w:bCs/>
                <w:sz w:val="16"/>
                <w:szCs w:val="16"/>
              </w:rPr>
              <w:t xml:space="preserve">) and hormone receptors (ER and progesterone receptor (PR)). The diagnosis can be supported by demonstrating </w:t>
            </w:r>
            <w:r w:rsidRPr="007870DA">
              <w:rPr>
                <w:rFonts w:ascii="Calibri" w:eastAsia="Times New Roman" w:hAnsi="Calibri" w:cstheme="minorHAnsi"/>
                <w:bCs/>
                <w:i/>
                <w:sz w:val="16"/>
                <w:szCs w:val="16"/>
              </w:rPr>
              <w:t xml:space="preserve">ESR1 </w:t>
            </w:r>
            <w:r w:rsidRPr="007870DA">
              <w:rPr>
                <w:rFonts w:ascii="Calibri" w:eastAsia="Times New Roman" w:hAnsi="Calibri" w:cstheme="minorHAnsi"/>
                <w:bCs/>
                <w:sz w:val="16"/>
                <w:szCs w:val="16"/>
              </w:rPr>
              <w:t xml:space="preserve">or </w:t>
            </w:r>
            <w:r w:rsidRPr="007870DA">
              <w:rPr>
                <w:rFonts w:ascii="Calibri" w:eastAsia="Times New Roman" w:hAnsi="Calibri" w:cstheme="minorHAnsi"/>
                <w:bCs/>
                <w:i/>
                <w:sz w:val="16"/>
                <w:szCs w:val="16"/>
              </w:rPr>
              <w:t>GREB1</w:t>
            </w:r>
            <w:r w:rsidRPr="007870DA">
              <w:rPr>
                <w:rFonts w:ascii="Calibri" w:eastAsia="Times New Roman" w:hAnsi="Calibri" w:cstheme="minorHAnsi"/>
                <w:bCs/>
                <w:sz w:val="16"/>
                <w:szCs w:val="16"/>
              </w:rPr>
              <w:t xml:space="preserve"> fusion; however such alterations are not present in all cases, so a negative result does not exclude the diagnosis. </w:t>
            </w:r>
            <w:r w:rsidRPr="007870DA">
              <w:rPr>
                <w:rFonts w:ascii="Calibri" w:eastAsia="Times New Roman" w:hAnsi="Calibri" w:cstheme="minorHAnsi"/>
                <w:bCs/>
                <w:i/>
                <w:sz w:val="16"/>
                <w:szCs w:val="16"/>
              </w:rPr>
              <w:t xml:space="preserve">NTRK </w:t>
            </w:r>
            <w:r w:rsidRPr="007870DA">
              <w:rPr>
                <w:rFonts w:ascii="Calibri" w:eastAsia="Times New Roman" w:hAnsi="Calibri" w:cstheme="minorHAnsi"/>
                <w:bCs/>
                <w:sz w:val="16"/>
                <w:szCs w:val="16"/>
              </w:rPr>
              <w:t xml:space="preserve">uterine sarcoma is defined by a gene fusion involving </w:t>
            </w:r>
            <w:r w:rsidRPr="007870DA">
              <w:rPr>
                <w:rFonts w:ascii="Calibri" w:eastAsia="Times New Roman" w:hAnsi="Calibri" w:cstheme="minorHAnsi"/>
                <w:bCs/>
                <w:i/>
                <w:sz w:val="16"/>
                <w:szCs w:val="16"/>
              </w:rPr>
              <w:t xml:space="preserve">NTRK1, NTRK2, </w:t>
            </w:r>
            <w:r w:rsidRPr="007870DA">
              <w:rPr>
                <w:rFonts w:ascii="Calibri" w:eastAsia="Times New Roman" w:hAnsi="Calibri" w:cstheme="minorHAnsi"/>
                <w:bCs/>
                <w:sz w:val="16"/>
                <w:szCs w:val="16"/>
              </w:rPr>
              <w:t xml:space="preserve">or </w:t>
            </w:r>
            <w:r w:rsidRPr="007870DA">
              <w:rPr>
                <w:rFonts w:ascii="Calibri" w:eastAsia="Times New Roman" w:hAnsi="Calibri" w:cstheme="minorHAnsi"/>
                <w:bCs/>
                <w:i/>
                <w:sz w:val="16"/>
                <w:szCs w:val="16"/>
              </w:rPr>
              <w:t xml:space="preserve">NTKR3. </w:t>
            </w:r>
            <w:r w:rsidRPr="007870DA">
              <w:rPr>
                <w:rFonts w:ascii="Calibri" w:eastAsia="Times New Roman" w:hAnsi="Calibri" w:cstheme="minorHAnsi"/>
                <w:bCs/>
                <w:sz w:val="16"/>
                <w:szCs w:val="16"/>
              </w:rPr>
              <w:t xml:space="preserve">S100 and CD34 are usually positive and immunoreactivity of these markers can be used as a screening tool to identify tumours that merit </w:t>
            </w:r>
            <w:r w:rsidRPr="007870DA">
              <w:rPr>
                <w:rFonts w:ascii="Calibri" w:eastAsia="Times New Roman" w:hAnsi="Calibri" w:cstheme="minorHAnsi"/>
                <w:bCs/>
                <w:i/>
                <w:sz w:val="16"/>
                <w:szCs w:val="16"/>
              </w:rPr>
              <w:t xml:space="preserve">NTRK </w:t>
            </w:r>
            <w:r w:rsidRPr="007870DA">
              <w:rPr>
                <w:rFonts w:ascii="Calibri" w:eastAsia="Times New Roman" w:hAnsi="Calibri" w:cstheme="minorHAnsi"/>
                <w:bCs/>
                <w:sz w:val="16"/>
                <w:szCs w:val="16"/>
              </w:rPr>
              <w:t xml:space="preserve">molecular testing; smooth muscle markers, CD10 and hormone receptors are usually negative. Pan-TRK immunoreactivity can also be used to triage testing for a </w:t>
            </w:r>
            <w:r w:rsidRPr="007870DA">
              <w:rPr>
                <w:rFonts w:ascii="Calibri" w:eastAsia="Times New Roman" w:hAnsi="Calibri" w:cstheme="minorHAnsi"/>
                <w:bCs/>
                <w:i/>
                <w:sz w:val="16"/>
                <w:szCs w:val="16"/>
              </w:rPr>
              <w:t xml:space="preserve">NTRK </w:t>
            </w:r>
            <w:r w:rsidRPr="007870DA">
              <w:rPr>
                <w:rFonts w:ascii="Calibri" w:eastAsia="Times New Roman" w:hAnsi="Calibri" w:cstheme="minorHAnsi"/>
                <w:bCs/>
                <w:sz w:val="16"/>
                <w:szCs w:val="16"/>
              </w:rPr>
              <w:t xml:space="preserve">fusion. However, high grade </w:t>
            </w:r>
            <w:r w:rsidRPr="007870DA">
              <w:rPr>
                <w:rFonts w:ascii="Calibri" w:eastAsia="Calibri" w:hAnsi="Calibri" w:cs="Times New Roman"/>
                <w:sz w:val="16"/>
                <w:szCs w:val="16"/>
              </w:rPr>
              <w:t xml:space="preserve">endometrial stromal sarcoma </w:t>
            </w:r>
            <w:r w:rsidRPr="007870DA">
              <w:rPr>
                <w:rFonts w:ascii="Calibri" w:eastAsia="Times New Roman" w:hAnsi="Calibri" w:cstheme="minorHAnsi"/>
                <w:bCs/>
                <w:sz w:val="16"/>
                <w:szCs w:val="16"/>
              </w:rPr>
              <w:t xml:space="preserve">may show </w:t>
            </w:r>
            <w:r w:rsidRPr="007870DA">
              <w:rPr>
                <w:rFonts w:ascii="Calibri" w:eastAsia="Times New Roman" w:hAnsi="Calibri" w:cstheme="minorHAnsi"/>
                <w:bCs/>
                <w:iCs/>
                <w:sz w:val="16"/>
                <w:szCs w:val="16"/>
              </w:rPr>
              <w:t xml:space="preserve">NTRK immunoreactivity in the absence of an </w:t>
            </w:r>
            <w:r w:rsidRPr="007870DA">
              <w:rPr>
                <w:rFonts w:ascii="Calibri" w:eastAsia="Times New Roman" w:hAnsi="Calibri" w:cstheme="minorHAnsi"/>
                <w:bCs/>
                <w:i/>
                <w:sz w:val="16"/>
                <w:szCs w:val="16"/>
              </w:rPr>
              <w:t xml:space="preserve">NTRK </w:t>
            </w:r>
            <w:r w:rsidRPr="007870DA">
              <w:rPr>
                <w:rFonts w:ascii="Calibri" w:eastAsia="Times New Roman" w:hAnsi="Calibri" w:cstheme="minorHAnsi"/>
                <w:bCs/>
                <w:iCs/>
                <w:sz w:val="16"/>
                <w:szCs w:val="16"/>
              </w:rPr>
              <w:t>fusion.</w:t>
            </w:r>
            <w:r w:rsidRPr="007870DA">
              <w:rPr>
                <w:rFonts w:ascii="Calibri" w:eastAsia="Times New Roman" w:hAnsi="Calibri" w:cstheme="minorHAnsi"/>
                <w:bCs/>
                <w:iCs/>
                <w:sz w:val="16"/>
                <w:szCs w:val="16"/>
              </w:rPr>
              <w:fldChar w:fldCharType="begin">
                <w:fldData xml:space="preserve">PEVuZE5vdGU+PENpdGU+PEF1dGhvcj5Nb21lbmktQm9yb3VqZW5pPC9BdXRob3I+PFllYXI+MjAy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</w:fldData>
              </w:fldChar>
            </w:r>
            <w:r w:rsidRPr="007870DA">
              <w:rPr>
                <w:rFonts w:ascii="Calibri" w:eastAsia="Times New Roman" w:hAnsi="Calibri" w:cstheme="minorHAnsi"/>
                <w:bCs/>
                <w:iCs/>
                <w:sz w:val="16"/>
                <w:szCs w:val="16"/>
              </w:rPr>
              <w:instrText xml:space="preserve"> ADDIN EN.CITE </w:instrText>
            </w:r>
            <w:r w:rsidRPr="007870DA">
              <w:rPr>
                <w:rFonts w:ascii="Calibri" w:eastAsia="Times New Roman" w:hAnsi="Calibri" w:cstheme="minorHAnsi"/>
                <w:bCs/>
                <w:iCs/>
                <w:sz w:val="16"/>
                <w:szCs w:val="16"/>
              </w:rPr>
              <w:fldChar w:fldCharType="begin">
                <w:fldData xml:space="preserve">PEVuZE5vdGU+PENpdGU+PEF1dGhvcj5Nb21lbmktQm9yb3VqZW5pPC9BdXRob3I+PFllYXI+MjAy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</w:fldData>
              </w:fldChar>
            </w:r>
            <w:r w:rsidRPr="007870DA">
              <w:rPr>
                <w:rFonts w:ascii="Calibri" w:eastAsia="Times New Roman" w:hAnsi="Calibri" w:cstheme="minorHAnsi"/>
                <w:bCs/>
                <w:iCs/>
                <w:sz w:val="16"/>
                <w:szCs w:val="16"/>
              </w:rPr>
              <w:instrText xml:space="preserve"> ADDIN EN.CITE.DATA </w:instrText>
            </w:r>
            <w:r w:rsidRPr="007870DA">
              <w:rPr>
                <w:rFonts w:ascii="Calibri" w:eastAsia="Times New Roman" w:hAnsi="Calibri" w:cstheme="minorHAnsi"/>
                <w:bCs/>
                <w:iCs/>
                <w:sz w:val="16"/>
                <w:szCs w:val="16"/>
              </w:rPr>
            </w:r>
            <w:r w:rsidRPr="007870DA">
              <w:rPr>
                <w:rFonts w:ascii="Calibri" w:eastAsia="Times New Roman" w:hAnsi="Calibri" w:cstheme="minorHAnsi"/>
                <w:bCs/>
                <w:iCs/>
                <w:sz w:val="16"/>
                <w:szCs w:val="16"/>
              </w:rPr>
              <w:fldChar w:fldCharType="end"/>
            </w:r>
            <w:r w:rsidRPr="007870DA">
              <w:rPr>
                <w:rFonts w:ascii="Calibri" w:eastAsia="Times New Roman" w:hAnsi="Calibri" w:cstheme="minorHAnsi"/>
                <w:bCs/>
                <w:iCs/>
                <w:sz w:val="16"/>
                <w:szCs w:val="16"/>
              </w:rPr>
            </w:r>
            <w:r w:rsidRPr="007870DA">
              <w:rPr>
                <w:rFonts w:ascii="Calibri" w:eastAsia="Times New Roman" w:hAnsi="Calibri" w:cstheme="minorHAnsi"/>
                <w:bCs/>
                <w:iCs/>
                <w:sz w:val="16"/>
                <w:szCs w:val="16"/>
              </w:rPr>
              <w:fldChar w:fldCharType="separate"/>
            </w:r>
            <w:r w:rsidRPr="007870DA">
              <w:rPr>
                <w:rFonts w:ascii="Calibri" w:eastAsia="Times New Roman" w:hAnsi="Calibri" w:cstheme="minorHAnsi"/>
                <w:bCs/>
                <w:iCs/>
                <w:noProof/>
                <w:sz w:val="16"/>
                <w:szCs w:val="16"/>
                <w:vertAlign w:val="superscript"/>
              </w:rPr>
              <w:t>5</w:t>
            </w:r>
            <w:r w:rsidRPr="007870DA">
              <w:rPr>
                <w:rFonts w:ascii="Calibri" w:eastAsia="Times New Roman" w:hAnsi="Calibri" w:cstheme="minorHAnsi"/>
                <w:bCs/>
                <w:iCs/>
                <w:sz w:val="16"/>
                <w:szCs w:val="16"/>
              </w:rPr>
              <w:fldChar w:fldCharType="end"/>
            </w:r>
            <w:hyperlink w:anchor="_ENREF_136" w:tooltip="Momeni-Boroujeni, 2021 #300" w:history="1"/>
            <w:r w:rsidRPr="007870DA">
              <w:rPr>
                <w:rFonts w:ascii="Calibri" w:eastAsia="Times New Roman" w:hAnsi="Calibri" w:cstheme="minorHAnsi"/>
                <w:bCs/>
                <w:i/>
                <w:sz w:val="16"/>
                <w:szCs w:val="16"/>
              </w:rPr>
              <w:t xml:space="preserve"> </w:t>
            </w:r>
            <w:r w:rsidRPr="007870DA">
              <w:rPr>
                <w:rFonts w:ascii="Calibri" w:eastAsia="Times New Roman" w:hAnsi="Calibri" w:cstheme="minorHAnsi"/>
                <w:bCs/>
                <w:sz w:val="16"/>
                <w:szCs w:val="16"/>
              </w:rPr>
              <w:t xml:space="preserve">Uterine adenosarcomas do not have a unique immunophenotype and so the diagnosis is mainly based on morphologic criteria. The tumour cells usually exhibit CD10 and ER immunoreactivity but these markers may be absent in areas of high grade stroma/sarcomatous overgrowth. Rhabdomyosarcoma is expected to exhibit immunoreactivity of </w:t>
            </w:r>
            <w:proofErr w:type="spellStart"/>
            <w:r w:rsidRPr="007870DA">
              <w:rPr>
                <w:rFonts w:ascii="Calibri" w:eastAsia="Times New Roman" w:hAnsi="Calibri" w:cstheme="minorHAnsi"/>
                <w:bCs/>
                <w:sz w:val="16"/>
                <w:szCs w:val="16"/>
              </w:rPr>
              <w:t>desmin</w:t>
            </w:r>
            <w:proofErr w:type="spellEnd"/>
            <w:r w:rsidRPr="007870DA">
              <w:rPr>
                <w:rFonts w:ascii="Calibri" w:eastAsia="Times New Roman" w:hAnsi="Calibri" w:cstheme="minorHAnsi"/>
                <w:bCs/>
                <w:sz w:val="16"/>
                <w:szCs w:val="16"/>
              </w:rPr>
              <w:t xml:space="preserve">, </w:t>
            </w:r>
            <w:proofErr w:type="spellStart"/>
            <w:r w:rsidRPr="007870DA">
              <w:rPr>
                <w:rFonts w:ascii="Calibri" w:eastAsia="Times New Roman" w:hAnsi="Calibri" w:cstheme="minorHAnsi"/>
                <w:bCs/>
                <w:sz w:val="16"/>
                <w:szCs w:val="16"/>
              </w:rPr>
              <w:t>myogenin</w:t>
            </w:r>
            <w:proofErr w:type="spellEnd"/>
            <w:r w:rsidRPr="007870DA">
              <w:rPr>
                <w:rFonts w:ascii="Calibri" w:eastAsia="Times New Roman" w:hAnsi="Calibri" w:cstheme="minorHAnsi"/>
                <w:bCs/>
                <w:sz w:val="16"/>
                <w:szCs w:val="16"/>
              </w:rPr>
              <w:t xml:space="preserve">, and/or myoD1. Both rhabdomyosarcoma and adenosarcoma with </w:t>
            </w:r>
            <w:proofErr w:type="spellStart"/>
            <w:r w:rsidRPr="007870DA">
              <w:rPr>
                <w:rFonts w:ascii="Calibri" w:eastAsia="Times New Roman" w:hAnsi="Calibri" w:cstheme="minorHAnsi"/>
                <w:bCs/>
                <w:sz w:val="16"/>
                <w:szCs w:val="16"/>
              </w:rPr>
              <w:t>rhabdomyosarcomatous</w:t>
            </w:r>
            <w:proofErr w:type="spellEnd"/>
            <w:r w:rsidRPr="007870DA">
              <w:rPr>
                <w:rFonts w:ascii="Calibri" w:eastAsia="Times New Roman" w:hAnsi="Calibri" w:cstheme="minorHAnsi"/>
                <w:bCs/>
                <w:sz w:val="16"/>
                <w:szCs w:val="16"/>
              </w:rPr>
              <w:t xml:space="preserve"> differentiation may harbor </w:t>
            </w:r>
            <w:r w:rsidRPr="007870DA">
              <w:rPr>
                <w:rFonts w:ascii="Calibri" w:eastAsia="Times New Roman" w:hAnsi="Calibri" w:cstheme="minorHAnsi"/>
                <w:bCs/>
                <w:i/>
                <w:sz w:val="16"/>
                <w:szCs w:val="16"/>
              </w:rPr>
              <w:t>DICER1</w:t>
            </w:r>
            <w:r w:rsidRPr="007870DA">
              <w:rPr>
                <w:rFonts w:ascii="Calibri" w:eastAsia="Times New Roman" w:hAnsi="Calibri" w:cstheme="minorHAnsi"/>
                <w:bCs/>
                <w:sz w:val="16"/>
                <w:szCs w:val="16"/>
              </w:rPr>
              <w:t xml:space="preserve"> mutations.</w:t>
            </w:r>
          </w:p>
          <w:p w14:paraId="4C665D69" w14:textId="77777777" w:rsidR="007870DA" w:rsidRPr="007870DA" w:rsidRDefault="007870DA" w:rsidP="007870DA">
            <w:pPr>
              <w:spacing w:after="0" w:line="240" w:lineRule="auto"/>
              <w:rPr>
                <w:rFonts w:ascii="Calibri" w:eastAsia="Times New Roman" w:hAnsi="Calibri" w:cstheme="minorHAnsi"/>
                <w:bCs/>
                <w:sz w:val="16"/>
                <w:szCs w:val="16"/>
              </w:rPr>
            </w:pPr>
          </w:p>
          <w:p w14:paraId="1DC4F33B" w14:textId="133F7E43" w:rsidR="007870DA" w:rsidRPr="007870DA" w:rsidRDefault="007870DA" w:rsidP="007870DA">
            <w:pPr>
              <w:spacing w:after="0"/>
              <w:rPr>
                <w:rFonts w:ascii="Calibri" w:eastAsia="Calibri" w:hAnsi="Calibri" w:cs="Times New Roman"/>
                <w:b/>
                <w:sz w:val="16"/>
                <w:szCs w:val="16"/>
              </w:rPr>
            </w:pPr>
            <w:r w:rsidRPr="007870DA">
              <w:rPr>
                <w:rFonts w:ascii="Calibri" w:eastAsia="Calibri" w:hAnsi="Calibri" w:cs="Times New Roman"/>
                <w:b/>
                <w:sz w:val="16"/>
                <w:szCs w:val="16"/>
              </w:rPr>
              <w:t>References</w:t>
            </w:r>
          </w:p>
          <w:p w14:paraId="3D347384" w14:textId="77777777" w:rsidR="007870DA" w:rsidRPr="007870DA" w:rsidRDefault="007870DA" w:rsidP="005B5004">
            <w:pPr>
              <w:spacing w:after="0" w:line="240" w:lineRule="auto"/>
              <w:ind w:left="315" w:hanging="315"/>
              <w:rPr>
                <w:rFonts w:ascii="Calibri" w:eastAsia="Calibri" w:hAnsi="Calibri" w:cs="Times New Roman"/>
                <w:noProof/>
                <w:sz w:val="16"/>
                <w:szCs w:val="16"/>
                <w:lang w:val="en-US"/>
              </w:rPr>
            </w:pPr>
            <w:r w:rsidRPr="007870DA">
              <w:rPr>
                <w:rFonts w:ascii="Calibri" w:eastAsia="Calibri" w:hAnsi="Calibri" w:cs="Times New Roman"/>
                <w:noProof/>
                <w:sz w:val="16"/>
                <w:szCs w:val="16"/>
                <w:lang w:val="en-US"/>
              </w:rPr>
              <w:fldChar w:fldCharType="begin"/>
            </w:r>
            <w:r w:rsidRPr="007870DA">
              <w:rPr>
                <w:rFonts w:ascii="Calibri" w:eastAsia="Calibri" w:hAnsi="Calibri" w:cs="Times New Roman"/>
                <w:noProof/>
                <w:sz w:val="16"/>
                <w:szCs w:val="16"/>
                <w:lang w:val="en-US"/>
              </w:rPr>
              <w:instrText xml:space="preserve"> ADDIN EN.REFLIST </w:instrText>
            </w:r>
            <w:r w:rsidRPr="007870DA">
              <w:rPr>
                <w:rFonts w:ascii="Calibri" w:eastAsia="Calibri" w:hAnsi="Calibri" w:cs="Times New Roman"/>
                <w:noProof/>
                <w:sz w:val="16"/>
                <w:szCs w:val="16"/>
                <w:lang w:val="en-US"/>
              </w:rPr>
              <w:fldChar w:fldCharType="separate"/>
            </w:r>
            <w:r w:rsidRPr="007870DA">
              <w:rPr>
                <w:rFonts w:ascii="Calibri" w:eastAsia="Calibri" w:hAnsi="Calibri" w:cs="Times New Roman"/>
                <w:noProof/>
                <w:sz w:val="16"/>
                <w:szCs w:val="16"/>
                <w:lang w:val="en-US"/>
              </w:rPr>
              <w:t>1</w:t>
            </w:r>
            <w:r w:rsidRPr="007870DA">
              <w:rPr>
                <w:rFonts w:ascii="Calibri" w:eastAsia="Calibri" w:hAnsi="Calibri" w:cs="Times New Roman"/>
                <w:noProof/>
                <w:sz w:val="16"/>
                <w:szCs w:val="16"/>
                <w:lang w:val="en-US"/>
              </w:rPr>
              <w:tab/>
              <w:t xml:space="preserve">WHO Classification of Tumours Editorial Board (2020). </w:t>
            </w:r>
            <w:r w:rsidRPr="007870DA">
              <w:rPr>
                <w:rFonts w:ascii="Calibri" w:eastAsia="Calibri" w:hAnsi="Calibri" w:cs="Times New Roman"/>
                <w:i/>
                <w:noProof/>
                <w:sz w:val="16"/>
                <w:szCs w:val="16"/>
                <w:lang w:val="en-US"/>
              </w:rPr>
              <w:t>Female Genital Tumours, WHO Classification of Tumours, 5th Edition, Volume 4</w:t>
            </w:r>
            <w:r w:rsidRPr="007870DA">
              <w:rPr>
                <w:rFonts w:ascii="Calibri" w:eastAsia="Calibri" w:hAnsi="Calibri" w:cs="Times New Roman"/>
                <w:noProof/>
                <w:sz w:val="16"/>
                <w:szCs w:val="16"/>
                <w:lang w:val="en-US"/>
              </w:rPr>
              <w:t>. IARC Press, Lyon.</w:t>
            </w:r>
          </w:p>
          <w:p w14:paraId="63BBB180" w14:textId="77777777" w:rsidR="007870DA" w:rsidRPr="007870DA" w:rsidRDefault="007870DA" w:rsidP="005B5004">
            <w:pPr>
              <w:spacing w:after="0" w:line="240" w:lineRule="auto"/>
              <w:ind w:left="315" w:hanging="315"/>
              <w:rPr>
                <w:rFonts w:ascii="Calibri" w:eastAsia="Calibri" w:hAnsi="Calibri" w:cs="Times New Roman"/>
                <w:noProof/>
                <w:sz w:val="16"/>
                <w:szCs w:val="16"/>
                <w:lang w:val="en-US"/>
              </w:rPr>
            </w:pPr>
            <w:r w:rsidRPr="007870DA">
              <w:rPr>
                <w:rFonts w:ascii="Calibri" w:eastAsia="Calibri" w:hAnsi="Calibri" w:cs="Times New Roman"/>
                <w:noProof/>
                <w:sz w:val="16"/>
                <w:szCs w:val="16"/>
                <w:lang w:val="en-US"/>
              </w:rPr>
              <w:t>2</w:t>
            </w:r>
            <w:r w:rsidRPr="007870DA">
              <w:rPr>
                <w:rFonts w:ascii="Calibri" w:eastAsia="Calibri" w:hAnsi="Calibri" w:cs="Times New Roman"/>
                <w:noProof/>
                <w:sz w:val="16"/>
                <w:szCs w:val="16"/>
                <w:lang w:val="en-US"/>
              </w:rPr>
              <w:tab/>
              <w:t xml:space="preserve">Mohammad N, Stewart CJR, Chiang S, Turashvili G, Dickson BC, Ng TL, Köbel M, McCluggage WG, Croce S and Lee CH (2020). p53 immunohistochemical analysis of fusion-positive uterine sarcomas. </w:t>
            </w:r>
            <w:r w:rsidRPr="007870DA">
              <w:rPr>
                <w:rFonts w:ascii="Calibri" w:eastAsia="Calibri" w:hAnsi="Calibri" w:cs="Times New Roman"/>
                <w:i/>
                <w:noProof/>
                <w:sz w:val="16"/>
                <w:szCs w:val="16"/>
                <w:lang w:val="en-US"/>
              </w:rPr>
              <w:t>Histopathology</w:t>
            </w:r>
            <w:r w:rsidRPr="007870DA">
              <w:rPr>
                <w:rFonts w:ascii="Calibri" w:eastAsia="Calibri" w:hAnsi="Calibri" w:cs="Times New Roman"/>
                <w:noProof/>
                <w:sz w:val="16"/>
                <w:szCs w:val="16"/>
                <w:lang w:val="en-US"/>
              </w:rPr>
              <w:t>.</w:t>
            </w:r>
          </w:p>
          <w:p w14:paraId="28871ECB" w14:textId="77777777" w:rsidR="007870DA" w:rsidRPr="007870DA" w:rsidRDefault="007870DA" w:rsidP="005B5004">
            <w:pPr>
              <w:spacing w:after="0" w:line="240" w:lineRule="auto"/>
              <w:ind w:left="315" w:hanging="315"/>
              <w:rPr>
                <w:rFonts w:ascii="Calibri" w:eastAsia="Calibri" w:hAnsi="Calibri" w:cs="Times New Roman"/>
                <w:noProof/>
                <w:sz w:val="16"/>
                <w:szCs w:val="16"/>
                <w:lang w:val="en-US"/>
              </w:rPr>
            </w:pPr>
            <w:r w:rsidRPr="007870DA">
              <w:rPr>
                <w:rFonts w:ascii="Calibri" w:eastAsia="Calibri" w:hAnsi="Calibri" w:cs="Times New Roman"/>
                <w:noProof/>
                <w:sz w:val="16"/>
                <w:szCs w:val="16"/>
                <w:lang w:val="en-US"/>
              </w:rPr>
              <w:t>3</w:t>
            </w:r>
            <w:r w:rsidRPr="007870DA">
              <w:rPr>
                <w:rFonts w:ascii="Calibri" w:eastAsia="Calibri" w:hAnsi="Calibri" w:cs="Times New Roman"/>
                <w:noProof/>
                <w:sz w:val="16"/>
                <w:szCs w:val="16"/>
                <w:lang w:val="en-US"/>
              </w:rPr>
              <w:tab/>
              <w:t xml:space="preserve">McCluggage WG and Lee CH (2019). YWHAE-NUTM2A/B Translocated High-grade Endometrial Stromal Sarcoma Commonly Expresses CD56 and CD99. </w:t>
            </w:r>
            <w:r w:rsidRPr="007870DA">
              <w:rPr>
                <w:rFonts w:ascii="Calibri" w:eastAsia="Calibri" w:hAnsi="Calibri" w:cs="Times New Roman"/>
                <w:i/>
                <w:noProof/>
                <w:sz w:val="16"/>
                <w:szCs w:val="16"/>
                <w:lang w:val="en-US"/>
              </w:rPr>
              <w:t>Int J Gynecol Pathol</w:t>
            </w:r>
            <w:r w:rsidRPr="007870DA">
              <w:rPr>
                <w:rFonts w:ascii="Calibri" w:eastAsia="Calibri" w:hAnsi="Calibri" w:cs="Times New Roman"/>
                <w:noProof/>
                <w:sz w:val="16"/>
                <w:szCs w:val="16"/>
                <w:lang w:val="en-US"/>
              </w:rPr>
              <w:t xml:space="preserve"> 38(6):528-532.</w:t>
            </w:r>
          </w:p>
          <w:p w14:paraId="58704C87" w14:textId="77777777" w:rsidR="007870DA" w:rsidRPr="007870DA" w:rsidRDefault="007870DA" w:rsidP="005B5004">
            <w:pPr>
              <w:spacing w:after="0" w:line="240" w:lineRule="auto"/>
              <w:ind w:left="315" w:hanging="315"/>
              <w:rPr>
                <w:rFonts w:ascii="Calibri" w:eastAsia="Calibri" w:hAnsi="Calibri" w:cs="Times New Roman"/>
                <w:noProof/>
                <w:sz w:val="16"/>
                <w:szCs w:val="16"/>
                <w:lang w:val="en-US"/>
              </w:rPr>
            </w:pPr>
            <w:r w:rsidRPr="007870DA">
              <w:rPr>
                <w:rFonts w:ascii="Calibri" w:eastAsia="Calibri" w:hAnsi="Calibri" w:cs="Times New Roman"/>
                <w:noProof/>
                <w:sz w:val="16"/>
                <w:szCs w:val="16"/>
                <w:lang w:val="en-US"/>
              </w:rPr>
              <w:t>4</w:t>
            </w:r>
            <w:r w:rsidRPr="007870DA">
              <w:rPr>
                <w:rFonts w:ascii="Calibri" w:eastAsia="Calibri" w:hAnsi="Calibri" w:cs="Times New Roman"/>
                <w:noProof/>
                <w:sz w:val="16"/>
                <w:szCs w:val="16"/>
                <w:lang w:val="en-US"/>
              </w:rPr>
              <w:tab/>
              <w:t xml:space="preserve">Selenica P, Conlon N, Gonzalez C, Frosina D, Jungbluth AA, Beets-Tan RGH, Rao MK, Zhang Y, Benayed R, Ladanyi M, Solit DB, Chiang S, Hyman DM, Hensley ML, Soslow RA, Weigelt B and Murali R (2021). Genomic Profiling Aids Classification of Diagnostically Challenging Uterine Mesenchymal Tumors With Myomelanocytic Differentiation. </w:t>
            </w:r>
            <w:r w:rsidRPr="007870DA">
              <w:rPr>
                <w:rFonts w:ascii="Calibri" w:eastAsia="Calibri" w:hAnsi="Calibri" w:cs="Times New Roman"/>
                <w:i/>
                <w:noProof/>
                <w:sz w:val="16"/>
                <w:szCs w:val="16"/>
                <w:lang w:val="en-US"/>
              </w:rPr>
              <w:t>Am J Surg Pathol</w:t>
            </w:r>
            <w:r w:rsidRPr="007870DA">
              <w:rPr>
                <w:rFonts w:ascii="Calibri" w:eastAsia="Calibri" w:hAnsi="Calibri" w:cs="Times New Roman"/>
                <w:noProof/>
                <w:sz w:val="16"/>
                <w:szCs w:val="16"/>
                <w:lang w:val="en-US"/>
              </w:rPr>
              <w:t xml:space="preserve"> 45(1):77-92.</w:t>
            </w:r>
          </w:p>
          <w:p w14:paraId="402BA309" w14:textId="591E20F7" w:rsidR="006F373A" w:rsidRPr="007870DA" w:rsidRDefault="007870DA" w:rsidP="005B5004">
            <w:pPr>
              <w:spacing w:after="100" w:line="240" w:lineRule="auto"/>
              <w:ind w:left="315" w:hanging="315"/>
              <w:rPr>
                <w:color w:val="000000"/>
                <w:sz w:val="16"/>
                <w:szCs w:val="16"/>
              </w:rPr>
            </w:pPr>
            <w:r w:rsidRPr="007870DA">
              <w:rPr>
                <w:rFonts w:ascii="Calibri" w:eastAsia="Calibri" w:hAnsi="Calibri" w:cs="Times New Roman"/>
                <w:noProof/>
                <w:sz w:val="16"/>
                <w:szCs w:val="16"/>
                <w:lang w:val="en-US"/>
              </w:rPr>
              <w:t>5</w:t>
            </w:r>
            <w:r w:rsidRPr="007870DA">
              <w:rPr>
                <w:rFonts w:ascii="Calibri" w:eastAsia="Calibri" w:hAnsi="Calibri" w:cs="Times New Roman"/>
                <w:noProof/>
                <w:sz w:val="16"/>
                <w:szCs w:val="16"/>
                <w:lang w:val="en-US"/>
              </w:rPr>
              <w:tab/>
              <w:t xml:space="preserve">Momeni-Boroujeni A, Mohammad N, Wolber R, Yip S, Köbel M, Dickson BC, Hensley ML, Leitao MM, Jr., Antonescu CR, Benayed R, Ladanyi M, Lee CH and Chiang S (2021). Targeted RNA expression profiling identifies high-grade endometrial stromal sarcoma as a clinically relevant molecular subtype of uterine sarcoma. </w:t>
            </w:r>
            <w:r w:rsidRPr="007870DA">
              <w:rPr>
                <w:rFonts w:ascii="Calibri" w:eastAsia="Calibri" w:hAnsi="Calibri" w:cs="Times New Roman"/>
                <w:i/>
                <w:noProof/>
                <w:sz w:val="16"/>
                <w:szCs w:val="16"/>
                <w:lang w:val="en-US"/>
              </w:rPr>
              <w:t>Mod Pathol</w:t>
            </w:r>
            <w:r w:rsidRPr="007870DA">
              <w:rPr>
                <w:rFonts w:ascii="Calibri" w:eastAsia="Calibri" w:hAnsi="Calibri" w:cs="Times New Roman"/>
                <w:noProof/>
                <w:sz w:val="16"/>
                <w:szCs w:val="16"/>
                <w:lang w:val="en-US"/>
              </w:rPr>
              <w:t xml:space="preserve"> 34(5):1008-1016.</w:t>
            </w:r>
            <w:r>
              <w:rPr>
                <w:rFonts w:ascii="Calibri" w:eastAsia="Calibri" w:hAnsi="Calibri" w:cs="Times New Roman"/>
                <w:noProof/>
                <w:sz w:val="16"/>
                <w:szCs w:val="16"/>
                <w:lang w:val="en-US"/>
              </w:rPr>
              <w:t xml:space="preserve"> </w:t>
            </w:r>
            <w:r w:rsidRPr="007870DA">
              <w:rPr>
                <w:rFonts w:ascii="Calibri" w:eastAsia="Calibri" w:hAnsi="Calibri" w:cs="Times New Roman"/>
                <w:sz w:val="16"/>
                <w:szCs w:val="16"/>
              </w:rPr>
              <w:fldChar w:fldCharType="end"/>
            </w:r>
          </w:p>
        </w:tc>
        <w:tc>
          <w:tcPr>
            <w:tcW w:w="1560" w:type="dxa"/>
            <w:tcBorders>
              <w:top w:val="single" w:sz="4" w:space="0" w:color="auto"/>
              <w:left w:val="nil"/>
              <w:bottom w:val="single" w:sz="4" w:space="0" w:color="auto"/>
              <w:right w:val="single" w:sz="4" w:space="0" w:color="auto"/>
            </w:tcBorders>
            <w:shd w:val="clear" w:color="auto" w:fill="auto"/>
          </w:tcPr>
          <w:p w14:paraId="651A6935" w14:textId="77777777" w:rsidR="006F373A" w:rsidRPr="00C8237A" w:rsidRDefault="006F373A" w:rsidP="006F373A">
            <w:pPr>
              <w:autoSpaceDE w:val="0"/>
              <w:autoSpaceDN w:val="0"/>
              <w:adjustRightInd w:val="0"/>
              <w:spacing w:after="80" w:line="181" w:lineRule="atLeast"/>
              <w:rPr>
                <w:rFonts w:cs="Verdana"/>
                <w:color w:val="221E1F"/>
                <w:sz w:val="16"/>
                <w:szCs w:val="16"/>
              </w:rPr>
            </w:pPr>
          </w:p>
        </w:tc>
      </w:tr>
      <w:tr w:rsidR="00F60C72" w:rsidRPr="00CC5E7C" w14:paraId="3AB6414A" w14:textId="77777777" w:rsidTr="007510A0">
        <w:trPr>
          <w:cantSplit/>
          <w:trHeight w:val="456"/>
        </w:trPr>
        <w:tc>
          <w:tcPr>
            <w:tcW w:w="866" w:type="dxa"/>
            <w:tcBorders>
              <w:top w:val="single" w:sz="4" w:space="0" w:color="auto"/>
              <w:left w:val="single" w:sz="4" w:space="0" w:color="auto"/>
              <w:bottom w:val="single" w:sz="4" w:space="0" w:color="auto"/>
              <w:right w:val="single" w:sz="4" w:space="0" w:color="auto"/>
            </w:tcBorders>
            <w:shd w:val="clear" w:color="auto" w:fill="EEECE1" w:themeFill="background2"/>
          </w:tcPr>
          <w:p w14:paraId="54AB74B6" w14:textId="3751332E" w:rsidR="00F60C72" w:rsidRDefault="00213C70" w:rsidP="006F373A">
            <w:pPr>
              <w:spacing w:after="0"/>
              <w:rPr>
                <w:rFonts w:ascii="Calibri" w:hAnsi="Calibri"/>
                <w:sz w:val="16"/>
                <w:szCs w:val="16"/>
              </w:rPr>
            </w:pPr>
            <w:r>
              <w:rPr>
                <w:rFonts w:ascii="Calibri" w:hAnsi="Calibri"/>
                <w:sz w:val="16"/>
                <w:szCs w:val="16"/>
              </w:rPr>
              <w:t>C</w:t>
            </w:r>
            <w:r w:rsidR="00F60C72">
              <w:rPr>
                <w:rFonts w:ascii="Calibri" w:hAnsi="Calibri"/>
                <w:sz w:val="16"/>
                <w:szCs w:val="16"/>
              </w:rPr>
              <w:t>ore</w:t>
            </w:r>
          </w:p>
        </w:tc>
        <w:tc>
          <w:tcPr>
            <w:tcW w:w="1871" w:type="dxa"/>
            <w:tcBorders>
              <w:top w:val="single" w:sz="4" w:space="0" w:color="auto"/>
              <w:left w:val="nil"/>
              <w:bottom w:val="single" w:sz="4" w:space="0" w:color="auto"/>
              <w:right w:val="single" w:sz="4" w:space="0" w:color="auto"/>
            </w:tcBorders>
            <w:shd w:val="clear" w:color="auto" w:fill="EEECE1" w:themeFill="background2"/>
          </w:tcPr>
          <w:p w14:paraId="50A9575D" w14:textId="1A121CB1" w:rsidR="00F60C72" w:rsidRPr="003D3D26" w:rsidRDefault="003D3D26" w:rsidP="006F373A">
            <w:pPr>
              <w:spacing w:line="240" w:lineRule="auto"/>
              <w:rPr>
                <w:rFonts w:cstheme="minorHAnsi"/>
                <w:sz w:val="16"/>
                <w:szCs w:val="16"/>
              </w:rPr>
            </w:pPr>
            <w:r w:rsidRPr="00213C70">
              <w:rPr>
                <w:rFonts w:cstheme="minorHAnsi"/>
                <w:sz w:val="16"/>
                <w:szCs w:val="16"/>
              </w:rPr>
              <w:t>PATHOLOGICALLY CONFIRMED DISTANT METASTASIS</w:t>
            </w:r>
          </w:p>
        </w:tc>
        <w:tc>
          <w:tcPr>
            <w:tcW w:w="2523" w:type="dxa"/>
            <w:tcBorders>
              <w:top w:val="single" w:sz="4" w:space="0" w:color="auto"/>
              <w:left w:val="nil"/>
              <w:bottom w:val="single" w:sz="4" w:space="0" w:color="auto"/>
              <w:right w:val="single" w:sz="4" w:space="0" w:color="auto"/>
            </w:tcBorders>
            <w:shd w:val="clear" w:color="auto" w:fill="auto"/>
          </w:tcPr>
          <w:p w14:paraId="2A049047" w14:textId="77777777" w:rsidR="007145AE" w:rsidRPr="00213C70" w:rsidRDefault="007145AE" w:rsidP="00213C70">
            <w:pPr>
              <w:pStyle w:val="ListParagraph"/>
              <w:numPr>
                <w:ilvl w:val="0"/>
                <w:numId w:val="42"/>
              </w:numPr>
              <w:autoSpaceDE w:val="0"/>
              <w:autoSpaceDN w:val="0"/>
              <w:adjustRightInd w:val="0"/>
              <w:spacing w:after="0" w:line="240" w:lineRule="auto"/>
              <w:ind w:left="143" w:hanging="142"/>
              <w:rPr>
                <w:bCs/>
                <w:sz w:val="16"/>
                <w:szCs w:val="16"/>
              </w:rPr>
            </w:pPr>
            <w:r w:rsidRPr="00213C70">
              <w:rPr>
                <w:sz w:val="16"/>
                <w:szCs w:val="16"/>
              </w:rPr>
              <w:t>N</w:t>
            </w:r>
            <w:r w:rsidRPr="00213C70">
              <w:rPr>
                <w:bCs/>
                <w:sz w:val="16"/>
                <w:szCs w:val="16"/>
              </w:rPr>
              <w:t xml:space="preserve">ot identified </w:t>
            </w:r>
          </w:p>
          <w:p w14:paraId="0B895E2F" w14:textId="0C1FB55C" w:rsidR="00F60C72" w:rsidRPr="007145AE" w:rsidRDefault="007145AE" w:rsidP="00213C70">
            <w:pPr>
              <w:pStyle w:val="ListParagraph"/>
              <w:numPr>
                <w:ilvl w:val="0"/>
                <w:numId w:val="42"/>
              </w:numPr>
              <w:autoSpaceDE w:val="0"/>
              <w:autoSpaceDN w:val="0"/>
              <w:adjustRightInd w:val="0"/>
              <w:spacing w:after="0" w:line="240" w:lineRule="auto"/>
              <w:ind w:left="143" w:hanging="142"/>
              <w:rPr>
                <w:b/>
                <w:bCs/>
                <w:sz w:val="16"/>
                <w:szCs w:val="16"/>
              </w:rPr>
            </w:pPr>
            <w:r w:rsidRPr="00213C70">
              <w:rPr>
                <w:bCs/>
                <w:sz w:val="16"/>
                <w:szCs w:val="16"/>
              </w:rPr>
              <w:t xml:space="preserve">Present, </w:t>
            </w:r>
            <w:r w:rsidRPr="00213C70">
              <w:rPr>
                <w:bCs/>
                <w:i/>
                <w:iCs/>
                <w:sz w:val="16"/>
                <w:szCs w:val="16"/>
              </w:rPr>
              <w:t>specify site(s)</w:t>
            </w:r>
          </w:p>
        </w:tc>
        <w:tc>
          <w:tcPr>
            <w:tcW w:w="8363" w:type="dxa"/>
            <w:tcBorders>
              <w:top w:val="single" w:sz="4" w:space="0" w:color="auto"/>
              <w:left w:val="nil"/>
              <w:bottom w:val="single" w:sz="4" w:space="0" w:color="auto"/>
              <w:right w:val="single" w:sz="4" w:space="0" w:color="auto"/>
            </w:tcBorders>
            <w:shd w:val="clear" w:color="auto" w:fill="auto"/>
          </w:tcPr>
          <w:p w14:paraId="2FEEEAEC" w14:textId="1C73D376" w:rsidR="00F60C72" w:rsidRPr="00676681" w:rsidRDefault="00213C70" w:rsidP="0044073E">
            <w:pPr>
              <w:pStyle w:val="Heading1"/>
              <w:spacing w:before="0" w:line="240" w:lineRule="auto"/>
              <w:rPr>
                <w:color w:val="000000"/>
                <w:sz w:val="16"/>
                <w:szCs w:val="16"/>
              </w:rPr>
            </w:pPr>
            <w:r w:rsidRPr="00676681">
              <w:rPr>
                <w:rFonts w:ascii="Calibri" w:hAnsi="Calibri" w:cs="Segoe UI"/>
                <w:b w:val="0"/>
                <w:color w:val="auto"/>
                <w:sz w:val="16"/>
                <w:szCs w:val="16"/>
                <w:lang w:val="en-GB"/>
              </w:rPr>
              <w:t>Documentation of known metastatic disease is an important part of the pathology report. Such information, if available, should be recorded with as much detail as is available including the site, whether the specimen is a histopathology or cytopathology specimen and with reference to any relevant prior surgical pathology or cytopathology specimens.</w:t>
            </w:r>
            <w:r w:rsidR="0044073E">
              <w:rPr>
                <w:rFonts w:ascii="Calibri" w:hAnsi="Calibri" w:cs="Segoe UI"/>
                <w:b w:val="0"/>
                <w:color w:val="auto"/>
                <w:sz w:val="16"/>
                <w:szCs w:val="16"/>
                <w:lang w:val="en-GB"/>
              </w:rPr>
              <w:t xml:space="preserve"> </w:t>
            </w:r>
          </w:p>
        </w:tc>
        <w:tc>
          <w:tcPr>
            <w:tcW w:w="1560" w:type="dxa"/>
            <w:tcBorders>
              <w:top w:val="single" w:sz="4" w:space="0" w:color="auto"/>
              <w:left w:val="nil"/>
              <w:bottom w:val="single" w:sz="4" w:space="0" w:color="auto"/>
              <w:right w:val="single" w:sz="4" w:space="0" w:color="auto"/>
            </w:tcBorders>
            <w:shd w:val="clear" w:color="auto" w:fill="auto"/>
          </w:tcPr>
          <w:p w14:paraId="7BB71BE6" w14:textId="77777777" w:rsidR="00F60C72" w:rsidRPr="00B02FE2" w:rsidRDefault="00F60C72" w:rsidP="006F373A">
            <w:pPr>
              <w:autoSpaceDE w:val="0"/>
              <w:autoSpaceDN w:val="0"/>
              <w:adjustRightInd w:val="0"/>
              <w:spacing w:after="0" w:line="181" w:lineRule="atLeast"/>
              <w:rPr>
                <w:rFonts w:cs="Verdana"/>
                <w:color w:val="221E1F"/>
                <w:sz w:val="16"/>
                <w:szCs w:val="16"/>
              </w:rPr>
            </w:pPr>
          </w:p>
        </w:tc>
      </w:tr>
    </w:tbl>
    <w:p w14:paraId="5159A5BC" w14:textId="77777777" w:rsidR="00AA2F46" w:rsidRDefault="00AA2F46">
      <w:r>
        <w:br w:type="page"/>
      </w:r>
    </w:p>
    <w:tbl>
      <w:tblPr>
        <w:tblW w:w="15183" w:type="dxa"/>
        <w:tblInd w:w="93" w:type="dxa"/>
        <w:tblLayout w:type="fixed"/>
        <w:tblLook w:val="04A0" w:firstRow="1" w:lastRow="0" w:firstColumn="1" w:lastColumn="0" w:noHBand="0" w:noVBand="1"/>
      </w:tblPr>
      <w:tblGrid>
        <w:gridCol w:w="866"/>
        <w:gridCol w:w="1871"/>
        <w:gridCol w:w="2523"/>
        <w:gridCol w:w="8363"/>
        <w:gridCol w:w="1560"/>
      </w:tblGrid>
      <w:tr w:rsidR="00AA2F46" w:rsidRPr="00CC5E7C" w14:paraId="329352D0" w14:textId="77777777" w:rsidTr="006240F0">
        <w:trPr>
          <w:trHeight w:val="456"/>
          <w:tblHeader/>
        </w:trPr>
        <w:tc>
          <w:tcPr>
            <w:tcW w:w="866" w:type="dxa"/>
            <w:tcBorders>
              <w:top w:val="single" w:sz="4" w:space="0" w:color="auto"/>
              <w:left w:val="single" w:sz="4" w:space="0" w:color="auto"/>
              <w:bottom w:val="single" w:sz="4" w:space="0" w:color="auto"/>
              <w:right w:val="single" w:sz="4" w:space="0" w:color="auto"/>
            </w:tcBorders>
            <w:shd w:val="clear" w:color="000000" w:fill="D9D9D9"/>
          </w:tcPr>
          <w:p w14:paraId="7F31834B" w14:textId="77777777" w:rsidR="00AA2F46" w:rsidRPr="00775C63" w:rsidRDefault="00AA2F46" w:rsidP="00AA2F46">
            <w:pPr>
              <w:spacing w:after="0" w:line="240" w:lineRule="auto"/>
              <w:rPr>
                <w:rFonts w:ascii="Calibri" w:hAnsi="Calibri"/>
                <w:b/>
                <w:bCs/>
                <w:vanish/>
                <w:color w:val="000000"/>
                <w:sz w:val="16"/>
                <w:szCs w:val="16"/>
                <w:specVanish/>
              </w:rPr>
            </w:pPr>
            <w:r>
              <w:rPr>
                <w:rFonts w:ascii="Calibri" w:hAnsi="Calibri"/>
                <w:b/>
                <w:bCs/>
                <w:color w:val="000000"/>
                <w:sz w:val="16"/>
                <w:szCs w:val="16"/>
              </w:rPr>
              <w:lastRenderedPageBreak/>
              <w:t xml:space="preserve">Core/ </w:t>
            </w:r>
          </w:p>
          <w:p w14:paraId="152A5DE5" w14:textId="2986D5CC" w:rsidR="00AA2F46" w:rsidRDefault="00AA2F46" w:rsidP="00AA2F46">
            <w:pPr>
              <w:spacing w:line="240" w:lineRule="auto"/>
              <w:rPr>
                <w:rFonts w:ascii="Calibri" w:hAnsi="Calibri"/>
                <w:sz w:val="16"/>
                <w:szCs w:val="16"/>
              </w:rPr>
            </w:pPr>
            <w:r>
              <w:rPr>
                <w:rFonts w:ascii="Calibri" w:hAnsi="Calibri"/>
                <w:b/>
                <w:bCs/>
                <w:color w:val="000000"/>
                <w:sz w:val="16"/>
                <w:szCs w:val="16"/>
              </w:rPr>
              <w:t>Non-core</w:t>
            </w:r>
          </w:p>
        </w:tc>
        <w:tc>
          <w:tcPr>
            <w:tcW w:w="1871" w:type="dxa"/>
            <w:tcBorders>
              <w:top w:val="single" w:sz="4" w:space="0" w:color="auto"/>
              <w:left w:val="nil"/>
              <w:bottom w:val="single" w:sz="4" w:space="0" w:color="auto"/>
              <w:right w:val="single" w:sz="4" w:space="0" w:color="auto"/>
            </w:tcBorders>
            <w:shd w:val="clear" w:color="000000" w:fill="D9D9D9"/>
          </w:tcPr>
          <w:p w14:paraId="1560E68C" w14:textId="34C4CF32" w:rsidR="00AA2F46" w:rsidRPr="003545A5" w:rsidRDefault="00AA2F46" w:rsidP="00AA2F46">
            <w:pPr>
              <w:spacing w:line="240" w:lineRule="auto"/>
              <w:rPr>
                <w:rFonts w:ascii="Calibri" w:hAnsi="Calibri"/>
                <w:bCs/>
                <w:sz w:val="16"/>
                <w:szCs w:val="16"/>
              </w:rPr>
            </w:pPr>
            <w:r>
              <w:rPr>
                <w:rFonts w:ascii="Calibri" w:hAnsi="Calibri"/>
                <w:b/>
                <w:bCs/>
                <w:color w:val="000000"/>
                <w:sz w:val="16"/>
                <w:szCs w:val="16"/>
              </w:rPr>
              <w:t>Element name</w:t>
            </w:r>
          </w:p>
        </w:tc>
        <w:tc>
          <w:tcPr>
            <w:tcW w:w="2523" w:type="dxa"/>
            <w:tcBorders>
              <w:top w:val="single" w:sz="4" w:space="0" w:color="auto"/>
              <w:left w:val="nil"/>
              <w:bottom w:val="single" w:sz="4" w:space="0" w:color="auto"/>
              <w:right w:val="single" w:sz="4" w:space="0" w:color="auto"/>
            </w:tcBorders>
            <w:shd w:val="clear" w:color="000000" w:fill="D9D9D9"/>
          </w:tcPr>
          <w:p w14:paraId="41793FDB" w14:textId="7D4D9411" w:rsidR="00AA2F46" w:rsidRPr="00890237" w:rsidRDefault="00AA2F46" w:rsidP="00AA2F46">
            <w:pPr>
              <w:autoSpaceDE w:val="0"/>
              <w:autoSpaceDN w:val="0"/>
              <w:adjustRightInd w:val="0"/>
              <w:spacing w:after="100" w:line="240" w:lineRule="auto"/>
              <w:rPr>
                <w:b/>
                <w:bCs/>
                <w:sz w:val="16"/>
                <w:szCs w:val="16"/>
              </w:rPr>
            </w:pPr>
            <w:r w:rsidRPr="002A79F0">
              <w:rPr>
                <w:rFonts w:ascii="Calibri" w:hAnsi="Calibri"/>
                <w:b/>
                <w:bCs/>
                <w:color w:val="000000" w:themeColor="text1"/>
                <w:sz w:val="16"/>
                <w:szCs w:val="16"/>
              </w:rPr>
              <w:t>Values</w:t>
            </w:r>
          </w:p>
        </w:tc>
        <w:tc>
          <w:tcPr>
            <w:tcW w:w="8363" w:type="dxa"/>
            <w:tcBorders>
              <w:top w:val="single" w:sz="4" w:space="0" w:color="auto"/>
              <w:left w:val="nil"/>
              <w:bottom w:val="single" w:sz="4" w:space="0" w:color="auto"/>
              <w:right w:val="single" w:sz="4" w:space="0" w:color="auto"/>
            </w:tcBorders>
            <w:shd w:val="clear" w:color="000000" w:fill="D9D9D9"/>
          </w:tcPr>
          <w:p w14:paraId="63939AD5" w14:textId="24364764" w:rsidR="00AA2F46" w:rsidRPr="00E85608" w:rsidRDefault="00AA2F46" w:rsidP="00AA2F46">
            <w:pPr>
              <w:spacing w:after="0" w:line="240" w:lineRule="auto"/>
              <w:rPr>
                <w:rFonts w:eastAsia="Times New Roman" w:cstheme="minorHAnsi"/>
                <w:bCs/>
                <w:sz w:val="16"/>
                <w:szCs w:val="16"/>
              </w:rPr>
            </w:pPr>
            <w:r>
              <w:rPr>
                <w:rFonts w:ascii="Calibri" w:hAnsi="Calibri"/>
                <w:b/>
                <w:bCs/>
                <w:color w:val="000000"/>
                <w:sz w:val="16"/>
                <w:szCs w:val="16"/>
              </w:rPr>
              <w:t>Commentary</w:t>
            </w:r>
          </w:p>
        </w:tc>
        <w:tc>
          <w:tcPr>
            <w:tcW w:w="1560" w:type="dxa"/>
            <w:tcBorders>
              <w:top w:val="single" w:sz="4" w:space="0" w:color="auto"/>
              <w:left w:val="nil"/>
              <w:bottom w:val="single" w:sz="4" w:space="0" w:color="auto"/>
              <w:right w:val="single" w:sz="4" w:space="0" w:color="auto"/>
            </w:tcBorders>
            <w:shd w:val="clear" w:color="000000" w:fill="D9D9D9"/>
          </w:tcPr>
          <w:p w14:paraId="30A7DB42" w14:textId="515D7A81" w:rsidR="00AA2F46" w:rsidRPr="00093532" w:rsidRDefault="00AA2F46" w:rsidP="00AA2F46">
            <w:pPr>
              <w:autoSpaceDE w:val="0"/>
              <w:autoSpaceDN w:val="0"/>
              <w:adjustRightInd w:val="0"/>
              <w:spacing w:after="100" w:line="240" w:lineRule="auto"/>
              <w:rPr>
                <w:rFonts w:cs="Verdana"/>
                <w:color w:val="221E1F"/>
                <w:sz w:val="16"/>
                <w:szCs w:val="16"/>
              </w:rPr>
            </w:pPr>
            <w:r>
              <w:rPr>
                <w:rFonts w:ascii="Calibri" w:hAnsi="Calibri"/>
                <w:b/>
                <w:bCs/>
                <w:color w:val="000000"/>
                <w:sz w:val="16"/>
                <w:szCs w:val="16"/>
              </w:rPr>
              <w:t>Implementation notes</w:t>
            </w:r>
          </w:p>
        </w:tc>
      </w:tr>
      <w:tr w:rsidR="006F373A" w:rsidRPr="00CC5E7C" w14:paraId="637DEDF6" w14:textId="77777777" w:rsidTr="007510A0">
        <w:trPr>
          <w:trHeight w:val="456"/>
        </w:trPr>
        <w:tc>
          <w:tcPr>
            <w:tcW w:w="866" w:type="dxa"/>
            <w:tcBorders>
              <w:top w:val="single" w:sz="4" w:space="0" w:color="auto"/>
              <w:left w:val="single" w:sz="4" w:space="0" w:color="auto"/>
              <w:bottom w:val="single" w:sz="4" w:space="0" w:color="auto"/>
              <w:right w:val="single" w:sz="4" w:space="0" w:color="auto"/>
            </w:tcBorders>
            <w:shd w:val="clear" w:color="auto" w:fill="EEECE1" w:themeFill="background2"/>
          </w:tcPr>
          <w:p w14:paraId="637DEDC1" w14:textId="402E755F" w:rsidR="006F373A" w:rsidRPr="00CF06C9" w:rsidRDefault="006F373A" w:rsidP="002B7D5A">
            <w:pPr>
              <w:spacing w:after="0" w:line="240" w:lineRule="auto"/>
              <w:rPr>
                <w:rFonts w:ascii="Calibri" w:hAnsi="Calibri"/>
                <w:color w:val="A6A6A6" w:themeColor="background1" w:themeShade="A6"/>
                <w:sz w:val="16"/>
                <w:szCs w:val="16"/>
              </w:rPr>
            </w:pPr>
            <w:r>
              <w:rPr>
                <w:rFonts w:ascii="Calibri" w:hAnsi="Calibri"/>
                <w:sz w:val="16"/>
                <w:szCs w:val="16"/>
              </w:rPr>
              <w:t>C</w:t>
            </w:r>
            <w:r w:rsidRPr="00152879">
              <w:rPr>
                <w:rFonts w:ascii="Calibri" w:hAnsi="Calibri"/>
                <w:sz w:val="16"/>
                <w:szCs w:val="16"/>
              </w:rPr>
              <w:t>ore</w:t>
            </w:r>
            <w:r w:rsidR="002D0D15">
              <w:rPr>
                <w:rFonts w:ascii="Calibri" w:hAnsi="Calibri"/>
                <w:sz w:val="16"/>
                <w:szCs w:val="16"/>
              </w:rPr>
              <w:t xml:space="preserve"> </w:t>
            </w:r>
          </w:p>
        </w:tc>
        <w:tc>
          <w:tcPr>
            <w:tcW w:w="1871" w:type="dxa"/>
            <w:tcBorders>
              <w:top w:val="single" w:sz="4" w:space="0" w:color="auto"/>
              <w:left w:val="nil"/>
              <w:bottom w:val="single" w:sz="4" w:space="0" w:color="auto"/>
              <w:right w:val="single" w:sz="4" w:space="0" w:color="auto"/>
            </w:tcBorders>
            <w:shd w:val="clear" w:color="auto" w:fill="EEECE1" w:themeFill="background2"/>
          </w:tcPr>
          <w:p w14:paraId="637DEDC2" w14:textId="3148689A" w:rsidR="006F373A" w:rsidRPr="006C3CE6" w:rsidRDefault="003545A5" w:rsidP="006F373A">
            <w:pPr>
              <w:spacing w:line="240" w:lineRule="auto"/>
              <w:rPr>
                <w:rFonts w:ascii="Calibri" w:hAnsi="Calibri"/>
                <w:bCs/>
                <w:sz w:val="16"/>
                <w:szCs w:val="16"/>
                <w:vertAlign w:val="superscript"/>
              </w:rPr>
            </w:pPr>
            <w:r w:rsidRPr="003545A5">
              <w:rPr>
                <w:rFonts w:ascii="Calibri" w:hAnsi="Calibri"/>
                <w:bCs/>
                <w:sz w:val="16"/>
                <w:szCs w:val="16"/>
              </w:rPr>
              <w:t xml:space="preserve">PROVISIONAL </w:t>
            </w:r>
            <w:r w:rsidR="006F373A" w:rsidRPr="00E67E33">
              <w:rPr>
                <w:rFonts w:ascii="Calibri" w:hAnsi="Calibri"/>
                <w:bCs/>
                <w:sz w:val="16"/>
                <w:szCs w:val="16"/>
              </w:rPr>
              <w:t>PATHOLOGICAL STAGING</w:t>
            </w:r>
            <w:r w:rsidR="006F373A" w:rsidRPr="006C3CE6">
              <w:rPr>
                <w:rFonts w:ascii="Calibri" w:hAnsi="Calibri"/>
                <w:bCs/>
                <w:sz w:val="16"/>
                <w:szCs w:val="16"/>
              </w:rPr>
              <w:t xml:space="preserve"> </w:t>
            </w:r>
          </w:p>
          <w:p w14:paraId="637DEDC3" w14:textId="77777777" w:rsidR="006F373A" w:rsidRPr="002D49D0" w:rsidRDefault="006F373A" w:rsidP="006F373A">
            <w:pPr>
              <w:spacing w:line="240" w:lineRule="auto"/>
              <w:rPr>
                <w:rFonts w:ascii="Calibri" w:hAnsi="Calibri"/>
                <w:bCs/>
                <w:color w:val="808080" w:themeColor="background1" w:themeShade="80"/>
                <w:sz w:val="16"/>
                <w:szCs w:val="16"/>
                <w:vertAlign w:val="superscript"/>
              </w:rPr>
            </w:pPr>
          </w:p>
          <w:p w14:paraId="637DEDC4" w14:textId="77777777" w:rsidR="006F373A" w:rsidRPr="002D49D0" w:rsidRDefault="006F373A" w:rsidP="006F373A">
            <w:pPr>
              <w:spacing w:after="80" w:line="240" w:lineRule="auto"/>
              <w:rPr>
                <w:rFonts w:ascii="Calibri" w:hAnsi="Calibri"/>
                <w:bCs/>
                <w:color w:val="808080" w:themeColor="background1" w:themeShade="80"/>
                <w:sz w:val="16"/>
                <w:szCs w:val="16"/>
              </w:rPr>
            </w:pPr>
          </w:p>
        </w:tc>
        <w:tc>
          <w:tcPr>
            <w:tcW w:w="2523" w:type="dxa"/>
            <w:tcBorders>
              <w:top w:val="single" w:sz="4" w:space="0" w:color="auto"/>
              <w:left w:val="nil"/>
              <w:bottom w:val="single" w:sz="4" w:space="0" w:color="auto"/>
              <w:right w:val="single" w:sz="4" w:space="0" w:color="auto"/>
            </w:tcBorders>
            <w:shd w:val="clear" w:color="auto" w:fill="auto"/>
          </w:tcPr>
          <w:p w14:paraId="0E0ACF51" w14:textId="08F68B2B" w:rsidR="00890237" w:rsidRDefault="00890237" w:rsidP="004D6323">
            <w:pPr>
              <w:autoSpaceDE w:val="0"/>
              <w:autoSpaceDN w:val="0"/>
              <w:adjustRightInd w:val="0"/>
              <w:spacing w:after="100" w:line="240" w:lineRule="auto"/>
              <w:rPr>
                <w:b/>
                <w:bCs/>
                <w:sz w:val="16"/>
                <w:szCs w:val="16"/>
              </w:rPr>
            </w:pPr>
            <w:r w:rsidRPr="00890237">
              <w:rPr>
                <w:b/>
                <w:bCs/>
                <w:sz w:val="16"/>
                <w:szCs w:val="16"/>
              </w:rPr>
              <w:t>FIGO (2001 edition)</w:t>
            </w:r>
            <w:r w:rsidRPr="00890237">
              <w:rPr>
                <w:b/>
                <w:bCs/>
                <w:sz w:val="18"/>
                <w:szCs w:val="18"/>
                <w:vertAlign w:val="superscript"/>
              </w:rPr>
              <w:t>d</w:t>
            </w:r>
          </w:p>
          <w:p w14:paraId="43469340" w14:textId="6FFC92E0" w:rsidR="00890237" w:rsidRPr="009C6052" w:rsidRDefault="009C6052" w:rsidP="009C6052">
            <w:pPr>
              <w:spacing w:after="0" w:line="240" w:lineRule="auto"/>
              <w:rPr>
                <w:b/>
                <w:bCs/>
                <w:sz w:val="16"/>
                <w:szCs w:val="16"/>
              </w:rPr>
            </w:pPr>
            <w:r>
              <w:rPr>
                <w:rStyle w:val="A1"/>
              </w:rPr>
              <w:t>Leiomyosarcomas and endometrial stromal sarcomas</w:t>
            </w:r>
          </w:p>
          <w:p w14:paraId="23DA8B00" w14:textId="77777777" w:rsidR="009C6052" w:rsidRPr="009C6052" w:rsidRDefault="009C6052" w:rsidP="00AC1370">
            <w:pPr>
              <w:pStyle w:val="ListParagraph"/>
              <w:numPr>
                <w:ilvl w:val="0"/>
                <w:numId w:val="42"/>
              </w:numPr>
              <w:autoSpaceDE w:val="0"/>
              <w:autoSpaceDN w:val="0"/>
              <w:adjustRightInd w:val="0"/>
              <w:spacing w:after="0" w:line="240" w:lineRule="auto"/>
              <w:ind w:left="143" w:hanging="142"/>
              <w:rPr>
                <w:sz w:val="16"/>
                <w:szCs w:val="16"/>
              </w:rPr>
            </w:pPr>
            <w:r w:rsidRPr="009C6052">
              <w:rPr>
                <w:sz w:val="16"/>
                <w:szCs w:val="16"/>
              </w:rPr>
              <w:t xml:space="preserve">I Tumour limited to uterus </w:t>
            </w:r>
          </w:p>
          <w:p w14:paraId="12133CF8" w14:textId="77777777" w:rsidR="009C6052" w:rsidRPr="009C6052" w:rsidRDefault="009C6052" w:rsidP="00AC1370">
            <w:pPr>
              <w:pStyle w:val="ListParagraph"/>
              <w:numPr>
                <w:ilvl w:val="0"/>
                <w:numId w:val="42"/>
              </w:numPr>
              <w:autoSpaceDE w:val="0"/>
              <w:autoSpaceDN w:val="0"/>
              <w:adjustRightInd w:val="0"/>
              <w:spacing w:after="0" w:line="240" w:lineRule="auto"/>
              <w:ind w:left="285" w:hanging="142"/>
              <w:rPr>
                <w:sz w:val="16"/>
                <w:szCs w:val="16"/>
              </w:rPr>
            </w:pPr>
            <w:r w:rsidRPr="009C6052">
              <w:rPr>
                <w:sz w:val="16"/>
                <w:szCs w:val="16"/>
              </w:rPr>
              <w:t xml:space="preserve">IA Less than 5 cm </w:t>
            </w:r>
          </w:p>
          <w:p w14:paraId="0716B1E4" w14:textId="77777777" w:rsidR="009C6052" w:rsidRPr="009C6052" w:rsidRDefault="009C6052" w:rsidP="00AC1370">
            <w:pPr>
              <w:pStyle w:val="ListParagraph"/>
              <w:numPr>
                <w:ilvl w:val="0"/>
                <w:numId w:val="42"/>
              </w:numPr>
              <w:autoSpaceDE w:val="0"/>
              <w:autoSpaceDN w:val="0"/>
              <w:adjustRightInd w:val="0"/>
              <w:spacing w:after="0" w:line="240" w:lineRule="auto"/>
              <w:ind w:left="285" w:hanging="142"/>
              <w:rPr>
                <w:sz w:val="16"/>
                <w:szCs w:val="16"/>
              </w:rPr>
            </w:pPr>
            <w:r w:rsidRPr="009C6052">
              <w:rPr>
                <w:sz w:val="16"/>
                <w:szCs w:val="16"/>
              </w:rPr>
              <w:t xml:space="preserve">IB More than 5 cm </w:t>
            </w:r>
          </w:p>
          <w:p w14:paraId="0CB3295C" w14:textId="77777777" w:rsidR="009C6052" w:rsidRPr="009C6052" w:rsidRDefault="009C6052" w:rsidP="00AC1370">
            <w:pPr>
              <w:pStyle w:val="ListParagraph"/>
              <w:numPr>
                <w:ilvl w:val="0"/>
                <w:numId w:val="42"/>
              </w:numPr>
              <w:autoSpaceDE w:val="0"/>
              <w:autoSpaceDN w:val="0"/>
              <w:adjustRightInd w:val="0"/>
              <w:spacing w:after="0" w:line="240" w:lineRule="auto"/>
              <w:ind w:left="143" w:hanging="142"/>
              <w:rPr>
                <w:sz w:val="16"/>
                <w:szCs w:val="16"/>
              </w:rPr>
            </w:pPr>
            <w:r w:rsidRPr="009C6052">
              <w:rPr>
                <w:sz w:val="16"/>
                <w:szCs w:val="16"/>
              </w:rPr>
              <w:t xml:space="preserve">II Tumour extends beyond the uterus, within the pelvis </w:t>
            </w:r>
          </w:p>
          <w:p w14:paraId="5046645F" w14:textId="77777777" w:rsidR="009C6052" w:rsidRPr="009C6052" w:rsidRDefault="009C6052" w:rsidP="00AC1370">
            <w:pPr>
              <w:pStyle w:val="ListParagraph"/>
              <w:numPr>
                <w:ilvl w:val="0"/>
                <w:numId w:val="42"/>
              </w:numPr>
              <w:autoSpaceDE w:val="0"/>
              <w:autoSpaceDN w:val="0"/>
              <w:adjustRightInd w:val="0"/>
              <w:spacing w:after="0" w:line="240" w:lineRule="auto"/>
              <w:ind w:left="285" w:hanging="142"/>
              <w:rPr>
                <w:sz w:val="16"/>
                <w:szCs w:val="16"/>
              </w:rPr>
            </w:pPr>
            <w:r w:rsidRPr="009C6052">
              <w:rPr>
                <w:sz w:val="16"/>
                <w:szCs w:val="16"/>
              </w:rPr>
              <w:t xml:space="preserve">IIA Adnexal involvement </w:t>
            </w:r>
          </w:p>
          <w:p w14:paraId="378561F6" w14:textId="77777777" w:rsidR="009C6052" w:rsidRPr="009C6052" w:rsidRDefault="009C6052" w:rsidP="00AC1370">
            <w:pPr>
              <w:pStyle w:val="ListParagraph"/>
              <w:numPr>
                <w:ilvl w:val="0"/>
                <w:numId w:val="42"/>
              </w:numPr>
              <w:autoSpaceDE w:val="0"/>
              <w:autoSpaceDN w:val="0"/>
              <w:adjustRightInd w:val="0"/>
              <w:spacing w:after="0" w:line="240" w:lineRule="auto"/>
              <w:ind w:left="285" w:hanging="142"/>
              <w:rPr>
                <w:sz w:val="16"/>
                <w:szCs w:val="16"/>
              </w:rPr>
            </w:pPr>
            <w:r w:rsidRPr="009C6052">
              <w:rPr>
                <w:sz w:val="16"/>
                <w:szCs w:val="16"/>
              </w:rPr>
              <w:t xml:space="preserve">IIB Involvement of other pelvic tissues </w:t>
            </w:r>
          </w:p>
          <w:p w14:paraId="130BDEDB" w14:textId="77777777" w:rsidR="009C6052" w:rsidRPr="009C6052" w:rsidRDefault="009C6052" w:rsidP="00AC1370">
            <w:pPr>
              <w:pStyle w:val="ListParagraph"/>
              <w:numPr>
                <w:ilvl w:val="0"/>
                <w:numId w:val="42"/>
              </w:numPr>
              <w:autoSpaceDE w:val="0"/>
              <w:autoSpaceDN w:val="0"/>
              <w:adjustRightInd w:val="0"/>
              <w:spacing w:after="0" w:line="240" w:lineRule="auto"/>
              <w:ind w:left="143" w:hanging="142"/>
              <w:rPr>
                <w:sz w:val="16"/>
                <w:szCs w:val="16"/>
              </w:rPr>
            </w:pPr>
            <w:r w:rsidRPr="009C6052">
              <w:rPr>
                <w:sz w:val="16"/>
                <w:szCs w:val="16"/>
              </w:rPr>
              <w:t xml:space="preserve">III Tumour invades abdominal tissues </w:t>
            </w:r>
          </w:p>
          <w:p w14:paraId="49712BC9" w14:textId="77777777" w:rsidR="009C6052" w:rsidRPr="009C6052" w:rsidRDefault="009C6052" w:rsidP="00AC1370">
            <w:pPr>
              <w:pStyle w:val="ListParagraph"/>
              <w:numPr>
                <w:ilvl w:val="0"/>
                <w:numId w:val="42"/>
              </w:numPr>
              <w:autoSpaceDE w:val="0"/>
              <w:autoSpaceDN w:val="0"/>
              <w:adjustRightInd w:val="0"/>
              <w:spacing w:after="0" w:line="240" w:lineRule="auto"/>
              <w:ind w:left="143" w:hanging="142"/>
              <w:rPr>
                <w:sz w:val="16"/>
                <w:szCs w:val="16"/>
              </w:rPr>
            </w:pPr>
            <w:r w:rsidRPr="009C6052">
              <w:rPr>
                <w:sz w:val="16"/>
                <w:szCs w:val="16"/>
              </w:rPr>
              <w:t xml:space="preserve">(not just protruding into the abdomen) </w:t>
            </w:r>
          </w:p>
          <w:p w14:paraId="15A988A7" w14:textId="77777777" w:rsidR="009C6052" w:rsidRPr="009C6052" w:rsidRDefault="009C6052" w:rsidP="00AC1370">
            <w:pPr>
              <w:pStyle w:val="ListParagraph"/>
              <w:numPr>
                <w:ilvl w:val="0"/>
                <w:numId w:val="42"/>
              </w:numPr>
              <w:autoSpaceDE w:val="0"/>
              <w:autoSpaceDN w:val="0"/>
              <w:adjustRightInd w:val="0"/>
              <w:spacing w:after="0" w:line="240" w:lineRule="auto"/>
              <w:ind w:left="285" w:hanging="142"/>
              <w:rPr>
                <w:sz w:val="16"/>
                <w:szCs w:val="16"/>
              </w:rPr>
            </w:pPr>
            <w:r w:rsidRPr="009C6052">
              <w:rPr>
                <w:sz w:val="16"/>
                <w:szCs w:val="16"/>
              </w:rPr>
              <w:t xml:space="preserve">IIIA One site </w:t>
            </w:r>
          </w:p>
          <w:p w14:paraId="23EC1ED9" w14:textId="77777777" w:rsidR="009C6052" w:rsidRPr="009C6052" w:rsidRDefault="009C6052" w:rsidP="00AC1370">
            <w:pPr>
              <w:pStyle w:val="ListParagraph"/>
              <w:numPr>
                <w:ilvl w:val="0"/>
                <w:numId w:val="42"/>
              </w:numPr>
              <w:autoSpaceDE w:val="0"/>
              <w:autoSpaceDN w:val="0"/>
              <w:adjustRightInd w:val="0"/>
              <w:spacing w:after="0" w:line="240" w:lineRule="auto"/>
              <w:ind w:left="285" w:hanging="142"/>
              <w:rPr>
                <w:sz w:val="16"/>
                <w:szCs w:val="16"/>
              </w:rPr>
            </w:pPr>
            <w:r w:rsidRPr="009C6052">
              <w:rPr>
                <w:sz w:val="16"/>
                <w:szCs w:val="16"/>
              </w:rPr>
              <w:t xml:space="preserve">IIIB More than one site </w:t>
            </w:r>
          </w:p>
          <w:p w14:paraId="34683CCE" w14:textId="77777777" w:rsidR="009C6052" w:rsidRPr="009C6052" w:rsidRDefault="009C6052" w:rsidP="00AC1370">
            <w:pPr>
              <w:pStyle w:val="ListParagraph"/>
              <w:numPr>
                <w:ilvl w:val="0"/>
                <w:numId w:val="42"/>
              </w:numPr>
              <w:autoSpaceDE w:val="0"/>
              <w:autoSpaceDN w:val="0"/>
              <w:adjustRightInd w:val="0"/>
              <w:spacing w:after="0" w:line="240" w:lineRule="auto"/>
              <w:ind w:left="285" w:hanging="142"/>
              <w:rPr>
                <w:sz w:val="16"/>
                <w:szCs w:val="16"/>
              </w:rPr>
            </w:pPr>
            <w:r w:rsidRPr="009C6052">
              <w:rPr>
                <w:sz w:val="16"/>
                <w:szCs w:val="16"/>
              </w:rPr>
              <w:t xml:space="preserve">IIIC Metastasis to pelvic and/or para-aortic lymph nodes </w:t>
            </w:r>
          </w:p>
          <w:p w14:paraId="1DF179BD" w14:textId="77777777" w:rsidR="009C6052" w:rsidRPr="009C6052" w:rsidRDefault="009C6052" w:rsidP="00AC1370">
            <w:pPr>
              <w:pStyle w:val="ListParagraph"/>
              <w:numPr>
                <w:ilvl w:val="0"/>
                <w:numId w:val="42"/>
              </w:numPr>
              <w:autoSpaceDE w:val="0"/>
              <w:autoSpaceDN w:val="0"/>
              <w:adjustRightInd w:val="0"/>
              <w:spacing w:after="0" w:line="240" w:lineRule="auto"/>
              <w:ind w:left="143" w:hanging="142"/>
              <w:rPr>
                <w:sz w:val="16"/>
                <w:szCs w:val="16"/>
              </w:rPr>
            </w:pPr>
            <w:r w:rsidRPr="009C6052">
              <w:rPr>
                <w:sz w:val="16"/>
                <w:szCs w:val="16"/>
              </w:rPr>
              <w:t xml:space="preserve">IV Tumour invades bladder and/or rectum and/or distant metastasis </w:t>
            </w:r>
          </w:p>
          <w:p w14:paraId="53D80566" w14:textId="77777777" w:rsidR="009C6052" w:rsidRPr="009C6052" w:rsidRDefault="009C6052" w:rsidP="00AC1370">
            <w:pPr>
              <w:pStyle w:val="ListParagraph"/>
              <w:numPr>
                <w:ilvl w:val="0"/>
                <w:numId w:val="42"/>
              </w:numPr>
              <w:autoSpaceDE w:val="0"/>
              <w:autoSpaceDN w:val="0"/>
              <w:adjustRightInd w:val="0"/>
              <w:spacing w:after="0" w:line="240" w:lineRule="auto"/>
              <w:ind w:left="285" w:hanging="142"/>
              <w:rPr>
                <w:sz w:val="16"/>
                <w:szCs w:val="16"/>
              </w:rPr>
            </w:pPr>
            <w:r w:rsidRPr="009C6052">
              <w:rPr>
                <w:sz w:val="16"/>
                <w:szCs w:val="16"/>
              </w:rPr>
              <w:t xml:space="preserve">IVA Tumour invades bladder and/or rectum </w:t>
            </w:r>
          </w:p>
          <w:p w14:paraId="7A053220" w14:textId="21540DAC" w:rsidR="009C6052" w:rsidRPr="009C6052" w:rsidRDefault="009C6052" w:rsidP="00AC1370">
            <w:pPr>
              <w:pStyle w:val="ListParagraph"/>
              <w:numPr>
                <w:ilvl w:val="0"/>
                <w:numId w:val="42"/>
              </w:numPr>
              <w:autoSpaceDE w:val="0"/>
              <w:autoSpaceDN w:val="0"/>
              <w:adjustRightInd w:val="0"/>
              <w:spacing w:after="0" w:line="240" w:lineRule="auto"/>
              <w:ind w:left="285" w:hanging="142"/>
              <w:rPr>
                <w:sz w:val="16"/>
                <w:szCs w:val="16"/>
              </w:rPr>
            </w:pPr>
            <w:r w:rsidRPr="009C6052">
              <w:rPr>
                <w:sz w:val="16"/>
                <w:szCs w:val="16"/>
              </w:rPr>
              <w:t>IVB Distant metastasis</w:t>
            </w:r>
          </w:p>
          <w:p w14:paraId="0342C01E" w14:textId="32D0E650" w:rsidR="009C6052" w:rsidRDefault="009C6052" w:rsidP="009C6052">
            <w:pPr>
              <w:spacing w:after="0" w:line="240" w:lineRule="auto"/>
              <w:rPr>
                <w:b/>
                <w:bCs/>
                <w:sz w:val="16"/>
                <w:szCs w:val="16"/>
              </w:rPr>
            </w:pPr>
          </w:p>
          <w:p w14:paraId="13205360" w14:textId="4B712E96" w:rsidR="009C6052" w:rsidRDefault="00B83933" w:rsidP="009C6052">
            <w:pPr>
              <w:spacing w:after="0" w:line="240" w:lineRule="auto"/>
              <w:rPr>
                <w:b/>
                <w:bCs/>
                <w:sz w:val="16"/>
                <w:szCs w:val="16"/>
              </w:rPr>
            </w:pPr>
            <w:r>
              <w:rPr>
                <w:rStyle w:val="A1"/>
              </w:rPr>
              <w:t>Adenosarcomas</w:t>
            </w:r>
          </w:p>
          <w:p w14:paraId="30EAF101" w14:textId="77777777" w:rsidR="00B83933" w:rsidRPr="00B83933" w:rsidRDefault="00B83933" w:rsidP="00AC1370">
            <w:pPr>
              <w:pStyle w:val="ListParagraph"/>
              <w:numPr>
                <w:ilvl w:val="0"/>
                <w:numId w:val="42"/>
              </w:numPr>
              <w:autoSpaceDE w:val="0"/>
              <w:autoSpaceDN w:val="0"/>
              <w:adjustRightInd w:val="0"/>
              <w:spacing w:after="0" w:line="240" w:lineRule="auto"/>
              <w:ind w:left="143" w:hanging="142"/>
              <w:rPr>
                <w:sz w:val="16"/>
                <w:szCs w:val="16"/>
              </w:rPr>
            </w:pPr>
            <w:r w:rsidRPr="00B83933">
              <w:rPr>
                <w:sz w:val="16"/>
                <w:szCs w:val="16"/>
              </w:rPr>
              <w:t xml:space="preserve">I Tumour limited to uterus </w:t>
            </w:r>
          </w:p>
          <w:p w14:paraId="402C7454" w14:textId="77777777" w:rsidR="00B83933" w:rsidRPr="00B83933" w:rsidRDefault="00B83933" w:rsidP="00AC1370">
            <w:pPr>
              <w:pStyle w:val="ListParagraph"/>
              <w:numPr>
                <w:ilvl w:val="0"/>
                <w:numId w:val="42"/>
              </w:numPr>
              <w:autoSpaceDE w:val="0"/>
              <w:autoSpaceDN w:val="0"/>
              <w:adjustRightInd w:val="0"/>
              <w:spacing w:after="0" w:line="240" w:lineRule="auto"/>
              <w:ind w:left="285" w:hanging="142"/>
              <w:rPr>
                <w:sz w:val="16"/>
                <w:szCs w:val="16"/>
              </w:rPr>
            </w:pPr>
            <w:r w:rsidRPr="00B83933">
              <w:rPr>
                <w:sz w:val="16"/>
                <w:szCs w:val="16"/>
              </w:rPr>
              <w:t xml:space="preserve">IA Tumour limited to endometrium/endocervix with no myometrial invasion </w:t>
            </w:r>
          </w:p>
          <w:p w14:paraId="04778081" w14:textId="77777777" w:rsidR="00B83933" w:rsidRPr="00B83933" w:rsidRDefault="00B83933" w:rsidP="00AC1370">
            <w:pPr>
              <w:pStyle w:val="ListParagraph"/>
              <w:numPr>
                <w:ilvl w:val="0"/>
                <w:numId w:val="42"/>
              </w:numPr>
              <w:autoSpaceDE w:val="0"/>
              <w:autoSpaceDN w:val="0"/>
              <w:adjustRightInd w:val="0"/>
              <w:spacing w:after="0" w:line="240" w:lineRule="auto"/>
              <w:ind w:left="285" w:hanging="142"/>
              <w:rPr>
                <w:sz w:val="16"/>
                <w:szCs w:val="16"/>
              </w:rPr>
            </w:pPr>
            <w:r w:rsidRPr="00B83933">
              <w:rPr>
                <w:sz w:val="16"/>
                <w:szCs w:val="16"/>
              </w:rPr>
              <w:t xml:space="preserve">IB Less than or equal to half myometrial invasion </w:t>
            </w:r>
          </w:p>
          <w:p w14:paraId="77897B00" w14:textId="77777777" w:rsidR="00B83933" w:rsidRPr="00B83933" w:rsidRDefault="00B83933" w:rsidP="007C52D8">
            <w:pPr>
              <w:pStyle w:val="ListParagraph"/>
              <w:numPr>
                <w:ilvl w:val="0"/>
                <w:numId w:val="42"/>
              </w:numPr>
              <w:autoSpaceDE w:val="0"/>
              <w:autoSpaceDN w:val="0"/>
              <w:adjustRightInd w:val="0"/>
              <w:spacing w:after="0" w:line="240" w:lineRule="auto"/>
              <w:ind w:left="285" w:hanging="142"/>
              <w:rPr>
                <w:sz w:val="16"/>
                <w:szCs w:val="16"/>
              </w:rPr>
            </w:pPr>
            <w:r w:rsidRPr="00B83933">
              <w:rPr>
                <w:sz w:val="16"/>
                <w:szCs w:val="16"/>
              </w:rPr>
              <w:t xml:space="preserve">IC More than half myometrial invasion </w:t>
            </w:r>
          </w:p>
          <w:p w14:paraId="70409A4B" w14:textId="77777777" w:rsidR="00B83933" w:rsidRPr="007C52D8" w:rsidRDefault="00B83933" w:rsidP="007C52D8">
            <w:pPr>
              <w:pStyle w:val="ListParagraph"/>
              <w:numPr>
                <w:ilvl w:val="0"/>
                <w:numId w:val="42"/>
              </w:numPr>
              <w:autoSpaceDE w:val="0"/>
              <w:autoSpaceDN w:val="0"/>
              <w:adjustRightInd w:val="0"/>
              <w:spacing w:after="0" w:line="240" w:lineRule="auto"/>
              <w:ind w:left="143" w:hanging="142"/>
              <w:rPr>
                <w:sz w:val="16"/>
                <w:szCs w:val="16"/>
              </w:rPr>
            </w:pPr>
            <w:r w:rsidRPr="007C52D8">
              <w:rPr>
                <w:sz w:val="16"/>
                <w:szCs w:val="16"/>
              </w:rPr>
              <w:t xml:space="preserve">II Tumour extends to the pelvis </w:t>
            </w:r>
          </w:p>
          <w:p w14:paraId="796C33A4" w14:textId="77777777" w:rsidR="00B83933" w:rsidRPr="00B83933" w:rsidRDefault="00B83933" w:rsidP="00AC1370">
            <w:pPr>
              <w:pStyle w:val="ListParagraph"/>
              <w:numPr>
                <w:ilvl w:val="0"/>
                <w:numId w:val="42"/>
              </w:numPr>
              <w:autoSpaceDE w:val="0"/>
              <w:autoSpaceDN w:val="0"/>
              <w:adjustRightInd w:val="0"/>
              <w:spacing w:after="0" w:line="240" w:lineRule="auto"/>
              <w:ind w:left="285" w:hanging="142"/>
              <w:rPr>
                <w:sz w:val="16"/>
                <w:szCs w:val="16"/>
              </w:rPr>
            </w:pPr>
            <w:r w:rsidRPr="00B83933">
              <w:rPr>
                <w:sz w:val="16"/>
                <w:szCs w:val="16"/>
              </w:rPr>
              <w:t xml:space="preserve">IIA Adnexal involvement </w:t>
            </w:r>
          </w:p>
          <w:p w14:paraId="47061948" w14:textId="77777777" w:rsidR="00B83933" w:rsidRPr="00B83933" w:rsidRDefault="00B83933" w:rsidP="00AC1370">
            <w:pPr>
              <w:pStyle w:val="ListParagraph"/>
              <w:numPr>
                <w:ilvl w:val="0"/>
                <w:numId w:val="42"/>
              </w:numPr>
              <w:autoSpaceDE w:val="0"/>
              <w:autoSpaceDN w:val="0"/>
              <w:adjustRightInd w:val="0"/>
              <w:spacing w:after="0" w:line="240" w:lineRule="auto"/>
              <w:ind w:left="285" w:hanging="142"/>
              <w:rPr>
                <w:sz w:val="16"/>
                <w:szCs w:val="16"/>
              </w:rPr>
            </w:pPr>
            <w:r w:rsidRPr="00B83933">
              <w:rPr>
                <w:sz w:val="16"/>
                <w:szCs w:val="16"/>
              </w:rPr>
              <w:t xml:space="preserve">IIB Tumour extends to extrauterine pelvic tissue </w:t>
            </w:r>
          </w:p>
          <w:p w14:paraId="5004BEFD" w14:textId="77777777" w:rsidR="00B83933" w:rsidRPr="00B83933" w:rsidRDefault="00B83933" w:rsidP="00AC1370">
            <w:pPr>
              <w:pStyle w:val="ListParagraph"/>
              <w:numPr>
                <w:ilvl w:val="0"/>
                <w:numId w:val="42"/>
              </w:numPr>
              <w:autoSpaceDE w:val="0"/>
              <w:autoSpaceDN w:val="0"/>
              <w:adjustRightInd w:val="0"/>
              <w:spacing w:after="0" w:line="240" w:lineRule="auto"/>
              <w:ind w:left="143" w:hanging="142"/>
              <w:rPr>
                <w:sz w:val="16"/>
                <w:szCs w:val="16"/>
              </w:rPr>
            </w:pPr>
            <w:r w:rsidRPr="00B83933">
              <w:rPr>
                <w:sz w:val="16"/>
                <w:szCs w:val="16"/>
              </w:rPr>
              <w:t xml:space="preserve">III Tumour invades abdominal tissues (not just protruding into the abdomen) </w:t>
            </w:r>
          </w:p>
          <w:p w14:paraId="611FD5F6" w14:textId="77777777" w:rsidR="00B83933" w:rsidRPr="00B83933" w:rsidRDefault="00B83933" w:rsidP="007C52D8">
            <w:pPr>
              <w:pStyle w:val="ListParagraph"/>
              <w:numPr>
                <w:ilvl w:val="0"/>
                <w:numId w:val="42"/>
              </w:numPr>
              <w:autoSpaceDE w:val="0"/>
              <w:autoSpaceDN w:val="0"/>
              <w:adjustRightInd w:val="0"/>
              <w:spacing w:after="0" w:line="240" w:lineRule="auto"/>
              <w:ind w:left="285" w:hanging="142"/>
              <w:rPr>
                <w:sz w:val="16"/>
                <w:szCs w:val="16"/>
              </w:rPr>
            </w:pPr>
            <w:r w:rsidRPr="00B83933">
              <w:rPr>
                <w:sz w:val="16"/>
                <w:szCs w:val="16"/>
              </w:rPr>
              <w:t xml:space="preserve">IIIA One site </w:t>
            </w:r>
          </w:p>
          <w:p w14:paraId="1D602758" w14:textId="77777777" w:rsidR="00B83933" w:rsidRPr="00B83933" w:rsidRDefault="00B83933" w:rsidP="007C52D8">
            <w:pPr>
              <w:pStyle w:val="ListParagraph"/>
              <w:numPr>
                <w:ilvl w:val="0"/>
                <w:numId w:val="42"/>
              </w:numPr>
              <w:autoSpaceDE w:val="0"/>
              <w:autoSpaceDN w:val="0"/>
              <w:adjustRightInd w:val="0"/>
              <w:spacing w:after="0" w:line="240" w:lineRule="auto"/>
              <w:ind w:left="285" w:hanging="142"/>
              <w:rPr>
                <w:sz w:val="16"/>
                <w:szCs w:val="16"/>
              </w:rPr>
            </w:pPr>
            <w:r w:rsidRPr="00B83933">
              <w:rPr>
                <w:sz w:val="16"/>
                <w:szCs w:val="16"/>
              </w:rPr>
              <w:t xml:space="preserve">IIIB More than one site </w:t>
            </w:r>
          </w:p>
          <w:p w14:paraId="0CD220CE" w14:textId="77777777" w:rsidR="00B83933" w:rsidRPr="00B83933" w:rsidRDefault="00B83933" w:rsidP="007C52D8">
            <w:pPr>
              <w:pStyle w:val="ListParagraph"/>
              <w:numPr>
                <w:ilvl w:val="0"/>
                <w:numId w:val="42"/>
              </w:numPr>
              <w:autoSpaceDE w:val="0"/>
              <w:autoSpaceDN w:val="0"/>
              <w:adjustRightInd w:val="0"/>
              <w:spacing w:after="0" w:line="240" w:lineRule="auto"/>
              <w:ind w:left="285" w:hanging="142"/>
              <w:rPr>
                <w:sz w:val="16"/>
                <w:szCs w:val="16"/>
              </w:rPr>
            </w:pPr>
            <w:r w:rsidRPr="00B83933">
              <w:rPr>
                <w:sz w:val="16"/>
                <w:szCs w:val="16"/>
              </w:rPr>
              <w:lastRenderedPageBreak/>
              <w:t xml:space="preserve">IIIC Metastasis to pelvic and/or para-aortic lymph nodes </w:t>
            </w:r>
          </w:p>
          <w:p w14:paraId="74413D66" w14:textId="77777777" w:rsidR="00B83933" w:rsidRPr="00B83933" w:rsidRDefault="00B83933" w:rsidP="00AC1370">
            <w:pPr>
              <w:pStyle w:val="ListParagraph"/>
              <w:numPr>
                <w:ilvl w:val="0"/>
                <w:numId w:val="42"/>
              </w:numPr>
              <w:autoSpaceDE w:val="0"/>
              <w:autoSpaceDN w:val="0"/>
              <w:adjustRightInd w:val="0"/>
              <w:spacing w:after="0" w:line="240" w:lineRule="auto"/>
              <w:ind w:left="143" w:hanging="142"/>
              <w:rPr>
                <w:sz w:val="16"/>
                <w:szCs w:val="16"/>
              </w:rPr>
            </w:pPr>
            <w:r w:rsidRPr="00B83933">
              <w:rPr>
                <w:sz w:val="16"/>
                <w:szCs w:val="16"/>
              </w:rPr>
              <w:t xml:space="preserve">IV Tumour invades bladder and/or rectum and/or distant metastasis </w:t>
            </w:r>
          </w:p>
          <w:p w14:paraId="05DD6599" w14:textId="77777777" w:rsidR="00B83933" w:rsidRPr="00B83933" w:rsidRDefault="00B83933" w:rsidP="007C52D8">
            <w:pPr>
              <w:pStyle w:val="ListParagraph"/>
              <w:numPr>
                <w:ilvl w:val="0"/>
                <w:numId w:val="42"/>
              </w:numPr>
              <w:autoSpaceDE w:val="0"/>
              <w:autoSpaceDN w:val="0"/>
              <w:adjustRightInd w:val="0"/>
              <w:spacing w:after="0" w:line="240" w:lineRule="auto"/>
              <w:ind w:left="285" w:hanging="142"/>
              <w:rPr>
                <w:sz w:val="16"/>
                <w:szCs w:val="16"/>
              </w:rPr>
            </w:pPr>
            <w:r w:rsidRPr="00B83933">
              <w:rPr>
                <w:sz w:val="16"/>
                <w:szCs w:val="16"/>
              </w:rPr>
              <w:t xml:space="preserve">IVA Tumour invades bladder and/or rectum </w:t>
            </w:r>
          </w:p>
          <w:p w14:paraId="5B0575F2" w14:textId="5EEFB678" w:rsidR="009C6052" w:rsidRDefault="00B83933" w:rsidP="007C52D8">
            <w:pPr>
              <w:pStyle w:val="ListParagraph"/>
              <w:numPr>
                <w:ilvl w:val="0"/>
                <w:numId w:val="42"/>
              </w:numPr>
              <w:autoSpaceDE w:val="0"/>
              <w:autoSpaceDN w:val="0"/>
              <w:adjustRightInd w:val="0"/>
              <w:spacing w:after="0" w:line="240" w:lineRule="auto"/>
              <w:ind w:left="285" w:hanging="142"/>
              <w:rPr>
                <w:sz w:val="16"/>
                <w:szCs w:val="16"/>
              </w:rPr>
            </w:pPr>
            <w:r w:rsidRPr="00B83933">
              <w:rPr>
                <w:sz w:val="16"/>
                <w:szCs w:val="16"/>
              </w:rPr>
              <w:t>IVB Distant metastasis</w:t>
            </w:r>
          </w:p>
          <w:p w14:paraId="2D3803C5" w14:textId="58F55ECD" w:rsidR="00B83933" w:rsidRDefault="00B83933" w:rsidP="00B83933">
            <w:pPr>
              <w:spacing w:after="0" w:line="240" w:lineRule="auto"/>
              <w:rPr>
                <w:sz w:val="16"/>
                <w:szCs w:val="16"/>
              </w:rPr>
            </w:pPr>
          </w:p>
          <w:p w14:paraId="54FAC1DF" w14:textId="302DE87B" w:rsidR="00A96D24" w:rsidRPr="00143F87" w:rsidRDefault="00A96D24" w:rsidP="00A96D24">
            <w:pPr>
              <w:autoSpaceDE w:val="0"/>
              <w:autoSpaceDN w:val="0"/>
              <w:adjustRightInd w:val="0"/>
              <w:spacing w:after="100" w:line="240" w:lineRule="auto"/>
              <w:rPr>
                <w:b/>
                <w:bCs/>
                <w:sz w:val="16"/>
                <w:szCs w:val="16"/>
              </w:rPr>
            </w:pPr>
            <w:r w:rsidRPr="00143F87">
              <w:rPr>
                <w:b/>
                <w:bCs/>
                <w:sz w:val="16"/>
                <w:szCs w:val="16"/>
              </w:rPr>
              <w:t>TNM Staging (UICC TNM 8</w:t>
            </w:r>
            <w:r w:rsidRPr="00143F87">
              <w:rPr>
                <w:b/>
                <w:bCs/>
                <w:sz w:val="16"/>
                <w:szCs w:val="16"/>
                <w:vertAlign w:val="superscript"/>
              </w:rPr>
              <w:t xml:space="preserve">th </w:t>
            </w:r>
            <w:r w:rsidRPr="00143F87">
              <w:rPr>
                <w:b/>
                <w:bCs/>
                <w:sz w:val="16"/>
                <w:szCs w:val="16"/>
              </w:rPr>
              <w:t>edition 2016)</w:t>
            </w:r>
            <w:r w:rsidRPr="00143F87">
              <w:rPr>
                <w:b/>
                <w:bCs/>
                <w:sz w:val="18"/>
                <w:szCs w:val="18"/>
                <w:vertAlign w:val="superscript"/>
              </w:rPr>
              <w:t>e</w:t>
            </w:r>
          </w:p>
          <w:p w14:paraId="6224ACBC" w14:textId="4C5E33EC" w:rsidR="006F373A" w:rsidRPr="00143F87" w:rsidRDefault="006F373A" w:rsidP="006F373A">
            <w:pPr>
              <w:autoSpaceDE w:val="0"/>
              <w:autoSpaceDN w:val="0"/>
              <w:adjustRightInd w:val="0"/>
              <w:spacing w:after="0" w:line="240" w:lineRule="auto"/>
              <w:rPr>
                <w:b/>
                <w:bCs/>
                <w:sz w:val="16"/>
                <w:szCs w:val="16"/>
              </w:rPr>
            </w:pPr>
            <w:r w:rsidRPr="00143F87">
              <w:rPr>
                <w:b/>
                <w:bCs/>
                <w:sz w:val="16"/>
                <w:szCs w:val="16"/>
              </w:rPr>
              <w:t xml:space="preserve">TNM Descriptors </w:t>
            </w:r>
          </w:p>
          <w:p w14:paraId="637DEDC5" w14:textId="6F1D42CB" w:rsidR="006F373A" w:rsidRPr="00143F87" w:rsidRDefault="006F373A" w:rsidP="006F373A">
            <w:pPr>
              <w:autoSpaceDE w:val="0"/>
              <w:autoSpaceDN w:val="0"/>
              <w:adjustRightInd w:val="0"/>
              <w:spacing w:after="0" w:line="240" w:lineRule="auto"/>
              <w:rPr>
                <w:rFonts w:ascii="Verdana" w:hAnsi="Verdana" w:cs="Verdana"/>
                <w:sz w:val="14"/>
                <w:szCs w:val="14"/>
              </w:rPr>
            </w:pPr>
            <w:r w:rsidRPr="00143F87">
              <w:rPr>
                <w:sz w:val="16"/>
                <w:szCs w:val="16"/>
              </w:rPr>
              <w:t>(only if applicable)</w:t>
            </w:r>
            <w:r w:rsidRPr="00143F87">
              <w:rPr>
                <w:rFonts w:ascii="Verdana" w:hAnsi="Verdana" w:cs="Verdana"/>
                <w:sz w:val="14"/>
                <w:szCs w:val="14"/>
              </w:rPr>
              <w:t xml:space="preserve"> </w:t>
            </w:r>
          </w:p>
          <w:p w14:paraId="048E3044" w14:textId="32C4AC92" w:rsidR="006F373A" w:rsidRPr="00AC1370" w:rsidRDefault="006F373A" w:rsidP="00AC1370">
            <w:pPr>
              <w:pStyle w:val="ListParagraph"/>
              <w:numPr>
                <w:ilvl w:val="0"/>
                <w:numId w:val="40"/>
              </w:numPr>
              <w:spacing w:after="100" w:line="240" w:lineRule="auto"/>
              <w:ind w:left="285" w:hanging="285"/>
              <w:rPr>
                <w:rFonts w:cs="Verdana"/>
                <w:color w:val="221E1F"/>
                <w:sz w:val="16"/>
                <w:szCs w:val="16"/>
              </w:rPr>
            </w:pPr>
            <w:r w:rsidRPr="00AC1370">
              <w:rPr>
                <w:rFonts w:cs="Verdana"/>
                <w:color w:val="221E1F"/>
                <w:sz w:val="16"/>
                <w:szCs w:val="16"/>
              </w:rPr>
              <w:t xml:space="preserve">m - multiple </w:t>
            </w:r>
            <w:r w:rsidR="0044244B" w:rsidRPr="00AC1370">
              <w:rPr>
                <w:rFonts w:cs="Verdana"/>
                <w:color w:val="221E1F"/>
                <w:sz w:val="16"/>
                <w:szCs w:val="16"/>
              </w:rPr>
              <w:t>primary tumours</w:t>
            </w:r>
          </w:p>
          <w:p w14:paraId="637DEDC6" w14:textId="1499822C" w:rsidR="006F373A" w:rsidRPr="00AC1370" w:rsidRDefault="006F373A" w:rsidP="00AC1370">
            <w:pPr>
              <w:pStyle w:val="ListParagraph"/>
              <w:numPr>
                <w:ilvl w:val="0"/>
                <w:numId w:val="40"/>
              </w:numPr>
              <w:spacing w:after="100" w:line="240" w:lineRule="auto"/>
              <w:ind w:left="285" w:hanging="285"/>
              <w:rPr>
                <w:rFonts w:cs="Verdana"/>
                <w:color w:val="221E1F"/>
                <w:sz w:val="16"/>
                <w:szCs w:val="16"/>
              </w:rPr>
            </w:pPr>
            <w:r w:rsidRPr="00AC1370">
              <w:rPr>
                <w:rFonts w:cs="Verdana"/>
                <w:color w:val="221E1F"/>
                <w:sz w:val="16"/>
                <w:szCs w:val="16"/>
              </w:rPr>
              <w:t xml:space="preserve">r </w:t>
            </w:r>
            <w:r w:rsidR="00C812B9" w:rsidRPr="00AC1370">
              <w:rPr>
                <w:rFonts w:cs="Verdana"/>
                <w:color w:val="221E1F"/>
                <w:sz w:val="16"/>
                <w:szCs w:val="16"/>
              </w:rPr>
              <w:t>-</w:t>
            </w:r>
            <w:r w:rsidRPr="00AC1370">
              <w:rPr>
                <w:rFonts w:cs="Verdana"/>
                <w:color w:val="221E1F"/>
                <w:sz w:val="16"/>
                <w:szCs w:val="16"/>
              </w:rPr>
              <w:t xml:space="preserve"> recurrent</w:t>
            </w:r>
          </w:p>
          <w:p w14:paraId="5ABAC934" w14:textId="62D92CE7" w:rsidR="0044244B" w:rsidRPr="00AC1370" w:rsidRDefault="0044244B" w:rsidP="00AC1370">
            <w:pPr>
              <w:pStyle w:val="ListParagraph"/>
              <w:numPr>
                <w:ilvl w:val="0"/>
                <w:numId w:val="40"/>
              </w:numPr>
              <w:spacing w:after="100" w:line="240" w:lineRule="auto"/>
              <w:ind w:left="285" w:hanging="285"/>
              <w:rPr>
                <w:rFonts w:cs="Verdana"/>
                <w:color w:val="221E1F"/>
                <w:sz w:val="16"/>
                <w:szCs w:val="16"/>
              </w:rPr>
            </w:pPr>
            <w:r w:rsidRPr="00AC1370">
              <w:rPr>
                <w:rFonts w:cs="Verdana"/>
                <w:color w:val="221E1F"/>
                <w:sz w:val="16"/>
                <w:szCs w:val="16"/>
              </w:rPr>
              <w:t>y - post-therapy</w:t>
            </w:r>
          </w:p>
          <w:p w14:paraId="604BD2BB" w14:textId="77777777" w:rsidR="00F63E2D" w:rsidRDefault="006F373A" w:rsidP="00F63E2D">
            <w:pPr>
              <w:spacing w:after="0" w:line="240" w:lineRule="auto"/>
              <w:rPr>
                <w:b/>
                <w:bCs/>
                <w:sz w:val="16"/>
                <w:szCs w:val="16"/>
              </w:rPr>
            </w:pPr>
            <w:r w:rsidRPr="00143F87">
              <w:rPr>
                <w:b/>
                <w:bCs/>
                <w:sz w:val="16"/>
                <w:szCs w:val="16"/>
              </w:rPr>
              <w:t>Primary tumour (</w:t>
            </w:r>
            <w:proofErr w:type="spellStart"/>
            <w:r w:rsidRPr="00143F87">
              <w:rPr>
                <w:b/>
                <w:bCs/>
                <w:sz w:val="16"/>
                <w:szCs w:val="16"/>
              </w:rPr>
              <w:t>pT</w:t>
            </w:r>
            <w:proofErr w:type="spellEnd"/>
            <w:r w:rsidRPr="00143F87">
              <w:rPr>
                <w:b/>
                <w:bCs/>
                <w:sz w:val="16"/>
                <w:szCs w:val="16"/>
              </w:rPr>
              <w:t>)</w:t>
            </w:r>
          </w:p>
          <w:p w14:paraId="476C6471" w14:textId="77777777" w:rsidR="006F373A" w:rsidRDefault="00C64B4B" w:rsidP="00F63E2D">
            <w:pPr>
              <w:autoSpaceDE w:val="0"/>
              <w:autoSpaceDN w:val="0"/>
              <w:adjustRightInd w:val="0"/>
              <w:spacing w:after="0" w:line="240" w:lineRule="auto"/>
              <w:rPr>
                <w:bCs/>
                <w:sz w:val="16"/>
                <w:szCs w:val="16"/>
                <w:vertAlign w:val="superscript"/>
              </w:rPr>
            </w:pPr>
            <w:r w:rsidRPr="00C64B4B">
              <w:rPr>
                <w:bCs/>
                <w:sz w:val="16"/>
                <w:szCs w:val="16"/>
              </w:rPr>
              <w:t xml:space="preserve">LEIOMYOSARCOMAS AND ENDOMETRIAL STROMAL </w:t>
            </w:r>
            <w:proofErr w:type="spellStart"/>
            <w:r w:rsidRPr="00C64B4B">
              <w:rPr>
                <w:bCs/>
                <w:sz w:val="16"/>
                <w:szCs w:val="16"/>
              </w:rPr>
              <w:t>SARCOMAS</w:t>
            </w:r>
            <w:r w:rsidRPr="00C64B4B">
              <w:rPr>
                <w:bCs/>
                <w:sz w:val="16"/>
                <w:szCs w:val="16"/>
                <w:vertAlign w:val="superscript"/>
              </w:rPr>
              <w:t>f</w:t>
            </w:r>
            <w:proofErr w:type="spellEnd"/>
          </w:p>
          <w:p w14:paraId="2C9AD2DA" w14:textId="77777777" w:rsidR="00C64B4B" w:rsidRPr="00C64B4B" w:rsidRDefault="00C64B4B" w:rsidP="0028111C">
            <w:pPr>
              <w:pStyle w:val="ListParagraph"/>
              <w:numPr>
                <w:ilvl w:val="0"/>
                <w:numId w:val="42"/>
              </w:numPr>
              <w:autoSpaceDE w:val="0"/>
              <w:autoSpaceDN w:val="0"/>
              <w:adjustRightInd w:val="0"/>
              <w:spacing w:after="0" w:line="240" w:lineRule="auto"/>
              <w:ind w:left="143" w:hanging="142"/>
              <w:rPr>
                <w:sz w:val="16"/>
                <w:szCs w:val="16"/>
              </w:rPr>
            </w:pPr>
            <w:r w:rsidRPr="00C64B4B">
              <w:rPr>
                <w:sz w:val="16"/>
                <w:szCs w:val="16"/>
              </w:rPr>
              <w:t xml:space="preserve">T1 Tumour limited to the uterus </w:t>
            </w:r>
          </w:p>
          <w:p w14:paraId="4A97BE53" w14:textId="77777777" w:rsidR="00C64B4B" w:rsidRPr="00C64B4B" w:rsidRDefault="00C64B4B" w:rsidP="0028111C">
            <w:pPr>
              <w:pStyle w:val="ListParagraph"/>
              <w:numPr>
                <w:ilvl w:val="0"/>
                <w:numId w:val="42"/>
              </w:numPr>
              <w:autoSpaceDE w:val="0"/>
              <w:autoSpaceDN w:val="0"/>
              <w:adjustRightInd w:val="0"/>
              <w:spacing w:after="0" w:line="240" w:lineRule="auto"/>
              <w:ind w:left="285" w:hanging="142"/>
              <w:rPr>
                <w:sz w:val="16"/>
                <w:szCs w:val="16"/>
              </w:rPr>
            </w:pPr>
            <w:r w:rsidRPr="00C64B4B">
              <w:rPr>
                <w:sz w:val="16"/>
                <w:szCs w:val="16"/>
              </w:rPr>
              <w:t xml:space="preserve">T1a Tumour 5 cm or less in greatest dimension </w:t>
            </w:r>
          </w:p>
          <w:p w14:paraId="3A6D5AC8" w14:textId="2ED87585" w:rsidR="00C64B4B" w:rsidRDefault="00C64B4B" w:rsidP="0028111C">
            <w:pPr>
              <w:pStyle w:val="ListParagraph"/>
              <w:numPr>
                <w:ilvl w:val="0"/>
                <w:numId w:val="42"/>
              </w:numPr>
              <w:autoSpaceDE w:val="0"/>
              <w:autoSpaceDN w:val="0"/>
              <w:adjustRightInd w:val="0"/>
              <w:spacing w:after="0" w:line="240" w:lineRule="auto"/>
              <w:ind w:left="285" w:hanging="142"/>
              <w:rPr>
                <w:sz w:val="16"/>
                <w:szCs w:val="16"/>
              </w:rPr>
            </w:pPr>
            <w:r w:rsidRPr="00C64B4B">
              <w:rPr>
                <w:sz w:val="16"/>
                <w:szCs w:val="16"/>
              </w:rPr>
              <w:t xml:space="preserve">T1b Tumour more than 5 cm </w:t>
            </w:r>
          </w:p>
          <w:p w14:paraId="10408253" w14:textId="77777777" w:rsidR="00C64B4B" w:rsidRPr="00C64B4B" w:rsidRDefault="00C64B4B" w:rsidP="0028111C">
            <w:pPr>
              <w:pStyle w:val="ListParagraph"/>
              <w:numPr>
                <w:ilvl w:val="0"/>
                <w:numId w:val="42"/>
              </w:numPr>
              <w:autoSpaceDE w:val="0"/>
              <w:autoSpaceDN w:val="0"/>
              <w:adjustRightInd w:val="0"/>
              <w:spacing w:after="0" w:line="240" w:lineRule="auto"/>
              <w:ind w:left="143" w:hanging="142"/>
              <w:rPr>
                <w:sz w:val="16"/>
                <w:szCs w:val="16"/>
              </w:rPr>
            </w:pPr>
            <w:r w:rsidRPr="00C64B4B">
              <w:rPr>
                <w:sz w:val="16"/>
                <w:szCs w:val="16"/>
              </w:rPr>
              <w:t xml:space="preserve">T2 Tumour extends beyond the uterus, within the pelvis </w:t>
            </w:r>
          </w:p>
          <w:p w14:paraId="15D47190" w14:textId="77777777" w:rsidR="00C64B4B" w:rsidRPr="00C64B4B" w:rsidRDefault="00C64B4B" w:rsidP="0028111C">
            <w:pPr>
              <w:pStyle w:val="ListParagraph"/>
              <w:numPr>
                <w:ilvl w:val="0"/>
                <w:numId w:val="42"/>
              </w:numPr>
              <w:autoSpaceDE w:val="0"/>
              <w:autoSpaceDN w:val="0"/>
              <w:adjustRightInd w:val="0"/>
              <w:spacing w:after="0" w:line="240" w:lineRule="auto"/>
              <w:ind w:left="285" w:hanging="142"/>
              <w:rPr>
                <w:sz w:val="16"/>
                <w:szCs w:val="16"/>
              </w:rPr>
            </w:pPr>
            <w:r w:rsidRPr="00C64B4B">
              <w:rPr>
                <w:sz w:val="16"/>
                <w:szCs w:val="16"/>
              </w:rPr>
              <w:t xml:space="preserve">T2a Tumour involves adnexa </w:t>
            </w:r>
          </w:p>
          <w:p w14:paraId="121558C3" w14:textId="77777777" w:rsidR="00C64B4B" w:rsidRPr="00C64B4B" w:rsidRDefault="00C64B4B" w:rsidP="0028111C">
            <w:pPr>
              <w:pStyle w:val="ListParagraph"/>
              <w:numPr>
                <w:ilvl w:val="0"/>
                <w:numId w:val="42"/>
              </w:numPr>
              <w:autoSpaceDE w:val="0"/>
              <w:autoSpaceDN w:val="0"/>
              <w:adjustRightInd w:val="0"/>
              <w:spacing w:after="0" w:line="240" w:lineRule="auto"/>
              <w:ind w:left="285" w:hanging="142"/>
              <w:rPr>
                <w:sz w:val="16"/>
                <w:szCs w:val="16"/>
              </w:rPr>
            </w:pPr>
            <w:r w:rsidRPr="00C64B4B">
              <w:rPr>
                <w:sz w:val="16"/>
                <w:szCs w:val="16"/>
              </w:rPr>
              <w:t xml:space="preserve">T2b Tumour involves other pelvis tissues </w:t>
            </w:r>
          </w:p>
          <w:p w14:paraId="57FAF433" w14:textId="77777777" w:rsidR="00C64B4B" w:rsidRPr="00C64B4B" w:rsidRDefault="00C64B4B" w:rsidP="0028111C">
            <w:pPr>
              <w:pStyle w:val="ListParagraph"/>
              <w:numPr>
                <w:ilvl w:val="0"/>
                <w:numId w:val="42"/>
              </w:numPr>
              <w:autoSpaceDE w:val="0"/>
              <w:autoSpaceDN w:val="0"/>
              <w:adjustRightInd w:val="0"/>
              <w:spacing w:after="0" w:line="240" w:lineRule="auto"/>
              <w:ind w:left="143" w:hanging="142"/>
              <w:rPr>
                <w:sz w:val="16"/>
                <w:szCs w:val="16"/>
              </w:rPr>
            </w:pPr>
            <w:r w:rsidRPr="00C64B4B">
              <w:rPr>
                <w:sz w:val="16"/>
                <w:szCs w:val="16"/>
              </w:rPr>
              <w:t xml:space="preserve">T3 Tumour infiltrates abdominal tissues </w:t>
            </w:r>
          </w:p>
          <w:p w14:paraId="51772DAE" w14:textId="77777777" w:rsidR="00C64B4B" w:rsidRPr="00C64B4B" w:rsidRDefault="00C64B4B" w:rsidP="0028111C">
            <w:pPr>
              <w:pStyle w:val="ListParagraph"/>
              <w:numPr>
                <w:ilvl w:val="0"/>
                <w:numId w:val="42"/>
              </w:numPr>
              <w:autoSpaceDE w:val="0"/>
              <w:autoSpaceDN w:val="0"/>
              <w:adjustRightInd w:val="0"/>
              <w:spacing w:after="0" w:line="240" w:lineRule="auto"/>
              <w:ind w:left="285" w:hanging="142"/>
              <w:rPr>
                <w:sz w:val="16"/>
                <w:szCs w:val="16"/>
              </w:rPr>
            </w:pPr>
            <w:r w:rsidRPr="00C64B4B">
              <w:rPr>
                <w:sz w:val="16"/>
                <w:szCs w:val="16"/>
              </w:rPr>
              <w:t xml:space="preserve">T3a One site </w:t>
            </w:r>
          </w:p>
          <w:p w14:paraId="64204E4A" w14:textId="77777777" w:rsidR="00C64B4B" w:rsidRPr="00C64B4B" w:rsidRDefault="00C64B4B" w:rsidP="0028111C">
            <w:pPr>
              <w:pStyle w:val="ListParagraph"/>
              <w:numPr>
                <w:ilvl w:val="0"/>
                <w:numId w:val="42"/>
              </w:numPr>
              <w:autoSpaceDE w:val="0"/>
              <w:autoSpaceDN w:val="0"/>
              <w:adjustRightInd w:val="0"/>
              <w:spacing w:after="0" w:line="240" w:lineRule="auto"/>
              <w:ind w:left="285" w:hanging="142"/>
              <w:rPr>
                <w:sz w:val="16"/>
                <w:szCs w:val="16"/>
              </w:rPr>
            </w:pPr>
            <w:r w:rsidRPr="00C64B4B">
              <w:rPr>
                <w:sz w:val="16"/>
                <w:szCs w:val="16"/>
              </w:rPr>
              <w:t xml:space="preserve">T3b More than one site </w:t>
            </w:r>
          </w:p>
          <w:p w14:paraId="4668642B" w14:textId="77777777" w:rsidR="00C64B4B" w:rsidRPr="00C64B4B" w:rsidRDefault="00C64B4B" w:rsidP="0028111C">
            <w:pPr>
              <w:pStyle w:val="ListParagraph"/>
              <w:numPr>
                <w:ilvl w:val="0"/>
                <w:numId w:val="42"/>
              </w:numPr>
              <w:autoSpaceDE w:val="0"/>
              <w:autoSpaceDN w:val="0"/>
              <w:adjustRightInd w:val="0"/>
              <w:spacing w:after="0" w:line="240" w:lineRule="auto"/>
              <w:ind w:left="143" w:hanging="142"/>
              <w:rPr>
                <w:sz w:val="16"/>
                <w:szCs w:val="16"/>
              </w:rPr>
            </w:pPr>
            <w:r w:rsidRPr="00C64B4B">
              <w:rPr>
                <w:sz w:val="16"/>
                <w:szCs w:val="16"/>
              </w:rPr>
              <w:t xml:space="preserve">N1 Metastasis to regional lymph nodes </w:t>
            </w:r>
          </w:p>
          <w:p w14:paraId="2DD7A60E" w14:textId="77777777" w:rsidR="00C64B4B" w:rsidRPr="00C64B4B" w:rsidRDefault="00C64B4B" w:rsidP="0028111C">
            <w:pPr>
              <w:pStyle w:val="ListParagraph"/>
              <w:numPr>
                <w:ilvl w:val="0"/>
                <w:numId w:val="42"/>
              </w:numPr>
              <w:autoSpaceDE w:val="0"/>
              <w:autoSpaceDN w:val="0"/>
              <w:adjustRightInd w:val="0"/>
              <w:spacing w:after="0" w:line="240" w:lineRule="auto"/>
              <w:ind w:left="143" w:hanging="142"/>
              <w:rPr>
                <w:sz w:val="16"/>
                <w:szCs w:val="16"/>
              </w:rPr>
            </w:pPr>
            <w:r w:rsidRPr="00C64B4B">
              <w:rPr>
                <w:sz w:val="16"/>
                <w:szCs w:val="16"/>
              </w:rPr>
              <w:t xml:space="preserve">T4 Tumour invades bladder or rectum </w:t>
            </w:r>
          </w:p>
          <w:p w14:paraId="4142C9F6" w14:textId="77777777" w:rsidR="00C64B4B" w:rsidRPr="0028111C" w:rsidRDefault="00C64B4B" w:rsidP="0028111C">
            <w:pPr>
              <w:pStyle w:val="ListParagraph"/>
              <w:numPr>
                <w:ilvl w:val="0"/>
                <w:numId w:val="42"/>
              </w:numPr>
              <w:autoSpaceDE w:val="0"/>
              <w:autoSpaceDN w:val="0"/>
              <w:adjustRightInd w:val="0"/>
              <w:spacing w:after="0" w:line="240" w:lineRule="auto"/>
              <w:ind w:left="143" w:hanging="142"/>
              <w:rPr>
                <w:sz w:val="16"/>
                <w:szCs w:val="16"/>
              </w:rPr>
            </w:pPr>
            <w:r w:rsidRPr="0028111C">
              <w:rPr>
                <w:sz w:val="16"/>
                <w:szCs w:val="16"/>
              </w:rPr>
              <w:t>M1 Distant metastasis</w:t>
            </w:r>
          </w:p>
          <w:p w14:paraId="5EE9BD05" w14:textId="77777777" w:rsidR="00B5745F" w:rsidRDefault="00B5745F" w:rsidP="00C64B4B">
            <w:pPr>
              <w:autoSpaceDE w:val="0"/>
              <w:autoSpaceDN w:val="0"/>
              <w:adjustRightInd w:val="0"/>
              <w:spacing w:after="0" w:line="240" w:lineRule="auto"/>
              <w:rPr>
                <w:bCs/>
                <w:sz w:val="16"/>
                <w:szCs w:val="16"/>
              </w:rPr>
            </w:pPr>
          </w:p>
          <w:p w14:paraId="6F29E612" w14:textId="77777777" w:rsidR="00B5745F" w:rsidRDefault="00B5745F" w:rsidP="00C64B4B">
            <w:pPr>
              <w:autoSpaceDE w:val="0"/>
              <w:autoSpaceDN w:val="0"/>
              <w:adjustRightInd w:val="0"/>
              <w:spacing w:after="0" w:line="240" w:lineRule="auto"/>
              <w:rPr>
                <w:bCs/>
                <w:sz w:val="16"/>
                <w:szCs w:val="16"/>
              </w:rPr>
            </w:pPr>
            <w:r w:rsidRPr="00B5745F">
              <w:rPr>
                <w:bCs/>
                <w:sz w:val="16"/>
                <w:szCs w:val="16"/>
              </w:rPr>
              <w:t>ADENOSARCOMA</w:t>
            </w:r>
          </w:p>
          <w:p w14:paraId="30320CB4" w14:textId="77777777" w:rsidR="00B5745F" w:rsidRPr="00B5745F" w:rsidRDefault="00B5745F" w:rsidP="0028111C">
            <w:pPr>
              <w:pStyle w:val="ListParagraph"/>
              <w:numPr>
                <w:ilvl w:val="0"/>
                <w:numId w:val="42"/>
              </w:numPr>
              <w:autoSpaceDE w:val="0"/>
              <w:autoSpaceDN w:val="0"/>
              <w:adjustRightInd w:val="0"/>
              <w:spacing w:after="0" w:line="240" w:lineRule="auto"/>
              <w:ind w:left="143" w:hanging="142"/>
              <w:rPr>
                <w:sz w:val="16"/>
                <w:szCs w:val="16"/>
              </w:rPr>
            </w:pPr>
            <w:r w:rsidRPr="00B5745F">
              <w:rPr>
                <w:sz w:val="16"/>
                <w:szCs w:val="16"/>
              </w:rPr>
              <w:t xml:space="preserve">T1 Tumour limited to the uterus </w:t>
            </w:r>
          </w:p>
          <w:p w14:paraId="0B1E135C" w14:textId="77777777" w:rsidR="00B5745F" w:rsidRDefault="00B5745F" w:rsidP="0028111C">
            <w:pPr>
              <w:pStyle w:val="ListParagraph"/>
              <w:numPr>
                <w:ilvl w:val="0"/>
                <w:numId w:val="42"/>
              </w:numPr>
              <w:autoSpaceDE w:val="0"/>
              <w:autoSpaceDN w:val="0"/>
              <w:adjustRightInd w:val="0"/>
              <w:spacing w:after="0" w:line="240" w:lineRule="auto"/>
              <w:ind w:left="285" w:hanging="142"/>
              <w:rPr>
                <w:sz w:val="16"/>
                <w:szCs w:val="16"/>
              </w:rPr>
            </w:pPr>
            <w:r w:rsidRPr="00B5745F">
              <w:rPr>
                <w:sz w:val="16"/>
                <w:szCs w:val="16"/>
              </w:rPr>
              <w:t xml:space="preserve">T1a Tumour limited to the endometrium/endocervix </w:t>
            </w:r>
          </w:p>
          <w:p w14:paraId="0DD79C81" w14:textId="77777777" w:rsidR="00F628D1" w:rsidRPr="00B5745F" w:rsidRDefault="00F628D1" w:rsidP="00FD42AB">
            <w:pPr>
              <w:pStyle w:val="ListParagraph"/>
              <w:autoSpaceDE w:val="0"/>
              <w:autoSpaceDN w:val="0"/>
              <w:adjustRightInd w:val="0"/>
              <w:spacing w:after="0" w:line="240" w:lineRule="auto"/>
              <w:ind w:left="285"/>
              <w:rPr>
                <w:sz w:val="16"/>
                <w:szCs w:val="16"/>
              </w:rPr>
            </w:pPr>
          </w:p>
          <w:p w14:paraId="1BD96C38" w14:textId="77777777" w:rsidR="00B5745F" w:rsidRPr="00B5745F" w:rsidRDefault="00B5745F" w:rsidP="0028111C">
            <w:pPr>
              <w:pStyle w:val="ListParagraph"/>
              <w:numPr>
                <w:ilvl w:val="0"/>
                <w:numId w:val="42"/>
              </w:numPr>
              <w:autoSpaceDE w:val="0"/>
              <w:autoSpaceDN w:val="0"/>
              <w:adjustRightInd w:val="0"/>
              <w:spacing w:after="0" w:line="240" w:lineRule="auto"/>
              <w:ind w:left="285" w:hanging="142"/>
              <w:rPr>
                <w:sz w:val="16"/>
                <w:szCs w:val="16"/>
              </w:rPr>
            </w:pPr>
            <w:r w:rsidRPr="00B5745F">
              <w:rPr>
                <w:sz w:val="16"/>
                <w:szCs w:val="16"/>
              </w:rPr>
              <w:lastRenderedPageBreak/>
              <w:t xml:space="preserve">T1b Tumour invades to less than half of the myometrium </w:t>
            </w:r>
          </w:p>
          <w:p w14:paraId="7F1951DE" w14:textId="77777777" w:rsidR="00B5745F" w:rsidRPr="00B5745F" w:rsidRDefault="00B5745F" w:rsidP="0028111C">
            <w:pPr>
              <w:pStyle w:val="ListParagraph"/>
              <w:numPr>
                <w:ilvl w:val="0"/>
                <w:numId w:val="42"/>
              </w:numPr>
              <w:autoSpaceDE w:val="0"/>
              <w:autoSpaceDN w:val="0"/>
              <w:adjustRightInd w:val="0"/>
              <w:spacing w:after="0" w:line="240" w:lineRule="auto"/>
              <w:ind w:left="285" w:hanging="142"/>
              <w:rPr>
                <w:sz w:val="16"/>
                <w:szCs w:val="16"/>
              </w:rPr>
            </w:pPr>
            <w:r w:rsidRPr="00B5745F">
              <w:rPr>
                <w:sz w:val="16"/>
                <w:szCs w:val="16"/>
              </w:rPr>
              <w:t xml:space="preserve">T1c Tumour invades more than half of the myometrium </w:t>
            </w:r>
          </w:p>
          <w:p w14:paraId="0966B454" w14:textId="77777777" w:rsidR="00B5745F" w:rsidRPr="00B5745F" w:rsidRDefault="00B5745F" w:rsidP="0028111C">
            <w:pPr>
              <w:pStyle w:val="ListParagraph"/>
              <w:numPr>
                <w:ilvl w:val="0"/>
                <w:numId w:val="42"/>
              </w:numPr>
              <w:autoSpaceDE w:val="0"/>
              <w:autoSpaceDN w:val="0"/>
              <w:adjustRightInd w:val="0"/>
              <w:spacing w:after="0" w:line="240" w:lineRule="auto"/>
              <w:ind w:left="143" w:hanging="142"/>
              <w:rPr>
                <w:sz w:val="16"/>
                <w:szCs w:val="16"/>
              </w:rPr>
            </w:pPr>
            <w:r w:rsidRPr="00B5745F">
              <w:rPr>
                <w:sz w:val="16"/>
                <w:szCs w:val="16"/>
              </w:rPr>
              <w:t xml:space="preserve">T2 Tumour extends beyond the uterus, within the pelvis </w:t>
            </w:r>
          </w:p>
          <w:p w14:paraId="4420A599" w14:textId="77777777" w:rsidR="00B5745F" w:rsidRPr="00B5745F" w:rsidRDefault="00B5745F" w:rsidP="0028111C">
            <w:pPr>
              <w:pStyle w:val="ListParagraph"/>
              <w:numPr>
                <w:ilvl w:val="0"/>
                <w:numId w:val="42"/>
              </w:numPr>
              <w:autoSpaceDE w:val="0"/>
              <w:autoSpaceDN w:val="0"/>
              <w:adjustRightInd w:val="0"/>
              <w:spacing w:after="0" w:line="240" w:lineRule="auto"/>
              <w:ind w:left="285" w:hanging="142"/>
              <w:rPr>
                <w:sz w:val="16"/>
                <w:szCs w:val="16"/>
              </w:rPr>
            </w:pPr>
            <w:r w:rsidRPr="00B5745F">
              <w:rPr>
                <w:sz w:val="16"/>
                <w:szCs w:val="16"/>
              </w:rPr>
              <w:t xml:space="preserve">T2a Tumour involves adnexa </w:t>
            </w:r>
          </w:p>
          <w:p w14:paraId="337DC96E" w14:textId="77777777" w:rsidR="00B5745F" w:rsidRPr="00B5745F" w:rsidRDefault="00B5745F" w:rsidP="0028111C">
            <w:pPr>
              <w:pStyle w:val="ListParagraph"/>
              <w:numPr>
                <w:ilvl w:val="0"/>
                <w:numId w:val="42"/>
              </w:numPr>
              <w:autoSpaceDE w:val="0"/>
              <w:autoSpaceDN w:val="0"/>
              <w:adjustRightInd w:val="0"/>
              <w:spacing w:after="0" w:line="240" w:lineRule="auto"/>
              <w:ind w:left="285" w:hanging="142"/>
              <w:rPr>
                <w:sz w:val="16"/>
                <w:szCs w:val="16"/>
              </w:rPr>
            </w:pPr>
            <w:r w:rsidRPr="00B5745F">
              <w:rPr>
                <w:sz w:val="16"/>
                <w:szCs w:val="16"/>
              </w:rPr>
              <w:t xml:space="preserve">T2b Tumour involves other pelvis tissues </w:t>
            </w:r>
          </w:p>
          <w:p w14:paraId="7BA55B8C" w14:textId="77777777" w:rsidR="00B5745F" w:rsidRPr="00B5745F" w:rsidRDefault="00B5745F" w:rsidP="0028111C">
            <w:pPr>
              <w:pStyle w:val="ListParagraph"/>
              <w:numPr>
                <w:ilvl w:val="0"/>
                <w:numId w:val="42"/>
              </w:numPr>
              <w:autoSpaceDE w:val="0"/>
              <w:autoSpaceDN w:val="0"/>
              <w:adjustRightInd w:val="0"/>
              <w:spacing w:after="0" w:line="240" w:lineRule="auto"/>
              <w:ind w:left="143" w:hanging="142"/>
              <w:rPr>
                <w:sz w:val="16"/>
                <w:szCs w:val="16"/>
              </w:rPr>
            </w:pPr>
            <w:r w:rsidRPr="00B5745F">
              <w:rPr>
                <w:sz w:val="16"/>
                <w:szCs w:val="16"/>
              </w:rPr>
              <w:t xml:space="preserve">T3 Tumour involves abdominal tissues </w:t>
            </w:r>
          </w:p>
          <w:p w14:paraId="11B5FADB" w14:textId="77777777" w:rsidR="00B5745F" w:rsidRPr="00B5745F" w:rsidRDefault="00B5745F" w:rsidP="00C4720E">
            <w:pPr>
              <w:pStyle w:val="ListParagraph"/>
              <w:numPr>
                <w:ilvl w:val="0"/>
                <w:numId w:val="42"/>
              </w:numPr>
              <w:autoSpaceDE w:val="0"/>
              <w:autoSpaceDN w:val="0"/>
              <w:adjustRightInd w:val="0"/>
              <w:spacing w:after="0" w:line="240" w:lineRule="auto"/>
              <w:ind w:left="285" w:hanging="142"/>
              <w:rPr>
                <w:sz w:val="16"/>
                <w:szCs w:val="16"/>
              </w:rPr>
            </w:pPr>
            <w:r w:rsidRPr="00B5745F">
              <w:rPr>
                <w:sz w:val="16"/>
                <w:szCs w:val="16"/>
              </w:rPr>
              <w:t xml:space="preserve">T3a One site </w:t>
            </w:r>
          </w:p>
          <w:p w14:paraId="0D6553BE" w14:textId="77777777" w:rsidR="00B5745F" w:rsidRPr="00B5745F" w:rsidRDefault="00B5745F" w:rsidP="0028111C">
            <w:pPr>
              <w:pStyle w:val="ListParagraph"/>
              <w:numPr>
                <w:ilvl w:val="0"/>
                <w:numId w:val="42"/>
              </w:numPr>
              <w:autoSpaceDE w:val="0"/>
              <w:autoSpaceDN w:val="0"/>
              <w:adjustRightInd w:val="0"/>
              <w:spacing w:after="0" w:line="240" w:lineRule="auto"/>
              <w:ind w:left="285" w:hanging="142"/>
              <w:rPr>
                <w:sz w:val="16"/>
                <w:szCs w:val="16"/>
              </w:rPr>
            </w:pPr>
            <w:r w:rsidRPr="00B5745F">
              <w:rPr>
                <w:sz w:val="16"/>
                <w:szCs w:val="16"/>
              </w:rPr>
              <w:t xml:space="preserve">T3b More than one site </w:t>
            </w:r>
          </w:p>
          <w:p w14:paraId="034A4BA3" w14:textId="77777777" w:rsidR="00B5745F" w:rsidRPr="00B5745F" w:rsidRDefault="00B5745F" w:rsidP="0028111C">
            <w:pPr>
              <w:pStyle w:val="ListParagraph"/>
              <w:numPr>
                <w:ilvl w:val="0"/>
                <w:numId w:val="42"/>
              </w:numPr>
              <w:autoSpaceDE w:val="0"/>
              <w:autoSpaceDN w:val="0"/>
              <w:adjustRightInd w:val="0"/>
              <w:spacing w:after="0" w:line="240" w:lineRule="auto"/>
              <w:ind w:left="143" w:hanging="142"/>
              <w:rPr>
                <w:sz w:val="16"/>
                <w:szCs w:val="16"/>
              </w:rPr>
            </w:pPr>
            <w:r w:rsidRPr="00B5745F">
              <w:rPr>
                <w:sz w:val="16"/>
                <w:szCs w:val="16"/>
              </w:rPr>
              <w:t xml:space="preserve">N1 Metastasis to regional lymph nodes </w:t>
            </w:r>
          </w:p>
          <w:p w14:paraId="544454C0" w14:textId="77777777" w:rsidR="00B5745F" w:rsidRPr="00B5745F" w:rsidRDefault="00B5745F" w:rsidP="0028111C">
            <w:pPr>
              <w:pStyle w:val="ListParagraph"/>
              <w:numPr>
                <w:ilvl w:val="0"/>
                <w:numId w:val="42"/>
              </w:numPr>
              <w:autoSpaceDE w:val="0"/>
              <w:autoSpaceDN w:val="0"/>
              <w:adjustRightInd w:val="0"/>
              <w:spacing w:after="0" w:line="240" w:lineRule="auto"/>
              <w:ind w:left="143" w:hanging="142"/>
              <w:rPr>
                <w:sz w:val="16"/>
                <w:szCs w:val="16"/>
              </w:rPr>
            </w:pPr>
            <w:r w:rsidRPr="00B5745F">
              <w:rPr>
                <w:sz w:val="16"/>
                <w:szCs w:val="16"/>
              </w:rPr>
              <w:t xml:space="preserve">T4 Tumour invades bladder or rectum </w:t>
            </w:r>
          </w:p>
          <w:p w14:paraId="10947AB4" w14:textId="77777777" w:rsidR="00B5745F" w:rsidRPr="0028111C" w:rsidRDefault="00B5745F" w:rsidP="0028111C">
            <w:pPr>
              <w:pStyle w:val="ListParagraph"/>
              <w:numPr>
                <w:ilvl w:val="0"/>
                <w:numId w:val="42"/>
              </w:numPr>
              <w:autoSpaceDE w:val="0"/>
              <w:autoSpaceDN w:val="0"/>
              <w:adjustRightInd w:val="0"/>
              <w:spacing w:after="0" w:line="240" w:lineRule="auto"/>
              <w:ind w:left="143" w:hanging="142"/>
              <w:rPr>
                <w:sz w:val="16"/>
                <w:szCs w:val="16"/>
              </w:rPr>
            </w:pPr>
            <w:r w:rsidRPr="0028111C">
              <w:rPr>
                <w:sz w:val="16"/>
                <w:szCs w:val="16"/>
              </w:rPr>
              <w:t>M1 Distant metastasis</w:t>
            </w:r>
          </w:p>
          <w:p w14:paraId="057A742D" w14:textId="468577E6" w:rsidR="00B5745F" w:rsidRDefault="00B5745F" w:rsidP="00B5745F">
            <w:pPr>
              <w:autoSpaceDE w:val="0"/>
              <w:autoSpaceDN w:val="0"/>
              <w:adjustRightInd w:val="0"/>
              <w:spacing w:after="0" w:line="240" w:lineRule="auto"/>
              <w:rPr>
                <w:bCs/>
                <w:sz w:val="16"/>
                <w:szCs w:val="16"/>
              </w:rPr>
            </w:pPr>
          </w:p>
          <w:p w14:paraId="09557EE9" w14:textId="59EEC7E2" w:rsidR="00A87C0F" w:rsidRDefault="00A87C0F" w:rsidP="00B5745F">
            <w:pPr>
              <w:autoSpaceDE w:val="0"/>
              <w:autoSpaceDN w:val="0"/>
              <w:adjustRightInd w:val="0"/>
              <w:spacing w:after="0" w:line="240" w:lineRule="auto"/>
              <w:rPr>
                <w:bCs/>
                <w:sz w:val="16"/>
                <w:szCs w:val="16"/>
              </w:rPr>
            </w:pPr>
            <w:r w:rsidRPr="00A87C0F">
              <w:rPr>
                <w:b/>
                <w:bCs/>
                <w:sz w:val="16"/>
                <w:szCs w:val="16"/>
              </w:rPr>
              <w:t>Regional lymph nodes (</w:t>
            </w:r>
            <w:proofErr w:type="spellStart"/>
            <w:r w:rsidRPr="00A87C0F">
              <w:rPr>
                <w:b/>
                <w:bCs/>
                <w:sz w:val="16"/>
                <w:szCs w:val="16"/>
              </w:rPr>
              <w:t>pN</w:t>
            </w:r>
            <w:proofErr w:type="spellEnd"/>
            <w:r w:rsidRPr="00A87C0F">
              <w:rPr>
                <w:b/>
                <w:bCs/>
                <w:sz w:val="16"/>
                <w:szCs w:val="16"/>
              </w:rPr>
              <w:t>)</w:t>
            </w:r>
          </w:p>
          <w:p w14:paraId="17306CB9" w14:textId="77777777" w:rsidR="00A87C0F" w:rsidRPr="00A87C0F" w:rsidRDefault="00A87C0F" w:rsidP="0028111C">
            <w:pPr>
              <w:pStyle w:val="ListParagraph"/>
              <w:numPr>
                <w:ilvl w:val="0"/>
                <w:numId w:val="42"/>
              </w:numPr>
              <w:autoSpaceDE w:val="0"/>
              <w:autoSpaceDN w:val="0"/>
              <w:adjustRightInd w:val="0"/>
              <w:spacing w:after="0" w:line="240" w:lineRule="auto"/>
              <w:ind w:left="143" w:hanging="142"/>
              <w:rPr>
                <w:sz w:val="16"/>
                <w:szCs w:val="16"/>
              </w:rPr>
            </w:pPr>
            <w:r w:rsidRPr="00A87C0F">
              <w:rPr>
                <w:sz w:val="16"/>
                <w:szCs w:val="16"/>
              </w:rPr>
              <w:t xml:space="preserve">NX Regional lymph nodes cannot be assessed </w:t>
            </w:r>
          </w:p>
          <w:p w14:paraId="37C7B32C" w14:textId="77777777" w:rsidR="00A87C0F" w:rsidRPr="00A87C0F" w:rsidRDefault="00A87C0F" w:rsidP="0028111C">
            <w:pPr>
              <w:pStyle w:val="ListParagraph"/>
              <w:numPr>
                <w:ilvl w:val="0"/>
                <w:numId w:val="42"/>
              </w:numPr>
              <w:autoSpaceDE w:val="0"/>
              <w:autoSpaceDN w:val="0"/>
              <w:adjustRightInd w:val="0"/>
              <w:spacing w:after="0" w:line="240" w:lineRule="auto"/>
              <w:ind w:left="143" w:hanging="142"/>
              <w:rPr>
                <w:sz w:val="16"/>
                <w:szCs w:val="16"/>
              </w:rPr>
            </w:pPr>
            <w:r w:rsidRPr="00A87C0F">
              <w:rPr>
                <w:sz w:val="16"/>
                <w:szCs w:val="16"/>
              </w:rPr>
              <w:t xml:space="preserve">N0 No regional lymph node metastasis </w:t>
            </w:r>
          </w:p>
          <w:p w14:paraId="637DEDE1" w14:textId="03318125" w:rsidR="00B5745F" w:rsidRPr="00F63E2D" w:rsidRDefault="00A87C0F" w:rsidP="00C4720E">
            <w:pPr>
              <w:pStyle w:val="ListParagraph"/>
              <w:numPr>
                <w:ilvl w:val="0"/>
                <w:numId w:val="42"/>
              </w:numPr>
              <w:autoSpaceDE w:val="0"/>
              <w:autoSpaceDN w:val="0"/>
              <w:adjustRightInd w:val="0"/>
              <w:spacing w:after="100" w:line="240" w:lineRule="auto"/>
              <w:ind w:left="142" w:hanging="142"/>
              <w:rPr>
                <w:bCs/>
                <w:sz w:val="16"/>
                <w:szCs w:val="16"/>
              </w:rPr>
            </w:pPr>
            <w:r w:rsidRPr="0028111C">
              <w:rPr>
                <w:sz w:val="16"/>
                <w:szCs w:val="16"/>
              </w:rPr>
              <w:t>N1 Regional lymph node metastasis</w:t>
            </w:r>
          </w:p>
        </w:tc>
        <w:tc>
          <w:tcPr>
            <w:tcW w:w="8363" w:type="dxa"/>
            <w:tcBorders>
              <w:top w:val="single" w:sz="4" w:space="0" w:color="auto"/>
              <w:left w:val="nil"/>
              <w:bottom w:val="single" w:sz="4" w:space="0" w:color="auto"/>
              <w:right w:val="single" w:sz="4" w:space="0" w:color="auto"/>
            </w:tcBorders>
            <w:shd w:val="clear" w:color="auto" w:fill="auto"/>
          </w:tcPr>
          <w:p w14:paraId="31221538" w14:textId="77777777" w:rsidR="00E85608" w:rsidRPr="00E85608" w:rsidRDefault="00E85608" w:rsidP="00E85608">
            <w:pPr>
              <w:spacing w:after="0" w:line="240" w:lineRule="auto"/>
              <w:rPr>
                <w:rFonts w:eastAsia="Times New Roman" w:cstheme="minorHAnsi"/>
                <w:bCs/>
                <w:sz w:val="16"/>
                <w:szCs w:val="16"/>
              </w:rPr>
            </w:pPr>
            <w:bookmarkStart w:id="2" w:name="_Toc24455077"/>
            <w:r w:rsidRPr="00E85608">
              <w:rPr>
                <w:rFonts w:eastAsia="Times New Roman" w:cstheme="minorHAnsi"/>
                <w:bCs/>
                <w:sz w:val="16"/>
                <w:szCs w:val="16"/>
              </w:rPr>
              <w:lastRenderedPageBreak/>
              <w:t>The pathological staging must be provided on the pathology report and is therefore a core element. The term ‘provisional pathological staging’ is used in this dataset to indicate that the stage that is provided may not represent the final tumour stage which should be determined at the multidisciplinary tumour board meeting where all the pathological, clinical and radiological features are available.</w:t>
            </w:r>
            <w:r w:rsidRPr="00E85608">
              <w:rPr>
                <w:rFonts w:eastAsia="Times New Roman" w:cstheme="minorHAnsi"/>
                <w:bCs/>
                <w:sz w:val="16"/>
                <w:szCs w:val="16"/>
              </w:rPr>
              <w:fldChar w:fldCharType="begin">
                <w:fldData xml:space="preserve">PEVuZE5vdGU+PENpdGU+PEF1dGhvcj5QcmF0PC9BdXRob3I+PFllYXI+MjAxNTwvWWVhcj48UmVj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</w:fldData>
              </w:fldChar>
            </w:r>
            <w:r w:rsidRPr="00E85608">
              <w:rPr>
                <w:rFonts w:eastAsia="Times New Roman" w:cstheme="minorHAnsi"/>
                <w:bCs/>
                <w:sz w:val="16"/>
                <w:szCs w:val="16"/>
              </w:rPr>
              <w:instrText xml:space="preserve"> ADDIN EN.CITE </w:instrText>
            </w:r>
            <w:r w:rsidRPr="00E85608">
              <w:rPr>
                <w:rFonts w:eastAsia="Times New Roman" w:cstheme="minorHAnsi"/>
                <w:bCs/>
                <w:sz w:val="16"/>
                <w:szCs w:val="16"/>
              </w:rPr>
              <w:fldChar w:fldCharType="begin">
                <w:fldData xml:space="preserve">PEVuZE5vdGU+PENpdGU+PEF1dGhvcj5QcmF0PC9BdXRob3I+PFllYXI+MjAxNTwvWWVhcj48UmVj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</w:fldData>
              </w:fldChar>
            </w:r>
            <w:r w:rsidRPr="00E85608">
              <w:rPr>
                <w:rFonts w:eastAsia="Times New Roman" w:cstheme="minorHAnsi"/>
                <w:bCs/>
                <w:sz w:val="16"/>
                <w:szCs w:val="16"/>
              </w:rPr>
              <w:instrText xml:space="preserve"> ADDIN EN.CITE.DATA </w:instrText>
            </w:r>
            <w:r w:rsidRPr="00E85608">
              <w:rPr>
                <w:rFonts w:eastAsia="Times New Roman" w:cstheme="minorHAnsi"/>
                <w:bCs/>
                <w:sz w:val="16"/>
                <w:szCs w:val="16"/>
              </w:rPr>
            </w:r>
            <w:r w:rsidRPr="00E85608">
              <w:rPr>
                <w:rFonts w:eastAsia="Times New Roman" w:cstheme="minorHAnsi"/>
                <w:bCs/>
                <w:sz w:val="16"/>
                <w:szCs w:val="16"/>
              </w:rPr>
              <w:fldChar w:fldCharType="end"/>
            </w:r>
            <w:r w:rsidRPr="00E85608">
              <w:rPr>
                <w:rFonts w:eastAsia="Times New Roman" w:cstheme="minorHAnsi"/>
                <w:bCs/>
                <w:sz w:val="16"/>
                <w:szCs w:val="16"/>
              </w:rPr>
            </w:r>
            <w:r w:rsidRPr="00E85608">
              <w:rPr>
                <w:rFonts w:eastAsia="Times New Roman" w:cstheme="minorHAnsi"/>
                <w:bCs/>
                <w:sz w:val="16"/>
                <w:szCs w:val="16"/>
              </w:rPr>
              <w:fldChar w:fldCharType="separate"/>
            </w:r>
            <w:r w:rsidRPr="00E85608">
              <w:rPr>
                <w:rFonts w:eastAsia="Times New Roman" w:cstheme="minorHAnsi"/>
                <w:bCs/>
                <w:noProof/>
                <w:sz w:val="16"/>
                <w:szCs w:val="16"/>
                <w:vertAlign w:val="superscript"/>
              </w:rPr>
              <w:t>1-3</w:t>
            </w:r>
            <w:r w:rsidRPr="00E85608">
              <w:rPr>
                <w:rFonts w:eastAsia="Times New Roman" w:cstheme="minorHAnsi"/>
                <w:bCs/>
                <w:sz w:val="16"/>
                <w:szCs w:val="16"/>
              </w:rPr>
              <w:fldChar w:fldCharType="end"/>
            </w:r>
            <w:r w:rsidRPr="00E85608">
              <w:rPr>
                <w:rFonts w:eastAsia="Times New Roman" w:cstheme="minorHAnsi"/>
                <w:bCs/>
                <w:sz w:val="16"/>
                <w:szCs w:val="16"/>
              </w:rPr>
              <w:t xml:space="preserve"> </w:t>
            </w:r>
          </w:p>
          <w:p w14:paraId="0394C796" w14:textId="77777777" w:rsidR="00E85608" w:rsidRPr="00E85608" w:rsidRDefault="00E85608" w:rsidP="00E85608">
            <w:pPr>
              <w:spacing w:after="0" w:line="240" w:lineRule="auto"/>
              <w:rPr>
                <w:rFonts w:eastAsia="Times New Roman" w:cstheme="minorHAnsi"/>
                <w:bCs/>
                <w:sz w:val="16"/>
                <w:szCs w:val="16"/>
              </w:rPr>
            </w:pPr>
          </w:p>
          <w:p w14:paraId="7DB9687B" w14:textId="77777777" w:rsidR="00E85608" w:rsidRPr="00E85608" w:rsidRDefault="00E85608" w:rsidP="00E85608">
            <w:pPr>
              <w:pStyle w:val="CommentText"/>
              <w:spacing w:after="0"/>
              <w:rPr>
                <w:sz w:val="16"/>
                <w:szCs w:val="16"/>
              </w:rPr>
            </w:pPr>
            <w:r w:rsidRPr="00E85608">
              <w:rPr>
                <w:rFonts w:eastAsia="Times New Roman" w:cstheme="minorHAnsi"/>
                <w:bCs/>
                <w:sz w:val="16"/>
                <w:szCs w:val="16"/>
              </w:rPr>
              <w:t xml:space="preserve">The latest version of either </w:t>
            </w:r>
            <w:r w:rsidRPr="00E85608">
              <w:rPr>
                <w:sz w:val="16"/>
                <w:szCs w:val="16"/>
              </w:rPr>
              <w:t xml:space="preserve">International Federation of </w:t>
            </w:r>
            <w:proofErr w:type="spellStart"/>
            <w:r w:rsidRPr="00E85608">
              <w:rPr>
                <w:sz w:val="16"/>
                <w:szCs w:val="16"/>
              </w:rPr>
              <w:t>Gynecology</w:t>
            </w:r>
            <w:proofErr w:type="spellEnd"/>
            <w:r w:rsidRPr="00E85608">
              <w:rPr>
                <w:sz w:val="16"/>
                <w:szCs w:val="16"/>
              </w:rPr>
              <w:t xml:space="preserve"> and Obstetrics (FIGO)</w:t>
            </w:r>
            <w:r w:rsidRPr="00E85608">
              <w:rPr>
                <w:rFonts w:eastAsia="Times New Roman" w:cstheme="minorHAnsi"/>
                <w:bCs/>
                <w:sz w:val="16"/>
                <w:szCs w:val="16"/>
              </w:rPr>
              <w:t xml:space="preserve"> </w:t>
            </w:r>
            <w:r w:rsidRPr="00E85608">
              <w:rPr>
                <w:rFonts w:eastAsia="Times New Roman" w:cstheme="minorHAnsi"/>
                <w:bCs/>
                <w:i/>
                <w:sz w:val="16"/>
                <w:szCs w:val="16"/>
              </w:rPr>
              <w:t>or</w:t>
            </w:r>
            <w:r w:rsidRPr="00E85608">
              <w:rPr>
                <w:rFonts w:eastAsia="Times New Roman" w:cstheme="minorHAnsi"/>
                <w:bCs/>
                <w:sz w:val="16"/>
                <w:szCs w:val="16"/>
              </w:rPr>
              <w:t xml:space="preserve"> TNM staging, </w:t>
            </w:r>
            <w:r w:rsidRPr="00E85608">
              <w:rPr>
                <w:rFonts w:eastAsia="Times New Roman" w:cstheme="minorHAnsi"/>
                <w:bCs/>
                <w:i/>
                <w:sz w:val="16"/>
                <w:szCs w:val="16"/>
              </w:rPr>
              <w:t>or</w:t>
            </w:r>
            <w:r w:rsidRPr="00E85608">
              <w:rPr>
                <w:rFonts w:eastAsia="Times New Roman" w:cstheme="minorHAnsi"/>
                <w:bCs/>
                <w:sz w:val="16"/>
                <w:szCs w:val="16"/>
              </w:rPr>
              <w:t xml:space="preserve"> both, can be used depending on local preferences.</w:t>
            </w:r>
            <w:r w:rsidRPr="00E85608">
              <w:rPr>
                <w:rFonts w:eastAsia="Times New Roman" w:cstheme="minorHAnsi"/>
                <w:bCs/>
                <w:sz w:val="16"/>
                <w:szCs w:val="16"/>
              </w:rPr>
              <w:fldChar w:fldCharType="begin">
                <w:fldData xml:space="preserve">PEVuZE5vdGU+PENpdGU+PEF1dGhvcj5QcmF0PC9BdXRob3I+PFllYXI+MjAxNTwvWWVhcj48UmVj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</w:fldData>
              </w:fldChar>
            </w:r>
            <w:r w:rsidRPr="00E85608">
              <w:rPr>
                <w:rFonts w:eastAsia="Times New Roman" w:cstheme="minorHAnsi"/>
                <w:bCs/>
                <w:sz w:val="16"/>
                <w:szCs w:val="16"/>
              </w:rPr>
              <w:instrText xml:space="preserve"> ADDIN EN.CITE </w:instrText>
            </w:r>
            <w:r w:rsidRPr="00E85608">
              <w:rPr>
                <w:rFonts w:eastAsia="Times New Roman" w:cstheme="minorHAnsi"/>
                <w:bCs/>
                <w:sz w:val="16"/>
                <w:szCs w:val="16"/>
              </w:rPr>
              <w:fldChar w:fldCharType="begin">
                <w:fldData xml:space="preserve">PEVuZE5vdGU+PENpdGU+PEF1dGhvcj5QcmF0PC9BdXRob3I+PFllYXI+MjAxNTwvWWVhcj48UmVj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</w:fldData>
              </w:fldChar>
            </w:r>
            <w:r w:rsidRPr="00E85608">
              <w:rPr>
                <w:rFonts w:eastAsia="Times New Roman" w:cstheme="minorHAnsi"/>
                <w:bCs/>
                <w:sz w:val="16"/>
                <w:szCs w:val="16"/>
              </w:rPr>
              <w:instrText xml:space="preserve"> ADDIN EN.CITE.DATA </w:instrText>
            </w:r>
            <w:r w:rsidRPr="00E85608">
              <w:rPr>
                <w:rFonts w:eastAsia="Times New Roman" w:cstheme="minorHAnsi"/>
                <w:bCs/>
                <w:sz w:val="16"/>
                <w:szCs w:val="16"/>
              </w:rPr>
            </w:r>
            <w:r w:rsidRPr="00E85608">
              <w:rPr>
                <w:rFonts w:eastAsia="Times New Roman" w:cstheme="minorHAnsi"/>
                <w:bCs/>
                <w:sz w:val="16"/>
                <w:szCs w:val="16"/>
              </w:rPr>
              <w:fldChar w:fldCharType="end"/>
            </w:r>
            <w:r w:rsidRPr="00E85608">
              <w:rPr>
                <w:rFonts w:eastAsia="Times New Roman" w:cstheme="minorHAnsi"/>
                <w:bCs/>
                <w:sz w:val="16"/>
                <w:szCs w:val="16"/>
              </w:rPr>
            </w:r>
            <w:r w:rsidRPr="00E85608">
              <w:rPr>
                <w:rFonts w:eastAsia="Times New Roman" w:cstheme="minorHAnsi"/>
                <w:bCs/>
                <w:sz w:val="16"/>
                <w:szCs w:val="16"/>
              </w:rPr>
              <w:fldChar w:fldCharType="separate"/>
            </w:r>
            <w:r w:rsidRPr="00E85608">
              <w:rPr>
                <w:rFonts w:eastAsia="Times New Roman" w:cstheme="minorHAnsi"/>
                <w:bCs/>
                <w:noProof/>
                <w:sz w:val="16"/>
                <w:szCs w:val="16"/>
                <w:vertAlign w:val="superscript"/>
              </w:rPr>
              <w:t>1-3</w:t>
            </w:r>
            <w:r w:rsidRPr="00E85608">
              <w:rPr>
                <w:rFonts w:eastAsia="Times New Roman" w:cstheme="minorHAnsi"/>
                <w:bCs/>
                <w:sz w:val="16"/>
                <w:szCs w:val="16"/>
              </w:rPr>
              <w:fldChar w:fldCharType="end"/>
            </w:r>
            <w:r w:rsidRPr="00E85608">
              <w:rPr>
                <w:rFonts w:eastAsia="Times New Roman" w:cstheme="minorHAnsi"/>
                <w:bCs/>
                <w:sz w:val="16"/>
                <w:szCs w:val="16"/>
              </w:rPr>
              <w:t xml:space="preserve"> The FIGO Staging System is in widespread use internationally and is the system used in most clinical trials and research studies. However, </w:t>
            </w:r>
            <w:r w:rsidRPr="00E85608">
              <w:rPr>
                <w:sz w:val="16"/>
                <w:szCs w:val="16"/>
              </w:rPr>
              <w:t>Union for International Cancer Control (</w:t>
            </w:r>
            <w:r w:rsidRPr="00E85608">
              <w:rPr>
                <w:rFonts w:eastAsia="Times New Roman" w:cstheme="minorHAnsi"/>
                <w:bCs/>
                <w:sz w:val="16"/>
                <w:szCs w:val="16"/>
              </w:rPr>
              <w:t>UICC) or</w:t>
            </w:r>
            <w:r w:rsidRPr="00E85608">
              <w:rPr>
                <w:rFonts w:cs="Calibri"/>
                <w:color w:val="000000"/>
                <w:sz w:val="16"/>
                <w:szCs w:val="16"/>
                <w:lang w:eastAsia="en-AU"/>
              </w:rPr>
              <w:t xml:space="preserve"> American Joint Committee on Cancer</w:t>
            </w:r>
            <w:r w:rsidRPr="00E85608">
              <w:rPr>
                <w:rFonts w:eastAsia="Times New Roman" w:cstheme="minorHAnsi"/>
                <w:bCs/>
                <w:sz w:val="16"/>
                <w:szCs w:val="16"/>
              </w:rPr>
              <w:t xml:space="preserve"> (AJCC) versions of TNM are used or mandated in many parts of the world.</w:t>
            </w:r>
            <w:r w:rsidRPr="00E85608">
              <w:rPr>
                <w:rFonts w:eastAsia="Times New Roman" w:cstheme="minorHAnsi"/>
                <w:bCs/>
                <w:sz w:val="16"/>
                <w:szCs w:val="16"/>
              </w:rPr>
              <w:fldChar w:fldCharType="begin"/>
            </w:r>
            <w:r w:rsidRPr="00E85608">
              <w:rPr>
                <w:rFonts w:eastAsia="Times New Roman" w:cstheme="minorHAnsi"/>
                <w:bCs/>
                <w:sz w:val="16"/>
                <w:szCs w:val="16"/>
              </w:rPr>
              <w:instrText xml:space="preserve"> ADDIN EN.CITE &lt;EndNote&gt;&lt;Cite&gt;&lt;Author&gt;Brierley J&lt;/Author&gt;&lt;Year&gt;2017&lt;/Year&gt;&lt;RecNum&gt;123&lt;/RecNum&gt;&lt;DisplayText&gt;&lt;style face="superscript"&gt;2,3&lt;/style&gt;&lt;/DisplayText&gt;&lt;record&gt;&lt;rec-number&gt;123&lt;/rec-number&gt;&lt;foreign-keys&gt;&lt;key app="EN" db-id="ewafata2apt552evr58vw05te2zf5wraa9ae" timestamp="1592277811"&gt;123&lt;/key&gt;&lt;/foreign-keys&gt;&lt;ref-type name="Book"&gt;6&lt;/ref-type&gt;&lt;contributors&gt;&lt;authors&gt;&lt;author&gt;Brierley J, &lt;/author&gt;&lt;author&gt;Gospodarowicz M,&lt;/author&gt;&lt;author&gt;Wittekind C (eds). &lt;/author&gt;&lt;/authors&gt;&lt;/contributors&gt;&lt;titles&gt;&lt;title&gt;TNM Classification of Malignant Tumours (8th edition)&lt;/title&gt;&lt;/titles&gt;&lt;dates&gt;&lt;year&gt;2017&lt;/year&gt;&lt;/dates&gt;&lt;pub-location&gt;Wiley-Blackwell, New York&lt;/pub-location&gt;&lt;urls&gt;&lt;/urls&gt;&lt;/record&gt;&lt;/Cite&gt;&lt;Cite&gt;&lt;Author&gt;Amin MB&lt;/Author&gt;&lt;Year&gt;2017&lt;/Year&gt;&lt;RecNum&gt;95&lt;/RecNum&gt;&lt;record&gt;&lt;rec-number&gt;95&lt;/rec-number&gt;&lt;foreign-keys&gt;&lt;key app="EN" db-id="ewafata2apt552evr58vw05te2zf5wraa9ae" timestamp="1589623600"&gt;95&lt;/key&gt;&lt;/foreign-keys&gt;&lt;ref-type name="Book"&gt;6&lt;/ref-type&gt;&lt;contributors&gt;&lt;authors&gt;&lt;author&gt;Amin MB, Edge S, Greene FL, Byrd DR, Brookland RK, Washington MK, Gershenwald JE, Compton CC, Hess KR, Sullivan DC, Jessup JM, Brierley JD, Gaspar LE, Schilsky RL, Balch CM, Winchester DP, Asare EA, Madera M, Gress DM and Meyer LR (eds)&lt;/author&gt;&lt;/authors&gt;&lt;/contributors&gt;&lt;titles&gt;&lt;title&gt;AJCC Cancer Staging Manual. 8th ed. &lt;/title&gt;&lt;/titles&gt;&lt;dates&gt;&lt;year&gt;2017&lt;/year&gt;&lt;/dates&gt;&lt;publisher&gt;Springer., New York.&lt;/publisher&gt;&lt;urls&gt;&lt;/urls&gt;&lt;/record&gt;&lt;/Cite&gt;&lt;/EndNote&gt;</w:instrText>
            </w:r>
            <w:r w:rsidRPr="00E85608">
              <w:rPr>
                <w:rFonts w:eastAsia="Times New Roman" w:cstheme="minorHAnsi"/>
                <w:bCs/>
                <w:sz w:val="16"/>
                <w:szCs w:val="16"/>
              </w:rPr>
              <w:fldChar w:fldCharType="separate"/>
            </w:r>
            <w:r w:rsidRPr="00E85608">
              <w:rPr>
                <w:rFonts w:eastAsia="Times New Roman" w:cstheme="minorHAnsi"/>
                <w:bCs/>
                <w:noProof/>
                <w:sz w:val="16"/>
                <w:szCs w:val="16"/>
                <w:vertAlign w:val="superscript"/>
              </w:rPr>
              <w:t>2,3</w:t>
            </w:r>
            <w:r w:rsidRPr="00E85608">
              <w:rPr>
                <w:rFonts w:eastAsia="Times New Roman" w:cstheme="minorHAnsi"/>
                <w:bCs/>
                <w:sz w:val="16"/>
                <w:szCs w:val="16"/>
              </w:rPr>
              <w:fldChar w:fldCharType="end"/>
            </w:r>
            <w:r w:rsidRPr="00E85608">
              <w:rPr>
                <w:rFonts w:eastAsia="Times New Roman" w:cstheme="minorHAnsi"/>
                <w:bCs/>
                <w:sz w:val="16"/>
                <w:szCs w:val="16"/>
              </w:rPr>
              <w:t xml:space="preserve"> With regards to updating of staging systems, </w:t>
            </w:r>
            <w:r w:rsidRPr="00E85608">
              <w:rPr>
                <w:sz w:val="16"/>
                <w:szCs w:val="16"/>
              </w:rPr>
              <w:t>there is collaboration between FIGO and those agencies responsible for TNM with an agreement to adopt changes to FIGO staging. Following the introduction of a new FIGO Staging System, this is usually incorporated into TNM (both UICC and AJCC versions) at a later date. Apart from minor discrepancies in terminology, the UICC and AJCC systems are broadly concurrent.</w:t>
            </w:r>
          </w:p>
          <w:p w14:paraId="4CEA3038" w14:textId="77777777" w:rsidR="00E85608" w:rsidRPr="00E85608" w:rsidRDefault="00E85608" w:rsidP="00E85608">
            <w:pPr>
              <w:pStyle w:val="CommentText"/>
              <w:spacing w:after="0"/>
              <w:rPr>
                <w:sz w:val="16"/>
                <w:szCs w:val="16"/>
              </w:rPr>
            </w:pPr>
          </w:p>
          <w:p w14:paraId="4F489FCC" w14:textId="5E96F3CA" w:rsidR="00E85608" w:rsidRPr="00E85608" w:rsidRDefault="00E85608" w:rsidP="00E85608">
            <w:pPr>
              <w:spacing w:after="0" w:line="240" w:lineRule="auto"/>
              <w:rPr>
                <w:rFonts w:eastAsia="Times New Roman" w:cstheme="minorHAnsi"/>
                <w:bCs/>
                <w:sz w:val="16"/>
                <w:szCs w:val="16"/>
              </w:rPr>
            </w:pPr>
            <w:r w:rsidRPr="00E85608">
              <w:rPr>
                <w:rFonts w:eastAsia="Times New Roman" w:cstheme="minorHAnsi"/>
                <w:bCs/>
                <w:sz w:val="16"/>
                <w:szCs w:val="16"/>
              </w:rPr>
              <w:t>There are two staging systems for uterine sarcomas. One is to be used specifically for adenosarcomas and the other is for leiomyosarcomas and endometrial stromal sarcomas.</w:t>
            </w:r>
            <w:r w:rsidRPr="00E85608">
              <w:rPr>
                <w:rFonts w:eastAsia="Times New Roman" w:cstheme="minorHAnsi"/>
                <w:bCs/>
                <w:sz w:val="16"/>
                <w:szCs w:val="16"/>
              </w:rPr>
              <w:fldChar w:fldCharType="begin"/>
            </w:r>
            <w:r w:rsidRPr="00E85608">
              <w:rPr>
                <w:rFonts w:eastAsia="Times New Roman" w:cstheme="minorHAnsi"/>
                <w:bCs/>
                <w:sz w:val="16"/>
                <w:szCs w:val="16"/>
              </w:rPr>
              <w:instrText xml:space="preserve"> ADDIN EN.CITE &lt;EndNote&gt;&lt;Cite&gt;&lt;Author&gt;Prat&lt;/Author&gt;&lt;Year&gt;2015&lt;/Year&gt;&lt;RecNum&gt;106&lt;/RecNum&gt;&lt;DisplayText&gt;&lt;style face="superscript"&gt;1&lt;/style&gt;&lt;/DisplayText&gt;&lt;record&gt;&lt;rec-number&gt;106&lt;/rec-number&gt;&lt;foreign-keys&gt;&lt;key app="EN" db-id="zrwtx2r5p225suef9f4xtws5aazedrfwzvee" timestamp="1612494027"&gt;106&lt;/key&gt;&lt;/foreign-keys&gt;&lt;ref-type name="Journal Article"&gt;17&lt;/ref-type&gt;&lt;contributors&gt;&lt;authors&gt;&lt;author&gt;Prat, J.&lt;/author&gt;&lt;author&gt;Mbatani,&lt;/author&gt;&lt;/authors&gt;&lt;/contributors&gt;&lt;auth-address&gt;Department of Pathology, Hospital de la Santa Creu i Sant Pau, Autonomous University of Barcelona, Barcelona, Spain.&amp;#xD;Department of Obstetrics and Gynecology, Groote Schuur Hospital/University of Cape Town, Cape Town, South Africa.&lt;/auth-address&gt;&lt;titles&gt;&lt;title&gt;Uterine sarcomas&lt;/title&gt;&lt;secondary-title&gt;Int J Gynaecol Obstet&lt;/secondary-title&gt;&lt;alt-title&gt;International journal of gynaecology and obstetrics: the official organ of the International Federation of Gynaecology and Obstetrics&lt;/alt-title&gt;&lt;/titles&gt;&lt;periodical&gt;&lt;full-title&gt;Int J Gynaecol Obstet&lt;/full-title&gt;&lt;abbr-1&gt;International journal of gynaecology and obstetrics: the official organ of the International Federation of Gynaecology and Obstetrics&lt;/abbr-1&gt;&lt;/periodical&gt;&lt;alt-periodical&gt;&lt;full-title&gt;Int J Gynaecol Obstet&lt;/full-title&gt;&lt;abbr-1&gt;International journal of gynaecology and obstetrics: the official organ of the International Federation of Gynaecology and Obstetrics&lt;/abbr-1&gt;&lt;/alt-periodical&gt;&lt;pages&gt;S105-10&lt;/pages&gt;&lt;volume&gt;131 Suppl 2&lt;/volume&gt;&lt;edition&gt;2015/10/05&lt;/edition&gt;&lt;keywords&gt;&lt;keyword&gt;Female&lt;/keyword&gt;&lt;keyword&gt;Humans&lt;/keyword&gt;&lt;keyword&gt;Neoplasm Staging&lt;/keyword&gt;&lt;keyword&gt;Sarcoma/epidemiology/*pathology/therapy&lt;/keyword&gt;&lt;keyword&gt;Uterine Neoplasms/epidemiology/*pathology/therapy&lt;/keyword&gt;&lt;/keywords&gt;&lt;dates&gt;&lt;year&gt;2015&lt;/year&gt;&lt;pub-dates&gt;&lt;date&gt;Oct&lt;/date&gt;&lt;/pub-dates&gt;&lt;/dates&gt;&lt;isbn&gt;0020-7292&lt;/isbn&gt;&lt;accession-num&gt;26433666&lt;/accession-num&gt;&lt;urls&gt;&lt;/urls&gt;&lt;electronic-resource-num&gt;10.1016/j.ijgo.2015.06.006&lt;/electronic-resource-num&gt;&lt;remote-database-provider&gt;NLM&lt;/remote-database-provider&gt;&lt;language&gt;eng&lt;/language&gt;&lt;/record&gt;&lt;/Cite&gt;&lt;/EndNote&gt;</w:instrText>
            </w:r>
            <w:r w:rsidRPr="00E85608">
              <w:rPr>
                <w:rFonts w:eastAsia="Times New Roman" w:cstheme="minorHAnsi"/>
                <w:bCs/>
                <w:sz w:val="16"/>
                <w:szCs w:val="16"/>
              </w:rPr>
              <w:fldChar w:fldCharType="separate"/>
            </w:r>
            <w:r w:rsidRPr="00E85608">
              <w:rPr>
                <w:rFonts w:eastAsia="Times New Roman" w:cstheme="minorHAnsi"/>
                <w:bCs/>
                <w:noProof/>
                <w:sz w:val="16"/>
                <w:szCs w:val="16"/>
                <w:vertAlign w:val="superscript"/>
              </w:rPr>
              <w:t>1</w:t>
            </w:r>
            <w:r w:rsidRPr="00E85608">
              <w:rPr>
                <w:rFonts w:eastAsia="Times New Roman" w:cstheme="minorHAnsi"/>
                <w:bCs/>
                <w:sz w:val="16"/>
                <w:szCs w:val="16"/>
              </w:rPr>
              <w:fldChar w:fldCharType="end"/>
            </w:r>
            <w:r w:rsidRPr="00E85608">
              <w:rPr>
                <w:rFonts w:eastAsia="Times New Roman" w:cstheme="minorHAnsi"/>
                <w:bCs/>
                <w:sz w:val="16"/>
                <w:szCs w:val="16"/>
              </w:rPr>
              <w:t xml:space="preserve"> It is recommended that the latter staging system be used for other malignant uterine mesenchymal neoplasms, such as undifferentiated sarcoma and rhabdomyosarcoma; it is not recommended to provide a pathological stage for STUMP. It is controversial as to whether a pathological stage should be applied to other mesenchymal tumours of uncertain malignant potential which are discussed in this dataset, such as UTROSCT, </w:t>
            </w:r>
            <w:proofErr w:type="spellStart"/>
            <w:r w:rsidRPr="00E85608">
              <w:rPr>
                <w:rFonts w:eastAsia="Times New Roman" w:cstheme="minorHAnsi"/>
                <w:bCs/>
                <w:sz w:val="16"/>
                <w:szCs w:val="16"/>
              </w:rPr>
              <w:t>PEComa</w:t>
            </w:r>
            <w:proofErr w:type="spellEnd"/>
            <w:r w:rsidRPr="00E85608">
              <w:rPr>
                <w:rFonts w:eastAsia="Times New Roman" w:cstheme="minorHAnsi"/>
                <w:bCs/>
                <w:sz w:val="16"/>
                <w:szCs w:val="16"/>
              </w:rPr>
              <w:t xml:space="preserve"> and IMT. However, a stage may be applied for those neoplasms which fulfil the criteria for malignancy in the individual tumour types, although this is not mandated. </w:t>
            </w:r>
          </w:p>
          <w:bookmarkEnd w:id="2"/>
          <w:p w14:paraId="30272B94" w14:textId="77777777" w:rsidR="00E85608" w:rsidRPr="00E85608" w:rsidRDefault="00E85608" w:rsidP="00E85608">
            <w:pPr>
              <w:spacing w:after="0" w:line="240" w:lineRule="auto"/>
              <w:rPr>
                <w:rFonts w:eastAsia="Times New Roman" w:cstheme="minorHAnsi"/>
                <w:bCs/>
                <w:sz w:val="16"/>
                <w:szCs w:val="16"/>
              </w:rPr>
            </w:pPr>
          </w:p>
          <w:p w14:paraId="69BF97C4" w14:textId="77777777" w:rsidR="00E85608" w:rsidRPr="00E85608" w:rsidRDefault="00E85608" w:rsidP="00E85608">
            <w:pPr>
              <w:spacing w:after="0" w:line="240" w:lineRule="auto"/>
              <w:rPr>
                <w:rFonts w:eastAsia="Times New Roman" w:cstheme="minorHAnsi"/>
                <w:bCs/>
                <w:sz w:val="16"/>
                <w:szCs w:val="16"/>
              </w:rPr>
            </w:pPr>
            <w:r w:rsidRPr="00E85608">
              <w:rPr>
                <w:rFonts w:eastAsia="Times New Roman" w:cstheme="minorHAnsi"/>
                <w:bCs/>
                <w:sz w:val="16"/>
                <w:szCs w:val="16"/>
              </w:rPr>
              <w:t xml:space="preserve">A tumour should be staged following diagnosis using various appropriate modalities (clinical, radiological, pathological). While the original tumour stage should not be altered following treatment, TNM systems allow staging to be performed on a resection specimen following non-surgical treatment (for example chemotherapy, radiotherapy); in such cases, if a stage is being provided on the pathology report (this is optional), it should be prefixed by ‘y’ to indicate that this is a post-therapy stage. </w:t>
            </w:r>
          </w:p>
          <w:p w14:paraId="762E3395" w14:textId="77777777" w:rsidR="00E85608" w:rsidRPr="00E85608" w:rsidRDefault="00E85608" w:rsidP="00E85608">
            <w:pPr>
              <w:spacing w:after="0" w:line="240" w:lineRule="auto"/>
              <w:rPr>
                <w:rFonts w:eastAsia="Times New Roman" w:cstheme="minorHAnsi"/>
                <w:bCs/>
                <w:sz w:val="16"/>
                <w:szCs w:val="16"/>
              </w:rPr>
            </w:pPr>
          </w:p>
          <w:p w14:paraId="657DE538" w14:textId="65E0D4B0" w:rsidR="00E85608" w:rsidRDefault="00E85608" w:rsidP="00E85608">
            <w:pPr>
              <w:spacing w:after="0" w:line="240" w:lineRule="auto"/>
              <w:rPr>
                <w:rFonts w:eastAsia="Times New Roman" w:cstheme="minorHAnsi"/>
                <w:bCs/>
                <w:sz w:val="16"/>
                <w:szCs w:val="16"/>
              </w:rPr>
            </w:pPr>
            <w:bookmarkStart w:id="3" w:name="_Toc64362393"/>
            <w:r w:rsidRPr="00E85608">
              <w:rPr>
                <w:rFonts w:eastAsia="Times New Roman" w:cstheme="minorHAnsi"/>
                <w:bCs/>
                <w:sz w:val="16"/>
                <w:szCs w:val="16"/>
              </w:rPr>
              <w:t>The reference document TNM Supplement: A commentary on uniform use, 5</w:t>
            </w:r>
            <w:r w:rsidRPr="00E85608">
              <w:rPr>
                <w:rFonts w:eastAsia="Times New Roman" w:cstheme="minorHAnsi"/>
                <w:bCs/>
                <w:sz w:val="16"/>
                <w:szCs w:val="16"/>
                <w:vertAlign w:val="superscript"/>
              </w:rPr>
              <w:t>th</w:t>
            </w:r>
            <w:r w:rsidRPr="00E85608">
              <w:rPr>
                <w:rFonts w:eastAsia="Times New Roman" w:cstheme="minorHAnsi"/>
                <w:bCs/>
                <w:sz w:val="16"/>
                <w:szCs w:val="16"/>
              </w:rPr>
              <w:t xml:space="preserve"> Edition (C Wittekind et al. editors) may be of assistance when staging.</w:t>
            </w:r>
            <w:r w:rsidRPr="00E85608">
              <w:rPr>
                <w:rFonts w:eastAsia="Times New Roman" w:cstheme="minorHAnsi"/>
                <w:bCs/>
                <w:sz w:val="16"/>
                <w:szCs w:val="16"/>
              </w:rPr>
              <w:fldChar w:fldCharType="begin"/>
            </w:r>
            <w:r w:rsidRPr="00E85608">
              <w:rPr>
                <w:rFonts w:eastAsia="Times New Roman" w:cstheme="minorHAnsi"/>
                <w:bCs/>
                <w:sz w:val="16"/>
                <w:szCs w:val="16"/>
              </w:rPr>
              <w:instrText xml:space="preserve"> ADDIN EN.CITE &lt;EndNote&gt;&lt;Cite&gt;&lt;Author&gt;Wittekind C&lt;/Author&gt;&lt;Year&gt;2012&lt;/Year&gt;&lt;RecNum&gt;1450&lt;/RecNum&gt;&lt;DisplayText&gt;&lt;style face="superscript"&gt;4&lt;/style&gt;&lt;/DisplayText&gt;&lt;record&gt;&lt;rec-number&gt;1450&lt;/rec-number&gt;&lt;foreign-keys&gt;&lt;key app="EN" db-id="20defpxt3as20tew5zepsdts5xe2att2e2va" timestamp="1365137260"&gt;1450&lt;/key&gt;&lt;/foreign-keys&gt;&lt;ref-type name="Edited Book"&gt;28&lt;/ref-type&gt;&lt;contributors&gt;&lt;authors&gt;&lt;author&gt;Wittekind C,&lt;/author&gt;&lt;/authors&gt;&lt;/contributors&gt;&lt;titles&gt;&lt;title&gt;TNM Supplement : A Commentary on Uniform Use&lt;/title&gt;&lt;/titles&gt;&lt;dates&gt;&lt;year&gt;2012&lt;/year&gt;&lt;/dates&gt;&lt;publisher&gt;The Union for International Cancer Control (UICC), Wiley-Blackwell&lt;/publisher&gt;&lt;urls&gt;&lt;/urls&gt;&lt;/record&gt;&lt;/Cite&gt;&lt;/EndNote&gt;</w:instrText>
            </w:r>
            <w:r w:rsidRPr="00E85608">
              <w:rPr>
                <w:rFonts w:eastAsia="Times New Roman" w:cstheme="minorHAnsi"/>
                <w:bCs/>
                <w:sz w:val="16"/>
                <w:szCs w:val="16"/>
              </w:rPr>
              <w:fldChar w:fldCharType="separate"/>
            </w:r>
            <w:r w:rsidRPr="00E85608">
              <w:rPr>
                <w:rFonts w:eastAsia="Times New Roman" w:cstheme="minorHAnsi"/>
                <w:bCs/>
                <w:noProof/>
                <w:sz w:val="16"/>
                <w:szCs w:val="16"/>
                <w:vertAlign w:val="superscript"/>
              </w:rPr>
              <w:t>4</w:t>
            </w:r>
            <w:r w:rsidRPr="00E85608">
              <w:rPr>
                <w:rFonts w:eastAsia="Times New Roman" w:cstheme="minorHAnsi"/>
                <w:bCs/>
                <w:sz w:val="16"/>
                <w:szCs w:val="16"/>
              </w:rPr>
              <w:fldChar w:fldCharType="end"/>
            </w:r>
            <w:bookmarkEnd w:id="3"/>
            <w:r w:rsidRPr="00E85608">
              <w:rPr>
                <w:rFonts w:eastAsia="Times New Roman" w:cstheme="minorHAnsi"/>
                <w:bCs/>
                <w:sz w:val="16"/>
                <w:szCs w:val="16"/>
              </w:rPr>
              <w:t xml:space="preserve">   </w:t>
            </w:r>
          </w:p>
          <w:p w14:paraId="7D4C50BB" w14:textId="77777777" w:rsidR="00E85608" w:rsidRPr="00E85608" w:rsidRDefault="00E85608" w:rsidP="00E85608">
            <w:pPr>
              <w:spacing w:after="0" w:line="240" w:lineRule="auto"/>
              <w:rPr>
                <w:rFonts w:eastAsia="Times New Roman" w:cstheme="minorHAnsi"/>
                <w:bCs/>
                <w:sz w:val="16"/>
                <w:szCs w:val="16"/>
              </w:rPr>
            </w:pPr>
          </w:p>
          <w:p w14:paraId="1A4FFD0E" w14:textId="77777777" w:rsidR="00E85608" w:rsidRPr="00E85608" w:rsidRDefault="00E85608" w:rsidP="00E85608">
            <w:pPr>
              <w:spacing w:after="0" w:line="240" w:lineRule="auto"/>
              <w:rPr>
                <w:b/>
                <w:sz w:val="16"/>
                <w:szCs w:val="16"/>
              </w:rPr>
            </w:pPr>
            <w:r w:rsidRPr="00E85608">
              <w:rPr>
                <w:b/>
                <w:sz w:val="16"/>
                <w:szCs w:val="16"/>
              </w:rPr>
              <w:t>References</w:t>
            </w:r>
          </w:p>
          <w:p w14:paraId="1AAEEF01" w14:textId="77777777" w:rsidR="00E85608" w:rsidRPr="00E85608" w:rsidRDefault="00E85608" w:rsidP="007A5747">
            <w:pPr>
              <w:pStyle w:val="EndNoteBibliography"/>
              <w:spacing w:after="0"/>
              <w:ind w:left="315" w:hanging="315"/>
              <w:rPr>
                <w:sz w:val="16"/>
                <w:szCs w:val="16"/>
              </w:rPr>
            </w:pPr>
            <w:r w:rsidRPr="00E85608">
              <w:rPr>
                <w:sz w:val="16"/>
                <w:szCs w:val="16"/>
              </w:rPr>
              <w:fldChar w:fldCharType="begin"/>
            </w:r>
            <w:r w:rsidRPr="00E85608">
              <w:rPr>
                <w:sz w:val="16"/>
                <w:szCs w:val="16"/>
              </w:rPr>
              <w:instrText xml:space="preserve"> ADDIN EN.REFLIST </w:instrText>
            </w:r>
            <w:r w:rsidRPr="00E85608">
              <w:rPr>
                <w:sz w:val="16"/>
                <w:szCs w:val="16"/>
              </w:rPr>
              <w:fldChar w:fldCharType="separate"/>
            </w:r>
            <w:r w:rsidRPr="00E85608">
              <w:rPr>
                <w:sz w:val="16"/>
                <w:szCs w:val="16"/>
              </w:rPr>
              <w:t>1</w:t>
            </w:r>
            <w:r w:rsidRPr="00E85608">
              <w:rPr>
                <w:sz w:val="16"/>
                <w:szCs w:val="16"/>
              </w:rPr>
              <w:tab/>
              <w:t xml:space="preserve">Prat J and Mbatani (2015). Uterine sarcomas. </w:t>
            </w:r>
            <w:r w:rsidRPr="00E85608">
              <w:rPr>
                <w:i/>
                <w:sz w:val="16"/>
                <w:szCs w:val="16"/>
              </w:rPr>
              <w:t>Int J Gynaecol Obstet</w:t>
            </w:r>
            <w:r w:rsidRPr="00E85608">
              <w:rPr>
                <w:sz w:val="16"/>
                <w:szCs w:val="16"/>
              </w:rPr>
              <w:t xml:space="preserve"> 131 Suppl 2:S105-110.</w:t>
            </w:r>
          </w:p>
          <w:p w14:paraId="4594DAD7" w14:textId="77777777" w:rsidR="00E85608" w:rsidRPr="00E85608" w:rsidRDefault="00E85608" w:rsidP="007A5747">
            <w:pPr>
              <w:spacing w:after="0" w:line="240" w:lineRule="auto"/>
              <w:ind w:left="315" w:hanging="315"/>
              <w:rPr>
                <w:sz w:val="16"/>
                <w:szCs w:val="16"/>
                <w:lang w:val="en-US"/>
              </w:rPr>
            </w:pPr>
            <w:r w:rsidRPr="00E85608">
              <w:rPr>
                <w:sz w:val="16"/>
                <w:szCs w:val="16"/>
              </w:rPr>
              <w:t>2</w:t>
            </w:r>
            <w:r w:rsidRPr="00E85608">
              <w:rPr>
                <w:sz w:val="16"/>
                <w:szCs w:val="16"/>
              </w:rPr>
              <w:tab/>
            </w:r>
            <w:r w:rsidRPr="00E85608">
              <w:rPr>
                <w:sz w:val="16"/>
                <w:szCs w:val="16"/>
                <w:lang w:val="en-US"/>
              </w:rPr>
              <w:t>Brierley JD, Gospodarowicz MK and Wittekind C (eds) (2016).</w:t>
            </w:r>
            <w:r w:rsidRPr="00E85608">
              <w:rPr>
                <w:i/>
                <w:sz w:val="16"/>
                <w:szCs w:val="16"/>
                <w:lang w:val="en-US"/>
              </w:rPr>
              <w:t xml:space="preserve"> Union for International Cancer Control. TNM Classification of Malignant Tumours, 8th Edition</w:t>
            </w:r>
            <w:r w:rsidRPr="00E85608">
              <w:rPr>
                <w:sz w:val="16"/>
                <w:szCs w:val="16"/>
                <w:lang w:val="en-US"/>
              </w:rPr>
              <w:t>, Wiley, USA.</w:t>
            </w:r>
          </w:p>
          <w:p w14:paraId="59C4971E" w14:textId="77777777" w:rsidR="00E85608" w:rsidRPr="00E85608" w:rsidRDefault="00E85608" w:rsidP="007A5747">
            <w:pPr>
              <w:pStyle w:val="EndNoteBibliography"/>
              <w:spacing w:after="0"/>
              <w:ind w:left="315" w:hanging="315"/>
              <w:rPr>
                <w:sz w:val="16"/>
                <w:szCs w:val="16"/>
              </w:rPr>
            </w:pPr>
            <w:r w:rsidRPr="00E85608">
              <w:rPr>
                <w:sz w:val="16"/>
                <w:szCs w:val="16"/>
              </w:rPr>
              <w:t>3</w:t>
            </w:r>
            <w:r w:rsidRPr="00E85608">
              <w:rPr>
                <w:sz w:val="16"/>
                <w:szCs w:val="16"/>
              </w:rPr>
              <w:tab/>
              <w:t>Amin MB, Edge SB, Greene FL, Byrd DR, Brookland RK, Washington MK, Gershenwald JE, Compton CC, Hess KR, Sullivan DC, Jessup JM, Brierley JD, Gaspar LE, Schilsky RL, Balch CM, Winchester DP, Asare EA, Madera M, Gress DM and Meyer LR (eds) (2017).</w:t>
            </w:r>
            <w:r w:rsidRPr="00E85608">
              <w:rPr>
                <w:i/>
                <w:sz w:val="16"/>
                <w:szCs w:val="16"/>
              </w:rPr>
              <w:t xml:space="preserve"> AJCC Cancer Staging Manual. 8th Edition</w:t>
            </w:r>
            <w:r w:rsidRPr="00E85608">
              <w:rPr>
                <w:sz w:val="16"/>
                <w:szCs w:val="16"/>
              </w:rPr>
              <w:t>, Springer, New York.</w:t>
            </w:r>
          </w:p>
          <w:p w14:paraId="4C41A0FC" w14:textId="77777777" w:rsidR="00E85608" w:rsidRPr="00E85608" w:rsidRDefault="00E85608" w:rsidP="007A5747">
            <w:pPr>
              <w:pStyle w:val="EndNoteBibliography"/>
              <w:spacing w:after="0"/>
              <w:ind w:left="315" w:hanging="315"/>
              <w:rPr>
                <w:sz w:val="16"/>
                <w:szCs w:val="16"/>
              </w:rPr>
            </w:pPr>
            <w:r w:rsidRPr="00E85608">
              <w:rPr>
                <w:sz w:val="16"/>
                <w:szCs w:val="16"/>
              </w:rPr>
              <w:t>4</w:t>
            </w:r>
            <w:r w:rsidRPr="00E85608">
              <w:rPr>
                <w:sz w:val="16"/>
                <w:szCs w:val="16"/>
              </w:rPr>
              <w:tab/>
            </w:r>
            <w:r w:rsidRPr="00E85608">
              <w:rPr>
                <w:rFonts w:cs="Segoe UI"/>
                <w:sz w:val="16"/>
                <w:szCs w:val="16"/>
                <w:lang w:eastAsia="en-AU"/>
              </w:rPr>
              <w:t>Christian Wittekind, James D. Brierley, Anne Lee and Elisabeth van Eycken (eds)</w:t>
            </w:r>
            <w:r w:rsidRPr="00E85608">
              <w:rPr>
                <w:sz w:val="16"/>
                <w:szCs w:val="16"/>
              </w:rPr>
              <w:t xml:space="preserve"> (2019). </w:t>
            </w:r>
            <w:r w:rsidRPr="00E85608">
              <w:rPr>
                <w:i/>
                <w:sz w:val="16"/>
                <w:szCs w:val="16"/>
              </w:rPr>
              <w:t>TNM Supplement: A Commentary on Uniform Use, 5th Edition,</w:t>
            </w:r>
            <w:r w:rsidRPr="00E85608">
              <w:rPr>
                <w:sz w:val="16"/>
                <w:szCs w:val="16"/>
              </w:rPr>
              <w:t xml:space="preserve"> Wiley, USA.</w:t>
            </w:r>
          </w:p>
          <w:p w14:paraId="0CC9CC86" w14:textId="77777777" w:rsidR="00E85608" w:rsidRPr="00E85608" w:rsidRDefault="00E85608" w:rsidP="00E85608">
            <w:pPr>
              <w:pStyle w:val="EndNoteBibliography"/>
              <w:rPr>
                <w:sz w:val="16"/>
                <w:szCs w:val="16"/>
              </w:rPr>
            </w:pPr>
          </w:p>
          <w:p w14:paraId="34B7F684" w14:textId="77777777" w:rsidR="00E85608" w:rsidRPr="00E85608" w:rsidRDefault="00E85608" w:rsidP="00E85608">
            <w:pPr>
              <w:rPr>
                <w:sz w:val="16"/>
                <w:szCs w:val="16"/>
              </w:rPr>
            </w:pPr>
            <w:r w:rsidRPr="00E85608">
              <w:rPr>
                <w:sz w:val="16"/>
                <w:szCs w:val="16"/>
              </w:rPr>
              <w:fldChar w:fldCharType="end"/>
            </w:r>
          </w:p>
          <w:p w14:paraId="637DEDE9" w14:textId="7A1DA682" w:rsidR="006F373A" w:rsidRPr="00E85608" w:rsidRDefault="006F373A" w:rsidP="00B24948">
            <w:pPr>
              <w:spacing w:after="100" w:line="240" w:lineRule="auto"/>
              <w:ind w:left="353" w:hanging="353"/>
              <w:rPr>
                <w:color w:val="000000"/>
                <w:sz w:val="16"/>
                <w:szCs w:val="16"/>
              </w:rPr>
            </w:pPr>
          </w:p>
        </w:tc>
        <w:tc>
          <w:tcPr>
            <w:tcW w:w="1560" w:type="dxa"/>
            <w:tcBorders>
              <w:top w:val="single" w:sz="4" w:space="0" w:color="auto"/>
              <w:left w:val="nil"/>
              <w:bottom w:val="single" w:sz="4" w:space="0" w:color="auto"/>
              <w:right w:val="single" w:sz="4" w:space="0" w:color="auto"/>
            </w:tcBorders>
            <w:shd w:val="clear" w:color="auto" w:fill="auto"/>
          </w:tcPr>
          <w:p w14:paraId="0A5BDD81" w14:textId="3E5107DF" w:rsidR="00093532" w:rsidRDefault="00093532" w:rsidP="00964010">
            <w:pPr>
              <w:autoSpaceDE w:val="0"/>
              <w:autoSpaceDN w:val="0"/>
              <w:adjustRightInd w:val="0"/>
              <w:spacing w:after="100" w:line="240" w:lineRule="auto"/>
              <w:rPr>
                <w:rFonts w:cs="Verdana"/>
                <w:color w:val="221E1F"/>
                <w:sz w:val="16"/>
                <w:szCs w:val="16"/>
              </w:rPr>
            </w:pPr>
            <w:r w:rsidRPr="00093532">
              <w:rPr>
                <w:rFonts w:cs="Verdana"/>
                <w:color w:val="221E1F"/>
                <w:sz w:val="16"/>
                <w:szCs w:val="16"/>
              </w:rPr>
              <w:lastRenderedPageBreak/>
              <w:t>Note that permission to publish the FIGO cancer staging tables may be needed in your implementation. It is advisable to check with FIGO.</w:t>
            </w:r>
          </w:p>
          <w:p w14:paraId="1C3E7642" w14:textId="014D4953" w:rsidR="006F373A" w:rsidRPr="00B02FE2" w:rsidRDefault="006F373A" w:rsidP="00964010">
            <w:pPr>
              <w:autoSpaceDE w:val="0"/>
              <w:autoSpaceDN w:val="0"/>
              <w:adjustRightInd w:val="0"/>
              <w:spacing w:after="100" w:line="240" w:lineRule="auto"/>
              <w:rPr>
                <w:rFonts w:cs="Verdana"/>
                <w:color w:val="221E1F"/>
                <w:sz w:val="16"/>
                <w:szCs w:val="16"/>
              </w:rPr>
            </w:pPr>
            <w:r w:rsidRPr="00B02FE2">
              <w:rPr>
                <w:rFonts w:cs="Verdana"/>
                <w:color w:val="221E1F"/>
                <w:sz w:val="16"/>
                <w:szCs w:val="16"/>
              </w:rPr>
              <w:t>Note that permission to publish the TNM cancer staging tables may be needed in your implementation. It is advisable to check.</w:t>
            </w:r>
          </w:p>
          <w:p w14:paraId="6EFDFDE4" w14:textId="0E66D576" w:rsidR="003545A5" w:rsidRPr="00964010" w:rsidRDefault="003545A5" w:rsidP="00964010">
            <w:pPr>
              <w:spacing w:after="100" w:line="240" w:lineRule="auto"/>
              <w:rPr>
                <w:rFonts w:ascii="Verdana" w:hAnsi="Verdana" w:cs="Verdana"/>
                <w:color w:val="221E1F"/>
                <w:sz w:val="14"/>
                <w:szCs w:val="14"/>
              </w:rPr>
            </w:pPr>
            <w:r w:rsidRPr="003545A5">
              <w:rPr>
                <w:rFonts w:cstheme="minorHAnsi"/>
                <w:color w:val="211D1E"/>
                <w:sz w:val="18"/>
                <w:szCs w:val="18"/>
                <w:vertAlign w:val="superscript"/>
              </w:rPr>
              <w:t>d</w:t>
            </w:r>
            <w:r w:rsidRPr="003545A5">
              <w:rPr>
                <w:rFonts w:cstheme="minorHAnsi"/>
                <w:color w:val="211D1E"/>
                <w:sz w:val="16"/>
                <w:szCs w:val="16"/>
              </w:rPr>
              <w:t xml:space="preserve"> </w:t>
            </w:r>
            <w:r w:rsidR="00CF06A0" w:rsidRPr="00CF06A0">
              <w:rPr>
                <w:rFonts w:cstheme="minorHAnsi"/>
                <w:color w:val="221E1F"/>
                <w:sz w:val="16"/>
                <w:szCs w:val="16"/>
              </w:rPr>
              <w:t xml:space="preserve">Reprinted from Int J Gynaecol Obstet., Volume 131(Suppl 2), Prat J, </w:t>
            </w:r>
            <w:proofErr w:type="spellStart"/>
            <w:r w:rsidR="00CF06A0" w:rsidRPr="00CF06A0">
              <w:rPr>
                <w:rFonts w:cstheme="minorHAnsi"/>
                <w:color w:val="221E1F"/>
                <w:sz w:val="16"/>
                <w:szCs w:val="16"/>
              </w:rPr>
              <w:t>Mbatani</w:t>
            </w:r>
            <w:proofErr w:type="spellEnd"/>
            <w:r w:rsidR="00CF06A0" w:rsidRPr="00CF06A0">
              <w:rPr>
                <w:rFonts w:cstheme="minorHAnsi"/>
                <w:color w:val="221E1F"/>
                <w:sz w:val="16"/>
                <w:szCs w:val="16"/>
              </w:rPr>
              <w:t xml:space="preserve"> N, Uterine sarcomas, pages S105-10, 2015, with permission from Wiley</w:t>
            </w:r>
            <w:r w:rsidR="00CF06A0" w:rsidRPr="00CF06A0">
              <w:rPr>
                <w:rFonts w:ascii="Verdana" w:hAnsi="Verdana" w:cs="Verdana"/>
                <w:i/>
                <w:iCs/>
                <w:color w:val="221E1F"/>
                <w:sz w:val="14"/>
                <w:szCs w:val="14"/>
              </w:rPr>
              <w:t xml:space="preserve">. </w:t>
            </w:r>
          </w:p>
          <w:p w14:paraId="49740277" w14:textId="77777777" w:rsidR="00D127AD" w:rsidRPr="00D127AD" w:rsidRDefault="00FC5E7E" w:rsidP="00D127AD">
            <w:pPr>
              <w:autoSpaceDE w:val="0"/>
              <w:autoSpaceDN w:val="0"/>
              <w:adjustRightInd w:val="0"/>
              <w:spacing w:after="80" w:line="240" w:lineRule="auto"/>
              <w:rPr>
                <w:rFonts w:cs="Verdana"/>
                <w:color w:val="221E1F"/>
                <w:sz w:val="16"/>
                <w:szCs w:val="16"/>
              </w:rPr>
            </w:pPr>
            <w:r w:rsidRPr="005A5AE1">
              <w:rPr>
                <w:rFonts w:cs="Verdana"/>
                <w:color w:val="221E1F"/>
                <w:sz w:val="18"/>
                <w:szCs w:val="18"/>
                <w:vertAlign w:val="superscript"/>
              </w:rPr>
              <w:t>e</w:t>
            </w:r>
            <w:r w:rsidRPr="005A5AE1">
              <w:rPr>
                <w:rFonts w:cs="Verdana"/>
                <w:color w:val="221E1F"/>
                <w:sz w:val="16"/>
                <w:szCs w:val="16"/>
              </w:rPr>
              <w:t xml:space="preserve"> </w:t>
            </w:r>
            <w:r w:rsidR="00D127AD" w:rsidRPr="00D127AD">
              <w:rPr>
                <w:rFonts w:cs="Verdana"/>
                <w:color w:val="221E1F"/>
                <w:sz w:val="16"/>
                <w:szCs w:val="16"/>
              </w:rPr>
              <w:t xml:space="preserve">Reproduced with permission. Source: UICC TNM Classification of Malignant Tumours, 8th Edition, eds by James D. Brierley, Mary K. </w:t>
            </w:r>
            <w:proofErr w:type="spellStart"/>
            <w:r w:rsidR="00D127AD" w:rsidRPr="00D127AD">
              <w:rPr>
                <w:rFonts w:cs="Verdana"/>
                <w:color w:val="221E1F"/>
                <w:sz w:val="16"/>
                <w:szCs w:val="16"/>
              </w:rPr>
              <w:t>Gospodarowicz</w:t>
            </w:r>
            <w:proofErr w:type="spellEnd"/>
            <w:r w:rsidR="00D127AD" w:rsidRPr="00D127AD">
              <w:rPr>
                <w:rFonts w:cs="Verdana"/>
                <w:color w:val="221E1F"/>
                <w:sz w:val="16"/>
                <w:szCs w:val="16"/>
              </w:rPr>
              <w:t>, Christian Wittekind. 2016, Publisher Wiley (incorporating any errata published up until 6th October 2020).</w:t>
            </w:r>
            <w:r w:rsidR="00D127AD" w:rsidRPr="00D127AD">
              <w:rPr>
                <w:rFonts w:cs="Verdana"/>
                <w:i/>
                <w:iCs/>
                <w:color w:val="221E1F"/>
                <w:sz w:val="16"/>
                <w:szCs w:val="16"/>
              </w:rPr>
              <w:t xml:space="preserve"> </w:t>
            </w:r>
          </w:p>
          <w:p w14:paraId="4E5B784A" w14:textId="77777777" w:rsidR="00D127AD" w:rsidRPr="00D127AD" w:rsidRDefault="000D4EDA" w:rsidP="00D127AD">
            <w:pPr>
              <w:autoSpaceDE w:val="0"/>
              <w:autoSpaceDN w:val="0"/>
              <w:adjustRightInd w:val="0"/>
              <w:spacing w:after="80" w:line="240" w:lineRule="auto"/>
              <w:rPr>
                <w:rFonts w:cs="Verdana"/>
                <w:color w:val="221E1F"/>
                <w:sz w:val="16"/>
                <w:szCs w:val="16"/>
              </w:rPr>
            </w:pPr>
            <w:r w:rsidRPr="00D127AD">
              <w:rPr>
                <w:rFonts w:cs="Verdana"/>
                <w:color w:val="221E1F"/>
                <w:sz w:val="16"/>
                <w:szCs w:val="16"/>
              </w:rPr>
              <w:t xml:space="preserve"> </w:t>
            </w:r>
            <w:proofErr w:type="spellStart"/>
            <w:r w:rsidR="00D127AD" w:rsidRPr="00D127AD">
              <w:rPr>
                <w:rFonts w:cs="Verdana"/>
                <w:color w:val="221E1F"/>
                <w:sz w:val="18"/>
                <w:szCs w:val="18"/>
                <w:vertAlign w:val="superscript"/>
              </w:rPr>
              <w:t>f</w:t>
            </w:r>
            <w:proofErr w:type="spellEnd"/>
            <w:r w:rsidR="00D127AD" w:rsidRPr="00D127AD">
              <w:rPr>
                <w:rFonts w:cs="Verdana"/>
                <w:color w:val="221E1F"/>
                <w:sz w:val="16"/>
                <w:szCs w:val="16"/>
              </w:rPr>
              <w:t xml:space="preserve"> It is recommended </w:t>
            </w:r>
            <w:r w:rsidR="00D127AD" w:rsidRPr="00D127AD">
              <w:rPr>
                <w:rFonts w:cs="Verdana"/>
                <w:color w:val="221E1F"/>
                <w:sz w:val="16"/>
                <w:szCs w:val="16"/>
              </w:rPr>
              <w:lastRenderedPageBreak/>
              <w:t>that all malignant uterine mesenchymal neoplasms other than adenosarcoma be staged using the staging system for leiomyosarcomas and endometrial stromal sarcomas.</w:t>
            </w:r>
          </w:p>
          <w:p w14:paraId="3940894F" w14:textId="26228E7E" w:rsidR="000D4EDA" w:rsidRPr="005A5AE1" w:rsidRDefault="000D4EDA" w:rsidP="00964010">
            <w:pPr>
              <w:autoSpaceDE w:val="0"/>
              <w:autoSpaceDN w:val="0"/>
              <w:adjustRightInd w:val="0"/>
              <w:spacing w:after="80" w:line="240" w:lineRule="auto"/>
              <w:rPr>
                <w:rFonts w:cs="Verdana"/>
                <w:color w:val="221E1F"/>
                <w:sz w:val="16"/>
                <w:szCs w:val="16"/>
              </w:rPr>
            </w:pPr>
          </w:p>
          <w:p w14:paraId="54B5A199" w14:textId="77777777" w:rsidR="00FC5E7E" w:rsidRPr="000D4EDA" w:rsidRDefault="00FC5E7E" w:rsidP="00964010">
            <w:pPr>
              <w:autoSpaceDE w:val="0"/>
              <w:autoSpaceDN w:val="0"/>
              <w:adjustRightInd w:val="0"/>
              <w:spacing w:after="80" w:line="240" w:lineRule="auto"/>
              <w:rPr>
                <w:rFonts w:cs="Verdana"/>
                <w:color w:val="221E1F"/>
                <w:sz w:val="16"/>
                <w:szCs w:val="16"/>
              </w:rPr>
            </w:pPr>
          </w:p>
          <w:p w14:paraId="637DEDF5" w14:textId="33A9B96B" w:rsidR="006F373A" w:rsidRPr="00B02FE2" w:rsidRDefault="006F373A" w:rsidP="00964010">
            <w:pPr>
              <w:autoSpaceDE w:val="0"/>
              <w:autoSpaceDN w:val="0"/>
              <w:adjustRightInd w:val="0"/>
              <w:spacing w:after="80" w:line="240" w:lineRule="auto"/>
              <w:rPr>
                <w:rFonts w:cs="Verdana"/>
                <w:color w:val="221E1F"/>
                <w:sz w:val="16"/>
                <w:szCs w:val="16"/>
              </w:rPr>
            </w:pPr>
          </w:p>
        </w:tc>
      </w:tr>
    </w:tbl>
    <w:p w14:paraId="637DEE01" w14:textId="12874985" w:rsidR="008B6B1B" w:rsidRDefault="00B34FE8" w:rsidP="00F87C96">
      <w:pPr>
        <w:spacing w:after="0" w:line="240" w:lineRule="auto"/>
        <w:rPr>
          <w:b/>
          <w:sz w:val="20"/>
          <w:szCs w:val="20"/>
          <w:u w:val="single"/>
        </w:rPr>
      </w:pPr>
      <w:r>
        <w:rPr>
          <w:b/>
          <w:sz w:val="20"/>
          <w:szCs w:val="20"/>
          <w:u w:val="single"/>
        </w:rPr>
        <w:lastRenderedPageBreak/>
        <w:br w:type="page"/>
      </w:r>
      <w:r w:rsidR="004A708A">
        <w:rPr>
          <w:b/>
          <w:sz w:val="20"/>
          <w:szCs w:val="20"/>
          <w:u w:val="single"/>
        </w:rPr>
        <w:lastRenderedPageBreak/>
        <w:t>Table</w:t>
      </w:r>
    </w:p>
    <w:p w14:paraId="1EF9EDD8" w14:textId="75263FC6" w:rsidR="00E36D55" w:rsidRPr="0046164D" w:rsidRDefault="00E36D55" w:rsidP="0053118D">
      <w:pPr>
        <w:spacing w:after="0" w:line="240" w:lineRule="auto"/>
        <w:rPr>
          <w:b/>
          <w:sz w:val="16"/>
          <w:szCs w:val="16"/>
          <w:u w:val="single"/>
        </w:rPr>
      </w:pPr>
    </w:p>
    <w:p w14:paraId="5FD78877" w14:textId="77777777" w:rsidR="00664850" w:rsidRPr="00664850" w:rsidRDefault="00664850" w:rsidP="00664850">
      <w:pPr>
        <w:suppressAutoHyphens/>
        <w:spacing w:after="120" w:line="100" w:lineRule="atLeast"/>
        <w:rPr>
          <w:rFonts w:ascii="Calibri" w:eastAsia="Calibri" w:hAnsi="Calibri" w:cs="Times New Roman"/>
          <w:b/>
          <w:bCs/>
          <w:sz w:val="16"/>
          <w:szCs w:val="16"/>
          <w:u w:val="single"/>
          <w:lang w:eastAsia="ar-SA"/>
        </w:rPr>
      </w:pPr>
      <w:r w:rsidRPr="00664850">
        <w:rPr>
          <w:rFonts w:ascii="Calibri" w:eastAsia="Calibri" w:hAnsi="Calibri" w:cs="Times New Roman"/>
          <w:b/>
          <w:sz w:val="16"/>
          <w:szCs w:val="16"/>
          <w:u w:val="single"/>
          <w:lang w:eastAsia="ar-SA"/>
        </w:rPr>
        <w:t xml:space="preserve">Table 1: World Health Organization classification </w:t>
      </w:r>
      <w:r w:rsidRPr="00664850">
        <w:rPr>
          <w:rFonts w:ascii="Calibri" w:eastAsia="Calibri" w:hAnsi="Calibri" w:cs="Times New Roman"/>
          <w:b/>
          <w:bCs/>
          <w:sz w:val="16"/>
          <w:szCs w:val="16"/>
          <w:u w:val="single"/>
          <w:lang w:eastAsia="ar-SA"/>
        </w:rPr>
        <w:t>of mesenchymal tumours of the uterine corpus.</w:t>
      </w:r>
      <w:r w:rsidRPr="00664850">
        <w:rPr>
          <w:rFonts w:ascii="Calibri" w:eastAsia="Calibri" w:hAnsi="Calibri" w:cs="Times New Roman"/>
          <w:b/>
          <w:bCs/>
          <w:sz w:val="16"/>
          <w:szCs w:val="16"/>
          <w:u w:val="single"/>
          <w:lang w:eastAsia="ar-SA"/>
        </w:rPr>
        <w:fldChar w:fldCharType="begin"/>
      </w:r>
      <w:r w:rsidRPr="00664850">
        <w:rPr>
          <w:rFonts w:ascii="Calibri" w:eastAsia="Calibri" w:hAnsi="Calibri" w:cs="Times New Roman"/>
          <w:b/>
          <w:bCs/>
          <w:sz w:val="16"/>
          <w:szCs w:val="16"/>
          <w:u w:val="single"/>
          <w:lang w:eastAsia="ar-SA"/>
        </w:rPr>
        <w:instrText xml:space="preserve"> ADDIN EN.CITE &lt;EndNote&gt;&lt;Cite&gt;&lt;Author&gt;WHO Classification of Tumours Editorial Board&lt;/Author&gt;&lt;Year&gt;2020&lt;/Year&gt;&lt;RecNum&gt;281&lt;/RecNum&gt;&lt;DisplayText&gt;&lt;style face="superscript"&gt;1&lt;/style&gt;&lt;/DisplayText&gt;&lt;record&gt;&lt;rec-number&gt;281&lt;/rec-number&gt;&lt;foreign-keys&gt;&lt;key app="EN" db-id="zrwtx2r5p225suef9f4xtws5aazedrfwzvee" timestamp="1613647563"&gt;281&lt;/key&gt;&lt;/foreign-keys&gt;&lt;ref-type name="Book"&gt;6&lt;/ref-type&gt;&lt;contributors&gt;&lt;authors&gt;&lt;author&gt;WHO Classification of Tumours Editorial Board,.&lt;/author&gt;&lt;/authors&gt;&lt;/contributors&gt;&lt;titles&gt;&lt;title&gt;Female Genital Tumours, WHO Classification of Tumours, 5th Edition, Volume 4&lt;/title&gt;&lt;/titles&gt;&lt;dates&gt;&lt;year&gt;2020&lt;/year&gt;&lt;/dates&gt;&lt;pub-location&gt;Lyon&lt;/pub-location&gt;&lt;publisher&gt;IARC Press&lt;/publisher&gt;&lt;urls&gt;&lt;/urls&gt;&lt;/record&gt;&lt;/Cite&gt;&lt;/EndNote&gt;</w:instrText>
      </w:r>
      <w:r w:rsidRPr="00664850">
        <w:rPr>
          <w:rFonts w:ascii="Calibri" w:eastAsia="Calibri" w:hAnsi="Calibri" w:cs="Times New Roman"/>
          <w:b/>
          <w:bCs/>
          <w:sz w:val="16"/>
          <w:szCs w:val="16"/>
          <w:u w:val="single"/>
          <w:lang w:eastAsia="ar-SA"/>
        </w:rPr>
        <w:fldChar w:fldCharType="separate"/>
      </w:r>
      <w:r w:rsidRPr="00664850">
        <w:rPr>
          <w:rFonts w:ascii="Calibri" w:eastAsia="Calibri" w:hAnsi="Calibri" w:cs="Times New Roman"/>
          <w:b/>
          <w:bCs/>
          <w:sz w:val="16"/>
          <w:szCs w:val="16"/>
          <w:u w:val="single"/>
          <w:vertAlign w:val="superscript"/>
          <w:lang w:eastAsia="ar-SA"/>
        </w:rPr>
        <w:t>1</w:t>
      </w:r>
      <w:r w:rsidRPr="00664850">
        <w:rPr>
          <w:rFonts w:ascii="Calibri" w:eastAsia="Calibri" w:hAnsi="Calibri" w:cs="Times New Roman"/>
          <w:b/>
          <w:sz w:val="16"/>
          <w:szCs w:val="16"/>
          <w:u w:val="single"/>
          <w:lang w:eastAsia="ar-SA"/>
        </w:rPr>
        <w:fldChar w:fldCharType="end"/>
      </w:r>
      <w:r w:rsidRPr="00664850">
        <w:rPr>
          <w:rFonts w:ascii="Calibri" w:eastAsia="Calibri" w:hAnsi="Calibri" w:cs="Times New Roman"/>
          <w:b/>
          <w:bCs/>
          <w:sz w:val="16"/>
          <w:szCs w:val="16"/>
          <w:u w:val="single"/>
          <w:lang w:eastAsia="ar-SA"/>
        </w:rPr>
        <w:t xml:space="preserve"> </w:t>
      </w:r>
    </w:p>
    <w:tbl>
      <w:tblPr>
        <w:tblW w:w="0" w:type="auto"/>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096"/>
        <w:gridCol w:w="1560"/>
      </w:tblGrid>
      <w:tr w:rsidR="00F64634" w:rsidRPr="00F64634" w14:paraId="0534AF3A" w14:textId="77777777" w:rsidTr="000B78E4">
        <w:trPr>
          <w:trHeight w:hRule="exact" w:val="340"/>
        </w:trPr>
        <w:tc>
          <w:tcPr>
            <w:tcW w:w="6096" w:type="dxa"/>
            <w:shd w:val="clear" w:color="auto" w:fill="auto"/>
            <w:vAlign w:val="center"/>
            <w:hideMark/>
          </w:tcPr>
          <w:p w14:paraId="703297F8" w14:textId="77777777" w:rsidR="00F64634" w:rsidRPr="00F64634" w:rsidRDefault="00F64634" w:rsidP="00F64634">
            <w:pPr>
              <w:suppressAutoHyphens/>
              <w:spacing w:before="120" w:after="120" w:line="100" w:lineRule="atLeast"/>
              <w:rPr>
                <w:rFonts w:ascii="Calibri" w:eastAsia="Calibri" w:hAnsi="Calibri" w:cs="Times New Roman"/>
                <w:b/>
                <w:bCs/>
                <w:sz w:val="16"/>
                <w:szCs w:val="16"/>
                <w:lang w:eastAsia="ar-SA"/>
              </w:rPr>
            </w:pPr>
            <w:r w:rsidRPr="00F64634">
              <w:rPr>
                <w:rFonts w:ascii="Calibri" w:eastAsia="Calibri" w:hAnsi="Calibri" w:cs="Times New Roman"/>
                <w:b/>
                <w:bCs/>
                <w:sz w:val="16"/>
                <w:szCs w:val="16"/>
                <w:lang w:eastAsia="ar-SA"/>
              </w:rPr>
              <w:t>Descriptor</w:t>
            </w:r>
          </w:p>
        </w:tc>
        <w:tc>
          <w:tcPr>
            <w:tcW w:w="1560" w:type="dxa"/>
            <w:shd w:val="clear" w:color="auto" w:fill="auto"/>
            <w:vAlign w:val="center"/>
            <w:hideMark/>
          </w:tcPr>
          <w:p w14:paraId="5FFCED9E" w14:textId="77777777" w:rsidR="00F64634" w:rsidRPr="00F64634" w:rsidRDefault="00F64634" w:rsidP="00F64634">
            <w:pPr>
              <w:suppressAutoHyphens/>
              <w:spacing w:before="120" w:after="120" w:line="100" w:lineRule="atLeast"/>
              <w:rPr>
                <w:rFonts w:ascii="Calibri" w:eastAsia="Calibri" w:hAnsi="Calibri" w:cs="Times New Roman"/>
                <w:b/>
                <w:bCs/>
                <w:sz w:val="16"/>
                <w:szCs w:val="16"/>
                <w:lang w:eastAsia="ar-SA"/>
              </w:rPr>
            </w:pPr>
            <w:r w:rsidRPr="00F64634">
              <w:rPr>
                <w:rFonts w:ascii="Calibri" w:eastAsia="Calibri" w:hAnsi="Calibri" w:cs="Times New Roman"/>
                <w:b/>
                <w:bCs/>
                <w:sz w:val="16"/>
                <w:szCs w:val="16"/>
                <w:lang w:eastAsia="ar-SA"/>
              </w:rPr>
              <w:t xml:space="preserve">ICD-O </w:t>
            </w:r>
            <w:proofErr w:type="spellStart"/>
            <w:r w:rsidRPr="00F64634">
              <w:rPr>
                <w:rFonts w:ascii="Calibri" w:eastAsia="Calibri" w:hAnsi="Calibri" w:cs="Times New Roman"/>
                <w:b/>
                <w:bCs/>
                <w:sz w:val="16"/>
                <w:szCs w:val="16"/>
                <w:lang w:eastAsia="ar-SA"/>
              </w:rPr>
              <w:t>codes</w:t>
            </w:r>
            <w:r w:rsidRPr="00F64634">
              <w:rPr>
                <w:rFonts w:ascii="Calibri" w:eastAsia="Calibri" w:hAnsi="Calibri" w:cs="Times New Roman"/>
                <w:b/>
                <w:bCs/>
                <w:sz w:val="16"/>
                <w:szCs w:val="16"/>
                <w:vertAlign w:val="superscript"/>
                <w:lang w:eastAsia="ar-SA"/>
              </w:rPr>
              <w:t>a</w:t>
            </w:r>
            <w:proofErr w:type="spellEnd"/>
          </w:p>
        </w:tc>
      </w:tr>
      <w:tr w:rsidR="00F64634" w:rsidRPr="00F64634" w14:paraId="0F49AD59" w14:textId="77777777" w:rsidTr="000B78E4">
        <w:trPr>
          <w:trHeight w:hRule="exact" w:val="340"/>
        </w:trPr>
        <w:tc>
          <w:tcPr>
            <w:tcW w:w="6096" w:type="dxa"/>
            <w:shd w:val="clear" w:color="auto" w:fill="auto"/>
            <w:vAlign w:val="center"/>
            <w:hideMark/>
          </w:tcPr>
          <w:p w14:paraId="5132FBF7" w14:textId="77777777" w:rsidR="00F64634" w:rsidRPr="00F64634" w:rsidRDefault="00F64634" w:rsidP="00F64634">
            <w:pPr>
              <w:suppressAutoHyphens/>
              <w:spacing w:before="120" w:after="120" w:line="100" w:lineRule="atLeast"/>
              <w:rPr>
                <w:rFonts w:ascii="Calibri" w:eastAsia="Calibri" w:hAnsi="Calibri" w:cs="Times New Roman"/>
                <w:b/>
                <w:sz w:val="16"/>
                <w:szCs w:val="16"/>
                <w:lang w:eastAsia="ar-SA"/>
              </w:rPr>
            </w:pPr>
            <w:r w:rsidRPr="00F64634">
              <w:rPr>
                <w:rFonts w:ascii="Calibri" w:eastAsia="Calibri" w:hAnsi="Calibri" w:cs="Times New Roman"/>
                <w:b/>
                <w:sz w:val="16"/>
                <w:szCs w:val="16"/>
                <w:lang w:eastAsia="ar-SA"/>
              </w:rPr>
              <w:t>Mesenchymal tumours specific to the uterus</w:t>
            </w:r>
          </w:p>
        </w:tc>
        <w:tc>
          <w:tcPr>
            <w:tcW w:w="1560" w:type="dxa"/>
            <w:shd w:val="clear" w:color="auto" w:fill="auto"/>
            <w:vAlign w:val="center"/>
          </w:tcPr>
          <w:p w14:paraId="2BF91FE7" w14:textId="77777777" w:rsidR="00F64634" w:rsidRPr="00F64634" w:rsidRDefault="00F64634" w:rsidP="00F64634">
            <w:pPr>
              <w:suppressAutoHyphens/>
              <w:spacing w:before="120" w:after="120" w:line="100" w:lineRule="atLeast"/>
              <w:rPr>
                <w:rFonts w:ascii="Calibri" w:eastAsia="Calibri" w:hAnsi="Calibri" w:cs="Times New Roman"/>
                <w:b/>
                <w:bCs/>
                <w:sz w:val="16"/>
                <w:szCs w:val="16"/>
                <w:lang w:eastAsia="ar-SA"/>
              </w:rPr>
            </w:pPr>
          </w:p>
        </w:tc>
      </w:tr>
      <w:tr w:rsidR="00F64634" w:rsidRPr="00F64634" w14:paraId="740F5D17" w14:textId="77777777" w:rsidTr="000B78E4">
        <w:trPr>
          <w:trHeight w:hRule="exact" w:val="340"/>
        </w:trPr>
        <w:tc>
          <w:tcPr>
            <w:tcW w:w="6096" w:type="dxa"/>
            <w:shd w:val="clear" w:color="auto" w:fill="auto"/>
            <w:noWrap/>
            <w:vAlign w:val="center"/>
            <w:hideMark/>
          </w:tcPr>
          <w:p w14:paraId="188BED4D"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Smooth muscle tumour of uncertain malignant potential (STUMP)</w:t>
            </w:r>
          </w:p>
        </w:tc>
        <w:tc>
          <w:tcPr>
            <w:tcW w:w="1560" w:type="dxa"/>
            <w:shd w:val="clear" w:color="auto" w:fill="auto"/>
            <w:vAlign w:val="center"/>
            <w:hideMark/>
          </w:tcPr>
          <w:p w14:paraId="4B1B5EC4" w14:textId="77777777" w:rsidR="00F64634" w:rsidRPr="00F64634" w:rsidRDefault="00F64634" w:rsidP="00F64634">
            <w:pPr>
              <w:suppressAutoHyphens/>
              <w:spacing w:before="120" w:after="120" w:line="100" w:lineRule="atLeast"/>
              <w:rPr>
                <w:rFonts w:ascii="Calibri" w:eastAsia="Calibri" w:hAnsi="Calibri" w:cs="Times New Roman"/>
                <w:i/>
                <w:sz w:val="16"/>
                <w:szCs w:val="16"/>
                <w:lang w:eastAsia="ar-SA"/>
              </w:rPr>
            </w:pPr>
            <w:r w:rsidRPr="00F64634">
              <w:rPr>
                <w:rFonts w:ascii="Calibri" w:eastAsia="Calibri" w:hAnsi="Calibri" w:cs="Times New Roman"/>
                <w:sz w:val="16"/>
                <w:szCs w:val="16"/>
                <w:lang w:eastAsia="ar-SA"/>
              </w:rPr>
              <w:t>8897/1</w:t>
            </w:r>
          </w:p>
        </w:tc>
      </w:tr>
      <w:tr w:rsidR="00F64634" w:rsidRPr="00F64634" w14:paraId="210B898C" w14:textId="77777777" w:rsidTr="000B78E4">
        <w:trPr>
          <w:trHeight w:hRule="exact" w:val="340"/>
        </w:trPr>
        <w:tc>
          <w:tcPr>
            <w:tcW w:w="6096" w:type="dxa"/>
            <w:shd w:val="clear" w:color="auto" w:fill="auto"/>
            <w:noWrap/>
            <w:vAlign w:val="center"/>
          </w:tcPr>
          <w:p w14:paraId="0C733E09"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Leiomyosarcoma</w:t>
            </w:r>
          </w:p>
        </w:tc>
        <w:tc>
          <w:tcPr>
            <w:tcW w:w="1560" w:type="dxa"/>
            <w:shd w:val="clear" w:color="auto" w:fill="auto"/>
            <w:vAlign w:val="center"/>
          </w:tcPr>
          <w:p w14:paraId="3C1F8A5B"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8890/3</w:t>
            </w:r>
          </w:p>
        </w:tc>
      </w:tr>
      <w:tr w:rsidR="00F64634" w:rsidRPr="00F64634" w14:paraId="2327BC4E" w14:textId="77777777" w:rsidTr="000B78E4">
        <w:trPr>
          <w:trHeight w:hRule="exact" w:val="340"/>
        </w:trPr>
        <w:tc>
          <w:tcPr>
            <w:tcW w:w="6096" w:type="dxa"/>
            <w:shd w:val="clear" w:color="auto" w:fill="auto"/>
            <w:noWrap/>
            <w:vAlign w:val="center"/>
            <w:hideMark/>
          </w:tcPr>
          <w:p w14:paraId="52A87415"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Endometrial stromal sarcoma, low grade</w:t>
            </w:r>
          </w:p>
        </w:tc>
        <w:tc>
          <w:tcPr>
            <w:tcW w:w="1560" w:type="dxa"/>
            <w:shd w:val="clear" w:color="auto" w:fill="auto"/>
            <w:vAlign w:val="center"/>
            <w:hideMark/>
          </w:tcPr>
          <w:p w14:paraId="237A3A9F"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8931/3</w:t>
            </w:r>
          </w:p>
        </w:tc>
      </w:tr>
      <w:tr w:rsidR="00F64634" w:rsidRPr="00F64634" w14:paraId="267480B0" w14:textId="77777777" w:rsidTr="000B78E4">
        <w:trPr>
          <w:trHeight w:hRule="exact" w:val="340"/>
        </w:trPr>
        <w:tc>
          <w:tcPr>
            <w:tcW w:w="6096" w:type="dxa"/>
            <w:shd w:val="clear" w:color="auto" w:fill="auto"/>
            <w:noWrap/>
            <w:vAlign w:val="center"/>
            <w:hideMark/>
          </w:tcPr>
          <w:p w14:paraId="466FCE4F"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Endometrial stromal sarcoma, high grade</w:t>
            </w:r>
          </w:p>
        </w:tc>
        <w:tc>
          <w:tcPr>
            <w:tcW w:w="1560" w:type="dxa"/>
            <w:shd w:val="clear" w:color="auto" w:fill="auto"/>
            <w:vAlign w:val="center"/>
            <w:hideMark/>
          </w:tcPr>
          <w:p w14:paraId="4A4A7B99"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8930/3</w:t>
            </w:r>
          </w:p>
        </w:tc>
      </w:tr>
      <w:tr w:rsidR="00F64634" w:rsidRPr="00F64634" w14:paraId="01D2D77E" w14:textId="77777777" w:rsidTr="000B78E4">
        <w:trPr>
          <w:trHeight w:hRule="exact" w:val="340"/>
        </w:trPr>
        <w:tc>
          <w:tcPr>
            <w:tcW w:w="6096" w:type="dxa"/>
            <w:shd w:val="clear" w:color="auto" w:fill="auto"/>
            <w:noWrap/>
            <w:vAlign w:val="center"/>
            <w:hideMark/>
          </w:tcPr>
          <w:p w14:paraId="5E79AD30"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Undifferentiated uterine sarcoma</w:t>
            </w:r>
          </w:p>
        </w:tc>
        <w:tc>
          <w:tcPr>
            <w:tcW w:w="1560" w:type="dxa"/>
            <w:shd w:val="clear" w:color="auto" w:fill="auto"/>
            <w:vAlign w:val="center"/>
            <w:hideMark/>
          </w:tcPr>
          <w:p w14:paraId="7CF5EEB0"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8805/3</w:t>
            </w:r>
          </w:p>
        </w:tc>
      </w:tr>
      <w:tr w:rsidR="00F64634" w:rsidRPr="00F64634" w14:paraId="6FE7AED8" w14:textId="77777777" w:rsidTr="000B78E4">
        <w:trPr>
          <w:trHeight w:hRule="exact" w:val="340"/>
        </w:trPr>
        <w:tc>
          <w:tcPr>
            <w:tcW w:w="6096" w:type="dxa"/>
            <w:shd w:val="clear" w:color="auto" w:fill="auto"/>
            <w:noWrap/>
            <w:vAlign w:val="center"/>
            <w:hideMark/>
          </w:tcPr>
          <w:p w14:paraId="10A1B280"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Uterine tumour resembling ovarian sex cord tumour (UTROSCT)</w:t>
            </w:r>
          </w:p>
        </w:tc>
        <w:tc>
          <w:tcPr>
            <w:tcW w:w="1560" w:type="dxa"/>
            <w:shd w:val="clear" w:color="auto" w:fill="auto"/>
            <w:vAlign w:val="center"/>
            <w:hideMark/>
          </w:tcPr>
          <w:p w14:paraId="2649950C"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8590/1</w:t>
            </w:r>
          </w:p>
        </w:tc>
      </w:tr>
      <w:tr w:rsidR="00F64634" w:rsidRPr="00F64634" w14:paraId="7C7E0591" w14:textId="77777777" w:rsidTr="000B78E4">
        <w:trPr>
          <w:trHeight w:hRule="exact" w:val="340"/>
        </w:trPr>
        <w:tc>
          <w:tcPr>
            <w:tcW w:w="6096" w:type="dxa"/>
            <w:shd w:val="clear" w:color="auto" w:fill="auto"/>
            <w:noWrap/>
            <w:vAlign w:val="center"/>
            <w:hideMark/>
          </w:tcPr>
          <w:p w14:paraId="262B8B3B"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Perivascular epithelioid cell tumour (</w:t>
            </w:r>
            <w:proofErr w:type="spellStart"/>
            <w:r w:rsidRPr="00F64634">
              <w:rPr>
                <w:rFonts w:ascii="Calibri" w:eastAsia="Calibri" w:hAnsi="Calibri" w:cs="Times New Roman"/>
                <w:sz w:val="16"/>
                <w:szCs w:val="16"/>
                <w:lang w:eastAsia="ar-SA"/>
              </w:rPr>
              <w:t>PEComa</w:t>
            </w:r>
            <w:proofErr w:type="spellEnd"/>
            <w:r w:rsidRPr="00F64634">
              <w:rPr>
                <w:rFonts w:ascii="Calibri" w:eastAsia="Calibri" w:hAnsi="Calibri" w:cs="Times New Roman"/>
                <w:sz w:val="16"/>
                <w:szCs w:val="16"/>
                <w:lang w:eastAsia="ar-SA"/>
              </w:rPr>
              <w:t>)</w:t>
            </w:r>
            <w:r w:rsidRPr="00F64634" w:rsidDel="00AE79DD">
              <w:rPr>
                <w:rFonts w:ascii="Calibri" w:eastAsia="Calibri" w:hAnsi="Calibri" w:cs="Times New Roman"/>
                <w:sz w:val="16"/>
                <w:szCs w:val="16"/>
                <w:lang w:eastAsia="ar-SA"/>
              </w:rPr>
              <w:t xml:space="preserve"> </w:t>
            </w:r>
          </w:p>
        </w:tc>
        <w:tc>
          <w:tcPr>
            <w:tcW w:w="1560" w:type="dxa"/>
            <w:shd w:val="clear" w:color="auto" w:fill="auto"/>
            <w:vAlign w:val="center"/>
            <w:hideMark/>
          </w:tcPr>
          <w:p w14:paraId="6F892C86"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8714/3</w:t>
            </w:r>
          </w:p>
        </w:tc>
      </w:tr>
      <w:tr w:rsidR="00F64634" w:rsidRPr="00F64634" w14:paraId="5219B144" w14:textId="77777777" w:rsidTr="000B78E4">
        <w:trPr>
          <w:trHeight w:hRule="exact" w:val="340"/>
        </w:trPr>
        <w:tc>
          <w:tcPr>
            <w:tcW w:w="6096" w:type="dxa"/>
            <w:shd w:val="clear" w:color="auto" w:fill="auto"/>
            <w:noWrap/>
            <w:vAlign w:val="center"/>
            <w:hideMark/>
          </w:tcPr>
          <w:p w14:paraId="09A8734E"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 xml:space="preserve">Inflammatory </w:t>
            </w:r>
            <w:proofErr w:type="spellStart"/>
            <w:r w:rsidRPr="00F64634">
              <w:rPr>
                <w:rFonts w:ascii="Calibri" w:eastAsia="Calibri" w:hAnsi="Calibri" w:cs="Times New Roman"/>
                <w:sz w:val="16"/>
                <w:szCs w:val="16"/>
                <w:lang w:eastAsia="ar-SA"/>
              </w:rPr>
              <w:t>myofibroblastic</w:t>
            </w:r>
            <w:proofErr w:type="spellEnd"/>
            <w:r w:rsidRPr="00F64634">
              <w:rPr>
                <w:rFonts w:ascii="Calibri" w:eastAsia="Calibri" w:hAnsi="Calibri" w:cs="Times New Roman"/>
                <w:sz w:val="16"/>
                <w:szCs w:val="16"/>
                <w:lang w:eastAsia="ar-SA"/>
              </w:rPr>
              <w:t xml:space="preserve"> tumour</w:t>
            </w:r>
          </w:p>
        </w:tc>
        <w:tc>
          <w:tcPr>
            <w:tcW w:w="1560" w:type="dxa"/>
            <w:shd w:val="clear" w:color="auto" w:fill="auto"/>
            <w:vAlign w:val="center"/>
            <w:hideMark/>
          </w:tcPr>
          <w:p w14:paraId="1E5C32E8"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8825/1</w:t>
            </w:r>
          </w:p>
        </w:tc>
      </w:tr>
      <w:tr w:rsidR="00F64634" w:rsidRPr="00F64634" w14:paraId="0CA7CE5E" w14:textId="77777777" w:rsidTr="000B78E4">
        <w:trPr>
          <w:trHeight w:hRule="exact" w:val="340"/>
        </w:trPr>
        <w:tc>
          <w:tcPr>
            <w:tcW w:w="6096" w:type="dxa"/>
            <w:shd w:val="clear" w:color="auto" w:fill="auto"/>
            <w:noWrap/>
            <w:vAlign w:val="center"/>
          </w:tcPr>
          <w:p w14:paraId="3EB26661" w14:textId="77777777" w:rsidR="00F64634" w:rsidRPr="00F64634" w:rsidRDefault="00F64634" w:rsidP="00F64634">
            <w:pPr>
              <w:suppressAutoHyphens/>
              <w:spacing w:before="120" w:after="120" w:line="100" w:lineRule="atLeast"/>
              <w:rPr>
                <w:rFonts w:ascii="Calibri" w:eastAsia="Calibri" w:hAnsi="Calibri" w:cs="Times New Roman"/>
                <w:b/>
                <w:sz w:val="16"/>
                <w:szCs w:val="16"/>
                <w:lang w:eastAsia="ar-SA"/>
              </w:rPr>
            </w:pPr>
            <w:r w:rsidRPr="00F64634">
              <w:rPr>
                <w:rFonts w:ascii="Calibri" w:eastAsia="Calibri" w:hAnsi="Calibri" w:cs="Times New Roman"/>
                <w:b/>
                <w:bCs/>
                <w:sz w:val="16"/>
                <w:szCs w:val="16"/>
                <w:lang w:eastAsia="ar-SA"/>
              </w:rPr>
              <w:t>Mixed epithelial and mesenchymal tumours</w:t>
            </w:r>
          </w:p>
        </w:tc>
        <w:tc>
          <w:tcPr>
            <w:tcW w:w="1560" w:type="dxa"/>
            <w:shd w:val="clear" w:color="auto" w:fill="auto"/>
            <w:vAlign w:val="center"/>
          </w:tcPr>
          <w:p w14:paraId="5D0E678F"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p>
        </w:tc>
      </w:tr>
      <w:tr w:rsidR="00F64634" w:rsidRPr="00F64634" w14:paraId="2B52D42A" w14:textId="77777777" w:rsidTr="000B78E4">
        <w:trPr>
          <w:trHeight w:hRule="exact" w:val="340"/>
        </w:trPr>
        <w:tc>
          <w:tcPr>
            <w:tcW w:w="6096" w:type="dxa"/>
            <w:shd w:val="clear" w:color="auto" w:fill="auto"/>
            <w:noWrap/>
            <w:vAlign w:val="center"/>
            <w:hideMark/>
          </w:tcPr>
          <w:p w14:paraId="1CA49177"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Adenosarcoma</w:t>
            </w:r>
          </w:p>
        </w:tc>
        <w:tc>
          <w:tcPr>
            <w:tcW w:w="1560" w:type="dxa"/>
            <w:shd w:val="clear" w:color="auto" w:fill="auto"/>
            <w:vAlign w:val="center"/>
          </w:tcPr>
          <w:p w14:paraId="706D473D"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8933/3</w:t>
            </w:r>
          </w:p>
        </w:tc>
      </w:tr>
      <w:tr w:rsidR="00F64634" w:rsidRPr="00F64634" w14:paraId="723DD6CF" w14:textId="77777777" w:rsidTr="000B78E4">
        <w:trPr>
          <w:trHeight w:hRule="exact" w:val="340"/>
        </w:trPr>
        <w:tc>
          <w:tcPr>
            <w:tcW w:w="6096" w:type="dxa"/>
            <w:shd w:val="clear" w:color="auto" w:fill="auto"/>
            <w:noWrap/>
            <w:vAlign w:val="center"/>
          </w:tcPr>
          <w:p w14:paraId="23A22368"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b/>
                <w:bCs/>
                <w:sz w:val="16"/>
                <w:szCs w:val="16"/>
                <w:lang w:eastAsia="ar-SA"/>
              </w:rPr>
              <w:t xml:space="preserve">Neuroendocrine neoplasia </w:t>
            </w:r>
          </w:p>
        </w:tc>
        <w:tc>
          <w:tcPr>
            <w:tcW w:w="1560" w:type="dxa"/>
            <w:shd w:val="clear" w:color="auto" w:fill="auto"/>
            <w:vAlign w:val="center"/>
          </w:tcPr>
          <w:p w14:paraId="1E34FF96"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p>
        </w:tc>
      </w:tr>
      <w:tr w:rsidR="00F64634" w:rsidRPr="00F64634" w14:paraId="3A4C8043" w14:textId="77777777" w:rsidTr="000B78E4">
        <w:trPr>
          <w:trHeight w:hRule="exact" w:val="340"/>
        </w:trPr>
        <w:tc>
          <w:tcPr>
            <w:tcW w:w="6096" w:type="dxa"/>
            <w:shd w:val="clear" w:color="auto" w:fill="auto"/>
            <w:noWrap/>
            <w:vAlign w:val="center"/>
          </w:tcPr>
          <w:p w14:paraId="4966C1AE"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Neuroendocrine tumour NOS</w:t>
            </w:r>
          </w:p>
        </w:tc>
        <w:tc>
          <w:tcPr>
            <w:tcW w:w="1560" w:type="dxa"/>
            <w:shd w:val="clear" w:color="auto" w:fill="auto"/>
            <w:vAlign w:val="center"/>
          </w:tcPr>
          <w:p w14:paraId="0620FB11"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8240/3</w:t>
            </w:r>
          </w:p>
        </w:tc>
      </w:tr>
      <w:tr w:rsidR="00F64634" w:rsidRPr="00F64634" w14:paraId="3ED07C83" w14:textId="77777777" w:rsidTr="000B78E4">
        <w:trPr>
          <w:trHeight w:hRule="exact" w:val="340"/>
        </w:trPr>
        <w:tc>
          <w:tcPr>
            <w:tcW w:w="6096" w:type="dxa"/>
            <w:shd w:val="clear" w:color="auto" w:fill="auto"/>
            <w:noWrap/>
            <w:vAlign w:val="center"/>
          </w:tcPr>
          <w:p w14:paraId="23E14FF3"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 xml:space="preserve">        Neuroendocrine tumour, grade 1</w:t>
            </w:r>
          </w:p>
        </w:tc>
        <w:tc>
          <w:tcPr>
            <w:tcW w:w="1560" w:type="dxa"/>
            <w:shd w:val="clear" w:color="auto" w:fill="auto"/>
            <w:vAlign w:val="center"/>
          </w:tcPr>
          <w:p w14:paraId="15C4ED4E"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8240/3</w:t>
            </w:r>
          </w:p>
        </w:tc>
      </w:tr>
      <w:tr w:rsidR="00F64634" w:rsidRPr="00F64634" w14:paraId="0400EADB" w14:textId="77777777" w:rsidTr="000B78E4">
        <w:trPr>
          <w:trHeight w:hRule="exact" w:val="340"/>
        </w:trPr>
        <w:tc>
          <w:tcPr>
            <w:tcW w:w="6096" w:type="dxa"/>
            <w:shd w:val="clear" w:color="auto" w:fill="auto"/>
            <w:noWrap/>
            <w:vAlign w:val="center"/>
          </w:tcPr>
          <w:p w14:paraId="5F4589C0"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 xml:space="preserve">        Neuroendocrine tumour, grade 2</w:t>
            </w:r>
          </w:p>
        </w:tc>
        <w:tc>
          <w:tcPr>
            <w:tcW w:w="1560" w:type="dxa"/>
            <w:shd w:val="clear" w:color="auto" w:fill="auto"/>
            <w:vAlign w:val="center"/>
          </w:tcPr>
          <w:p w14:paraId="09C274A1"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8249/3</w:t>
            </w:r>
          </w:p>
        </w:tc>
      </w:tr>
      <w:tr w:rsidR="00F64634" w:rsidRPr="00F64634" w14:paraId="5F5537F0" w14:textId="77777777" w:rsidTr="000B78E4">
        <w:trPr>
          <w:trHeight w:hRule="exact" w:val="340"/>
        </w:trPr>
        <w:tc>
          <w:tcPr>
            <w:tcW w:w="6096" w:type="dxa"/>
            <w:shd w:val="clear" w:color="auto" w:fill="auto"/>
            <w:noWrap/>
            <w:vAlign w:val="center"/>
          </w:tcPr>
          <w:p w14:paraId="323E8709"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Small cell neuroendocrine carcinoma</w:t>
            </w:r>
          </w:p>
        </w:tc>
        <w:tc>
          <w:tcPr>
            <w:tcW w:w="1560" w:type="dxa"/>
            <w:shd w:val="clear" w:color="auto" w:fill="auto"/>
            <w:vAlign w:val="center"/>
          </w:tcPr>
          <w:p w14:paraId="23CF35F2"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8041/3</w:t>
            </w:r>
          </w:p>
        </w:tc>
      </w:tr>
      <w:tr w:rsidR="00F64634" w:rsidRPr="00F64634" w14:paraId="5D879456" w14:textId="77777777" w:rsidTr="000B78E4">
        <w:trPr>
          <w:trHeight w:hRule="exact" w:val="340"/>
        </w:trPr>
        <w:tc>
          <w:tcPr>
            <w:tcW w:w="6096" w:type="dxa"/>
            <w:shd w:val="clear" w:color="auto" w:fill="auto"/>
            <w:noWrap/>
            <w:vAlign w:val="center"/>
          </w:tcPr>
          <w:p w14:paraId="634FE6C6"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Large cell neuroendocrine carcinoma</w:t>
            </w:r>
          </w:p>
        </w:tc>
        <w:tc>
          <w:tcPr>
            <w:tcW w:w="1560" w:type="dxa"/>
            <w:shd w:val="clear" w:color="auto" w:fill="auto"/>
            <w:vAlign w:val="center"/>
          </w:tcPr>
          <w:p w14:paraId="0B552C0D"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8013/3</w:t>
            </w:r>
          </w:p>
        </w:tc>
      </w:tr>
      <w:tr w:rsidR="00F64634" w:rsidRPr="00F64634" w14:paraId="526E4915" w14:textId="77777777" w:rsidTr="000B78E4">
        <w:trPr>
          <w:trHeight w:hRule="exact" w:val="340"/>
        </w:trPr>
        <w:tc>
          <w:tcPr>
            <w:tcW w:w="6096" w:type="dxa"/>
            <w:shd w:val="clear" w:color="auto" w:fill="auto"/>
            <w:noWrap/>
            <w:vAlign w:val="center"/>
          </w:tcPr>
          <w:p w14:paraId="35528820"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 xml:space="preserve">Carcinoma admixed with small cell neuroendocrine </w:t>
            </w:r>
            <w:proofErr w:type="spellStart"/>
            <w:r w:rsidRPr="00F64634">
              <w:rPr>
                <w:rFonts w:ascii="Calibri" w:eastAsia="Calibri" w:hAnsi="Calibri" w:cs="Times New Roman"/>
                <w:sz w:val="16"/>
                <w:szCs w:val="16"/>
                <w:lang w:eastAsia="ar-SA"/>
              </w:rPr>
              <w:t>carcinoma</w:t>
            </w:r>
            <w:r w:rsidRPr="00F64634">
              <w:rPr>
                <w:rFonts w:ascii="Calibri" w:eastAsia="Calibri" w:hAnsi="Calibri" w:cs="Times New Roman"/>
                <w:sz w:val="16"/>
                <w:szCs w:val="16"/>
                <w:vertAlign w:val="superscript"/>
                <w:lang w:eastAsia="ar-SA"/>
              </w:rPr>
              <w:t>b</w:t>
            </w:r>
            <w:proofErr w:type="spellEnd"/>
          </w:p>
        </w:tc>
        <w:tc>
          <w:tcPr>
            <w:tcW w:w="1560" w:type="dxa"/>
            <w:shd w:val="clear" w:color="auto" w:fill="auto"/>
            <w:vAlign w:val="center"/>
          </w:tcPr>
          <w:p w14:paraId="3A3D0825"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8045/3</w:t>
            </w:r>
          </w:p>
        </w:tc>
      </w:tr>
      <w:tr w:rsidR="00F64634" w:rsidRPr="00F64634" w14:paraId="785B72B9" w14:textId="77777777" w:rsidTr="000B78E4">
        <w:trPr>
          <w:trHeight w:hRule="exact" w:val="340"/>
        </w:trPr>
        <w:tc>
          <w:tcPr>
            <w:tcW w:w="6096" w:type="dxa"/>
            <w:shd w:val="clear" w:color="auto" w:fill="auto"/>
            <w:noWrap/>
            <w:vAlign w:val="center"/>
          </w:tcPr>
          <w:p w14:paraId="6BF69C11"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 xml:space="preserve">Carcinoma admixed with large cell neuroendocrine </w:t>
            </w:r>
            <w:proofErr w:type="spellStart"/>
            <w:r w:rsidRPr="00F64634">
              <w:rPr>
                <w:rFonts w:ascii="Calibri" w:eastAsia="Calibri" w:hAnsi="Calibri" w:cs="Times New Roman"/>
                <w:sz w:val="16"/>
                <w:szCs w:val="16"/>
                <w:lang w:eastAsia="ar-SA"/>
              </w:rPr>
              <w:t>carcinoma</w:t>
            </w:r>
            <w:r w:rsidRPr="00F64634">
              <w:rPr>
                <w:rFonts w:ascii="Calibri" w:eastAsia="Calibri" w:hAnsi="Calibri" w:cs="Times New Roman"/>
                <w:sz w:val="16"/>
                <w:szCs w:val="16"/>
                <w:vertAlign w:val="superscript"/>
                <w:lang w:eastAsia="ar-SA"/>
              </w:rPr>
              <w:t>b</w:t>
            </w:r>
            <w:proofErr w:type="spellEnd"/>
          </w:p>
        </w:tc>
        <w:tc>
          <w:tcPr>
            <w:tcW w:w="1560" w:type="dxa"/>
            <w:shd w:val="clear" w:color="auto" w:fill="auto"/>
            <w:vAlign w:val="center"/>
          </w:tcPr>
          <w:p w14:paraId="6ECE3887" w14:textId="77777777" w:rsidR="00F64634" w:rsidRPr="00F64634" w:rsidRDefault="00F64634" w:rsidP="00F64634">
            <w:pPr>
              <w:suppressAutoHyphens/>
              <w:spacing w:before="120" w:after="120" w:line="100" w:lineRule="atLeast"/>
              <w:rPr>
                <w:rFonts w:ascii="Calibri" w:eastAsia="Calibri" w:hAnsi="Calibri" w:cs="Times New Roman"/>
                <w:sz w:val="16"/>
                <w:szCs w:val="16"/>
                <w:lang w:eastAsia="ar-SA"/>
              </w:rPr>
            </w:pPr>
            <w:r w:rsidRPr="00F64634">
              <w:rPr>
                <w:rFonts w:ascii="Calibri" w:eastAsia="Calibri" w:hAnsi="Calibri" w:cs="Times New Roman"/>
                <w:sz w:val="16"/>
                <w:szCs w:val="16"/>
                <w:lang w:eastAsia="ar-SA"/>
              </w:rPr>
              <w:t>8013/3</w:t>
            </w:r>
          </w:p>
        </w:tc>
      </w:tr>
    </w:tbl>
    <w:p w14:paraId="70FB2E5A" w14:textId="77777777" w:rsidR="00983330" w:rsidRPr="00983330" w:rsidRDefault="00983330" w:rsidP="00983330">
      <w:pPr>
        <w:spacing w:before="120" w:after="120" w:line="240" w:lineRule="auto"/>
        <w:rPr>
          <w:rFonts w:ascii="Calibri" w:eastAsia="Calibri" w:hAnsi="Calibri" w:cs="HelveticaLT-Light"/>
          <w:sz w:val="16"/>
          <w:szCs w:val="16"/>
          <w:lang w:eastAsia="en-AU"/>
        </w:rPr>
      </w:pPr>
      <w:proofErr w:type="spellStart"/>
      <w:r w:rsidRPr="00983330">
        <w:rPr>
          <w:rFonts w:ascii="Calibri" w:eastAsia="Calibri" w:hAnsi="Calibri" w:cs="Times New Roman"/>
          <w:sz w:val="16"/>
          <w:szCs w:val="16"/>
          <w:vertAlign w:val="superscript"/>
        </w:rPr>
        <w:t>a</w:t>
      </w:r>
      <w:proofErr w:type="spellEnd"/>
      <w:r w:rsidRPr="00983330">
        <w:rPr>
          <w:rFonts w:ascii="Calibri" w:eastAsia="Calibri" w:hAnsi="Calibri" w:cs="Times New Roman"/>
          <w:sz w:val="16"/>
          <w:szCs w:val="16"/>
        </w:rPr>
        <w:t xml:space="preserve"> These morphology codes are from the International Classification of Diseases for Oncology, third edition, second revision (ICD-O-3.2).</w:t>
      </w:r>
      <w:r w:rsidRPr="00983330">
        <w:rPr>
          <w:rFonts w:ascii="Calibri" w:eastAsia="Calibri" w:hAnsi="Calibri" w:cs="Times New Roman"/>
          <w:sz w:val="16"/>
          <w:szCs w:val="16"/>
        </w:rPr>
        <w:fldChar w:fldCharType="begin"/>
      </w:r>
      <w:r w:rsidRPr="00983330">
        <w:rPr>
          <w:rFonts w:ascii="Calibri" w:eastAsia="Calibri" w:hAnsi="Calibri" w:cs="Times New Roman"/>
          <w:sz w:val="16"/>
          <w:szCs w:val="16"/>
        </w:rPr>
        <w:instrText xml:space="preserve"> ADDIN EN.CITE &lt;EndNote&gt;&lt;Cite&gt;&lt;Author&gt;Fritz A&lt;/Author&gt;&lt;Year&gt;2020&lt;/Year&gt;&lt;RecNum&gt;313&lt;/RecNum&gt;&lt;DisplayText&gt;&lt;style face="superscript"&gt;3&lt;/style&gt;&lt;/DisplayText&gt;&lt;record&gt;&lt;rec-number&gt;313&lt;/rec-number&gt;&lt;foreign-keys&gt;&lt;key app="EN" db-id="zrwtx2r5p225suef9f4xtws5aazedrfwzvee" timestamp="1628290842"&gt;313&lt;/key&gt;&lt;/foreign-keys&gt;&lt;ref-type name="Web Page"&gt;12&lt;/ref-type&gt;&lt;contributors&gt;&lt;authors&gt;&lt;author&gt;Fritz A, &lt;/author&gt;&lt;author&gt;Percy C, &lt;/author&gt;&lt;author&gt;Jack A,  &lt;/author&gt;&lt;author&gt;Shanmugaratnam K, &lt;/author&gt;&lt;author&gt;Sobin L,&lt;/author&gt;&lt;author&gt;Parkin DM, &lt;/author&gt;&lt;author&gt;Whelan S (eds),&lt;/author&gt;&lt;/authors&gt;&lt;/contributors&gt;&lt;titles&gt;&lt;title&gt;International Classification of Diseases for Oncology, Third edition, Second revision ICD-O-3.2&lt;/title&gt;&lt;/titles&gt;&lt;volume&gt;1 July 2021&lt;/volume&gt;&lt;dates&gt;&lt;year&gt;2020&lt;/year&gt;&lt;/dates&gt;&lt;urls&gt;&lt;related-urls&gt;&lt;url&gt;http://www.iacr.com.fr/index.php?option=com_content&amp;amp;view=category&amp;amp;layout=blog&amp;amp;id=100&amp;amp;Itemid=577.&lt;/url&gt;&lt;/related-urls&gt;&lt;/urls&gt;&lt;/record&gt;&lt;/Cite&gt;&lt;/EndNote&gt;</w:instrText>
      </w:r>
      <w:r w:rsidRPr="00983330">
        <w:rPr>
          <w:rFonts w:ascii="Calibri" w:eastAsia="Calibri" w:hAnsi="Calibri" w:cs="Times New Roman"/>
          <w:sz w:val="16"/>
          <w:szCs w:val="16"/>
        </w:rPr>
        <w:fldChar w:fldCharType="separate"/>
      </w:r>
      <w:r w:rsidRPr="00983330">
        <w:rPr>
          <w:rFonts w:ascii="Calibri" w:eastAsia="Calibri" w:hAnsi="Calibri" w:cs="Times New Roman"/>
          <w:noProof/>
          <w:sz w:val="16"/>
          <w:szCs w:val="16"/>
          <w:vertAlign w:val="superscript"/>
        </w:rPr>
        <w:t>3</w:t>
      </w:r>
      <w:r w:rsidRPr="00983330">
        <w:rPr>
          <w:rFonts w:ascii="Calibri" w:eastAsia="Calibri" w:hAnsi="Calibri" w:cs="Times New Roman"/>
          <w:sz w:val="16"/>
          <w:szCs w:val="16"/>
        </w:rPr>
        <w:fldChar w:fldCharType="end"/>
      </w:r>
      <w:r w:rsidRPr="00983330">
        <w:rPr>
          <w:rFonts w:ascii="Calibri" w:eastAsia="Calibri" w:hAnsi="Calibri" w:cs="Times New Roman"/>
          <w:sz w:val="16"/>
          <w:szCs w:val="16"/>
        </w:rPr>
        <w:t xml:space="preserve"> Behaviour is coded /0 for benign tumours; /1 for unspecified, borderline, or uncertain behaviour; /2 for carcinoma in situ and grade III intraepithelial neoplasia; /3 for malignant tumours, primary site; and /6 for malignant tumours, metastatic site. Behaviour code /6 is not generally used by cancer registries.</w:t>
      </w:r>
      <w:r w:rsidRPr="00983330">
        <w:rPr>
          <w:rFonts w:ascii="Calibri" w:eastAsia="Calibri" w:hAnsi="Calibri" w:cs="HelveticaLT-Light"/>
          <w:sz w:val="16"/>
          <w:szCs w:val="16"/>
          <w:lang w:eastAsia="en-AU"/>
        </w:rPr>
        <w:t xml:space="preserve"> Incorporates all relevant changes from the 5</w:t>
      </w:r>
      <w:r w:rsidRPr="00983330">
        <w:rPr>
          <w:rFonts w:ascii="Calibri" w:eastAsia="Calibri" w:hAnsi="Calibri" w:cs="HelveticaLT-Light"/>
          <w:sz w:val="16"/>
          <w:szCs w:val="16"/>
          <w:vertAlign w:val="superscript"/>
          <w:lang w:eastAsia="en-AU"/>
        </w:rPr>
        <w:t>th</w:t>
      </w:r>
      <w:r w:rsidRPr="00983330">
        <w:rPr>
          <w:rFonts w:ascii="Calibri" w:eastAsia="Calibri" w:hAnsi="Calibri" w:cs="HelveticaLT-Light"/>
          <w:sz w:val="16"/>
          <w:szCs w:val="16"/>
          <w:lang w:eastAsia="en-AU"/>
        </w:rPr>
        <w:t xml:space="preserve"> Edition Corrigenda June 2021.</w:t>
      </w:r>
      <w:r w:rsidRPr="00983330">
        <w:rPr>
          <w:rFonts w:ascii="Calibri" w:eastAsia="Calibri" w:hAnsi="Calibri" w:cs="HelveticaLT-Light"/>
          <w:sz w:val="16"/>
          <w:szCs w:val="16"/>
          <w:vertAlign w:val="superscript"/>
          <w:lang w:eastAsia="en-AU"/>
        </w:rPr>
        <w:t>2</w:t>
      </w:r>
    </w:p>
    <w:p w14:paraId="6F2E1EE4" w14:textId="77777777" w:rsidR="00983330" w:rsidRPr="00983330" w:rsidRDefault="00983330" w:rsidP="00983330">
      <w:pPr>
        <w:spacing w:before="120" w:after="120" w:line="240" w:lineRule="auto"/>
        <w:rPr>
          <w:rFonts w:ascii="Calibri" w:eastAsia="Calibri" w:hAnsi="Calibri" w:cs="Times New Roman"/>
          <w:sz w:val="16"/>
          <w:szCs w:val="16"/>
        </w:rPr>
      </w:pPr>
      <w:r w:rsidRPr="00983330">
        <w:rPr>
          <w:rFonts w:ascii="Calibri" w:eastAsia="Calibri" w:hAnsi="Calibri" w:cs="Times New Roman"/>
          <w:sz w:val="16"/>
          <w:szCs w:val="16"/>
          <w:vertAlign w:val="superscript"/>
        </w:rPr>
        <w:t>b</w:t>
      </w:r>
      <w:r w:rsidRPr="00983330">
        <w:rPr>
          <w:rFonts w:ascii="Calibri" w:eastAsia="Calibri" w:hAnsi="Calibri" w:cs="Times New Roman"/>
          <w:sz w:val="16"/>
          <w:szCs w:val="16"/>
        </w:rPr>
        <w:t xml:space="preserve"> This terminology is synonymous with the ICD-0 terminology of combined small/large cell neuroendocrine carcinomas.</w:t>
      </w:r>
    </w:p>
    <w:p w14:paraId="27602C50" w14:textId="77777777" w:rsidR="00664850" w:rsidRPr="00664850" w:rsidRDefault="00664850" w:rsidP="00664850">
      <w:pPr>
        <w:suppressAutoHyphens/>
        <w:spacing w:after="120" w:line="100" w:lineRule="atLeast"/>
        <w:rPr>
          <w:rFonts w:ascii="Calibri" w:eastAsia="Calibri" w:hAnsi="Calibri" w:cs="Times New Roman"/>
          <w:sz w:val="16"/>
          <w:szCs w:val="16"/>
          <w:lang w:eastAsia="ar-SA"/>
        </w:rPr>
      </w:pPr>
      <w:r w:rsidRPr="00664850">
        <w:rPr>
          <w:rFonts w:ascii="Calibri" w:eastAsia="Calibri" w:hAnsi="Calibri" w:cs="Times New Roman"/>
          <w:sz w:val="16"/>
          <w:szCs w:val="16"/>
          <w:lang w:eastAsia="ar-SA"/>
        </w:rPr>
        <w:t>© World Health Organization/International Agency for Research on Cancer. Reproduced with permission.</w:t>
      </w:r>
    </w:p>
    <w:p w14:paraId="4419B923" w14:textId="77777777" w:rsidR="00CD1092" w:rsidRDefault="00CD1092" w:rsidP="007D56C4">
      <w:pPr>
        <w:spacing w:after="0" w:line="240" w:lineRule="auto"/>
        <w:rPr>
          <w:rFonts w:cstheme="minorHAnsi"/>
          <w:b/>
          <w:sz w:val="16"/>
          <w:szCs w:val="16"/>
        </w:rPr>
      </w:pPr>
    </w:p>
    <w:p w14:paraId="1A4BD1F2" w14:textId="77777777" w:rsidR="00CD1092" w:rsidRDefault="00CD1092" w:rsidP="007D56C4">
      <w:pPr>
        <w:spacing w:after="0" w:line="240" w:lineRule="auto"/>
        <w:rPr>
          <w:rFonts w:cstheme="minorHAnsi"/>
          <w:b/>
          <w:sz w:val="16"/>
          <w:szCs w:val="16"/>
        </w:rPr>
      </w:pPr>
    </w:p>
    <w:p w14:paraId="5B4C0DE9" w14:textId="62E776B6" w:rsidR="007D56C4" w:rsidRPr="003D0684" w:rsidRDefault="007D56C4" w:rsidP="007D56C4">
      <w:pPr>
        <w:spacing w:after="0" w:line="240" w:lineRule="auto"/>
        <w:rPr>
          <w:rFonts w:cstheme="minorHAnsi"/>
          <w:b/>
          <w:sz w:val="16"/>
          <w:szCs w:val="16"/>
        </w:rPr>
      </w:pPr>
      <w:r w:rsidRPr="003D0684">
        <w:rPr>
          <w:rFonts w:cstheme="minorHAnsi"/>
          <w:b/>
          <w:sz w:val="16"/>
          <w:szCs w:val="16"/>
        </w:rPr>
        <w:lastRenderedPageBreak/>
        <w:t>Reference</w:t>
      </w:r>
      <w:r w:rsidR="006C734A">
        <w:rPr>
          <w:rFonts w:cstheme="minorHAnsi"/>
          <w:b/>
          <w:sz w:val="16"/>
          <w:szCs w:val="16"/>
        </w:rPr>
        <w:t>s</w:t>
      </w:r>
    </w:p>
    <w:p w14:paraId="66C7FED7" w14:textId="3124C1A8" w:rsidR="000E1493" w:rsidRDefault="007D56C4" w:rsidP="00CD1092">
      <w:pPr>
        <w:spacing w:after="0" w:line="240" w:lineRule="auto"/>
        <w:ind w:left="426" w:hanging="426"/>
        <w:rPr>
          <w:rFonts w:cstheme="minorHAnsi"/>
          <w:sz w:val="16"/>
          <w:szCs w:val="16"/>
        </w:rPr>
      </w:pPr>
      <w:r w:rsidRPr="003D0684">
        <w:rPr>
          <w:rFonts w:cstheme="minorHAnsi"/>
          <w:sz w:val="16"/>
          <w:szCs w:val="16"/>
          <w:lang w:val="en-US"/>
        </w:rPr>
        <w:fldChar w:fldCharType="begin"/>
      </w:r>
      <w:r w:rsidRPr="003D0684">
        <w:rPr>
          <w:rFonts w:cstheme="minorHAnsi"/>
          <w:sz w:val="16"/>
          <w:szCs w:val="16"/>
          <w:lang w:val="en-US"/>
        </w:rPr>
        <w:instrText xml:space="preserve"> ADDIN EN.REFLIST </w:instrText>
      </w:r>
      <w:r w:rsidRPr="003D0684">
        <w:rPr>
          <w:rFonts w:cstheme="minorHAnsi"/>
          <w:sz w:val="16"/>
          <w:szCs w:val="16"/>
          <w:lang w:val="en-US"/>
        </w:rPr>
        <w:fldChar w:fldCharType="separate"/>
      </w:r>
      <w:r w:rsidRPr="003D0684">
        <w:rPr>
          <w:rFonts w:cstheme="minorHAnsi"/>
          <w:sz w:val="16"/>
          <w:szCs w:val="16"/>
          <w:lang w:val="en-US"/>
        </w:rPr>
        <w:t>1</w:t>
      </w:r>
      <w:r w:rsidRPr="003D0684">
        <w:rPr>
          <w:rFonts w:cstheme="minorHAnsi"/>
          <w:sz w:val="16"/>
          <w:szCs w:val="16"/>
          <w:lang w:val="en-US"/>
        </w:rPr>
        <w:tab/>
        <w:t xml:space="preserve">WHO Classification of Tumours Editorial Board (2020). </w:t>
      </w:r>
      <w:r w:rsidRPr="003D0684">
        <w:rPr>
          <w:rFonts w:cstheme="minorHAnsi"/>
          <w:i/>
          <w:sz w:val="16"/>
          <w:szCs w:val="16"/>
          <w:lang w:val="en-US"/>
        </w:rPr>
        <w:t>Female Genital Tumours, WHO Classification of Tumours, 5th Edition, Volume 4</w:t>
      </w:r>
      <w:r w:rsidRPr="003D0684">
        <w:rPr>
          <w:rFonts w:cstheme="minorHAnsi"/>
          <w:sz w:val="16"/>
          <w:szCs w:val="16"/>
          <w:lang w:val="en-US"/>
        </w:rPr>
        <w:t>. IARC Press, Lyon.</w:t>
      </w:r>
      <w:r w:rsidRPr="003D0684">
        <w:rPr>
          <w:rFonts w:cstheme="minorHAnsi"/>
          <w:sz w:val="16"/>
          <w:szCs w:val="16"/>
        </w:rPr>
        <w:fldChar w:fldCharType="end"/>
      </w:r>
    </w:p>
    <w:p w14:paraId="4C62E172" w14:textId="77777777" w:rsidR="00CD1092" w:rsidRPr="00CD1092" w:rsidRDefault="00CD1092" w:rsidP="00CD1092">
      <w:pPr>
        <w:pStyle w:val="EndNoteBibliography"/>
        <w:spacing w:after="0"/>
        <w:ind w:left="426" w:hanging="426"/>
        <w:rPr>
          <w:sz w:val="16"/>
          <w:szCs w:val="16"/>
        </w:rPr>
      </w:pPr>
      <w:r w:rsidRPr="00CD1092">
        <w:rPr>
          <w:sz w:val="16"/>
          <w:szCs w:val="16"/>
        </w:rPr>
        <w:t>2</w:t>
      </w:r>
      <w:r w:rsidRPr="00CD1092">
        <w:rPr>
          <w:sz w:val="16"/>
          <w:szCs w:val="16"/>
        </w:rPr>
        <w:tab/>
        <w:t xml:space="preserve">WHO Classification of Tumours Editorial Board (2021). </w:t>
      </w:r>
      <w:r w:rsidRPr="00CD1092">
        <w:rPr>
          <w:i/>
          <w:sz w:val="16"/>
          <w:szCs w:val="16"/>
        </w:rPr>
        <w:t>Female Genital Tumours, WHO Classification of Tumours, 5th Edition, Volume 4 - Corrigenda June 2021</w:t>
      </w:r>
      <w:r w:rsidRPr="00CD1092">
        <w:rPr>
          <w:sz w:val="16"/>
          <w:szCs w:val="16"/>
        </w:rPr>
        <w:t>. Available from:  https://publications.iarc.fr/Book-And-Report-Series/Who-Classification-Of-Tumours/Female-Genital-Tumours-2020 (Accessed 16th June 2021).</w:t>
      </w:r>
    </w:p>
    <w:p w14:paraId="4240C7FB" w14:textId="77777777" w:rsidR="00CD1092" w:rsidRPr="00CD1092" w:rsidRDefault="00CD1092" w:rsidP="00CD1092">
      <w:pPr>
        <w:pStyle w:val="EndNoteBibliography"/>
        <w:spacing w:after="0"/>
        <w:ind w:left="426" w:hanging="426"/>
        <w:rPr>
          <w:rFonts w:asciiTheme="minorHAnsi" w:hAnsiTheme="minorHAnsi"/>
          <w:sz w:val="16"/>
          <w:szCs w:val="16"/>
        </w:rPr>
      </w:pPr>
      <w:r w:rsidRPr="00CD1092">
        <w:rPr>
          <w:sz w:val="16"/>
          <w:szCs w:val="16"/>
        </w:rPr>
        <w:t>3</w:t>
      </w:r>
      <w:r w:rsidRPr="00CD1092">
        <w:rPr>
          <w:sz w:val="16"/>
          <w:szCs w:val="16"/>
        </w:rPr>
        <w:tab/>
      </w:r>
      <w:r w:rsidRPr="00CD1092">
        <w:rPr>
          <w:rFonts w:asciiTheme="minorHAnsi" w:hAnsiTheme="minorHAnsi" w:cs="Arial"/>
          <w:color w:val="000000"/>
          <w:sz w:val="16"/>
          <w:szCs w:val="16"/>
          <w:shd w:val="clear" w:color="auto" w:fill="FFFFFF"/>
        </w:rPr>
        <w:t>Fritz A, Percy C, Jack A,  Shanmugaratnam K, Sobin L, Parkin DM  and Whelan S (eds) (</w:t>
      </w:r>
      <w:r w:rsidRPr="00CD1092">
        <w:rPr>
          <w:rFonts w:asciiTheme="minorHAnsi" w:hAnsiTheme="minorHAnsi"/>
          <w:sz w:val="16"/>
          <w:szCs w:val="16"/>
        </w:rPr>
        <w:t xml:space="preserve">2020). </w:t>
      </w:r>
      <w:r w:rsidRPr="00CD1092">
        <w:rPr>
          <w:rFonts w:asciiTheme="minorHAnsi" w:hAnsiTheme="minorHAnsi"/>
          <w:i/>
          <w:sz w:val="16"/>
          <w:szCs w:val="16"/>
        </w:rPr>
        <w:t>International Classification of Diseases for Oncology, Third edition, Second revision ICD-O-3.2</w:t>
      </w:r>
      <w:r w:rsidRPr="00CD1092">
        <w:rPr>
          <w:rFonts w:asciiTheme="minorHAnsi" w:hAnsiTheme="minorHAnsi"/>
          <w:sz w:val="16"/>
          <w:szCs w:val="16"/>
        </w:rPr>
        <w:t>.  Available from: http://www.iacr.com.fr/index.php?option=com_content&amp;view=category&amp;layout=blog&amp;id=100&amp;Itemid=577 (Accessed 16th June 2021).</w:t>
      </w:r>
    </w:p>
    <w:p w14:paraId="31FE9F6B" w14:textId="77777777" w:rsidR="00CD1092" w:rsidRPr="00CD1092" w:rsidRDefault="00CD1092" w:rsidP="00A81936">
      <w:pPr>
        <w:spacing w:after="0" w:line="240" w:lineRule="auto"/>
        <w:ind w:left="458" w:hanging="458"/>
        <w:rPr>
          <w:rFonts w:ascii="Calibri" w:eastAsia="Calibri" w:hAnsi="Calibri" w:cs="Times New Roman"/>
          <w:b/>
          <w:sz w:val="16"/>
          <w:szCs w:val="16"/>
          <w:u w:val="single"/>
          <w:lang w:val="en-US" w:eastAsia="ar-SA"/>
        </w:rPr>
      </w:pPr>
    </w:p>
    <w:sectPr w:rsidR="00CD1092" w:rsidRPr="00CD1092" w:rsidSect="0029201F">
      <w:footerReference w:type="default" r:id="rId10"/>
      <w:pgSz w:w="16838" w:h="11906" w:orient="landscape"/>
      <w:pgMar w:top="851" w:right="678" w:bottom="1276" w:left="709" w:header="426"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A838" w14:textId="77777777" w:rsidR="00DB046F" w:rsidRDefault="00DB046F" w:rsidP="008F654B">
      <w:pPr>
        <w:spacing w:after="0" w:line="240" w:lineRule="auto"/>
      </w:pPr>
      <w:r>
        <w:separator/>
      </w:r>
    </w:p>
  </w:endnote>
  <w:endnote w:type="continuationSeparator" w:id="0">
    <w:p w14:paraId="7C657529" w14:textId="77777777" w:rsidR="00DB046F" w:rsidRDefault="00DB046F" w:rsidP="008F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Ligh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BF6E" w14:textId="77777777" w:rsidR="00387461" w:rsidRDefault="00387461" w:rsidP="0029201F">
    <w:pPr>
      <w:pStyle w:val="Footer"/>
      <w:spacing w:after="80"/>
      <w:jc w:val="center"/>
      <w:rPr>
        <w:bCs/>
        <w:sz w:val="20"/>
        <w:szCs w:val="20"/>
      </w:rPr>
    </w:pPr>
  </w:p>
  <w:p w14:paraId="5D412BC2" w14:textId="7B56E72E" w:rsidR="0029201F" w:rsidRDefault="0029201F" w:rsidP="0029201F">
    <w:pPr>
      <w:pStyle w:val="Footer"/>
      <w:spacing w:after="80"/>
      <w:jc w:val="center"/>
      <w:rPr>
        <w:bCs/>
        <w:sz w:val="20"/>
        <w:szCs w:val="20"/>
      </w:rPr>
    </w:pPr>
    <w:r w:rsidRPr="00327042">
      <w:rPr>
        <w:bCs/>
        <w:sz w:val="20"/>
        <w:szCs w:val="20"/>
      </w:rPr>
      <w:t xml:space="preserve">Use of this dataset is only permitted subject to the details described at: </w:t>
    </w:r>
    <w:hyperlink r:id="rId1" w:history="1">
      <w:r w:rsidRPr="00327042">
        <w:rPr>
          <w:rStyle w:val="Hyperlink"/>
          <w:bCs/>
          <w:sz w:val="20"/>
          <w:szCs w:val="20"/>
          <w:u w:val="none"/>
        </w:rPr>
        <w:t>Disclaimer - International Collaboration on Cancer Reporting (iccr-cancer.org)</w:t>
      </w:r>
    </w:hyperlink>
  </w:p>
  <w:p w14:paraId="283888D8" w14:textId="58F0806C" w:rsidR="0029201F" w:rsidRDefault="0029201F" w:rsidP="0029201F">
    <w:pPr>
      <w:pStyle w:val="Footer"/>
      <w:rPr>
        <w:b/>
        <w:bCs/>
        <w:i/>
        <w:sz w:val="20"/>
        <w:szCs w:val="20"/>
      </w:rPr>
    </w:pPr>
    <w:r w:rsidRPr="002D543F">
      <w:rPr>
        <w:bCs/>
        <w:sz w:val="20"/>
        <w:szCs w:val="20"/>
      </w:rPr>
      <w:t>Version 1.</w:t>
    </w:r>
    <w:r>
      <w:rPr>
        <w:bCs/>
        <w:sz w:val="20"/>
        <w:szCs w:val="20"/>
      </w:rPr>
      <w:t>1</w:t>
    </w:r>
    <w:r w:rsidRPr="00B67C93">
      <w:rPr>
        <w:bCs/>
        <w:sz w:val="20"/>
        <w:szCs w:val="20"/>
      </w:rPr>
      <w:t xml:space="preserve"> published </w:t>
    </w:r>
    <w:r>
      <w:rPr>
        <w:bCs/>
        <w:sz w:val="20"/>
        <w:szCs w:val="20"/>
      </w:rPr>
      <w:t xml:space="preserve">August </w:t>
    </w:r>
    <w:r w:rsidRPr="002D543F">
      <w:rPr>
        <w:bCs/>
        <w:sz w:val="20"/>
        <w:szCs w:val="20"/>
      </w:rPr>
      <w:t>2021</w:t>
    </w:r>
    <w:r w:rsidRPr="002D543F">
      <w:rPr>
        <w:bCs/>
        <w:i/>
        <w:sz w:val="20"/>
        <w:szCs w:val="20"/>
      </w:rPr>
      <w:t xml:space="preserve">     </w:t>
    </w:r>
    <w:r>
      <w:rPr>
        <w:bCs/>
        <w:i/>
        <w:sz w:val="20"/>
        <w:szCs w:val="20"/>
      </w:rPr>
      <w:t xml:space="preserve">                                                                             </w:t>
    </w:r>
    <w:r w:rsidRPr="002D543F">
      <w:rPr>
        <w:bCs/>
        <w:iCs/>
        <w:sz w:val="20"/>
        <w:szCs w:val="20"/>
      </w:rPr>
      <w:t>ISBN:</w:t>
    </w:r>
    <w:r w:rsidRPr="00361CF0">
      <w:rPr>
        <w:color w:val="251A05"/>
        <w:sz w:val="14"/>
        <w:szCs w:val="14"/>
      </w:rPr>
      <w:t xml:space="preserve"> </w:t>
    </w:r>
    <w:r w:rsidR="00387461" w:rsidRPr="00387461">
      <w:rPr>
        <w:bCs/>
        <w:iCs/>
        <w:sz w:val="20"/>
        <w:szCs w:val="20"/>
      </w:rPr>
      <w:t>978-1-922324-23-8</w:t>
    </w:r>
    <w:r w:rsidRPr="00361CF0">
      <w:rPr>
        <w:bCs/>
        <w:iCs/>
        <w:sz w:val="20"/>
        <w:szCs w:val="20"/>
      </w:rPr>
      <w:t xml:space="preserve"> </w:t>
    </w:r>
    <w:r w:rsidRPr="002D543F">
      <w:rPr>
        <w:bCs/>
        <w:iCs/>
        <w:sz w:val="20"/>
        <w:szCs w:val="20"/>
      </w:rPr>
      <w:t xml:space="preserve">        </w:t>
    </w:r>
    <w:r>
      <w:rPr>
        <w:bCs/>
        <w:iCs/>
        <w:sz w:val="20"/>
        <w:szCs w:val="20"/>
      </w:rPr>
      <w:t xml:space="preserve">                                                                                                                   </w:t>
    </w:r>
    <w:r w:rsidRPr="00A84C2F">
      <w:rPr>
        <w:bCs/>
        <w:iCs/>
        <w:sz w:val="20"/>
        <w:szCs w:val="20"/>
      </w:rPr>
      <w:t xml:space="preserve">Page </w:t>
    </w:r>
    <w:r w:rsidRPr="00A84C2F">
      <w:rPr>
        <w:bCs/>
        <w:iCs/>
        <w:sz w:val="20"/>
        <w:szCs w:val="20"/>
      </w:rPr>
      <w:fldChar w:fldCharType="begin"/>
    </w:r>
    <w:r w:rsidRPr="00A84C2F">
      <w:rPr>
        <w:bCs/>
        <w:iCs/>
        <w:sz w:val="20"/>
        <w:szCs w:val="20"/>
      </w:rPr>
      <w:instrText xml:space="preserve"> PAGE  \* Arabic  \* MERGEFORMAT </w:instrText>
    </w:r>
    <w:r w:rsidRPr="00A84C2F">
      <w:rPr>
        <w:bCs/>
        <w:iCs/>
        <w:sz w:val="20"/>
        <w:szCs w:val="20"/>
      </w:rPr>
      <w:fldChar w:fldCharType="separate"/>
    </w:r>
    <w:r>
      <w:rPr>
        <w:bCs/>
        <w:iCs/>
        <w:sz w:val="20"/>
        <w:szCs w:val="20"/>
      </w:rPr>
      <w:t>1</w:t>
    </w:r>
    <w:r w:rsidRPr="00A84C2F">
      <w:rPr>
        <w:bCs/>
        <w:iCs/>
        <w:sz w:val="20"/>
        <w:szCs w:val="20"/>
      </w:rPr>
      <w:fldChar w:fldCharType="end"/>
    </w:r>
    <w:r w:rsidRPr="00A84C2F">
      <w:rPr>
        <w:bCs/>
        <w:iCs/>
        <w:sz w:val="20"/>
        <w:szCs w:val="20"/>
      </w:rPr>
      <w:t xml:space="preserve"> of </w:t>
    </w:r>
    <w:r w:rsidRPr="00A84C2F">
      <w:rPr>
        <w:bCs/>
        <w:iCs/>
        <w:sz w:val="20"/>
        <w:szCs w:val="20"/>
      </w:rPr>
      <w:fldChar w:fldCharType="begin"/>
    </w:r>
    <w:r w:rsidRPr="00A84C2F">
      <w:rPr>
        <w:bCs/>
        <w:iCs/>
        <w:sz w:val="20"/>
        <w:szCs w:val="20"/>
      </w:rPr>
      <w:instrText xml:space="preserve"> NUMPAGES  \* Arabic  \* MERGEFORMAT </w:instrText>
    </w:r>
    <w:r w:rsidRPr="00A84C2F">
      <w:rPr>
        <w:bCs/>
        <w:iCs/>
        <w:sz w:val="20"/>
        <w:szCs w:val="20"/>
      </w:rPr>
      <w:fldChar w:fldCharType="separate"/>
    </w:r>
    <w:r>
      <w:rPr>
        <w:bCs/>
        <w:iCs/>
        <w:sz w:val="20"/>
        <w:szCs w:val="20"/>
      </w:rPr>
      <w:t>14</w:t>
    </w:r>
    <w:r w:rsidRPr="00A84C2F">
      <w:rPr>
        <w:bCs/>
        <w:iCs/>
        <w:sz w:val="20"/>
        <w:szCs w:val="20"/>
      </w:rPr>
      <w:fldChar w:fldCharType="end"/>
    </w:r>
  </w:p>
  <w:p w14:paraId="1BE6985E" w14:textId="77777777" w:rsidR="0029201F" w:rsidRPr="00B67C93" w:rsidRDefault="0029201F" w:rsidP="0029201F">
    <w:pPr>
      <w:pStyle w:val="Footer"/>
      <w:spacing w:before="80"/>
      <w:jc w:val="center"/>
      <w:rPr>
        <w:sz w:val="20"/>
        <w:szCs w:val="20"/>
      </w:rPr>
    </w:pPr>
    <w:r w:rsidRPr="00B67C93">
      <w:rPr>
        <w:i/>
        <w:sz w:val="20"/>
        <w:szCs w:val="20"/>
      </w:rPr>
      <w:t>© 2021 International Collaboration on Cancer Reporting Limited (ICCR).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927BD" w14:textId="77777777" w:rsidR="00DB046F" w:rsidRDefault="00DB046F" w:rsidP="008F654B">
      <w:pPr>
        <w:spacing w:after="0" w:line="240" w:lineRule="auto"/>
      </w:pPr>
      <w:r>
        <w:separator/>
      </w:r>
    </w:p>
  </w:footnote>
  <w:footnote w:type="continuationSeparator" w:id="0">
    <w:p w14:paraId="7562F54B" w14:textId="77777777" w:rsidR="00DB046F" w:rsidRDefault="00DB046F" w:rsidP="008F6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DC3073"/>
    <w:multiLevelType w:val="hybridMultilevel"/>
    <w:tmpl w:val="D62CFDB0"/>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0404CC"/>
    <w:multiLevelType w:val="hybridMultilevel"/>
    <w:tmpl w:val="89446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4A54CD"/>
    <w:multiLevelType w:val="hybridMultilevel"/>
    <w:tmpl w:val="A354666C"/>
    <w:lvl w:ilvl="0" w:tplc="0C090003">
      <w:start w:val="1"/>
      <w:numFmt w:val="bullet"/>
      <w:lvlText w:val="o"/>
      <w:lvlJc w:val="left"/>
      <w:pPr>
        <w:ind w:left="720" w:hanging="360"/>
      </w:pPr>
      <w:rPr>
        <w:rFonts w:ascii="Courier New" w:hAnsi="Courier New" w:cs="Courier New"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1F3A84"/>
    <w:multiLevelType w:val="hybridMultilevel"/>
    <w:tmpl w:val="70F4BCCE"/>
    <w:lvl w:ilvl="0" w:tplc="0C090003">
      <w:start w:val="1"/>
      <w:numFmt w:val="bullet"/>
      <w:lvlText w:val="o"/>
      <w:lvlJc w:val="left"/>
      <w:pPr>
        <w:ind w:left="720" w:hanging="360"/>
      </w:pPr>
      <w:rPr>
        <w:rFonts w:ascii="Courier New" w:hAnsi="Courier New"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1F4CD6"/>
    <w:multiLevelType w:val="hybridMultilevel"/>
    <w:tmpl w:val="CEC85F48"/>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092088"/>
    <w:multiLevelType w:val="hybridMultilevel"/>
    <w:tmpl w:val="9FAE4C06"/>
    <w:lvl w:ilvl="0" w:tplc="F52C257C">
      <w:start w:val="1"/>
      <w:numFmt w:val="bullet"/>
      <w:lvlText w:val="□"/>
      <w:lvlJc w:val="left"/>
      <w:pPr>
        <w:ind w:left="720" w:hanging="360"/>
      </w:pPr>
      <w:rPr>
        <w:rFonts w:asciiTheme="minorHAnsi" w:hAnsiTheme="minorHAnsi"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B65257"/>
    <w:multiLevelType w:val="hybridMultilevel"/>
    <w:tmpl w:val="7E68DD52"/>
    <w:lvl w:ilvl="0" w:tplc="104690AA">
      <w:start w:val="1"/>
      <w:numFmt w:val="bullet"/>
      <w:lvlText w:val="□"/>
      <w:lvlJc w:val="left"/>
      <w:pPr>
        <w:ind w:left="900"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9" w15:restartNumberingAfterBreak="0">
    <w:nsid w:val="0D39754E"/>
    <w:multiLevelType w:val="hybridMultilevel"/>
    <w:tmpl w:val="0F94F344"/>
    <w:styleLink w:val="Lettered"/>
    <w:lvl w:ilvl="0" w:tplc="351615B0">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E4635C">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BE92C2">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34C264">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40454C">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86842">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AEFF62">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121BD8">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647904">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F892AA4"/>
    <w:multiLevelType w:val="hybridMultilevel"/>
    <w:tmpl w:val="1E7E0BB6"/>
    <w:lvl w:ilvl="0" w:tplc="0C090003">
      <w:start w:val="1"/>
      <w:numFmt w:val="bullet"/>
      <w:lvlText w:val="o"/>
      <w:lvlJc w:val="left"/>
      <w:pPr>
        <w:ind w:left="720" w:hanging="360"/>
      </w:pPr>
      <w:rPr>
        <w:rFonts w:ascii="Courier New" w:hAnsi="Courier New"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506AC1"/>
    <w:multiLevelType w:val="hybridMultilevel"/>
    <w:tmpl w:val="DF2C2168"/>
    <w:lvl w:ilvl="0" w:tplc="F8C2ECD4">
      <w:start w:val="1"/>
      <w:numFmt w:val="bullet"/>
      <w:lvlText w:val="o"/>
      <w:lvlJc w:val="left"/>
      <w:pPr>
        <w:ind w:left="720" w:hanging="360"/>
      </w:pPr>
      <w:rPr>
        <w:rFonts w:asciiTheme="minorHAnsi" w:hAnsiTheme="minorHAnsi" w:cs="Courier New" w:hint="default"/>
        <w:color w:val="808080" w:themeColor="background1" w:themeShade="8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923706"/>
    <w:multiLevelType w:val="hybridMultilevel"/>
    <w:tmpl w:val="591CF17E"/>
    <w:lvl w:ilvl="0" w:tplc="0C090003">
      <w:start w:val="1"/>
      <w:numFmt w:val="bullet"/>
      <w:lvlText w:val="o"/>
      <w:lvlJc w:val="left"/>
      <w:pPr>
        <w:ind w:left="1104" w:hanging="360"/>
      </w:pPr>
      <w:rPr>
        <w:rFonts w:ascii="Courier New" w:hAnsi="Courier New" w:cs="Courier New" w:hint="default"/>
        <w:color w:val="auto"/>
        <w:sz w:val="16"/>
        <w:szCs w:val="16"/>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13" w15:restartNumberingAfterBreak="0">
    <w:nsid w:val="16AF7B2E"/>
    <w:multiLevelType w:val="hybridMultilevel"/>
    <w:tmpl w:val="E2965774"/>
    <w:lvl w:ilvl="0" w:tplc="5C28DC02">
      <w:start w:val="1"/>
      <w:numFmt w:val="bullet"/>
      <w:lvlText w:val="□"/>
      <w:lvlJc w:val="left"/>
      <w:pPr>
        <w:ind w:left="720"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C47E22"/>
    <w:multiLevelType w:val="hybridMultilevel"/>
    <w:tmpl w:val="55506220"/>
    <w:lvl w:ilvl="0" w:tplc="18F82DCE">
      <w:start w:val="1"/>
      <w:numFmt w:val="bullet"/>
      <w:lvlText w:val="□"/>
      <w:lvlJc w:val="left"/>
      <w:pPr>
        <w:ind w:left="720" w:hanging="360"/>
      </w:pPr>
      <w:rPr>
        <w:rFonts w:asciiTheme="minorHAnsi" w:hAnsiTheme="minorHAnsi"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0543E3"/>
    <w:multiLevelType w:val="hybridMultilevel"/>
    <w:tmpl w:val="40345EAE"/>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A155BE"/>
    <w:multiLevelType w:val="hybridMultilevel"/>
    <w:tmpl w:val="8ECE0948"/>
    <w:lvl w:ilvl="0" w:tplc="54243E86">
      <w:start w:val="1"/>
      <w:numFmt w:val="bullet"/>
      <w:lvlText w:val="□"/>
      <w:lvlJc w:val="left"/>
      <w:pPr>
        <w:ind w:left="720"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9C69DD"/>
    <w:multiLevelType w:val="hybridMultilevel"/>
    <w:tmpl w:val="1B002DB4"/>
    <w:lvl w:ilvl="0" w:tplc="18F82DCE">
      <w:start w:val="1"/>
      <w:numFmt w:val="bullet"/>
      <w:lvlText w:val="□"/>
      <w:lvlJc w:val="left"/>
      <w:pPr>
        <w:ind w:left="720" w:hanging="360"/>
      </w:pPr>
      <w:rPr>
        <w:rFonts w:asciiTheme="minorHAnsi" w:hAnsiTheme="minorHAnsi"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9543B1"/>
    <w:multiLevelType w:val="hybridMultilevel"/>
    <w:tmpl w:val="260C0E7E"/>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54574C"/>
    <w:multiLevelType w:val="hybridMultilevel"/>
    <w:tmpl w:val="894832B6"/>
    <w:lvl w:ilvl="0" w:tplc="0C090003">
      <w:start w:val="1"/>
      <w:numFmt w:val="bullet"/>
      <w:lvlText w:val="o"/>
      <w:lvlJc w:val="left"/>
      <w:pPr>
        <w:ind w:left="720" w:hanging="360"/>
      </w:pPr>
      <w:rPr>
        <w:rFonts w:ascii="Courier New" w:hAnsi="Courier New"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5149E9"/>
    <w:multiLevelType w:val="hybridMultilevel"/>
    <w:tmpl w:val="CBF63FCC"/>
    <w:lvl w:ilvl="0" w:tplc="CFB4BF94">
      <w:start w:val="1"/>
      <w:numFmt w:val="bullet"/>
      <w:lvlText w:val="□"/>
      <w:lvlJc w:val="left"/>
      <w:pPr>
        <w:ind w:left="924" w:hanging="360"/>
      </w:pPr>
      <w:rPr>
        <w:rFonts w:asciiTheme="minorHAnsi" w:hAnsiTheme="minorHAnsi" w:hint="default"/>
        <w:color w:val="auto"/>
        <w:sz w:val="16"/>
        <w:szCs w:val="16"/>
      </w:rPr>
    </w:lvl>
    <w:lvl w:ilvl="1" w:tplc="0C090003" w:tentative="1">
      <w:start w:val="1"/>
      <w:numFmt w:val="bullet"/>
      <w:lvlText w:val="o"/>
      <w:lvlJc w:val="left"/>
      <w:pPr>
        <w:ind w:left="1644" w:hanging="360"/>
      </w:pPr>
      <w:rPr>
        <w:rFonts w:ascii="Courier New" w:hAnsi="Courier New" w:cs="Courier New" w:hint="default"/>
      </w:rPr>
    </w:lvl>
    <w:lvl w:ilvl="2" w:tplc="0C090005" w:tentative="1">
      <w:start w:val="1"/>
      <w:numFmt w:val="bullet"/>
      <w:lvlText w:val=""/>
      <w:lvlJc w:val="left"/>
      <w:pPr>
        <w:ind w:left="2364" w:hanging="360"/>
      </w:pPr>
      <w:rPr>
        <w:rFonts w:ascii="Wingdings" w:hAnsi="Wingdings" w:hint="default"/>
      </w:rPr>
    </w:lvl>
    <w:lvl w:ilvl="3" w:tplc="0C090001" w:tentative="1">
      <w:start w:val="1"/>
      <w:numFmt w:val="bullet"/>
      <w:lvlText w:val=""/>
      <w:lvlJc w:val="left"/>
      <w:pPr>
        <w:ind w:left="3084" w:hanging="360"/>
      </w:pPr>
      <w:rPr>
        <w:rFonts w:ascii="Symbol" w:hAnsi="Symbol" w:hint="default"/>
      </w:rPr>
    </w:lvl>
    <w:lvl w:ilvl="4" w:tplc="0C090003" w:tentative="1">
      <w:start w:val="1"/>
      <w:numFmt w:val="bullet"/>
      <w:lvlText w:val="o"/>
      <w:lvlJc w:val="left"/>
      <w:pPr>
        <w:ind w:left="3804" w:hanging="360"/>
      </w:pPr>
      <w:rPr>
        <w:rFonts w:ascii="Courier New" w:hAnsi="Courier New" w:cs="Courier New" w:hint="default"/>
      </w:rPr>
    </w:lvl>
    <w:lvl w:ilvl="5" w:tplc="0C090005" w:tentative="1">
      <w:start w:val="1"/>
      <w:numFmt w:val="bullet"/>
      <w:lvlText w:val=""/>
      <w:lvlJc w:val="left"/>
      <w:pPr>
        <w:ind w:left="4524" w:hanging="360"/>
      </w:pPr>
      <w:rPr>
        <w:rFonts w:ascii="Wingdings" w:hAnsi="Wingdings" w:hint="default"/>
      </w:rPr>
    </w:lvl>
    <w:lvl w:ilvl="6" w:tplc="0C090001" w:tentative="1">
      <w:start w:val="1"/>
      <w:numFmt w:val="bullet"/>
      <w:lvlText w:val=""/>
      <w:lvlJc w:val="left"/>
      <w:pPr>
        <w:ind w:left="5244" w:hanging="360"/>
      </w:pPr>
      <w:rPr>
        <w:rFonts w:ascii="Symbol" w:hAnsi="Symbol" w:hint="default"/>
      </w:rPr>
    </w:lvl>
    <w:lvl w:ilvl="7" w:tplc="0C090003" w:tentative="1">
      <w:start w:val="1"/>
      <w:numFmt w:val="bullet"/>
      <w:lvlText w:val="o"/>
      <w:lvlJc w:val="left"/>
      <w:pPr>
        <w:ind w:left="5964" w:hanging="360"/>
      </w:pPr>
      <w:rPr>
        <w:rFonts w:ascii="Courier New" w:hAnsi="Courier New" w:cs="Courier New" w:hint="default"/>
      </w:rPr>
    </w:lvl>
    <w:lvl w:ilvl="8" w:tplc="0C090005" w:tentative="1">
      <w:start w:val="1"/>
      <w:numFmt w:val="bullet"/>
      <w:lvlText w:val=""/>
      <w:lvlJc w:val="left"/>
      <w:pPr>
        <w:ind w:left="6684" w:hanging="360"/>
      </w:pPr>
      <w:rPr>
        <w:rFonts w:ascii="Wingdings" w:hAnsi="Wingdings" w:hint="default"/>
      </w:rPr>
    </w:lvl>
  </w:abstractNum>
  <w:abstractNum w:abstractNumId="21" w15:restartNumberingAfterBreak="0">
    <w:nsid w:val="3E092EA9"/>
    <w:multiLevelType w:val="hybridMultilevel"/>
    <w:tmpl w:val="ED9056A8"/>
    <w:lvl w:ilvl="0" w:tplc="B420C086">
      <w:start w:val="1"/>
      <w:numFmt w:val="bullet"/>
      <w:lvlText w:val="o"/>
      <w:lvlJc w:val="left"/>
      <w:pPr>
        <w:ind w:left="720" w:hanging="360"/>
      </w:pPr>
      <w:rPr>
        <w:rFonts w:asciiTheme="minorHAnsi" w:hAnsiTheme="minorHAnsi" w:cs="Courier New" w:hint="default"/>
        <w:color w:val="808080" w:themeColor="background1" w:themeShade="8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BD50B3"/>
    <w:multiLevelType w:val="hybridMultilevel"/>
    <w:tmpl w:val="564AD78A"/>
    <w:lvl w:ilvl="0" w:tplc="18F82DCE">
      <w:start w:val="1"/>
      <w:numFmt w:val="bullet"/>
      <w:lvlText w:val="□"/>
      <w:lvlJc w:val="left"/>
      <w:pPr>
        <w:ind w:left="720" w:hanging="360"/>
      </w:pPr>
      <w:rPr>
        <w:rFonts w:asciiTheme="minorHAnsi" w:hAnsiTheme="minorHAnsi"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A17266"/>
    <w:multiLevelType w:val="hybridMultilevel"/>
    <w:tmpl w:val="5EB6F3E8"/>
    <w:lvl w:ilvl="0" w:tplc="8D44F7EC">
      <w:start w:val="1"/>
      <w:numFmt w:val="bullet"/>
      <w:lvlText w:val="o"/>
      <w:lvlJc w:val="left"/>
      <w:pPr>
        <w:ind w:left="720" w:hanging="360"/>
      </w:pPr>
      <w:rPr>
        <w:rFonts w:asciiTheme="minorHAnsi" w:hAnsiTheme="minorHAnsi" w:cs="Courier New" w:hint="default"/>
        <w:color w:val="808080" w:themeColor="background1" w:themeShade="8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61275A"/>
    <w:multiLevelType w:val="hybridMultilevel"/>
    <w:tmpl w:val="CFB02880"/>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DB20FA"/>
    <w:multiLevelType w:val="hybridMultilevel"/>
    <w:tmpl w:val="AF2CDFA0"/>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D1086D"/>
    <w:multiLevelType w:val="hybridMultilevel"/>
    <w:tmpl w:val="F530DCF6"/>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2D1C6E"/>
    <w:multiLevelType w:val="hybridMultilevel"/>
    <w:tmpl w:val="BCEC3F5C"/>
    <w:lvl w:ilvl="0" w:tplc="CFB4BF94">
      <w:start w:val="1"/>
      <w:numFmt w:val="bullet"/>
      <w:lvlText w:val="□"/>
      <w:lvlJc w:val="left"/>
      <w:pPr>
        <w:ind w:left="1104" w:hanging="360"/>
      </w:pPr>
      <w:rPr>
        <w:rFonts w:asciiTheme="minorHAnsi" w:hAnsiTheme="minorHAnsi" w:hint="default"/>
        <w:color w:val="auto"/>
        <w:sz w:val="16"/>
        <w:szCs w:val="16"/>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28" w15:restartNumberingAfterBreak="0">
    <w:nsid w:val="5CFA2B6A"/>
    <w:multiLevelType w:val="hybridMultilevel"/>
    <w:tmpl w:val="9BD0FE62"/>
    <w:lvl w:ilvl="0" w:tplc="18F82DCE">
      <w:start w:val="1"/>
      <w:numFmt w:val="bullet"/>
      <w:lvlText w:val="□"/>
      <w:lvlJc w:val="left"/>
      <w:pPr>
        <w:ind w:left="720" w:hanging="360"/>
      </w:pPr>
      <w:rPr>
        <w:rFonts w:asciiTheme="minorHAnsi" w:hAnsiTheme="minorHAnsi"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2F221D"/>
    <w:multiLevelType w:val="hybridMultilevel"/>
    <w:tmpl w:val="BFBE97A8"/>
    <w:lvl w:ilvl="0" w:tplc="18F82DCE">
      <w:start w:val="1"/>
      <w:numFmt w:val="bullet"/>
      <w:lvlText w:val="□"/>
      <w:lvlJc w:val="left"/>
      <w:pPr>
        <w:ind w:left="720" w:hanging="360"/>
      </w:pPr>
      <w:rPr>
        <w:rFonts w:asciiTheme="minorHAnsi" w:hAnsiTheme="minorHAnsi"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6A2752"/>
    <w:multiLevelType w:val="hybridMultilevel"/>
    <w:tmpl w:val="4A5C34D6"/>
    <w:lvl w:ilvl="0" w:tplc="CFB4BF94">
      <w:start w:val="1"/>
      <w:numFmt w:val="bullet"/>
      <w:lvlText w:val="□"/>
      <w:lvlJc w:val="left"/>
      <w:pPr>
        <w:ind w:left="720" w:hanging="360"/>
      </w:pPr>
      <w:rPr>
        <w:rFonts w:asciiTheme="minorHAnsi" w:hAnsiTheme="minorHAnsi"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0C5787"/>
    <w:multiLevelType w:val="hybridMultilevel"/>
    <w:tmpl w:val="D8DE6F3C"/>
    <w:lvl w:ilvl="0" w:tplc="D5CC858A">
      <w:start w:val="1"/>
      <w:numFmt w:val="bullet"/>
      <w:lvlText w:val="o"/>
      <w:lvlJc w:val="left"/>
      <w:pPr>
        <w:ind w:left="720" w:hanging="360"/>
      </w:pPr>
      <w:rPr>
        <w:rFonts w:asciiTheme="minorHAnsi" w:hAnsiTheme="minorHAnsi" w:cs="Courier New" w:hint="default"/>
        <w:color w:val="808080" w:themeColor="background1" w:themeShade="8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A80C47"/>
    <w:multiLevelType w:val="hybridMultilevel"/>
    <w:tmpl w:val="A15E26BA"/>
    <w:lvl w:ilvl="0" w:tplc="260AB0AE">
      <w:start w:val="1"/>
      <w:numFmt w:val="bullet"/>
      <w:lvlText w:val="o"/>
      <w:lvlJc w:val="left"/>
      <w:pPr>
        <w:ind w:left="720" w:hanging="360"/>
      </w:pPr>
      <w:rPr>
        <w:rFonts w:asciiTheme="minorHAnsi" w:hAnsiTheme="minorHAnsi" w:cs="Courier New" w:hint="default"/>
        <w:color w:val="808080" w:themeColor="background1" w:themeShade="8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6A1F9B"/>
    <w:multiLevelType w:val="hybridMultilevel"/>
    <w:tmpl w:val="7EE81FB4"/>
    <w:lvl w:ilvl="0" w:tplc="A1A813D8">
      <w:start w:val="1"/>
      <w:numFmt w:val="bullet"/>
      <w:lvlText w:val="o"/>
      <w:lvlJc w:val="left"/>
      <w:pPr>
        <w:ind w:left="680" w:hanging="320"/>
      </w:pPr>
      <w:rPr>
        <w:rFonts w:ascii="Times New Roman" w:hAnsi="Times New Roman" w:cs="Times New Roman"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211306"/>
    <w:multiLevelType w:val="hybridMultilevel"/>
    <w:tmpl w:val="6F1E3A0C"/>
    <w:lvl w:ilvl="0" w:tplc="5C28DC02">
      <w:start w:val="1"/>
      <w:numFmt w:val="bullet"/>
      <w:lvlText w:val="□"/>
      <w:lvlJc w:val="left"/>
      <w:pPr>
        <w:ind w:left="720"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C12E10"/>
    <w:multiLevelType w:val="hybridMultilevel"/>
    <w:tmpl w:val="B8D68E7A"/>
    <w:lvl w:ilvl="0" w:tplc="0C090003">
      <w:start w:val="1"/>
      <w:numFmt w:val="bullet"/>
      <w:lvlText w:val="o"/>
      <w:lvlJc w:val="left"/>
      <w:pPr>
        <w:ind w:left="900" w:hanging="360"/>
      </w:pPr>
      <w:rPr>
        <w:rFonts w:ascii="Courier New" w:hAnsi="Courier New" w:cs="Courier New"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36" w15:restartNumberingAfterBreak="0">
    <w:nsid w:val="775F56F7"/>
    <w:multiLevelType w:val="hybridMultilevel"/>
    <w:tmpl w:val="7BA2552C"/>
    <w:lvl w:ilvl="0" w:tplc="ED6CDD04">
      <w:start w:val="1"/>
      <w:numFmt w:val="bullet"/>
      <w:pStyle w:val="Bullet0"/>
      <w:lvlText w:val=""/>
      <w:lvlJc w:val="left"/>
      <w:pPr>
        <w:tabs>
          <w:tab w:val="num" w:pos="360"/>
        </w:tabs>
        <w:ind w:left="360" w:hanging="360"/>
      </w:pPr>
      <w:rPr>
        <w:rFonts w:ascii="Symbol" w:hAnsi="Symbol" w:hint="default"/>
        <w:color w:val="000000"/>
        <w:sz w:val="18"/>
      </w:rPr>
    </w:lvl>
    <w:lvl w:ilvl="1" w:tplc="81923B0E">
      <w:start w:val="1"/>
      <w:numFmt w:val="bullet"/>
      <w:lvlText w:val="–"/>
      <w:lvlJc w:val="left"/>
      <w:pPr>
        <w:tabs>
          <w:tab w:val="num" w:pos="720"/>
        </w:tabs>
        <w:ind w:left="72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33E65"/>
    <w:multiLevelType w:val="hybridMultilevel"/>
    <w:tmpl w:val="DC28A3DE"/>
    <w:lvl w:ilvl="0" w:tplc="18F82DCE">
      <w:start w:val="1"/>
      <w:numFmt w:val="bullet"/>
      <w:lvlText w:val="□"/>
      <w:lvlJc w:val="left"/>
      <w:pPr>
        <w:ind w:left="720" w:hanging="360"/>
      </w:pPr>
      <w:rPr>
        <w:rFonts w:asciiTheme="minorHAnsi" w:hAnsiTheme="minorHAnsi"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CB2F19"/>
    <w:multiLevelType w:val="hybridMultilevel"/>
    <w:tmpl w:val="035E9264"/>
    <w:lvl w:ilvl="0" w:tplc="87089C94">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31799A"/>
    <w:multiLevelType w:val="hybridMultilevel"/>
    <w:tmpl w:val="9E3CD022"/>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C82231"/>
    <w:multiLevelType w:val="hybridMultilevel"/>
    <w:tmpl w:val="612AF3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803E1B"/>
    <w:multiLevelType w:val="hybridMultilevel"/>
    <w:tmpl w:val="9E9A2C0A"/>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C5094A"/>
    <w:multiLevelType w:val="hybridMultilevel"/>
    <w:tmpl w:val="252EA0D4"/>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150CA7"/>
    <w:multiLevelType w:val="hybridMultilevel"/>
    <w:tmpl w:val="ABDC8BA4"/>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1079827">
    <w:abstractNumId w:val="9"/>
  </w:num>
  <w:num w:numId="2" w16cid:durableId="1505781708">
    <w:abstractNumId w:val="34"/>
  </w:num>
  <w:num w:numId="3" w16cid:durableId="1042706364">
    <w:abstractNumId w:val="15"/>
  </w:num>
  <w:num w:numId="4" w16cid:durableId="929462427">
    <w:abstractNumId w:val="21"/>
  </w:num>
  <w:num w:numId="5" w16cid:durableId="1708067952">
    <w:abstractNumId w:val="43"/>
  </w:num>
  <w:num w:numId="6" w16cid:durableId="1568762257">
    <w:abstractNumId w:val="6"/>
  </w:num>
  <w:num w:numId="7" w16cid:durableId="193731371">
    <w:abstractNumId w:val="39"/>
  </w:num>
  <w:num w:numId="8" w16cid:durableId="950433398">
    <w:abstractNumId w:val="2"/>
  </w:num>
  <w:num w:numId="9" w16cid:durableId="1246644657">
    <w:abstractNumId w:val="5"/>
  </w:num>
  <w:num w:numId="10" w16cid:durableId="213204498">
    <w:abstractNumId w:val="42"/>
  </w:num>
  <w:num w:numId="11" w16cid:durableId="76899560">
    <w:abstractNumId w:val="38"/>
  </w:num>
  <w:num w:numId="12" w16cid:durableId="285428891">
    <w:abstractNumId w:val="33"/>
  </w:num>
  <w:num w:numId="13" w16cid:durableId="2005889472">
    <w:abstractNumId w:val="24"/>
  </w:num>
  <w:num w:numId="14" w16cid:durableId="328487520">
    <w:abstractNumId w:val="25"/>
  </w:num>
  <w:num w:numId="15" w16cid:durableId="2065130413">
    <w:abstractNumId w:val="41"/>
  </w:num>
  <w:num w:numId="16" w16cid:durableId="1991711485">
    <w:abstractNumId w:val="11"/>
  </w:num>
  <w:num w:numId="17" w16cid:durableId="1682506417">
    <w:abstractNumId w:val="31"/>
  </w:num>
  <w:num w:numId="18" w16cid:durableId="695084934">
    <w:abstractNumId w:val="28"/>
  </w:num>
  <w:num w:numId="19" w16cid:durableId="1925411957">
    <w:abstractNumId w:val="23"/>
  </w:num>
  <w:num w:numId="20" w16cid:durableId="378625892">
    <w:abstractNumId w:val="18"/>
  </w:num>
  <w:num w:numId="21" w16cid:durableId="734355104">
    <w:abstractNumId w:val="22"/>
  </w:num>
  <w:num w:numId="22" w16cid:durableId="2042169271">
    <w:abstractNumId w:val="32"/>
  </w:num>
  <w:num w:numId="23" w16cid:durableId="557058328">
    <w:abstractNumId w:val="8"/>
  </w:num>
  <w:num w:numId="24" w16cid:durableId="403989907">
    <w:abstractNumId w:val="26"/>
  </w:num>
  <w:num w:numId="25" w16cid:durableId="827941602">
    <w:abstractNumId w:val="0"/>
  </w:num>
  <w:num w:numId="26" w16cid:durableId="678506754">
    <w:abstractNumId w:val="1"/>
  </w:num>
  <w:num w:numId="27" w16cid:durableId="1968470028">
    <w:abstractNumId w:val="7"/>
  </w:num>
  <w:num w:numId="28" w16cid:durableId="939988354">
    <w:abstractNumId w:val="14"/>
  </w:num>
  <w:num w:numId="29" w16cid:durableId="921140126">
    <w:abstractNumId w:val="19"/>
  </w:num>
  <w:num w:numId="30" w16cid:durableId="381828722">
    <w:abstractNumId w:val="3"/>
  </w:num>
  <w:num w:numId="31" w16cid:durableId="2101294780">
    <w:abstractNumId w:val="4"/>
  </w:num>
  <w:num w:numId="32" w16cid:durableId="904342006">
    <w:abstractNumId w:val="37"/>
  </w:num>
  <w:num w:numId="33" w16cid:durableId="1475681355">
    <w:abstractNumId w:val="17"/>
  </w:num>
  <w:num w:numId="34" w16cid:durableId="1143086468">
    <w:abstractNumId w:val="29"/>
  </w:num>
  <w:num w:numId="35" w16cid:durableId="681858951">
    <w:abstractNumId w:val="10"/>
  </w:num>
  <w:num w:numId="36" w16cid:durableId="1230923630">
    <w:abstractNumId w:val="36"/>
  </w:num>
  <w:num w:numId="37" w16cid:durableId="125510012">
    <w:abstractNumId w:val="16"/>
  </w:num>
  <w:num w:numId="38" w16cid:durableId="1618096442">
    <w:abstractNumId w:val="13"/>
  </w:num>
  <w:num w:numId="39" w16cid:durableId="494496812">
    <w:abstractNumId w:val="40"/>
  </w:num>
  <w:num w:numId="40" w16cid:durableId="1724863526">
    <w:abstractNumId w:val="20"/>
  </w:num>
  <w:num w:numId="41" w16cid:durableId="1523319125">
    <w:abstractNumId w:val="27"/>
  </w:num>
  <w:num w:numId="42" w16cid:durableId="891387330">
    <w:abstractNumId w:val="12"/>
  </w:num>
  <w:num w:numId="43" w16cid:durableId="1164660687">
    <w:abstractNumId w:val="30"/>
  </w:num>
  <w:num w:numId="44" w16cid:durableId="1420641218">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D98"/>
    <w:rsid w:val="000002C4"/>
    <w:rsid w:val="000008C8"/>
    <w:rsid w:val="000026C0"/>
    <w:rsid w:val="00003017"/>
    <w:rsid w:val="0000526C"/>
    <w:rsid w:val="00005B25"/>
    <w:rsid w:val="00005E63"/>
    <w:rsid w:val="000107B9"/>
    <w:rsid w:val="00010AA7"/>
    <w:rsid w:val="00010AB5"/>
    <w:rsid w:val="00010BE8"/>
    <w:rsid w:val="000111E7"/>
    <w:rsid w:val="0001145F"/>
    <w:rsid w:val="0001322D"/>
    <w:rsid w:val="000135A4"/>
    <w:rsid w:val="00014333"/>
    <w:rsid w:val="0001454C"/>
    <w:rsid w:val="0001637D"/>
    <w:rsid w:val="0001674F"/>
    <w:rsid w:val="000174AA"/>
    <w:rsid w:val="00017686"/>
    <w:rsid w:val="00021177"/>
    <w:rsid w:val="00021F31"/>
    <w:rsid w:val="000232C0"/>
    <w:rsid w:val="000239AF"/>
    <w:rsid w:val="000249F1"/>
    <w:rsid w:val="00024D6B"/>
    <w:rsid w:val="00025463"/>
    <w:rsid w:val="00025C75"/>
    <w:rsid w:val="000264A2"/>
    <w:rsid w:val="00026CFE"/>
    <w:rsid w:val="00027A53"/>
    <w:rsid w:val="00027E5D"/>
    <w:rsid w:val="00030538"/>
    <w:rsid w:val="00031130"/>
    <w:rsid w:val="00031D45"/>
    <w:rsid w:val="000337CB"/>
    <w:rsid w:val="000339D8"/>
    <w:rsid w:val="000349F7"/>
    <w:rsid w:val="00041AB9"/>
    <w:rsid w:val="00041BCD"/>
    <w:rsid w:val="00041E50"/>
    <w:rsid w:val="000420FA"/>
    <w:rsid w:val="0004282C"/>
    <w:rsid w:val="00043BEA"/>
    <w:rsid w:val="00045877"/>
    <w:rsid w:val="000473C6"/>
    <w:rsid w:val="00047CD9"/>
    <w:rsid w:val="00051012"/>
    <w:rsid w:val="000521E6"/>
    <w:rsid w:val="00052DC3"/>
    <w:rsid w:val="000541D9"/>
    <w:rsid w:val="0005544C"/>
    <w:rsid w:val="00055766"/>
    <w:rsid w:val="00056520"/>
    <w:rsid w:val="00057DDE"/>
    <w:rsid w:val="0006280F"/>
    <w:rsid w:val="00063C97"/>
    <w:rsid w:val="00064BD4"/>
    <w:rsid w:val="0006648D"/>
    <w:rsid w:val="00066B67"/>
    <w:rsid w:val="00067E8E"/>
    <w:rsid w:val="0007011F"/>
    <w:rsid w:val="0007099F"/>
    <w:rsid w:val="00070C76"/>
    <w:rsid w:val="000711E1"/>
    <w:rsid w:val="00071236"/>
    <w:rsid w:val="000729EC"/>
    <w:rsid w:val="00072B4C"/>
    <w:rsid w:val="00072D09"/>
    <w:rsid w:val="00073216"/>
    <w:rsid w:val="00074497"/>
    <w:rsid w:val="0007567C"/>
    <w:rsid w:val="00075E6E"/>
    <w:rsid w:val="000764C6"/>
    <w:rsid w:val="000766A2"/>
    <w:rsid w:val="00076F85"/>
    <w:rsid w:val="000770EE"/>
    <w:rsid w:val="00077581"/>
    <w:rsid w:val="00077916"/>
    <w:rsid w:val="00080748"/>
    <w:rsid w:val="000816AC"/>
    <w:rsid w:val="00082B7F"/>
    <w:rsid w:val="000836C0"/>
    <w:rsid w:val="00083970"/>
    <w:rsid w:val="00084740"/>
    <w:rsid w:val="00085A8D"/>
    <w:rsid w:val="00086AEF"/>
    <w:rsid w:val="00086DA9"/>
    <w:rsid w:val="00090387"/>
    <w:rsid w:val="0009066A"/>
    <w:rsid w:val="0009140E"/>
    <w:rsid w:val="00091D27"/>
    <w:rsid w:val="00092589"/>
    <w:rsid w:val="000926C6"/>
    <w:rsid w:val="00092AA2"/>
    <w:rsid w:val="00093288"/>
    <w:rsid w:val="00093532"/>
    <w:rsid w:val="000936E1"/>
    <w:rsid w:val="00093BDC"/>
    <w:rsid w:val="000951BC"/>
    <w:rsid w:val="00095C8A"/>
    <w:rsid w:val="0009642C"/>
    <w:rsid w:val="000966EB"/>
    <w:rsid w:val="000A0D7E"/>
    <w:rsid w:val="000A20E6"/>
    <w:rsid w:val="000A22C6"/>
    <w:rsid w:val="000A4A0D"/>
    <w:rsid w:val="000A6322"/>
    <w:rsid w:val="000A70C0"/>
    <w:rsid w:val="000A7576"/>
    <w:rsid w:val="000A7AE6"/>
    <w:rsid w:val="000B01AA"/>
    <w:rsid w:val="000B0CE5"/>
    <w:rsid w:val="000B2222"/>
    <w:rsid w:val="000B2667"/>
    <w:rsid w:val="000B36E9"/>
    <w:rsid w:val="000B414D"/>
    <w:rsid w:val="000B4373"/>
    <w:rsid w:val="000B5963"/>
    <w:rsid w:val="000B646C"/>
    <w:rsid w:val="000B68A5"/>
    <w:rsid w:val="000B70C1"/>
    <w:rsid w:val="000B78E4"/>
    <w:rsid w:val="000C0791"/>
    <w:rsid w:val="000C1547"/>
    <w:rsid w:val="000C1AD1"/>
    <w:rsid w:val="000C22A1"/>
    <w:rsid w:val="000C27B1"/>
    <w:rsid w:val="000C43A6"/>
    <w:rsid w:val="000C526D"/>
    <w:rsid w:val="000C52B4"/>
    <w:rsid w:val="000C6E09"/>
    <w:rsid w:val="000C749C"/>
    <w:rsid w:val="000C7732"/>
    <w:rsid w:val="000C7EEA"/>
    <w:rsid w:val="000D1FCE"/>
    <w:rsid w:val="000D4C8A"/>
    <w:rsid w:val="000D4EDA"/>
    <w:rsid w:val="000D4F26"/>
    <w:rsid w:val="000D6631"/>
    <w:rsid w:val="000D6C9E"/>
    <w:rsid w:val="000D6D20"/>
    <w:rsid w:val="000E0FA7"/>
    <w:rsid w:val="000E1493"/>
    <w:rsid w:val="000E1A99"/>
    <w:rsid w:val="000E1F6C"/>
    <w:rsid w:val="000E4818"/>
    <w:rsid w:val="000E5989"/>
    <w:rsid w:val="000E6014"/>
    <w:rsid w:val="000E7B43"/>
    <w:rsid w:val="000F0AD2"/>
    <w:rsid w:val="000F19E2"/>
    <w:rsid w:val="000F32A2"/>
    <w:rsid w:val="000F3470"/>
    <w:rsid w:val="000F3748"/>
    <w:rsid w:val="000F5151"/>
    <w:rsid w:val="000F6229"/>
    <w:rsid w:val="000F6804"/>
    <w:rsid w:val="000F7678"/>
    <w:rsid w:val="000F76F5"/>
    <w:rsid w:val="001004B1"/>
    <w:rsid w:val="00104925"/>
    <w:rsid w:val="00105706"/>
    <w:rsid w:val="001058FF"/>
    <w:rsid w:val="00105C10"/>
    <w:rsid w:val="00106A56"/>
    <w:rsid w:val="00106E05"/>
    <w:rsid w:val="00107DB7"/>
    <w:rsid w:val="00107E15"/>
    <w:rsid w:val="00110049"/>
    <w:rsid w:val="001101C8"/>
    <w:rsid w:val="00110A58"/>
    <w:rsid w:val="00110CD5"/>
    <w:rsid w:val="00111BEF"/>
    <w:rsid w:val="0011314F"/>
    <w:rsid w:val="001137C2"/>
    <w:rsid w:val="00115867"/>
    <w:rsid w:val="0011697B"/>
    <w:rsid w:val="001172FB"/>
    <w:rsid w:val="00117595"/>
    <w:rsid w:val="00120854"/>
    <w:rsid w:val="00121B29"/>
    <w:rsid w:val="00122152"/>
    <w:rsid w:val="00122C66"/>
    <w:rsid w:val="00122D9D"/>
    <w:rsid w:val="00123794"/>
    <w:rsid w:val="00124521"/>
    <w:rsid w:val="0012610A"/>
    <w:rsid w:val="00126330"/>
    <w:rsid w:val="001265F1"/>
    <w:rsid w:val="00126F66"/>
    <w:rsid w:val="00130143"/>
    <w:rsid w:val="0013082A"/>
    <w:rsid w:val="001308D2"/>
    <w:rsid w:val="00130952"/>
    <w:rsid w:val="00132783"/>
    <w:rsid w:val="00132BAD"/>
    <w:rsid w:val="00133965"/>
    <w:rsid w:val="001342D0"/>
    <w:rsid w:val="00134BFC"/>
    <w:rsid w:val="001359D5"/>
    <w:rsid w:val="00135CA2"/>
    <w:rsid w:val="00137A38"/>
    <w:rsid w:val="00137F74"/>
    <w:rsid w:val="001407C7"/>
    <w:rsid w:val="00140AC0"/>
    <w:rsid w:val="00141BA6"/>
    <w:rsid w:val="00141F06"/>
    <w:rsid w:val="00143096"/>
    <w:rsid w:val="001431B0"/>
    <w:rsid w:val="001433AE"/>
    <w:rsid w:val="00143F87"/>
    <w:rsid w:val="00144110"/>
    <w:rsid w:val="00144D19"/>
    <w:rsid w:val="00145B4A"/>
    <w:rsid w:val="001512F5"/>
    <w:rsid w:val="001515BF"/>
    <w:rsid w:val="00151B2E"/>
    <w:rsid w:val="00152879"/>
    <w:rsid w:val="00153491"/>
    <w:rsid w:val="00154A1E"/>
    <w:rsid w:val="00154DD4"/>
    <w:rsid w:val="00156272"/>
    <w:rsid w:val="00156503"/>
    <w:rsid w:val="0015684D"/>
    <w:rsid w:val="00156B86"/>
    <w:rsid w:val="00156FA0"/>
    <w:rsid w:val="0015752D"/>
    <w:rsid w:val="00160820"/>
    <w:rsid w:val="001628EF"/>
    <w:rsid w:val="001642B8"/>
    <w:rsid w:val="001658C5"/>
    <w:rsid w:val="0016688D"/>
    <w:rsid w:val="00166DBB"/>
    <w:rsid w:val="0016712F"/>
    <w:rsid w:val="0016735F"/>
    <w:rsid w:val="0017095B"/>
    <w:rsid w:val="00170988"/>
    <w:rsid w:val="00170B14"/>
    <w:rsid w:val="00172134"/>
    <w:rsid w:val="00172891"/>
    <w:rsid w:val="00174250"/>
    <w:rsid w:val="001749E2"/>
    <w:rsid w:val="00175F1E"/>
    <w:rsid w:val="00176EA0"/>
    <w:rsid w:val="00177840"/>
    <w:rsid w:val="00180A62"/>
    <w:rsid w:val="00180B32"/>
    <w:rsid w:val="00181659"/>
    <w:rsid w:val="0018179D"/>
    <w:rsid w:val="00181A22"/>
    <w:rsid w:val="00184056"/>
    <w:rsid w:val="00184E98"/>
    <w:rsid w:val="00190BFF"/>
    <w:rsid w:val="00190D8C"/>
    <w:rsid w:val="001929A9"/>
    <w:rsid w:val="00192EA5"/>
    <w:rsid w:val="001931D0"/>
    <w:rsid w:val="00193740"/>
    <w:rsid w:val="00194122"/>
    <w:rsid w:val="00194D86"/>
    <w:rsid w:val="0019592D"/>
    <w:rsid w:val="00195C65"/>
    <w:rsid w:val="00197A10"/>
    <w:rsid w:val="00197AFB"/>
    <w:rsid w:val="001A0074"/>
    <w:rsid w:val="001A04F5"/>
    <w:rsid w:val="001A06CD"/>
    <w:rsid w:val="001A0A25"/>
    <w:rsid w:val="001A1DB4"/>
    <w:rsid w:val="001A4800"/>
    <w:rsid w:val="001A4F3A"/>
    <w:rsid w:val="001A5C8C"/>
    <w:rsid w:val="001A68B2"/>
    <w:rsid w:val="001A6EC4"/>
    <w:rsid w:val="001A6F58"/>
    <w:rsid w:val="001A711A"/>
    <w:rsid w:val="001A7146"/>
    <w:rsid w:val="001A762C"/>
    <w:rsid w:val="001B17C0"/>
    <w:rsid w:val="001B19DF"/>
    <w:rsid w:val="001B2534"/>
    <w:rsid w:val="001B2668"/>
    <w:rsid w:val="001B2C57"/>
    <w:rsid w:val="001B2D37"/>
    <w:rsid w:val="001B34CB"/>
    <w:rsid w:val="001B34CC"/>
    <w:rsid w:val="001B35F6"/>
    <w:rsid w:val="001B3D9C"/>
    <w:rsid w:val="001B443B"/>
    <w:rsid w:val="001B495B"/>
    <w:rsid w:val="001B5F75"/>
    <w:rsid w:val="001B624B"/>
    <w:rsid w:val="001B73EF"/>
    <w:rsid w:val="001C0B28"/>
    <w:rsid w:val="001C134B"/>
    <w:rsid w:val="001C258B"/>
    <w:rsid w:val="001C3F53"/>
    <w:rsid w:val="001C407E"/>
    <w:rsid w:val="001D0771"/>
    <w:rsid w:val="001D11AA"/>
    <w:rsid w:val="001D26E3"/>
    <w:rsid w:val="001D2AC5"/>
    <w:rsid w:val="001D4150"/>
    <w:rsid w:val="001D4D67"/>
    <w:rsid w:val="001D51A8"/>
    <w:rsid w:val="001D6AF4"/>
    <w:rsid w:val="001D6D48"/>
    <w:rsid w:val="001E06C3"/>
    <w:rsid w:val="001E0E4F"/>
    <w:rsid w:val="001E1505"/>
    <w:rsid w:val="001E1EA1"/>
    <w:rsid w:val="001E2FF8"/>
    <w:rsid w:val="001E4817"/>
    <w:rsid w:val="001E49A7"/>
    <w:rsid w:val="001E4C7B"/>
    <w:rsid w:val="001E5DCD"/>
    <w:rsid w:val="001E5FEE"/>
    <w:rsid w:val="001F111A"/>
    <w:rsid w:val="001F18B8"/>
    <w:rsid w:val="001F1A48"/>
    <w:rsid w:val="001F53A5"/>
    <w:rsid w:val="001F5B66"/>
    <w:rsid w:val="001F5D2B"/>
    <w:rsid w:val="001F6D4A"/>
    <w:rsid w:val="002008ED"/>
    <w:rsid w:val="00200B02"/>
    <w:rsid w:val="00201DEE"/>
    <w:rsid w:val="00201FB1"/>
    <w:rsid w:val="00201FF3"/>
    <w:rsid w:val="0020288F"/>
    <w:rsid w:val="00204565"/>
    <w:rsid w:val="00204E9C"/>
    <w:rsid w:val="002058D9"/>
    <w:rsid w:val="00207387"/>
    <w:rsid w:val="0021064F"/>
    <w:rsid w:val="00213453"/>
    <w:rsid w:val="00213C70"/>
    <w:rsid w:val="00214993"/>
    <w:rsid w:val="002153E9"/>
    <w:rsid w:val="0021799C"/>
    <w:rsid w:val="00217B6D"/>
    <w:rsid w:val="00217DEE"/>
    <w:rsid w:val="00217F3B"/>
    <w:rsid w:val="00220311"/>
    <w:rsid w:val="002204D3"/>
    <w:rsid w:val="00220628"/>
    <w:rsid w:val="00222DBB"/>
    <w:rsid w:val="00222E7D"/>
    <w:rsid w:val="002233B6"/>
    <w:rsid w:val="002234AC"/>
    <w:rsid w:val="00224363"/>
    <w:rsid w:val="00224750"/>
    <w:rsid w:val="00225517"/>
    <w:rsid w:val="00225F2A"/>
    <w:rsid w:val="002260F5"/>
    <w:rsid w:val="00227BCE"/>
    <w:rsid w:val="0023096A"/>
    <w:rsid w:val="00230D81"/>
    <w:rsid w:val="00234379"/>
    <w:rsid w:val="00234563"/>
    <w:rsid w:val="0023517C"/>
    <w:rsid w:val="00236231"/>
    <w:rsid w:val="002366B6"/>
    <w:rsid w:val="00236B7F"/>
    <w:rsid w:val="002370E4"/>
    <w:rsid w:val="00237897"/>
    <w:rsid w:val="0023798C"/>
    <w:rsid w:val="002409BF"/>
    <w:rsid w:val="00240D91"/>
    <w:rsid w:val="00240DE0"/>
    <w:rsid w:val="0024228B"/>
    <w:rsid w:val="00242A9B"/>
    <w:rsid w:val="00243887"/>
    <w:rsid w:val="002458F2"/>
    <w:rsid w:val="00246C7E"/>
    <w:rsid w:val="002471BF"/>
    <w:rsid w:val="002500DC"/>
    <w:rsid w:val="0025069A"/>
    <w:rsid w:val="00250897"/>
    <w:rsid w:val="00251DA4"/>
    <w:rsid w:val="002520C3"/>
    <w:rsid w:val="002526E7"/>
    <w:rsid w:val="00252990"/>
    <w:rsid w:val="00253159"/>
    <w:rsid w:val="00253F3A"/>
    <w:rsid w:val="002540E1"/>
    <w:rsid w:val="002559E9"/>
    <w:rsid w:val="002567F0"/>
    <w:rsid w:val="00256946"/>
    <w:rsid w:val="00256B9C"/>
    <w:rsid w:val="0026269C"/>
    <w:rsid w:val="00266353"/>
    <w:rsid w:val="00267071"/>
    <w:rsid w:val="002707BD"/>
    <w:rsid w:val="00273145"/>
    <w:rsid w:val="00273A59"/>
    <w:rsid w:val="00275295"/>
    <w:rsid w:val="0027597F"/>
    <w:rsid w:val="00275A27"/>
    <w:rsid w:val="00276F4A"/>
    <w:rsid w:val="00277859"/>
    <w:rsid w:val="00277A05"/>
    <w:rsid w:val="00280BBF"/>
    <w:rsid w:val="0028111C"/>
    <w:rsid w:val="00282B92"/>
    <w:rsid w:val="00283177"/>
    <w:rsid w:val="0028342A"/>
    <w:rsid w:val="00283652"/>
    <w:rsid w:val="0028447B"/>
    <w:rsid w:val="00285747"/>
    <w:rsid w:val="00285959"/>
    <w:rsid w:val="002878BC"/>
    <w:rsid w:val="00291211"/>
    <w:rsid w:val="0029201F"/>
    <w:rsid w:val="0029463C"/>
    <w:rsid w:val="00295BDC"/>
    <w:rsid w:val="00295CC1"/>
    <w:rsid w:val="00296A80"/>
    <w:rsid w:val="00296FBB"/>
    <w:rsid w:val="002974B2"/>
    <w:rsid w:val="002A139F"/>
    <w:rsid w:val="002A140E"/>
    <w:rsid w:val="002A3DEC"/>
    <w:rsid w:val="002A3F2A"/>
    <w:rsid w:val="002A486B"/>
    <w:rsid w:val="002A4BFD"/>
    <w:rsid w:val="002A4D9B"/>
    <w:rsid w:val="002A5A16"/>
    <w:rsid w:val="002A671F"/>
    <w:rsid w:val="002A6805"/>
    <w:rsid w:val="002A79F0"/>
    <w:rsid w:val="002A7F1E"/>
    <w:rsid w:val="002B0E3B"/>
    <w:rsid w:val="002B101F"/>
    <w:rsid w:val="002B18EF"/>
    <w:rsid w:val="002B2B96"/>
    <w:rsid w:val="002B2C7F"/>
    <w:rsid w:val="002B3011"/>
    <w:rsid w:val="002B47BC"/>
    <w:rsid w:val="002B50C3"/>
    <w:rsid w:val="002B6084"/>
    <w:rsid w:val="002B6F0A"/>
    <w:rsid w:val="002B7D5A"/>
    <w:rsid w:val="002C1EB5"/>
    <w:rsid w:val="002C52D5"/>
    <w:rsid w:val="002C637C"/>
    <w:rsid w:val="002C73D9"/>
    <w:rsid w:val="002D0772"/>
    <w:rsid w:val="002D0AD7"/>
    <w:rsid w:val="002D0D15"/>
    <w:rsid w:val="002D1A59"/>
    <w:rsid w:val="002D40EC"/>
    <w:rsid w:val="002D4230"/>
    <w:rsid w:val="002D49D0"/>
    <w:rsid w:val="002D51A6"/>
    <w:rsid w:val="002D543F"/>
    <w:rsid w:val="002D5B6C"/>
    <w:rsid w:val="002D67B4"/>
    <w:rsid w:val="002D6D38"/>
    <w:rsid w:val="002D72CB"/>
    <w:rsid w:val="002D7588"/>
    <w:rsid w:val="002E050A"/>
    <w:rsid w:val="002E122F"/>
    <w:rsid w:val="002E1742"/>
    <w:rsid w:val="002E2A88"/>
    <w:rsid w:val="002E3793"/>
    <w:rsid w:val="002E4FC4"/>
    <w:rsid w:val="002E5B66"/>
    <w:rsid w:val="002E68F2"/>
    <w:rsid w:val="002E72FA"/>
    <w:rsid w:val="002F08C2"/>
    <w:rsid w:val="002F16CD"/>
    <w:rsid w:val="002F2228"/>
    <w:rsid w:val="002F4E9C"/>
    <w:rsid w:val="002F58B0"/>
    <w:rsid w:val="002F5FCF"/>
    <w:rsid w:val="002F69D4"/>
    <w:rsid w:val="002F6ABB"/>
    <w:rsid w:val="002F6B74"/>
    <w:rsid w:val="00300AC0"/>
    <w:rsid w:val="003016C3"/>
    <w:rsid w:val="00301EA2"/>
    <w:rsid w:val="00303FE2"/>
    <w:rsid w:val="003049D6"/>
    <w:rsid w:val="00304F63"/>
    <w:rsid w:val="00305A37"/>
    <w:rsid w:val="00305E61"/>
    <w:rsid w:val="003064EB"/>
    <w:rsid w:val="00307C72"/>
    <w:rsid w:val="00307EDE"/>
    <w:rsid w:val="00311D00"/>
    <w:rsid w:val="00311EC3"/>
    <w:rsid w:val="00312CB0"/>
    <w:rsid w:val="0031315A"/>
    <w:rsid w:val="00313667"/>
    <w:rsid w:val="003137B6"/>
    <w:rsid w:val="00313A94"/>
    <w:rsid w:val="0031596D"/>
    <w:rsid w:val="003160DD"/>
    <w:rsid w:val="00317A0D"/>
    <w:rsid w:val="00321100"/>
    <w:rsid w:val="00321164"/>
    <w:rsid w:val="0032168D"/>
    <w:rsid w:val="00321EDC"/>
    <w:rsid w:val="00322847"/>
    <w:rsid w:val="003234BF"/>
    <w:rsid w:val="00323847"/>
    <w:rsid w:val="00323B57"/>
    <w:rsid w:val="003258B8"/>
    <w:rsid w:val="00326914"/>
    <w:rsid w:val="00326E23"/>
    <w:rsid w:val="00327785"/>
    <w:rsid w:val="00330B72"/>
    <w:rsid w:val="0033292E"/>
    <w:rsid w:val="00333B2C"/>
    <w:rsid w:val="003340CD"/>
    <w:rsid w:val="0033413A"/>
    <w:rsid w:val="0033585A"/>
    <w:rsid w:val="00335DC7"/>
    <w:rsid w:val="00336189"/>
    <w:rsid w:val="0033651E"/>
    <w:rsid w:val="00336665"/>
    <w:rsid w:val="00337310"/>
    <w:rsid w:val="0034136F"/>
    <w:rsid w:val="00341BD2"/>
    <w:rsid w:val="003423D5"/>
    <w:rsid w:val="00343BCB"/>
    <w:rsid w:val="00343D75"/>
    <w:rsid w:val="0034451C"/>
    <w:rsid w:val="00345213"/>
    <w:rsid w:val="00346A62"/>
    <w:rsid w:val="0035431E"/>
    <w:rsid w:val="003545A5"/>
    <w:rsid w:val="0035517C"/>
    <w:rsid w:val="00355DBD"/>
    <w:rsid w:val="0035668D"/>
    <w:rsid w:val="00357631"/>
    <w:rsid w:val="00362E9C"/>
    <w:rsid w:val="00363AD6"/>
    <w:rsid w:val="00363EC3"/>
    <w:rsid w:val="00364493"/>
    <w:rsid w:val="00367582"/>
    <w:rsid w:val="0036780A"/>
    <w:rsid w:val="003700FE"/>
    <w:rsid w:val="003702B8"/>
    <w:rsid w:val="003702DD"/>
    <w:rsid w:val="00370C7F"/>
    <w:rsid w:val="0037195D"/>
    <w:rsid w:val="00371ACE"/>
    <w:rsid w:val="003722FF"/>
    <w:rsid w:val="003729D1"/>
    <w:rsid w:val="00373385"/>
    <w:rsid w:val="003733EB"/>
    <w:rsid w:val="00374A48"/>
    <w:rsid w:val="00374D16"/>
    <w:rsid w:val="00374F77"/>
    <w:rsid w:val="00375ACF"/>
    <w:rsid w:val="00380F4D"/>
    <w:rsid w:val="00382AE8"/>
    <w:rsid w:val="00383A3B"/>
    <w:rsid w:val="003845C8"/>
    <w:rsid w:val="00384C70"/>
    <w:rsid w:val="00385FC3"/>
    <w:rsid w:val="00386128"/>
    <w:rsid w:val="0038683A"/>
    <w:rsid w:val="00387461"/>
    <w:rsid w:val="0038783E"/>
    <w:rsid w:val="003900EA"/>
    <w:rsid w:val="0039012B"/>
    <w:rsid w:val="00390490"/>
    <w:rsid w:val="00391DF9"/>
    <w:rsid w:val="00392CCE"/>
    <w:rsid w:val="00393098"/>
    <w:rsid w:val="00393708"/>
    <w:rsid w:val="00393B56"/>
    <w:rsid w:val="00394484"/>
    <w:rsid w:val="00394C66"/>
    <w:rsid w:val="003955F9"/>
    <w:rsid w:val="00395725"/>
    <w:rsid w:val="00396025"/>
    <w:rsid w:val="00396103"/>
    <w:rsid w:val="0039693A"/>
    <w:rsid w:val="00397A1B"/>
    <w:rsid w:val="00397B30"/>
    <w:rsid w:val="003A0188"/>
    <w:rsid w:val="003A0316"/>
    <w:rsid w:val="003A1926"/>
    <w:rsid w:val="003A2341"/>
    <w:rsid w:val="003A3CE5"/>
    <w:rsid w:val="003A3FE5"/>
    <w:rsid w:val="003A425B"/>
    <w:rsid w:val="003A4791"/>
    <w:rsid w:val="003A4889"/>
    <w:rsid w:val="003A4D9C"/>
    <w:rsid w:val="003A5820"/>
    <w:rsid w:val="003A62EB"/>
    <w:rsid w:val="003A6BBE"/>
    <w:rsid w:val="003A7524"/>
    <w:rsid w:val="003B1083"/>
    <w:rsid w:val="003B1302"/>
    <w:rsid w:val="003B1D27"/>
    <w:rsid w:val="003B2B39"/>
    <w:rsid w:val="003B56D5"/>
    <w:rsid w:val="003B575F"/>
    <w:rsid w:val="003B6439"/>
    <w:rsid w:val="003B68E3"/>
    <w:rsid w:val="003C2328"/>
    <w:rsid w:val="003C23FC"/>
    <w:rsid w:val="003C241D"/>
    <w:rsid w:val="003C29AB"/>
    <w:rsid w:val="003C6991"/>
    <w:rsid w:val="003C6A95"/>
    <w:rsid w:val="003D0684"/>
    <w:rsid w:val="003D23B8"/>
    <w:rsid w:val="003D276B"/>
    <w:rsid w:val="003D2C3B"/>
    <w:rsid w:val="003D2CD1"/>
    <w:rsid w:val="003D2F11"/>
    <w:rsid w:val="003D3D26"/>
    <w:rsid w:val="003D613A"/>
    <w:rsid w:val="003D65F2"/>
    <w:rsid w:val="003D6838"/>
    <w:rsid w:val="003D7893"/>
    <w:rsid w:val="003D7EC1"/>
    <w:rsid w:val="003E0867"/>
    <w:rsid w:val="003E2F35"/>
    <w:rsid w:val="003E2FA7"/>
    <w:rsid w:val="003E3AC2"/>
    <w:rsid w:val="003E442A"/>
    <w:rsid w:val="003E5651"/>
    <w:rsid w:val="003E5C17"/>
    <w:rsid w:val="003E6317"/>
    <w:rsid w:val="003E78F2"/>
    <w:rsid w:val="003F0252"/>
    <w:rsid w:val="003F280F"/>
    <w:rsid w:val="003F35E9"/>
    <w:rsid w:val="003F360F"/>
    <w:rsid w:val="003F463F"/>
    <w:rsid w:val="003F4B2A"/>
    <w:rsid w:val="003F5A91"/>
    <w:rsid w:val="003F5B7C"/>
    <w:rsid w:val="003F5EC3"/>
    <w:rsid w:val="003F675B"/>
    <w:rsid w:val="003F688D"/>
    <w:rsid w:val="003F7982"/>
    <w:rsid w:val="003F79E5"/>
    <w:rsid w:val="003F7F4C"/>
    <w:rsid w:val="00400620"/>
    <w:rsid w:val="00401FA0"/>
    <w:rsid w:val="00402135"/>
    <w:rsid w:val="00402444"/>
    <w:rsid w:val="00403EE9"/>
    <w:rsid w:val="00405DFD"/>
    <w:rsid w:val="004063F2"/>
    <w:rsid w:val="004065C6"/>
    <w:rsid w:val="0041016D"/>
    <w:rsid w:val="0041044A"/>
    <w:rsid w:val="004117D6"/>
    <w:rsid w:val="00412350"/>
    <w:rsid w:val="00412D24"/>
    <w:rsid w:val="00414528"/>
    <w:rsid w:val="004171CC"/>
    <w:rsid w:val="00420CF6"/>
    <w:rsid w:val="0042193E"/>
    <w:rsid w:val="00421CA2"/>
    <w:rsid w:val="004220E7"/>
    <w:rsid w:val="00422F94"/>
    <w:rsid w:val="00423986"/>
    <w:rsid w:val="00423EDF"/>
    <w:rsid w:val="00423F20"/>
    <w:rsid w:val="00424371"/>
    <w:rsid w:val="004244A2"/>
    <w:rsid w:val="00424CB5"/>
    <w:rsid w:val="0042583B"/>
    <w:rsid w:val="00425ED0"/>
    <w:rsid w:val="00426063"/>
    <w:rsid w:val="00426F4A"/>
    <w:rsid w:val="004278A5"/>
    <w:rsid w:val="00430278"/>
    <w:rsid w:val="00431823"/>
    <w:rsid w:val="00436D5A"/>
    <w:rsid w:val="00437CFC"/>
    <w:rsid w:val="0044073E"/>
    <w:rsid w:val="004409F7"/>
    <w:rsid w:val="00441381"/>
    <w:rsid w:val="004414EA"/>
    <w:rsid w:val="00441535"/>
    <w:rsid w:val="00442363"/>
    <w:rsid w:val="0044244B"/>
    <w:rsid w:val="00443F7A"/>
    <w:rsid w:val="0044403D"/>
    <w:rsid w:val="00444049"/>
    <w:rsid w:val="00444AB4"/>
    <w:rsid w:val="00444DC2"/>
    <w:rsid w:val="0044622E"/>
    <w:rsid w:val="00446C5A"/>
    <w:rsid w:val="004517CD"/>
    <w:rsid w:val="00452595"/>
    <w:rsid w:val="00453012"/>
    <w:rsid w:val="004549F3"/>
    <w:rsid w:val="00454E16"/>
    <w:rsid w:val="004553CB"/>
    <w:rsid w:val="00455ED4"/>
    <w:rsid w:val="004572C8"/>
    <w:rsid w:val="00460C49"/>
    <w:rsid w:val="00460F18"/>
    <w:rsid w:val="0046164D"/>
    <w:rsid w:val="00462C0B"/>
    <w:rsid w:val="00462C1E"/>
    <w:rsid w:val="00463A81"/>
    <w:rsid w:val="00464B2A"/>
    <w:rsid w:val="004650F2"/>
    <w:rsid w:val="004653E4"/>
    <w:rsid w:val="004656AF"/>
    <w:rsid w:val="00470984"/>
    <w:rsid w:val="00471683"/>
    <w:rsid w:val="00471FBF"/>
    <w:rsid w:val="004726DA"/>
    <w:rsid w:val="00472FEA"/>
    <w:rsid w:val="00474776"/>
    <w:rsid w:val="004747B3"/>
    <w:rsid w:val="00475BB8"/>
    <w:rsid w:val="00475F0B"/>
    <w:rsid w:val="0047606E"/>
    <w:rsid w:val="00476E4B"/>
    <w:rsid w:val="00477293"/>
    <w:rsid w:val="004775DE"/>
    <w:rsid w:val="004779A8"/>
    <w:rsid w:val="0048020B"/>
    <w:rsid w:val="00480CFA"/>
    <w:rsid w:val="00481B96"/>
    <w:rsid w:val="0048230B"/>
    <w:rsid w:val="00484144"/>
    <w:rsid w:val="004859B8"/>
    <w:rsid w:val="00486B00"/>
    <w:rsid w:val="0048738F"/>
    <w:rsid w:val="004873E8"/>
    <w:rsid w:val="004900D6"/>
    <w:rsid w:val="00490DFF"/>
    <w:rsid w:val="00492518"/>
    <w:rsid w:val="00493276"/>
    <w:rsid w:val="00493C82"/>
    <w:rsid w:val="00493FB5"/>
    <w:rsid w:val="00494FE0"/>
    <w:rsid w:val="004954F5"/>
    <w:rsid w:val="004969BA"/>
    <w:rsid w:val="00496B56"/>
    <w:rsid w:val="00497065"/>
    <w:rsid w:val="00497F7A"/>
    <w:rsid w:val="004A0913"/>
    <w:rsid w:val="004A092B"/>
    <w:rsid w:val="004A0D0A"/>
    <w:rsid w:val="004A11D7"/>
    <w:rsid w:val="004A1628"/>
    <w:rsid w:val="004A180E"/>
    <w:rsid w:val="004A1FAD"/>
    <w:rsid w:val="004A27F8"/>
    <w:rsid w:val="004A3B82"/>
    <w:rsid w:val="004A4BD6"/>
    <w:rsid w:val="004A4E69"/>
    <w:rsid w:val="004A563E"/>
    <w:rsid w:val="004A5C73"/>
    <w:rsid w:val="004A6237"/>
    <w:rsid w:val="004A6549"/>
    <w:rsid w:val="004A68DA"/>
    <w:rsid w:val="004A6F3A"/>
    <w:rsid w:val="004A708A"/>
    <w:rsid w:val="004B1CAB"/>
    <w:rsid w:val="004B481E"/>
    <w:rsid w:val="004B482A"/>
    <w:rsid w:val="004B51FA"/>
    <w:rsid w:val="004B5602"/>
    <w:rsid w:val="004B5A73"/>
    <w:rsid w:val="004B6159"/>
    <w:rsid w:val="004B6C5E"/>
    <w:rsid w:val="004C1AF4"/>
    <w:rsid w:val="004C1C31"/>
    <w:rsid w:val="004C2215"/>
    <w:rsid w:val="004C3F75"/>
    <w:rsid w:val="004C4CF9"/>
    <w:rsid w:val="004C5ABB"/>
    <w:rsid w:val="004C5CEC"/>
    <w:rsid w:val="004D1426"/>
    <w:rsid w:val="004D176E"/>
    <w:rsid w:val="004D1FBB"/>
    <w:rsid w:val="004D28F7"/>
    <w:rsid w:val="004D3060"/>
    <w:rsid w:val="004D30E8"/>
    <w:rsid w:val="004D351C"/>
    <w:rsid w:val="004D535A"/>
    <w:rsid w:val="004D623F"/>
    <w:rsid w:val="004D6323"/>
    <w:rsid w:val="004D7246"/>
    <w:rsid w:val="004D7CF0"/>
    <w:rsid w:val="004E0BEF"/>
    <w:rsid w:val="004E14A3"/>
    <w:rsid w:val="004E1DDF"/>
    <w:rsid w:val="004E23F0"/>
    <w:rsid w:val="004E2C24"/>
    <w:rsid w:val="004E386B"/>
    <w:rsid w:val="004E4AA4"/>
    <w:rsid w:val="004E57E2"/>
    <w:rsid w:val="004E6387"/>
    <w:rsid w:val="004E656A"/>
    <w:rsid w:val="004E6728"/>
    <w:rsid w:val="004E6ABB"/>
    <w:rsid w:val="004E6FEC"/>
    <w:rsid w:val="004E757E"/>
    <w:rsid w:val="004F1639"/>
    <w:rsid w:val="004F1793"/>
    <w:rsid w:val="004F2177"/>
    <w:rsid w:val="004F41FE"/>
    <w:rsid w:val="004F460F"/>
    <w:rsid w:val="004F4DA8"/>
    <w:rsid w:val="004F4EC3"/>
    <w:rsid w:val="004F528B"/>
    <w:rsid w:val="004F64C3"/>
    <w:rsid w:val="004F6CC2"/>
    <w:rsid w:val="004F6F4F"/>
    <w:rsid w:val="004F7F4E"/>
    <w:rsid w:val="00500165"/>
    <w:rsid w:val="005006BE"/>
    <w:rsid w:val="00500EDC"/>
    <w:rsid w:val="00502649"/>
    <w:rsid w:val="00502942"/>
    <w:rsid w:val="00502E04"/>
    <w:rsid w:val="0050440A"/>
    <w:rsid w:val="005048DB"/>
    <w:rsid w:val="005049E6"/>
    <w:rsid w:val="00505D05"/>
    <w:rsid w:val="00506A45"/>
    <w:rsid w:val="00506E4F"/>
    <w:rsid w:val="00507DD7"/>
    <w:rsid w:val="00511C08"/>
    <w:rsid w:val="00511C16"/>
    <w:rsid w:val="00511C60"/>
    <w:rsid w:val="0051264C"/>
    <w:rsid w:val="005132EF"/>
    <w:rsid w:val="00513403"/>
    <w:rsid w:val="00513A43"/>
    <w:rsid w:val="005140E6"/>
    <w:rsid w:val="00514100"/>
    <w:rsid w:val="005143C8"/>
    <w:rsid w:val="00514A87"/>
    <w:rsid w:val="00514DCE"/>
    <w:rsid w:val="005161AC"/>
    <w:rsid w:val="00516BC0"/>
    <w:rsid w:val="005172DD"/>
    <w:rsid w:val="00520A66"/>
    <w:rsid w:val="00521C8A"/>
    <w:rsid w:val="00522074"/>
    <w:rsid w:val="0052276F"/>
    <w:rsid w:val="00522D8A"/>
    <w:rsid w:val="005230C9"/>
    <w:rsid w:val="0052310D"/>
    <w:rsid w:val="00524013"/>
    <w:rsid w:val="00524C4E"/>
    <w:rsid w:val="005252CC"/>
    <w:rsid w:val="005257FD"/>
    <w:rsid w:val="0052648A"/>
    <w:rsid w:val="005279FA"/>
    <w:rsid w:val="00527FBB"/>
    <w:rsid w:val="00530003"/>
    <w:rsid w:val="0053118D"/>
    <w:rsid w:val="0053146E"/>
    <w:rsid w:val="00531FC4"/>
    <w:rsid w:val="00532809"/>
    <w:rsid w:val="005330F3"/>
    <w:rsid w:val="0053318F"/>
    <w:rsid w:val="00533288"/>
    <w:rsid w:val="00533950"/>
    <w:rsid w:val="00534679"/>
    <w:rsid w:val="005346CB"/>
    <w:rsid w:val="0053634B"/>
    <w:rsid w:val="00536DF6"/>
    <w:rsid w:val="00537798"/>
    <w:rsid w:val="00537A62"/>
    <w:rsid w:val="005403F3"/>
    <w:rsid w:val="00540C97"/>
    <w:rsid w:val="00541268"/>
    <w:rsid w:val="00542108"/>
    <w:rsid w:val="0054320B"/>
    <w:rsid w:val="0054344D"/>
    <w:rsid w:val="00543E4D"/>
    <w:rsid w:val="00544303"/>
    <w:rsid w:val="005456CF"/>
    <w:rsid w:val="00550274"/>
    <w:rsid w:val="0055260D"/>
    <w:rsid w:val="005529E5"/>
    <w:rsid w:val="00553ACC"/>
    <w:rsid w:val="00554751"/>
    <w:rsid w:val="00554EC3"/>
    <w:rsid w:val="005562E2"/>
    <w:rsid w:val="0055725B"/>
    <w:rsid w:val="00560942"/>
    <w:rsid w:val="00560CA6"/>
    <w:rsid w:val="00562867"/>
    <w:rsid w:val="00563DF3"/>
    <w:rsid w:val="005641ED"/>
    <w:rsid w:val="0056431B"/>
    <w:rsid w:val="00564DA5"/>
    <w:rsid w:val="005668EE"/>
    <w:rsid w:val="00566C61"/>
    <w:rsid w:val="0056778E"/>
    <w:rsid w:val="00573632"/>
    <w:rsid w:val="00573E2A"/>
    <w:rsid w:val="0057411C"/>
    <w:rsid w:val="00575B34"/>
    <w:rsid w:val="005767BE"/>
    <w:rsid w:val="0058063C"/>
    <w:rsid w:val="00580B39"/>
    <w:rsid w:val="00580BAB"/>
    <w:rsid w:val="00581339"/>
    <w:rsid w:val="00581A58"/>
    <w:rsid w:val="00581B9A"/>
    <w:rsid w:val="0058318F"/>
    <w:rsid w:val="005831AC"/>
    <w:rsid w:val="00583251"/>
    <w:rsid w:val="0058361D"/>
    <w:rsid w:val="00584C5F"/>
    <w:rsid w:val="0058554F"/>
    <w:rsid w:val="00585735"/>
    <w:rsid w:val="00585B71"/>
    <w:rsid w:val="00586322"/>
    <w:rsid w:val="00586AB4"/>
    <w:rsid w:val="0058703D"/>
    <w:rsid w:val="0058712B"/>
    <w:rsid w:val="00587A20"/>
    <w:rsid w:val="00587D6C"/>
    <w:rsid w:val="00590891"/>
    <w:rsid w:val="00590DD5"/>
    <w:rsid w:val="005910DD"/>
    <w:rsid w:val="00592496"/>
    <w:rsid w:val="00593FF0"/>
    <w:rsid w:val="00594B08"/>
    <w:rsid w:val="00594D83"/>
    <w:rsid w:val="005958DD"/>
    <w:rsid w:val="005958FD"/>
    <w:rsid w:val="00596B31"/>
    <w:rsid w:val="005A103F"/>
    <w:rsid w:val="005A15AC"/>
    <w:rsid w:val="005A1F01"/>
    <w:rsid w:val="005A25F1"/>
    <w:rsid w:val="005A59BC"/>
    <w:rsid w:val="005A5AE1"/>
    <w:rsid w:val="005A65DA"/>
    <w:rsid w:val="005A65FA"/>
    <w:rsid w:val="005A6C25"/>
    <w:rsid w:val="005A71D1"/>
    <w:rsid w:val="005B02D9"/>
    <w:rsid w:val="005B1F5E"/>
    <w:rsid w:val="005B2129"/>
    <w:rsid w:val="005B29B4"/>
    <w:rsid w:val="005B2D55"/>
    <w:rsid w:val="005B3294"/>
    <w:rsid w:val="005B3E61"/>
    <w:rsid w:val="005B4934"/>
    <w:rsid w:val="005B495E"/>
    <w:rsid w:val="005B5004"/>
    <w:rsid w:val="005B5165"/>
    <w:rsid w:val="005B5F9C"/>
    <w:rsid w:val="005C2FD3"/>
    <w:rsid w:val="005C5905"/>
    <w:rsid w:val="005C638F"/>
    <w:rsid w:val="005C6EC6"/>
    <w:rsid w:val="005C728C"/>
    <w:rsid w:val="005D033F"/>
    <w:rsid w:val="005D1845"/>
    <w:rsid w:val="005D32E3"/>
    <w:rsid w:val="005D37A4"/>
    <w:rsid w:val="005D38DA"/>
    <w:rsid w:val="005D46A1"/>
    <w:rsid w:val="005D4DEE"/>
    <w:rsid w:val="005D553C"/>
    <w:rsid w:val="005D7671"/>
    <w:rsid w:val="005D76E6"/>
    <w:rsid w:val="005E0386"/>
    <w:rsid w:val="005E1470"/>
    <w:rsid w:val="005E2436"/>
    <w:rsid w:val="005E2AB2"/>
    <w:rsid w:val="005E3716"/>
    <w:rsid w:val="005E3AD4"/>
    <w:rsid w:val="005E3DBD"/>
    <w:rsid w:val="005E4807"/>
    <w:rsid w:val="005E4A4A"/>
    <w:rsid w:val="005E4D62"/>
    <w:rsid w:val="005E597E"/>
    <w:rsid w:val="005E7E5E"/>
    <w:rsid w:val="005F1551"/>
    <w:rsid w:val="005F16A9"/>
    <w:rsid w:val="005F1F68"/>
    <w:rsid w:val="005F2E64"/>
    <w:rsid w:val="005F31E0"/>
    <w:rsid w:val="005F3CC6"/>
    <w:rsid w:val="005F3D3D"/>
    <w:rsid w:val="005F4402"/>
    <w:rsid w:val="005F44CA"/>
    <w:rsid w:val="005F459A"/>
    <w:rsid w:val="005F5289"/>
    <w:rsid w:val="005F6532"/>
    <w:rsid w:val="005F671F"/>
    <w:rsid w:val="005F68E9"/>
    <w:rsid w:val="005F7BCC"/>
    <w:rsid w:val="00600422"/>
    <w:rsid w:val="00601830"/>
    <w:rsid w:val="006023FD"/>
    <w:rsid w:val="006039DA"/>
    <w:rsid w:val="00604787"/>
    <w:rsid w:val="006048A7"/>
    <w:rsid w:val="006059F7"/>
    <w:rsid w:val="00605E52"/>
    <w:rsid w:val="00606093"/>
    <w:rsid w:val="0060665D"/>
    <w:rsid w:val="00606DE1"/>
    <w:rsid w:val="006079F8"/>
    <w:rsid w:val="00607B15"/>
    <w:rsid w:val="0061139A"/>
    <w:rsid w:val="00611458"/>
    <w:rsid w:val="00614113"/>
    <w:rsid w:val="00615090"/>
    <w:rsid w:val="006154ED"/>
    <w:rsid w:val="00615997"/>
    <w:rsid w:val="00620931"/>
    <w:rsid w:val="006237EB"/>
    <w:rsid w:val="006240F0"/>
    <w:rsid w:val="00624C90"/>
    <w:rsid w:val="00625FFE"/>
    <w:rsid w:val="00626847"/>
    <w:rsid w:val="00626BB5"/>
    <w:rsid w:val="00626D18"/>
    <w:rsid w:val="006273B4"/>
    <w:rsid w:val="00627977"/>
    <w:rsid w:val="00627C23"/>
    <w:rsid w:val="00630BBC"/>
    <w:rsid w:val="006317BD"/>
    <w:rsid w:val="00632FF8"/>
    <w:rsid w:val="006338B9"/>
    <w:rsid w:val="006343F8"/>
    <w:rsid w:val="006344AD"/>
    <w:rsid w:val="0063469C"/>
    <w:rsid w:val="00634EEB"/>
    <w:rsid w:val="00636879"/>
    <w:rsid w:val="006379BC"/>
    <w:rsid w:val="006408B1"/>
    <w:rsid w:val="00640B36"/>
    <w:rsid w:val="00643B17"/>
    <w:rsid w:val="00645709"/>
    <w:rsid w:val="00645AB9"/>
    <w:rsid w:val="0064679F"/>
    <w:rsid w:val="00646B8E"/>
    <w:rsid w:val="00647944"/>
    <w:rsid w:val="00647E9B"/>
    <w:rsid w:val="00650D98"/>
    <w:rsid w:val="00650EA9"/>
    <w:rsid w:val="0065117A"/>
    <w:rsid w:val="006515BD"/>
    <w:rsid w:val="00652AAA"/>
    <w:rsid w:val="00653692"/>
    <w:rsid w:val="0065741F"/>
    <w:rsid w:val="00657C17"/>
    <w:rsid w:val="00657ED3"/>
    <w:rsid w:val="006618B4"/>
    <w:rsid w:val="00663805"/>
    <w:rsid w:val="00664850"/>
    <w:rsid w:val="00664D2D"/>
    <w:rsid w:val="00664D92"/>
    <w:rsid w:val="00664ED6"/>
    <w:rsid w:val="00665105"/>
    <w:rsid w:val="00665563"/>
    <w:rsid w:val="00666C93"/>
    <w:rsid w:val="00666D16"/>
    <w:rsid w:val="0066730C"/>
    <w:rsid w:val="00667BD6"/>
    <w:rsid w:val="00671C77"/>
    <w:rsid w:val="006725A4"/>
    <w:rsid w:val="006753C3"/>
    <w:rsid w:val="00675A13"/>
    <w:rsid w:val="00675BF8"/>
    <w:rsid w:val="0067637E"/>
    <w:rsid w:val="00676389"/>
    <w:rsid w:val="00676681"/>
    <w:rsid w:val="00676DEE"/>
    <w:rsid w:val="006771A4"/>
    <w:rsid w:val="006801D7"/>
    <w:rsid w:val="006809C5"/>
    <w:rsid w:val="00681073"/>
    <w:rsid w:val="006817F1"/>
    <w:rsid w:val="00682CA3"/>
    <w:rsid w:val="00683394"/>
    <w:rsid w:val="006834E6"/>
    <w:rsid w:val="0068386F"/>
    <w:rsid w:val="00684534"/>
    <w:rsid w:val="00684542"/>
    <w:rsid w:val="00684B6E"/>
    <w:rsid w:val="006853B7"/>
    <w:rsid w:val="006864E4"/>
    <w:rsid w:val="0068731F"/>
    <w:rsid w:val="00687C40"/>
    <w:rsid w:val="00690008"/>
    <w:rsid w:val="00690F1A"/>
    <w:rsid w:val="006910D4"/>
    <w:rsid w:val="006922AB"/>
    <w:rsid w:val="00694FCF"/>
    <w:rsid w:val="0069693D"/>
    <w:rsid w:val="006974F3"/>
    <w:rsid w:val="006A04DD"/>
    <w:rsid w:val="006A137B"/>
    <w:rsid w:val="006A281B"/>
    <w:rsid w:val="006A2D69"/>
    <w:rsid w:val="006A305B"/>
    <w:rsid w:val="006A338E"/>
    <w:rsid w:val="006B012C"/>
    <w:rsid w:val="006B01BA"/>
    <w:rsid w:val="006B0C15"/>
    <w:rsid w:val="006B16F5"/>
    <w:rsid w:val="006B1BBC"/>
    <w:rsid w:val="006B1C22"/>
    <w:rsid w:val="006B2067"/>
    <w:rsid w:val="006B229A"/>
    <w:rsid w:val="006B292D"/>
    <w:rsid w:val="006B2C22"/>
    <w:rsid w:val="006B38DB"/>
    <w:rsid w:val="006B435A"/>
    <w:rsid w:val="006B446A"/>
    <w:rsid w:val="006B561F"/>
    <w:rsid w:val="006B7308"/>
    <w:rsid w:val="006B733C"/>
    <w:rsid w:val="006C01F4"/>
    <w:rsid w:val="006C08DC"/>
    <w:rsid w:val="006C092B"/>
    <w:rsid w:val="006C1702"/>
    <w:rsid w:val="006C2247"/>
    <w:rsid w:val="006C271E"/>
    <w:rsid w:val="006C3CE6"/>
    <w:rsid w:val="006C40F6"/>
    <w:rsid w:val="006C438F"/>
    <w:rsid w:val="006C4778"/>
    <w:rsid w:val="006C508D"/>
    <w:rsid w:val="006C556B"/>
    <w:rsid w:val="006C6C9A"/>
    <w:rsid w:val="006C734A"/>
    <w:rsid w:val="006D01BF"/>
    <w:rsid w:val="006D1DD6"/>
    <w:rsid w:val="006D2376"/>
    <w:rsid w:val="006D265D"/>
    <w:rsid w:val="006D339C"/>
    <w:rsid w:val="006D413B"/>
    <w:rsid w:val="006D4D8F"/>
    <w:rsid w:val="006D5910"/>
    <w:rsid w:val="006D5B00"/>
    <w:rsid w:val="006D6473"/>
    <w:rsid w:val="006D6610"/>
    <w:rsid w:val="006D6AA3"/>
    <w:rsid w:val="006D6EAB"/>
    <w:rsid w:val="006D7511"/>
    <w:rsid w:val="006E1C29"/>
    <w:rsid w:val="006E1E24"/>
    <w:rsid w:val="006E3B79"/>
    <w:rsid w:val="006E4BC8"/>
    <w:rsid w:val="006E4FD8"/>
    <w:rsid w:val="006E68AC"/>
    <w:rsid w:val="006E69AC"/>
    <w:rsid w:val="006E7C58"/>
    <w:rsid w:val="006F0FED"/>
    <w:rsid w:val="006F1AEA"/>
    <w:rsid w:val="006F2A3C"/>
    <w:rsid w:val="006F373A"/>
    <w:rsid w:val="006F4023"/>
    <w:rsid w:val="006F4B20"/>
    <w:rsid w:val="006F4DA6"/>
    <w:rsid w:val="006F52A0"/>
    <w:rsid w:val="006F700A"/>
    <w:rsid w:val="006F761F"/>
    <w:rsid w:val="00700295"/>
    <w:rsid w:val="00701EB9"/>
    <w:rsid w:val="00703942"/>
    <w:rsid w:val="00704306"/>
    <w:rsid w:val="00704FE2"/>
    <w:rsid w:val="007068BC"/>
    <w:rsid w:val="0071088F"/>
    <w:rsid w:val="0071155B"/>
    <w:rsid w:val="0071195D"/>
    <w:rsid w:val="007128EC"/>
    <w:rsid w:val="007145AE"/>
    <w:rsid w:val="00714922"/>
    <w:rsid w:val="0071522A"/>
    <w:rsid w:val="007162C8"/>
    <w:rsid w:val="00716698"/>
    <w:rsid w:val="00716E71"/>
    <w:rsid w:val="00717F0E"/>
    <w:rsid w:val="00717F73"/>
    <w:rsid w:val="007207C8"/>
    <w:rsid w:val="00720C9F"/>
    <w:rsid w:val="0072424D"/>
    <w:rsid w:val="00724649"/>
    <w:rsid w:val="00725A07"/>
    <w:rsid w:val="00725F3A"/>
    <w:rsid w:val="00725FA9"/>
    <w:rsid w:val="00726F93"/>
    <w:rsid w:val="007278D8"/>
    <w:rsid w:val="00727EA2"/>
    <w:rsid w:val="00730B15"/>
    <w:rsid w:val="00731F60"/>
    <w:rsid w:val="0073232E"/>
    <w:rsid w:val="00733212"/>
    <w:rsid w:val="007341F5"/>
    <w:rsid w:val="007350FA"/>
    <w:rsid w:val="007358B1"/>
    <w:rsid w:val="00735EEB"/>
    <w:rsid w:val="00736640"/>
    <w:rsid w:val="00737F41"/>
    <w:rsid w:val="007410BE"/>
    <w:rsid w:val="007412EC"/>
    <w:rsid w:val="0074172D"/>
    <w:rsid w:val="0074238F"/>
    <w:rsid w:val="00742BA1"/>
    <w:rsid w:val="00743001"/>
    <w:rsid w:val="007437BA"/>
    <w:rsid w:val="00743831"/>
    <w:rsid w:val="007452C8"/>
    <w:rsid w:val="00745D6D"/>
    <w:rsid w:val="00746F3D"/>
    <w:rsid w:val="007510A0"/>
    <w:rsid w:val="00751337"/>
    <w:rsid w:val="0075311D"/>
    <w:rsid w:val="007538B8"/>
    <w:rsid w:val="00753EA6"/>
    <w:rsid w:val="00754128"/>
    <w:rsid w:val="00756345"/>
    <w:rsid w:val="00756AD4"/>
    <w:rsid w:val="00756D0A"/>
    <w:rsid w:val="00756E0B"/>
    <w:rsid w:val="007579D8"/>
    <w:rsid w:val="00760D54"/>
    <w:rsid w:val="007610DC"/>
    <w:rsid w:val="00761617"/>
    <w:rsid w:val="00761ECA"/>
    <w:rsid w:val="00761FF7"/>
    <w:rsid w:val="00762561"/>
    <w:rsid w:val="00763DDA"/>
    <w:rsid w:val="007641AB"/>
    <w:rsid w:val="00765017"/>
    <w:rsid w:val="00765F2A"/>
    <w:rsid w:val="00767952"/>
    <w:rsid w:val="00771074"/>
    <w:rsid w:val="007710B4"/>
    <w:rsid w:val="00771503"/>
    <w:rsid w:val="00771C10"/>
    <w:rsid w:val="00772E53"/>
    <w:rsid w:val="00772F36"/>
    <w:rsid w:val="007740DA"/>
    <w:rsid w:val="00774398"/>
    <w:rsid w:val="00775C63"/>
    <w:rsid w:val="00775E42"/>
    <w:rsid w:val="00777DAF"/>
    <w:rsid w:val="00781200"/>
    <w:rsid w:val="00781C10"/>
    <w:rsid w:val="00782199"/>
    <w:rsid w:val="00782324"/>
    <w:rsid w:val="007825B1"/>
    <w:rsid w:val="0078286A"/>
    <w:rsid w:val="00782CDD"/>
    <w:rsid w:val="00782E64"/>
    <w:rsid w:val="0078316C"/>
    <w:rsid w:val="00783D66"/>
    <w:rsid w:val="00783D81"/>
    <w:rsid w:val="00786237"/>
    <w:rsid w:val="007870DA"/>
    <w:rsid w:val="00790332"/>
    <w:rsid w:val="007907C9"/>
    <w:rsid w:val="00791140"/>
    <w:rsid w:val="007911E2"/>
    <w:rsid w:val="00792244"/>
    <w:rsid w:val="007923DE"/>
    <w:rsid w:val="007924A3"/>
    <w:rsid w:val="007933AC"/>
    <w:rsid w:val="00793855"/>
    <w:rsid w:val="007948E0"/>
    <w:rsid w:val="007960BB"/>
    <w:rsid w:val="00796A6D"/>
    <w:rsid w:val="007A1E58"/>
    <w:rsid w:val="007A29C4"/>
    <w:rsid w:val="007A2A7D"/>
    <w:rsid w:val="007A448C"/>
    <w:rsid w:val="007A5747"/>
    <w:rsid w:val="007A5DDB"/>
    <w:rsid w:val="007A5E87"/>
    <w:rsid w:val="007A6948"/>
    <w:rsid w:val="007A6AB8"/>
    <w:rsid w:val="007B0254"/>
    <w:rsid w:val="007B11C5"/>
    <w:rsid w:val="007B4DA0"/>
    <w:rsid w:val="007B6D8A"/>
    <w:rsid w:val="007B6E18"/>
    <w:rsid w:val="007B731B"/>
    <w:rsid w:val="007B7B80"/>
    <w:rsid w:val="007C06C3"/>
    <w:rsid w:val="007C12D2"/>
    <w:rsid w:val="007C1A53"/>
    <w:rsid w:val="007C3127"/>
    <w:rsid w:val="007C3B13"/>
    <w:rsid w:val="007C418C"/>
    <w:rsid w:val="007C52D8"/>
    <w:rsid w:val="007C5323"/>
    <w:rsid w:val="007C6271"/>
    <w:rsid w:val="007C6A70"/>
    <w:rsid w:val="007D05B6"/>
    <w:rsid w:val="007D09F4"/>
    <w:rsid w:val="007D16EE"/>
    <w:rsid w:val="007D1B72"/>
    <w:rsid w:val="007D2FA6"/>
    <w:rsid w:val="007D34FB"/>
    <w:rsid w:val="007D490D"/>
    <w:rsid w:val="007D4982"/>
    <w:rsid w:val="007D4A06"/>
    <w:rsid w:val="007D56C4"/>
    <w:rsid w:val="007D7E1C"/>
    <w:rsid w:val="007E0011"/>
    <w:rsid w:val="007E0135"/>
    <w:rsid w:val="007E118E"/>
    <w:rsid w:val="007E1B13"/>
    <w:rsid w:val="007E24C9"/>
    <w:rsid w:val="007E3169"/>
    <w:rsid w:val="007E557B"/>
    <w:rsid w:val="007E6D12"/>
    <w:rsid w:val="007E77A2"/>
    <w:rsid w:val="007E783B"/>
    <w:rsid w:val="007E78E3"/>
    <w:rsid w:val="007E7F53"/>
    <w:rsid w:val="007F045C"/>
    <w:rsid w:val="007F059F"/>
    <w:rsid w:val="007F05A7"/>
    <w:rsid w:val="007F071F"/>
    <w:rsid w:val="007F0795"/>
    <w:rsid w:val="007F0A5E"/>
    <w:rsid w:val="007F1A1D"/>
    <w:rsid w:val="007F3473"/>
    <w:rsid w:val="007F5540"/>
    <w:rsid w:val="007F568B"/>
    <w:rsid w:val="007F587B"/>
    <w:rsid w:val="007F5BFF"/>
    <w:rsid w:val="007F7849"/>
    <w:rsid w:val="00800435"/>
    <w:rsid w:val="00801119"/>
    <w:rsid w:val="008014DB"/>
    <w:rsid w:val="008019AD"/>
    <w:rsid w:val="00801AAE"/>
    <w:rsid w:val="008045E0"/>
    <w:rsid w:val="00805C16"/>
    <w:rsid w:val="00807ECC"/>
    <w:rsid w:val="00807F83"/>
    <w:rsid w:val="00811313"/>
    <w:rsid w:val="008114ED"/>
    <w:rsid w:val="00813612"/>
    <w:rsid w:val="00813ED6"/>
    <w:rsid w:val="00813F0D"/>
    <w:rsid w:val="0081416E"/>
    <w:rsid w:val="00814CB6"/>
    <w:rsid w:val="00815B5C"/>
    <w:rsid w:val="00816AF6"/>
    <w:rsid w:val="00816D9C"/>
    <w:rsid w:val="00816FEC"/>
    <w:rsid w:val="0081785F"/>
    <w:rsid w:val="00821B9A"/>
    <w:rsid w:val="0082283C"/>
    <w:rsid w:val="00822B30"/>
    <w:rsid w:val="008236DE"/>
    <w:rsid w:val="00823767"/>
    <w:rsid w:val="008239D9"/>
    <w:rsid w:val="00823B6E"/>
    <w:rsid w:val="00823EB1"/>
    <w:rsid w:val="00832A75"/>
    <w:rsid w:val="008333E2"/>
    <w:rsid w:val="00833452"/>
    <w:rsid w:val="00834574"/>
    <w:rsid w:val="008348D1"/>
    <w:rsid w:val="008352AE"/>
    <w:rsid w:val="008352FD"/>
    <w:rsid w:val="00835C69"/>
    <w:rsid w:val="00836A3B"/>
    <w:rsid w:val="00836FA1"/>
    <w:rsid w:val="00837AFB"/>
    <w:rsid w:val="00840415"/>
    <w:rsid w:val="00841776"/>
    <w:rsid w:val="0084178C"/>
    <w:rsid w:val="00842BD3"/>
    <w:rsid w:val="008433D0"/>
    <w:rsid w:val="00843508"/>
    <w:rsid w:val="008452AE"/>
    <w:rsid w:val="00845DB7"/>
    <w:rsid w:val="00845F89"/>
    <w:rsid w:val="008463B9"/>
    <w:rsid w:val="00846CFB"/>
    <w:rsid w:val="00846F14"/>
    <w:rsid w:val="00847543"/>
    <w:rsid w:val="00847693"/>
    <w:rsid w:val="00847856"/>
    <w:rsid w:val="0085295E"/>
    <w:rsid w:val="00853A4E"/>
    <w:rsid w:val="00853CF5"/>
    <w:rsid w:val="00853D12"/>
    <w:rsid w:val="00854407"/>
    <w:rsid w:val="0085490E"/>
    <w:rsid w:val="0085493A"/>
    <w:rsid w:val="00854E84"/>
    <w:rsid w:val="00855116"/>
    <w:rsid w:val="00855A93"/>
    <w:rsid w:val="00855C1B"/>
    <w:rsid w:val="0085657F"/>
    <w:rsid w:val="00856ED9"/>
    <w:rsid w:val="00857B54"/>
    <w:rsid w:val="00857E03"/>
    <w:rsid w:val="00860C1F"/>
    <w:rsid w:val="00861969"/>
    <w:rsid w:val="00861EF4"/>
    <w:rsid w:val="00864C93"/>
    <w:rsid w:val="00866806"/>
    <w:rsid w:val="00866A38"/>
    <w:rsid w:val="00866F29"/>
    <w:rsid w:val="0086719D"/>
    <w:rsid w:val="00870486"/>
    <w:rsid w:val="00873B97"/>
    <w:rsid w:val="00873E2E"/>
    <w:rsid w:val="00874342"/>
    <w:rsid w:val="00875044"/>
    <w:rsid w:val="00875611"/>
    <w:rsid w:val="00875652"/>
    <w:rsid w:val="00876058"/>
    <w:rsid w:val="0087621A"/>
    <w:rsid w:val="00876B88"/>
    <w:rsid w:val="00876E0F"/>
    <w:rsid w:val="00880CE0"/>
    <w:rsid w:val="008819EF"/>
    <w:rsid w:val="0088444A"/>
    <w:rsid w:val="00885A0B"/>
    <w:rsid w:val="00885BCA"/>
    <w:rsid w:val="008870B5"/>
    <w:rsid w:val="00890237"/>
    <w:rsid w:val="008904BB"/>
    <w:rsid w:val="008916C4"/>
    <w:rsid w:val="00893403"/>
    <w:rsid w:val="00894178"/>
    <w:rsid w:val="00894215"/>
    <w:rsid w:val="008968ED"/>
    <w:rsid w:val="00897AFD"/>
    <w:rsid w:val="008A1502"/>
    <w:rsid w:val="008A28FE"/>
    <w:rsid w:val="008A37AB"/>
    <w:rsid w:val="008A3D94"/>
    <w:rsid w:val="008A3DC2"/>
    <w:rsid w:val="008A3FDB"/>
    <w:rsid w:val="008A4EA4"/>
    <w:rsid w:val="008A575B"/>
    <w:rsid w:val="008A58BA"/>
    <w:rsid w:val="008A6286"/>
    <w:rsid w:val="008A6EE1"/>
    <w:rsid w:val="008A712D"/>
    <w:rsid w:val="008B00AC"/>
    <w:rsid w:val="008B1B8F"/>
    <w:rsid w:val="008B2B49"/>
    <w:rsid w:val="008B2E23"/>
    <w:rsid w:val="008B3CC2"/>
    <w:rsid w:val="008B59FE"/>
    <w:rsid w:val="008B6757"/>
    <w:rsid w:val="008B69BC"/>
    <w:rsid w:val="008B6B1B"/>
    <w:rsid w:val="008C0376"/>
    <w:rsid w:val="008C0DBB"/>
    <w:rsid w:val="008C1651"/>
    <w:rsid w:val="008C1679"/>
    <w:rsid w:val="008C1869"/>
    <w:rsid w:val="008C246F"/>
    <w:rsid w:val="008C24A4"/>
    <w:rsid w:val="008C28DC"/>
    <w:rsid w:val="008C391D"/>
    <w:rsid w:val="008C39F9"/>
    <w:rsid w:val="008C5632"/>
    <w:rsid w:val="008C57F7"/>
    <w:rsid w:val="008C58C5"/>
    <w:rsid w:val="008C6542"/>
    <w:rsid w:val="008C74C3"/>
    <w:rsid w:val="008D06AA"/>
    <w:rsid w:val="008D080E"/>
    <w:rsid w:val="008D0892"/>
    <w:rsid w:val="008D26DE"/>
    <w:rsid w:val="008D2DEE"/>
    <w:rsid w:val="008D2ECD"/>
    <w:rsid w:val="008D59C1"/>
    <w:rsid w:val="008D7ECA"/>
    <w:rsid w:val="008E1209"/>
    <w:rsid w:val="008E16BC"/>
    <w:rsid w:val="008E2320"/>
    <w:rsid w:val="008E6D32"/>
    <w:rsid w:val="008E71F1"/>
    <w:rsid w:val="008E76B9"/>
    <w:rsid w:val="008F028E"/>
    <w:rsid w:val="008F0607"/>
    <w:rsid w:val="008F0AA9"/>
    <w:rsid w:val="008F3B28"/>
    <w:rsid w:val="008F49E4"/>
    <w:rsid w:val="008F51D3"/>
    <w:rsid w:val="008F568F"/>
    <w:rsid w:val="008F64CE"/>
    <w:rsid w:val="008F654B"/>
    <w:rsid w:val="008F6AC4"/>
    <w:rsid w:val="008F6FF4"/>
    <w:rsid w:val="008F7002"/>
    <w:rsid w:val="008F7B75"/>
    <w:rsid w:val="00900220"/>
    <w:rsid w:val="009014A9"/>
    <w:rsid w:val="00903243"/>
    <w:rsid w:val="009037EA"/>
    <w:rsid w:val="00906D2A"/>
    <w:rsid w:val="00906D44"/>
    <w:rsid w:val="009074D8"/>
    <w:rsid w:val="00907EBC"/>
    <w:rsid w:val="00907F2C"/>
    <w:rsid w:val="009106D4"/>
    <w:rsid w:val="00910CE5"/>
    <w:rsid w:val="0091220D"/>
    <w:rsid w:val="009125B1"/>
    <w:rsid w:val="00912CB9"/>
    <w:rsid w:val="00913B7C"/>
    <w:rsid w:val="009144A3"/>
    <w:rsid w:val="009159D0"/>
    <w:rsid w:val="00916223"/>
    <w:rsid w:val="009202A8"/>
    <w:rsid w:val="0092174A"/>
    <w:rsid w:val="00921BD5"/>
    <w:rsid w:val="009220A3"/>
    <w:rsid w:val="009225E7"/>
    <w:rsid w:val="00924D99"/>
    <w:rsid w:val="00924ED2"/>
    <w:rsid w:val="00927013"/>
    <w:rsid w:val="0092716E"/>
    <w:rsid w:val="00930240"/>
    <w:rsid w:val="00930AF8"/>
    <w:rsid w:val="0093252A"/>
    <w:rsid w:val="009340E0"/>
    <w:rsid w:val="009351F2"/>
    <w:rsid w:val="00936168"/>
    <w:rsid w:val="0093687E"/>
    <w:rsid w:val="00937E9D"/>
    <w:rsid w:val="009404EF"/>
    <w:rsid w:val="0094164B"/>
    <w:rsid w:val="0094242B"/>
    <w:rsid w:val="00942936"/>
    <w:rsid w:val="00943629"/>
    <w:rsid w:val="00943F69"/>
    <w:rsid w:val="00944147"/>
    <w:rsid w:val="009441FC"/>
    <w:rsid w:val="0094669E"/>
    <w:rsid w:val="00946B11"/>
    <w:rsid w:val="00947655"/>
    <w:rsid w:val="009476A3"/>
    <w:rsid w:val="00947926"/>
    <w:rsid w:val="00950FC5"/>
    <w:rsid w:val="00953428"/>
    <w:rsid w:val="009545DD"/>
    <w:rsid w:val="00955CAE"/>
    <w:rsid w:val="00955DC8"/>
    <w:rsid w:val="00957276"/>
    <w:rsid w:val="009572C9"/>
    <w:rsid w:val="00957724"/>
    <w:rsid w:val="00961FDE"/>
    <w:rsid w:val="00962477"/>
    <w:rsid w:val="00962EB9"/>
    <w:rsid w:val="00964010"/>
    <w:rsid w:val="0096456F"/>
    <w:rsid w:val="00964AC1"/>
    <w:rsid w:val="00964BD6"/>
    <w:rsid w:val="00965036"/>
    <w:rsid w:val="00965706"/>
    <w:rsid w:val="00966691"/>
    <w:rsid w:val="00966D9C"/>
    <w:rsid w:val="0096709E"/>
    <w:rsid w:val="0097060C"/>
    <w:rsid w:val="00970687"/>
    <w:rsid w:val="009709D0"/>
    <w:rsid w:val="009712C7"/>
    <w:rsid w:val="0097152E"/>
    <w:rsid w:val="00973525"/>
    <w:rsid w:val="00973AE0"/>
    <w:rsid w:val="00973B6B"/>
    <w:rsid w:val="009763DD"/>
    <w:rsid w:val="00976C53"/>
    <w:rsid w:val="009774E5"/>
    <w:rsid w:val="00977901"/>
    <w:rsid w:val="009779C4"/>
    <w:rsid w:val="00980887"/>
    <w:rsid w:val="00980C0F"/>
    <w:rsid w:val="0098300E"/>
    <w:rsid w:val="00983330"/>
    <w:rsid w:val="00983680"/>
    <w:rsid w:val="00983737"/>
    <w:rsid w:val="00983A79"/>
    <w:rsid w:val="0098588A"/>
    <w:rsid w:val="00986BB6"/>
    <w:rsid w:val="00986F0B"/>
    <w:rsid w:val="00990B03"/>
    <w:rsid w:val="00990CCD"/>
    <w:rsid w:val="00993AED"/>
    <w:rsid w:val="00994875"/>
    <w:rsid w:val="00994C36"/>
    <w:rsid w:val="00995306"/>
    <w:rsid w:val="0099575F"/>
    <w:rsid w:val="009963C5"/>
    <w:rsid w:val="00996603"/>
    <w:rsid w:val="009A0202"/>
    <w:rsid w:val="009A1B24"/>
    <w:rsid w:val="009A1E97"/>
    <w:rsid w:val="009A252E"/>
    <w:rsid w:val="009A2660"/>
    <w:rsid w:val="009A382F"/>
    <w:rsid w:val="009A4C24"/>
    <w:rsid w:val="009A5BC1"/>
    <w:rsid w:val="009A5BD5"/>
    <w:rsid w:val="009B0B2F"/>
    <w:rsid w:val="009B18C1"/>
    <w:rsid w:val="009B20BC"/>
    <w:rsid w:val="009B2ABA"/>
    <w:rsid w:val="009B3156"/>
    <w:rsid w:val="009B363E"/>
    <w:rsid w:val="009B3768"/>
    <w:rsid w:val="009B4228"/>
    <w:rsid w:val="009B4C00"/>
    <w:rsid w:val="009B63FC"/>
    <w:rsid w:val="009B6E7F"/>
    <w:rsid w:val="009C4222"/>
    <w:rsid w:val="009C6052"/>
    <w:rsid w:val="009C7A01"/>
    <w:rsid w:val="009C7C1E"/>
    <w:rsid w:val="009C7F9E"/>
    <w:rsid w:val="009D069C"/>
    <w:rsid w:val="009D0B42"/>
    <w:rsid w:val="009D0D44"/>
    <w:rsid w:val="009D1022"/>
    <w:rsid w:val="009D1940"/>
    <w:rsid w:val="009D1A4B"/>
    <w:rsid w:val="009D2200"/>
    <w:rsid w:val="009D2CB3"/>
    <w:rsid w:val="009D2DBA"/>
    <w:rsid w:val="009D2E7C"/>
    <w:rsid w:val="009D3024"/>
    <w:rsid w:val="009D3A03"/>
    <w:rsid w:val="009D4DDB"/>
    <w:rsid w:val="009D5AEE"/>
    <w:rsid w:val="009D62B7"/>
    <w:rsid w:val="009D6452"/>
    <w:rsid w:val="009D7558"/>
    <w:rsid w:val="009D7742"/>
    <w:rsid w:val="009D7C71"/>
    <w:rsid w:val="009E0B99"/>
    <w:rsid w:val="009E12A2"/>
    <w:rsid w:val="009E1798"/>
    <w:rsid w:val="009E1A23"/>
    <w:rsid w:val="009E1C60"/>
    <w:rsid w:val="009E3A71"/>
    <w:rsid w:val="009E3D87"/>
    <w:rsid w:val="009E4BBD"/>
    <w:rsid w:val="009E5E2F"/>
    <w:rsid w:val="009E6620"/>
    <w:rsid w:val="009E7015"/>
    <w:rsid w:val="009E7398"/>
    <w:rsid w:val="009E7F33"/>
    <w:rsid w:val="009F213E"/>
    <w:rsid w:val="009F2364"/>
    <w:rsid w:val="009F2BB2"/>
    <w:rsid w:val="009F3798"/>
    <w:rsid w:val="009F3839"/>
    <w:rsid w:val="009F4765"/>
    <w:rsid w:val="009F487F"/>
    <w:rsid w:val="009F6AFF"/>
    <w:rsid w:val="009F798B"/>
    <w:rsid w:val="00A008A9"/>
    <w:rsid w:val="00A013E0"/>
    <w:rsid w:val="00A04825"/>
    <w:rsid w:val="00A04F72"/>
    <w:rsid w:val="00A05404"/>
    <w:rsid w:val="00A06784"/>
    <w:rsid w:val="00A06ADC"/>
    <w:rsid w:val="00A0789A"/>
    <w:rsid w:val="00A07A5D"/>
    <w:rsid w:val="00A102F1"/>
    <w:rsid w:val="00A1079F"/>
    <w:rsid w:val="00A11A73"/>
    <w:rsid w:val="00A11B0E"/>
    <w:rsid w:val="00A12B18"/>
    <w:rsid w:val="00A1312D"/>
    <w:rsid w:val="00A13441"/>
    <w:rsid w:val="00A13A2F"/>
    <w:rsid w:val="00A1486F"/>
    <w:rsid w:val="00A14A92"/>
    <w:rsid w:val="00A14FEB"/>
    <w:rsid w:val="00A15E0C"/>
    <w:rsid w:val="00A16490"/>
    <w:rsid w:val="00A165E9"/>
    <w:rsid w:val="00A16B8C"/>
    <w:rsid w:val="00A17136"/>
    <w:rsid w:val="00A17C96"/>
    <w:rsid w:val="00A17CE9"/>
    <w:rsid w:val="00A2109E"/>
    <w:rsid w:val="00A21115"/>
    <w:rsid w:val="00A21B9A"/>
    <w:rsid w:val="00A21BD3"/>
    <w:rsid w:val="00A21F2B"/>
    <w:rsid w:val="00A22EFF"/>
    <w:rsid w:val="00A2380B"/>
    <w:rsid w:val="00A244A6"/>
    <w:rsid w:val="00A2515A"/>
    <w:rsid w:val="00A25724"/>
    <w:rsid w:val="00A25A99"/>
    <w:rsid w:val="00A25C91"/>
    <w:rsid w:val="00A262E3"/>
    <w:rsid w:val="00A26FF0"/>
    <w:rsid w:val="00A27324"/>
    <w:rsid w:val="00A304BF"/>
    <w:rsid w:val="00A311B3"/>
    <w:rsid w:val="00A313EB"/>
    <w:rsid w:val="00A31CCE"/>
    <w:rsid w:val="00A33934"/>
    <w:rsid w:val="00A34941"/>
    <w:rsid w:val="00A354CC"/>
    <w:rsid w:val="00A36D85"/>
    <w:rsid w:val="00A36FBC"/>
    <w:rsid w:val="00A370A1"/>
    <w:rsid w:val="00A37212"/>
    <w:rsid w:val="00A376CD"/>
    <w:rsid w:val="00A40AAD"/>
    <w:rsid w:val="00A417F5"/>
    <w:rsid w:val="00A425D2"/>
    <w:rsid w:val="00A44E62"/>
    <w:rsid w:val="00A47697"/>
    <w:rsid w:val="00A506AE"/>
    <w:rsid w:val="00A50730"/>
    <w:rsid w:val="00A50EAC"/>
    <w:rsid w:val="00A5496D"/>
    <w:rsid w:val="00A54E68"/>
    <w:rsid w:val="00A5583D"/>
    <w:rsid w:val="00A563A2"/>
    <w:rsid w:val="00A56519"/>
    <w:rsid w:val="00A56B4D"/>
    <w:rsid w:val="00A56B94"/>
    <w:rsid w:val="00A56E94"/>
    <w:rsid w:val="00A56FCA"/>
    <w:rsid w:val="00A6127C"/>
    <w:rsid w:val="00A6182D"/>
    <w:rsid w:val="00A61D9E"/>
    <w:rsid w:val="00A621D2"/>
    <w:rsid w:val="00A621F7"/>
    <w:rsid w:val="00A62A91"/>
    <w:rsid w:val="00A62BE9"/>
    <w:rsid w:val="00A6323C"/>
    <w:rsid w:val="00A637E3"/>
    <w:rsid w:val="00A649B1"/>
    <w:rsid w:val="00A65DE3"/>
    <w:rsid w:val="00A663C2"/>
    <w:rsid w:val="00A66B83"/>
    <w:rsid w:val="00A66E7F"/>
    <w:rsid w:val="00A67ED7"/>
    <w:rsid w:val="00A71FE0"/>
    <w:rsid w:val="00A723BB"/>
    <w:rsid w:val="00A725DB"/>
    <w:rsid w:val="00A729BA"/>
    <w:rsid w:val="00A72F1E"/>
    <w:rsid w:val="00A74149"/>
    <w:rsid w:val="00A749CA"/>
    <w:rsid w:val="00A7574A"/>
    <w:rsid w:val="00A77858"/>
    <w:rsid w:val="00A80607"/>
    <w:rsid w:val="00A80921"/>
    <w:rsid w:val="00A80F94"/>
    <w:rsid w:val="00A81936"/>
    <w:rsid w:val="00A8202B"/>
    <w:rsid w:val="00A822B7"/>
    <w:rsid w:val="00A82C4D"/>
    <w:rsid w:val="00A83453"/>
    <w:rsid w:val="00A844B9"/>
    <w:rsid w:val="00A84C2F"/>
    <w:rsid w:val="00A84E96"/>
    <w:rsid w:val="00A87C0F"/>
    <w:rsid w:val="00A87C5D"/>
    <w:rsid w:val="00A91C64"/>
    <w:rsid w:val="00A91F5D"/>
    <w:rsid w:val="00A927B4"/>
    <w:rsid w:val="00A92FB7"/>
    <w:rsid w:val="00A94332"/>
    <w:rsid w:val="00A9562C"/>
    <w:rsid w:val="00A96014"/>
    <w:rsid w:val="00A961BB"/>
    <w:rsid w:val="00A96C43"/>
    <w:rsid w:val="00A96D24"/>
    <w:rsid w:val="00A97326"/>
    <w:rsid w:val="00A97D36"/>
    <w:rsid w:val="00AA09BA"/>
    <w:rsid w:val="00AA1258"/>
    <w:rsid w:val="00AA12C3"/>
    <w:rsid w:val="00AA1F30"/>
    <w:rsid w:val="00AA2085"/>
    <w:rsid w:val="00AA2F46"/>
    <w:rsid w:val="00AA30D8"/>
    <w:rsid w:val="00AA361C"/>
    <w:rsid w:val="00AA3D32"/>
    <w:rsid w:val="00AA514F"/>
    <w:rsid w:val="00AA5C99"/>
    <w:rsid w:val="00AA5D74"/>
    <w:rsid w:val="00AA5F02"/>
    <w:rsid w:val="00AA676B"/>
    <w:rsid w:val="00AA6CD8"/>
    <w:rsid w:val="00AA7838"/>
    <w:rsid w:val="00AA7E45"/>
    <w:rsid w:val="00AB027B"/>
    <w:rsid w:val="00AB0DCE"/>
    <w:rsid w:val="00AB1893"/>
    <w:rsid w:val="00AB2AF5"/>
    <w:rsid w:val="00AB38AF"/>
    <w:rsid w:val="00AB4144"/>
    <w:rsid w:val="00AB4D25"/>
    <w:rsid w:val="00AB4FFC"/>
    <w:rsid w:val="00AC02C5"/>
    <w:rsid w:val="00AC1370"/>
    <w:rsid w:val="00AC1981"/>
    <w:rsid w:val="00AC1FF9"/>
    <w:rsid w:val="00AC2F71"/>
    <w:rsid w:val="00AC3361"/>
    <w:rsid w:val="00AC4174"/>
    <w:rsid w:val="00AC470F"/>
    <w:rsid w:val="00AC4ECE"/>
    <w:rsid w:val="00AC5833"/>
    <w:rsid w:val="00AC6F90"/>
    <w:rsid w:val="00AD0BF9"/>
    <w:rsid w:val="00AD26A8"/>
    <w:rsid w:val="00AD2889"/>
    <w:rsid w:val="00AE035B"/>
    <w:rsid w:val="00AE0864"/>
    <w:rsid w:val="00AE0937"/>
    <w:rsid w:val="00AE10EF"/>
    <w:rsid w:val="00AE13DC"/>
    <w:rsid w:val="00AE32DC"/>
    <w:rsid w:val="00AE4A35"/>
    <w:rsid w:val="00AE4A60"/>
    <w:rsid w:val="00AE4B4F"/>
    <w:rsid w:val="00AE4C15"/>
    <w:rsid w:val="00AE4D97"/>
    <w:rsid w:val="00AE5AD4"/>
    <w:rsid w:val="00AE5B71"/>
    <w:rsid w:val="00AE7336"/>
    <w:rsid w:val="00AE7AB3"/>
    <w:rsid w:val="00AE7BC6"/>
    <w:rsid w:val="00AE7C4B"/>
    <w:rsid w:val="00AE7DD4"/>
    <w:rsid w:val="00AF10D0"/>
    <w:rsid w:val="00AF1DFA"/>
    <w:rsid w:val="00AF2435"/>
    <w:rsid w:val="00AF2643"/>
    <w:rsid w:val="00AF456C"/>
    <w:rsid w:val="00AF474B"/>
    <w:rsid w:val="00AF6908"/>
    <w:rsid w:val="00AF78FE"/>
    <w:rsid w:val="00AF7B3B"/>
    <w:rsid w:val="00AF7ED9"/>
    <w:rsid w:val="00B00031"/>
    <w:rsid w:val="00B023C6"/>
    <w:rsid w:val="00B02A13"/>
    <w:rsid w:val="00B02EA1"/>
    <w:rsid w:val="00B02FE2"/>
    <w:rsid w:val="00B03F04"/>
    <w:rsid w:val="00B0418E"/>
    <w:rsid w:val="00B055BD"/>
    <w:rsid w:val="00B0592C"/>
    <w:rsid w:val="00B05AF6"/>
    <w:rsid w:val="00B06D08"/>
    <w:rsid w:val="00B07D47"/>
    <w:rsid w:val="00B07DC5"/>
    <w:rsid w:val="00B1006C"/>
    <w:rsid w:val="00B10B10"/>
    <w:rsid w:val="00B118D6"/>
    <w:rsid w:val="00B11AC6"/>
    <w:rsid w:val="00B12016"/>
    <w:rsid w:val="00B12E3D"/>
    <w:rsid w:val="00B130CC"/>
    <w:rsid w:val="00B14BB7"/>
    <w:rsid w:val="00B15271"/>
    <w:rsid w:val="00B15C79"/>
    <w:rsid w:val="00B15E4C"/>
    <w:rsid w:val="00B162B9"/>
    <w:rsid w:val="00B1770C"/>
    <w:rsid w:val="00B17E0F"/>
    <w:rsid w:val="00B2278E"/>
    <w:rsid w:val="00B22D74"/>
    <w:rsid w:val="00B23E93"/>
    <w:rsid w:val="00B243ED"/>
    <w:rsid w:val="00B24948"/>
    <w:rsid w:val="00B2655F"/>
    <w:rsid w:val="00B27652"/>
    <w:rsid w:val="00B30DC3"/>
    <w:rsid w:val="00B3146C"/>
    <w:rsid w:val="00B31A39"/>
    <w:rsid w:val="00B3224A"/>
    <w:rsid w:val="00B325D5"/>
    <w:rsid w:val="00B326E7"/>
    <w:rsid w:val="00B3397E"/>
    <w:rsid w:val="00B33B2A"/>
    <w:rsid w:val="00B343CE"/>
    <w:rsid w:val="00B34968"/>
    <w:rsid w:val="00B34FE8"/>
    <w:rsid w:val="00B36699"/>
    <w:rsid w:val="00B37BD6"/>
    <w:rsid w:val="00B411AB"/>
    <w:rsid w:val="00B41D32"/>
    <w:rsid w:val="00B41E4E"/>
    <w:rsid w:val="00B43F55"/>
    <w:rsid w:val="00B46137"/>
    <w:rsid w:val="00B46BF2"/>
    <w:rsid w:val="00B518B4"/>
    <w:rsid w:val="00B52A92"/>
    <w:rsid w:val="00B52D56"/>
    <w:rsid w:val="00B54354"/>
    <w:rsid w:val="00B5745F"/>
    <w:rsid w:val="00B60891"/>
    <w:rsid w:val="00B60D7A"/>
    <w:rsid w:val="00B618B5"/>
    <w:rsid w:val="00B61A10"/>
    <w:rsid w:val="00B62AC8"/>
    <w:rsid w:val="00B62C4B"/>
    <w:rsid w:val="00B63EFF"/>
    <w:rsid w:val="00B63FFA"/>
    <w:rsid w:val="00B64794"/>
    <w:rsid w:val="00B658E7"/>
    <w:rsid w:val="00B66D06"/>
    <w:rsid w:val="00B66FA7"/>
    <w:rsid w:val="00B67122"/>
    <w:rsid w:val="00B67B68"/>
    <w:rsid w:val="00B67C93"/>
    <w:rsid w:val="00B72695"/>
    <w:rsid w:val="00B73495"/>
    <w:rsid w:val="00B742EC"/>
    <w:rsid w:val="00B77DB4"/>
    <w:rsid w:val="00B808DF"/>
    <w:rsid w:val="00B80EA1"/>
    <w:rsid w:val="00B82CD1"/>
    <w:rsid w:val="00B83933"/>
    <w:rsid w:val="00B84734"/>
    <w:rsid w:val="00B86ED7"/>
    <w:rsid w:val="00B87689"/>
    <w:rsid w:val="00B90B15"/>
    <w:rsid w:val="00B90B64"/>
    <w:rsid w:val="00B92C60"/>
    <w:rsid w:val="00B92ECD"/>
    <w:rsid w:val="00B93989"/>
    <w:rsid w:val="00B94034"/>
    <w:rsid w:val="00B94149"/>
    <w:rsid w:val="00B94282"/>
    <w:rsid w:val="00B9525A"/>
    <w:rsid w:val="00B957FC"/>
    <w:rsid w:val="00B97B79"/>
    <w:rsid w:val="00B97D4B"/>
    <w:rsid w:val="00BA0662"/>
    <w:rsid w:val="00BA147E"/>
    <w:rsid w:val="00BA15CC"/>
    <w:rsid w:val="00BA1AB1"/>
    <w:rsid w:val="00BA38F9"/>
    <w:rsid w:val="00BA44E6"/>
    <w:rsid w:val="00BA6123"/>
    <w:rsid w:val="00BA6B60"/>
    <w:rsid w:val="00BA76A0"/>
    <w:rsid w:val="00BB006C"/>
    <w:rsid w:val="00BB0275"/>
    <w:rsid w:val="00BB0B88"/>
    <w:rsid w:val="00BB0CC5"/>
    <w:rsid w:val="00BB0DCE"/>
    <w:rsid w:val="00BB1D71"/>
    <w:rsid w:val="00BB3066"/>
    <w:rsid w:val="00BB30F7"/>
    <w:rsid w:val="00BB323B"/>
    <w:rsid w:val="00BB3DCF"/>
    <w:rsid w:val="00BB5EC6"/>
    <w:rsid w:val="00BB6905"/>
    <w:rsid w:val="00BC2717"/>
    <w:rsid w:val="00BC2E68"/>
    <w:rsid w:val="00BC3F70"/>
    <w:rsid w:val="00BC4667"/>
    <w:rsid w:val="00BC59F9"/>
    <w:rsid w:val="00BC5C5E"/>
    <w:rsid w:val="00BC5E5D"/>
    <w:rsid w:val="00BC6B78"/>
    <w:rsid w:val="00BC7B0D"/>
    <w:rsid w:val="00BD05A3"/>
    <w:rsid w:val="00BD1CBE"/>
    <w:rsid w:val="00BD25B6"/>
    <w:rsid w:val="00BD33CF"/>
    <w:rsid w:val="00BD39E8"/>
    <w:rsid w:val="00BD3FEA"/>
    <w:rsid w:val="00BD5E26"/>
    <w:rsid w:val="00BD6939"/>
    <w:rsid w:val="00BD717E"/>
    <w:rsid w:val="00BD7708"/>
    <w:rsid w:val="00BD7A92"/>
    <w:rsid w:val="00BE0370"/>
    <w:rsid w:val="00BE0C7B"/>
    <w:rsid w:val="00BE0E0C"/>
    <w:rsid w:val="00BE1116"/>
    <w:rsid w:val="00BE1488"/>
    <w:rsid w:val="00BE18EB"/>
    <w:rsid w:val="00BE37E7"/>
    <w:rsid w:val="00BE3F03"/>
    <w:rsid w:val="00BE469B"/>
    <w:rsid w:val="00BE4D86"/>
    <w:rsid w:val="00BE520B"/>
    <w:rsid w:val="00BE667B"/>
    <w:rsid w:val="00BE7015"/>
    <w:rsid w:val="00BE79BC"/>
    <w:rsid w:val="00BE7A85"/>
    <w:rsid w:val="00BE7D81"/>
    <w:rsid w:val="00BE7EA7"/>
    <w:rsid w:val="00BF1F78"/>
    <w:rsid w:val="00BF2B04"/>
    <w:rsid w:val="00BF319F"/>
    <w:rsid w:val="00BF4C10"/>
    <w:rsid w:val="00BF67AD"/>
    <w:rsid w:val="00BF7D25"/>
    <w:rsid w:val="00BF7E4F"/>
    <w:rsid w:val="00C00BC6"/>
    <w:rsid w:val="00C03490"/>
    <w:rsid w:val="00C03D89"/>
    <w:rsid w:val="00C03DD5"/>
    <w:rsid w:val="00C03E3D"/>
    <w:rsid w:val="00C03E9D"/>
    <w:rsid w:val="00C04FEB"/>
    <w:rsid w:val="00C05567"/>
    <w:rsid w:val="00C05743"/>
    <w:rsid w:val="00C05DD9"/>
    <w:rsid w:val="00C05FFD"/>
    <w:rsid w:val="00C06AD8"/>
    <w:rsid w:val="00C07A30"/>
    <w:rsid w:val="00C1027A"/>
    <w:rsid w:val="00C11F93"/>
    <w:rsid w:val="00C1211B"/>
    <w:rsid w:val="00C12643"/>
    <w:rsid w:val="00C12826"/>
    <w:rsid w:val="00C1304A"/>
    <w:rsid w:val="00C133B1"/>
    <w:rsid w:val="00C135E4"/>
    <w:rsid w:val="00C147F1"/>
    <w:rsid w:val="00C15118"/>
    <w:rsid w:val="00C171F2"/>
    <w:rsid w:val="00C1798C"/>
    <w:rsid w:val="00C17F5A"/>
    <w:rsid w:val="00C203B9"/>
    <w:rsid w:val="00C20711"/>
    <w:rsid w:val="00C20791"/>
    <w:rsid w:val="00C21F3F"/>
    <w:rsid w:val="00C22074"/>
    <w:rsid w:val="00C23667"/>
    <w:rsid w:val="00C23782"/>
    <w:rsid w:val="00C238A2"/>
    <w:rsid w:val="00C23D82"/>
    <w:rsid w:val="00C254CE"/>
    <w:rsid w:val="00C26416"/>
    <w:rsid w:val="00C3000B"/>
    <w:rsid w:val="00C30866"/>
    <w:rsid w:val="00C31517"/>
    <w:rsid w:val="00C320B3"/>
    <w:rsid w:val="00C33043"/>
    <w:rsid w:val="00C348C3"/>
    <w:rsid w:val="00C354EF"/>
    <w:rsid w:val="00C36274"/>
    <w:rsid w:val="00C371BA"/>
    <w:rsid w:val="00C40179"/>
    <w:rsid w:val="00C412F2"/>
    <w:rsid w:val="00C413D5"/>
    <w:rsid w:val="00C43CF9"/>
    <w:rsid w:val="00C4404A"/>
    <w:rsid w:val="00C45F46"/>
    <w:rsid w:val="00C46815"/>
    <w:rsid w:val="00C4720E"/>
    <w:rsid w:val="00C477F8"/>
    <w:rsid w:val="00C47E6E"/>
    <w:rsid w:val="00C500E1"/>
    <w:rsid w:val="00C5377E"/>
    <w:rsid w:val="00C53D7B"/>
    <w:rsid w:val="00C542A1"/>
    <w:rsid w:val="00C572B4"/>
    <w:rsid w:val="00C577D3"/>
    <w:rsid w:val="00C60331"/>
    <w:rsid w:val="00C60542"/>
    <w:rsid w:val="00C60941"/>
    <w:rsid w:val="00C60946"/>
    <w:rsid w:val="00C60997"/>
    <w:rsid w:val="00C61C80"/>
    <w:rsid w:val="00C62018"/>
    <w:rsid w:val="00C6226B"/>
    <w:rsid w:val="00C629D4"/>
    <w:rsid w:val="00C6302A"/>
    <w:rsid w:val="00C64B4B"/>
    <w:rsid w:val="00C64E67"/>
    <w:rsid w:val="00C657E0"/>
    <w:rsid w:val="00C6649C"/>
    <w:rsid w:val="00C664AD"/>
    <w:rsid w:val="00C66ECF"/>
    <w:rsid w:val="00C67A70"/>
    <w:rsid w:val="00C67A71"/>
    <w:rsid w:val="00C70122"/>
    <w:rsid w:val="00C73196"/>
    <w:rsid w:val="00C73523"/>
    <w:rsid w:val="00C73736"/>
    <w:rsid w:val="00C7478F"/>
    <w:rsid w:val="00C75D69"/>
    <w:rsid w:val="00C760C0"/>
    <w:rsid w:val="00C7646A"/>
    <w:rsid w:val="00C80757"/>
    <w:rsid w:val="00C809B8"/>
    <w:rsid w:val="00C809DB"/>
    <w:rsid w:val="00C80A6B"/>
    <w:rsid w:val="00C812B9"/>
    <w:rsid w:val="00C8179F"/>
    <w:rsid w:val="00C8190D"/>
    <w:rsid w:val="00C81DA4"/>
    <w:rsid w:val="00C8237A"/>
    <w:rsid w:val="00C832A8"/>
    <w:rsid w:val="00C84F3A"/>
    <w:rsid w:val="00C85541"/>
    <w:rsid w:val="00C86012"/>
    <w:rsid w:val="00C86B18"/>
    <w:rsid w:val="00C90936"/>
    <w:rsid w:val="00C9109E"/>
    <w:rsid w:val="00C911DF"/>
    <w:rsid w:val="00C91AE4"/>
    <w:rsid w:val="00C92E22"/>
    <w:rsid w:val="00C92F8C"/>
    <w:rsid w:val="00C938A9"/>
    <w:rsid w:val="00C9497C"/>
    <w:rsid w:val="00C95CA9"/>
    <w:rsid w:val="00C97F4A"/>
    <w:rsid w:val="00CA1514"/>
    <w:rsid w:val="00CA1AF9"/>
    <w:rsid w:val="00CA2ECE"/>
    <w:rsid w:val="00CA4461"/>
    <w:rsid w:val="00CA48DE"/>
    <w:rsid w:val="00CA5449"/>
    <w:rsid w:val="00CA58BD"/>
    <w:rsid w:val="00CA5BF4"/>
    <w:rsid w:val="00CA5CFF"/>
    <w:rsid w:val="00CA7207"/>
    <w:rsid w:val="00CB0262"/>
    <w:rsid w:val="00CB0554"/>
    <w:rsid w:val="00CB1421"/>
    <w:rsid w:val="00CB1D37"/>
    <w:rsid w:val="00CB297F"/>
    <w:rsid w:val="00CB6A9C"/>
    <w:rsid w:val="00CB6BE6"/>
    <w:rsid w:val="00CC2776"/>
    <w:rsid w:val="00CC336F"/>
    <w:rsid w:val="00CC363E"/>
    <w:rsid w:val="00CC5E7C"/>
    <w:rsid w:val="00CC6D60"/>
    <w:rsid w:val="00CC747A"/>
    <w:rsid w:val="00CD04B4"/>
    <w:rsid w:val="00CD1092"/>
    <w:rsid w:val="00CD242F"/>
    <w:rsid w:val="00CD3373"/>
    <w:rsid w:val="00CD3B49"/>
    <w:rsid w:val="00CD4193"/>
    <w:rsid w:val="00CD46D1"/>
    <w:rsid w:val="00CD562E"/>
    <w:rsid w:val="00CD63CB"/>
    <w:rsid w:val="00CD73C5"/>
    <w:rsid w:val="00CD7511"/>
    <w:rsid w:val="00CD7894"/>
    <w:rsid w:val="00CD7B20"/>
    <w:rsid w:val="00CE0483"/>
    <w:rsid w:val="00CE04E2"/>
    <w:rsid w:val="00CE0F3F"/>
    <w:rsid w:val="00CE20EE"/>
    <w:rsid w:val="00CE2B7F"/>
    <w:rsid w:val="00CE3902"/>
    <w:rsid w:val="00CE3BB5"/>
    <w:rsid w:val="00CE3D07"/>
    <w:rsid w:val="00CE4A8F"/>
    <w:rsid w:val="00CF06A0"/>
    <w:rsid w:val="00CF06C9"/>
    <w:rsid w:val="00CF096D"/>
    <w:rsid w:val="00CF2119"/>
    <w:rsid w:val="00CF2326"/>
    <w:rsid w:val="00CF4664"/>
    <w:rsid w:val="00CF468A"/>
    <w:rsid w:val="00CF4C52"/>
    <w:rsid w:val="00CF4FCC"/>
    <w:rsid w:val="00CF50E5"/>
    <w:rsid w:val="00CF531D"/>
    <w:rsid w:val="00CF5863"/>
    <w:rsid w:val="00CF5BD8"/>
    <w:rsid w:val="00CF61B6"/>
    <w:rsid w:val="00CF6663"/>
    <w:rsid w:val="00CF7970"/>
    <w:rsid w:val="00D00477"/>
    <w:rsid w:val="00D00E32"/>
    <w:rsid w:val="00D02351"/>
    <w:rsid w:val="00D052EF"/>
    <w:rsid w:val="00D0663D"/>
    <w:rsid w:val="00D0690B"/>
    <w:rsid w:val="00D07490"/>
    <w:rsid w:val="00D07A8A"/>
    <w:rsid w:val="00D1042B"/>
    <w:rsid w:val="00D1173B"/>
    <w:rsid w:val="00D11A18"/>
    <w:rsid w:val="00D11B39"/>
    <w:rsid w:val="00D11B4F"/>
    <w:rsid w:val="00D127AD"/>
    <w:rsid w:val="00D128B4"/>
    <w:rsid w:val="00D12B81"/>
    <w:rsid w:val="00D133A8"/>
    <w:rsid w:val="00D142ED"/>
    <w:rsid w:val="00D148F0"/>
    <w:rsid w:val="00D16743"/>
    <w:rsid w:val="00D20707"/>
    <w:rsid w:val="00D23F43"/>
    <w:rsid w:val="00D24BD7"/>
    <w:rsid w:val="00D268E7"/>
    <w:rsid w:val="00D26E07"/>
    <w:rsid w:val="00D275A6"/>
    <w:rsid w:val="00D2796B"/>
    <w:rsid w:val="00D330F6"/>
    <w:rsid w:val="00D358F1"/>
    <w:rsid w:val="00D35980"/>
    <w:rsid w:val="00D406C1"/>
    <w:rsid w:val="00D406CE"/>
    <w:rsid w:val="00D4179D"/>
    <w:rsid w:val="00D43063"/>
    <w:rsid w:val="00D43682"/>
    <w:rsid w:val="00D449C9"/>
    <w:rsid w:val="00D454E6"/>
    <w:rsid w:val="00D47001"/>
    <w:rsid w:val="00D47711"/>
    <w:rsid w:val="00D47C4C"/>
    <w:rsid w:val="00D5072F"/>
    <w:rsid w:val="00D515E9"/>
    <w:rsid w:val="00D51957"/>
    <w:rsid w:val="00D51989"/>
    <w:rsid w:val="00D51BDD"/>
    <w:rsid w:val="00D52062"/>
    <w:rsid w:val="00D532BA"/>
    <w:rsid w:val="00D538F6"/>
    <w:rsid w:val="00D53C71"/>
    <w:rsid w:val="00D54A16"/>
    <w:rsid w:val="00D559E0"/>
    <w:rsid w:val="00D55A37"/>
    <w:rsid w:val="00D55C47"/>
    <w:rsid w:val="00D55C99"/>
    <w:rsid w:val="00D60811"/>
    <w:rsid w:val="00D620F1"/>
    <w:rsid w:val="00D64850"/>
    <w:rsid w:val="00D65EAB"/>
    <w:rsid w:val="00D65F84"/>
    <w:rsid w:val="00D660C0"/>
    <w:rsid w:val="00D668BC"/>
    <w:rsid w:val="00D6717C"/>
    <w:rsid w:val="00D676A1"/>
    <w:rsid w:val="00D67B46"/>
    <w:rsid w:val="00D70077"/>
    <w:rsid w:val="00D701D2"/>
    <w:rsid w:val="00D7121B"/>
    <w:rsid w:val="00D71CEE"/>
    <w:rsid w:val="00D72FBC"/>
    <w:rsid w:val="00D73597"/>
    <w:rsid w:val="00D74572"/>
    <w:rsid w:val="00D7558B"/>
    <w:rsid w:val="00D76796"/>
    <w:rsid w:val="00D808C9"/>
    <w:rsid w:val="00D80F2E"/>
    <w:rsid w:val="00D8250D"/>
    <w:rsid w:val="00D83030"/>
    <w:rsid w:val="00D83290"/>
    <w:rsid w:val="00D84C00"/>
    <w:rsid w:val="00D84D73"/>
    <w:rsid w:val="00D856F9"/>
    <w:rsid w:val="00D86119"/>
    <w:rsid w:val="00D87049"/>
    <w:rsid w:val="00D8709C"/>
    <w:rsid w:val="00D87A6F"/>
    <w:rsid w:val="00D9147C"/>
    <w:rsid w:val="00D916B9"/>
    <w:rsid w:val="00D9281C"/>
    <w:rsid w:val="00D929E2"/>
    <w:rsid w:val="00D930F4"/>
    <w:rsid w:val="00D943E6"/>
    <w:rsid w:val="00D95CFB"/>
    <w:rsid w:val="00D97CB9"/>
    <w:rsid w:val="00D97E7C"/>
    <w:rsid w:val="00DA173A"/>
    <w:rsid w:val="00DA21B0"/>
    <w:rsid w:val="00DA27E4"/>
    <w:rsid w:val="00DA2829"/>
    <w:rsid w:val="00DA2D5E"/>
    <w:rsid w:val="00DA525F"/>
    <w:rsid w:val="00DA585E"/>
    <w:rsid w:val="00DA58CF"/>
    <w:rsid w:val="00DA6263"/>
    <w:rsid w:val="00DB006E"/>
    <w:rsid w:val="00DB046F"/>
    <w:rsid w:val="00DB141F"/>
    <w:rsid w:val="00DB1E63"/>
    <w:rsid w:val="00DB271C"/>
    <w:rsid w:val="00DB28AD"/>
    <w:rsid w:val="00DB2D3F"/>
    <w:rsid w:val="00DB3E8D"/>
    <w:rsid w:val="00DB4DBC"/>
    <w:rsid w:val="00DB5E5C"/>
    <w:rsid w:val="00DB662B"/>
    <w:rsid w:val="00DB669B"/>
    <w:rsid w:val="00DB6B46"/>
    <w:rsid w:val="00DB6F90"/>
    <w:rsid w:val="00DB7216"/>
    <w:rsid w:val="00DC0422"/>
    <w:rsid w:val="00DC0EA3"/>
    <w:rsid w:val="00DC1AB2"/>
    <w:rsid w:val="00DC2DCB"/>
    <w:rsid w:val="00DC3017"/>
    <w:rsid w:val="00DC35CB"/>
    <w:rsid w:val="00DC3E9F"/>
    <w:rsid w:val="00DC5FDA"/>
    <w:rsid w:val="00DC6304"/>
    <w:rsid w:val="00DC67AF"/>
    <w:rsid w:val="00DC6AD0"/>
    <w:rsid w:val="00DC78FF"/>
    <w:rsid w:val="00DD03A8"/>
    <w:rsid w:val="00DD0F94"/>
    <w:rsid w:val="00DD1858"/>
    <w:rsid w:val="00DD253C"/>
    <w:rsid w:val="00DD2EF0"/>
    <w:rsid w:val="00DD34B7"/>
    <w:rsid w:val="00DD5C51"/>
    <w:rsid w:val="00DD5D9C"/>
    <w:rsid w:val="00DD673D"/>
    <w:rsid w:val="00DD6D1E"/>
    <w:rsid w:val="00DD6F60"/>
    <w:rsid w:val="00DD72C9"/>
    <w:rsid w:val="00DE012D"/>
    <w:rsid w:val="00DE073F"/>
    <w:rsid w:val="00DE3340"/>
    <w:rsid w:val="00DE3D59"/>
    <w:rsid w:val="00DE4738"/>
    <w:rsid w:val="00DE504C"/>
    <w:rsid w:val="00DE5088"/>
    <w:rsid w:val="00DE5864"/>
    <w:rsid w:val="00DE5CD5"/>
    <w:rsid w:val="00DE5CF8"/>
    <w:rsid w:val="00DE6036"/>
    <w:rsid w:val="00DE6DFF"/>
    <w:rsid w:val="00DE7E0F"/>
    <w:rsid w:val="00DF05EA"/>
    <w:rsid w:val="00DF137F"/>
    <w:rsid w:val="00DF1A6D"/>
    <w:rsid w:val="00DF25B3"/>
    <w:rsid w:val="00DF27DC"/>
    <w:rsid w:val="00DF3E3D"/>
    <w:rsid w:val="00DF641D"/>
    <w:rsid w:val="00DF64A7"/>
    <w:rsid w:val="00DF67CA"/>
    <w:rsid w:val="00DF6DFD"/>
    <w:rsid w:val="00DF7AA2"/>
    <w:rsid w:val="00E0010D"/>
    <w:rsid w:val="00E00483"/>
    <w:rsid w:val="00E00B42"/>
    <w:rsid w:val="00E014AB"/>
    <w:rsid w:val="00E0154C"/>
    <w:rsid w:val="00E01D71"/>
    <w:rsid w:val="00E01EA7"/>
    <w:rsid w:val="00E03020"/>
    <w:rsid w:val="00E040CB"/>
    <w:rsid w:val="00E047CF"/>
    <w:rsid w:val="00E05744"/>
    <w:rsid w:val="00E069E7"/>
    <w:rsid w:val="00E0702C"/>
    <w:rsid w:val="00E0724B"/>
    <w:rsid w:val="00E11020"/>
    <w:rsid w:val="00E11274"/>
    <w:rsid w:val="00E114B5"/>
    <w:rsid w:val="00E1161D"/>
    <w:rsid w:val="00E121F1"/>
    <w:rsid w:val="00E123B2"/>
    <w:rsid w:val="00E12FE8"/>
    <w:rsid w:val="00E13522"/>
    <w:rsid w:val="00E146C8"/>
    <w:rsid w:val="00E148F8"/>
    <w:rsid w:val="00E14939"/>
    <w:rsid w:val="00E15545"/>
    <w:rsid w:val="00E1569C"/>
    <w:rsid w:val="00E1607F"/>
    <w:rsid w:val="00E17B54"/>
    <w:rsid w:val="00E20142"/>
    <w:rsid w:val="00E214EE"/>
    <w:rsid w:val="00E238DD"/>
    <w:rsid w:val="00E23AD3"/>
    <w:rsid w:val="00E23E0C"/>
    <w:rsid w:val="00E23EDF"/>
    <w:rsid w:val="00E245B6"/>
    <w:rsid w:val="00E25ADA"/>
    <w:rsid w:val="00E2689D"/>
    <w:rsid w:val="00E268BB"/>
    <w:rsid w:val="00E26BC4"/>
    <w:rsid w:val="00E27098"/>
    <w:rsid w:val="00E27F9A"/>
    <w:rsid w:val="00E32C0C"/>
    <w:rsid w:val="00E34AC3"/>
    <w:rsid w:val="00E36CEE"/>
    <w:rsid w:val="00E36D55"/>
    <w:rsid w:val="00E373FA"/>
    <w:rsid w:val="00E4005C"/>
    <w:rsid w:val="00E407FD"/>
    <w:rsid w:val="00E4099C"/>
    <w:rsid w:val="00E412B5"/>
    <w:rsid w:val="00E41A94"/>
    <w:rsid w:val="00E41FDA"/>
    <w:rsid w:val="00E425D0"/>
    <w:rsid w:val="00E42F51"/>
    <w:rsid w:val="00E432D6"/>
    <w:rsid w:val="00E437F7"/>
    <w:rsid w:val="00E44057"/>
    <w:rsid w:val="00E44781"/>
    <w:rsid w:val="00E44C02"/>
    <w:rsid w:val="00E45336"/>
    <w:rsid w:val="00E459BB"/>
    <w:rsid w:val="00E4606C"/>
    <w:rsid w:val="00E46316"/>
    <w:rsid w:val="00E46719"/>
    <w:rsid w:val="00E468DD"/>
    <w:rsid w:val="00E507A7"/>
    <w:rsid w:val="00E51816"/>
    <w:rsid w:val="00E52212"/>
    <w:rsid w:val="00E52401"/>
    <w:rsid w:val="00E5289F"/>
    <w:rsid w:val="00E533A1"/>
    <w:rsid w:val="00E53910"/>
    <w:rsid w:val="00E53DC3"/>
    <w:rsid w:val="00E543BF"/>
    <w:rsid w:val="00E5487F"/>
    <w:rsid w:val="00E56975"/>
    <w:rsid w:val="00E57012"/>
    <w:rsid w:val="00E570AB"/>
    <w:rsid w:val="00E5778B"/>
    <w:rsid w:val="00E57BC5"/>
    <w:rsid w:val="00E621A7"/>
    <w:rsid w:val="00E63E0D"/>
    <w:rsid w:val="00E642CD"/>
    <w:rsid w:val="00E65392"/>
    <w:rsid w:val="00E653BE"/>
    <w:rsid w:val="00E65A98"/>
    <w:rsid w:val="00E66584"/>
    <w:rsid w:val="00E6658B"/>
    <w:rsid w:val="00E66B33"/>
    <w:rsid w:val="00E66F4F"/>
    <w:rsid w:val="00E6701A"/>
    <w:rsid w:val="00E67E33"/>
    <w:rsid w:val="00E70770"/>
    <w:rsid w:val="00E70918"/>
    <w:rsid w:val="00E70B8D"/>
    <w:rsid w:val="00E70C67"/>
    <w:rsid w:val="00E71C5A"/>
    <w:rsid w:val="00E71CD7"/>
    <w:rsid w:val="00E71D92"/>
    <w:rsid w:val="00E7222B"/>
    <w:rsid w:val="00E74773"/>
    <w:rsid w:val="00E74776"/>
    <w:rsid w:val="00E74C23"/>
    <w:rsid w:val="00E752AD"/>
    <w:rsid w:val="00E75F72"/>
    <w:rsid w:val="00E766B7"/>
    <w:rsid w:val="00E76B65"/>
    <w:rsid w:val="00E776C3"/>
    <w:rsid w:val="00E77BC3"/>
    <w:rsid w:val="00E81791"/>
    <w:rsid w:val="00E8205E"/>
    <w:rsid w:val="00E82605"/>
    <w:rsid w:val="00E82A36"/>
    <w:rsid w:val="00E8343B"/>
    <w:rsid w:val="00E83587"/>
    <w:rsid w:val="00E837DA"/>
    <w:rsid w:val="00E83AFD"/>
    <w:rsid w:val="00E83ED4"/>
    <w:rsid w:val="00E85168"/>
    <w:rsid w:val="00E8538A"/>
    <w:rsid w:val="00E85608"/>
    <w:rsid w:val="00E858CB"/>
    <w:rsid w:val="00E8677A"/>
    <w:rsid w:val="00E87D40"/>
    <w:rsid w:val="00E90579"/>
    <w:rsid w:val="00E9065A"/>
    <w:rsid w:val="00E92014"/>
    <w:rsid w:val="00E93F9C"/>
    <w:rsid w:val="00E9432E"/>
    <w:rsid w:val="00E94838"/>
    <w:rsid w:val="00E94B0C"/>
    <w:rsid w:val="00E94C99"/>
    <w:rsid w:val="00E94DB6"/>
    <w:rsid w:val="00E95070"/>
    <w:rsid w:val="00E95545"/>
    <w:rsid w:val="00E968C2"/>
    <w:rsid w:val="00E97077"/>
    <w:rsid w:val="00EA02AD"/>
    <w:rsid w:val="00EA095D"/>
    <w:rsid w:val="00EA1CC3"/>
    <w:rsid w:val="00EA207C"/>
    <w:rsid w:val="00EA2989"/>
    <w:rsid w:val="00EA4C32"/>
    <w:rsid w:val="00EA57E5"/>
    <w:rsid w:val="00EA5897"/>
    <w:rsid w:val="00EA5E98"/>
    <w:rsid w:val="00EA6C79"/>
    <w:rsid w:val="00EB3DC4"/>
    <w:rsid w:val="00EB5FFB"/>
    <w:rsid w:val="00EB6153"/>
    <w:rsid w:val="00EB6418"/>
    <w:rsid w:val="00EB675B"/>
    <w:rsid w:val="00EB6DFA"/>
    <w:rsid w:val="00EB7114"/>
    <w:rsid w:val="00EB7C81"/>
    <w:rsid w:val="00EC023C"/>
    <w:rsid w:val="00EC072B"/>
    <w:rsid w:val="00EC0E27"/>
    <w:rsid w:val="00EC0ED1"/>
    <w:rsid w:val="00EC0FFE"/>
    <w:rsid w:val="00EC1534"/>
    <w:rsid w:val="00EC19C2"/>
    <w:rsid w:val="00EC1B4D"/>
    <w:rsid w:val="00EC1E3C"/>
    <w:rsid w:val="00EC21A2"/>
    <w:rsid w:val="00EC2AFB"/>
    <w:rsid w:val="00EC3255"/>
    <w:rsid w:val="00EC4C50"/>
    <w:rsid w:val="00EC606B"/>
    <w:rsid w:val="00EC6D99"/>
    <w:rsid w:val="00EC6DC0"/>
    <w:rsid w:val="00EC7A8A"/>
    <w:rsid w:val="00ED0D46"/>
    <w:rsid w:val="00ED20CF"/>
    <w:rsid w:val="00ED2FB0"/>
    <w:rsid w:val="00ED5D94"/>
    <w:rsid w:val="00ED662D"/>
    <w:rsid w:val="00ED6AB3"/>
    <w:rsid w:val="00ED7235"/>
    <w:rsid w:val="00EE142C"/>
    <w:rsid w:val="00EE25C3"/>
    <w:rsid w:val="00EE26BB"/>
    <w:rsid w:val="00EE26D7"/>
    <w:rsid w:val="00EE2948"/>
    <w:rsid w:val="00EE2E1A"/>
    <w:rsid w:val="00EE5228"/>
    <w:rsid w:val="00EE5EA9"/>
    <w:rsid w:val="00EE7F4D"/>
    <w:rsid w:val="00EF0290"/>
    <w:rsid w:val="00EF11BF"/>
    <w:rsid w:val="00EF11E0"/>
    <w:rsid w:val="00EF1F3F"/>
    <w:rsid w:val="00EF2CF0"/>
    <w:rsid w:val="00EF2EBF"/>
    <w:rsid w:val="00EF2F55"/>
    <w:rsid w:val="00EF37F0"/>
    <w:rsid w:val="00EF3A40"/>
    <w:rsid w:val="00EF4BC3"/>
    <w:rsid w:val="00EF4BD8"/>
    <w:rsid w:val="00EF5233"/>
    <w:rsid w:val="00EF56B4"/>
    <w:rsid w:val="00EF64B1"/>
    <w:rsid w:val="00EF6D74"/>
    <w:rsid w:val="00EF740F"/>
    <w:rsid w:val="00F00882"/>
    <w:rsid w:val="00F00CB7"/>
    <w:rsid w:val="00F00D2E"/>
    <w:rsid w:val="00F019CA"/>
    <w:rsid w:val="00F0223C"/>
    <w:rsid w:val="00F030E6"/>
    <w:rsid w:val="00F0362A"/>
    <w:rsid w:val="00F04762"/>
    <w:rsid w:val="00F06803"/>
    <w:rsid w:val="00F06DCF"/>
    <w:rsid w:val="00F11788"/>
    <w:rsid w:val="00F13460"/>
    <w:rsid w:val="00F1484E"/>
    <w:rsid w:val="00F15E57"/>
    <w:rsid w:val="00F16271"/>
    <w:rsid w:val="00F1636A"/>
    <w:rsid w:val="00F1655E"/>
    <w:rsid w:val="00F1693B"/>
    <w:rsid w:val="00F202A5"/>
    <w:rsid w:val="00F203A1"/>
    <w:rsid w:val="00F206F1"/>
    <w:rsid w:val="00F2070B"/>
    <w:rsid w:val="00F20C71"/>
    <w:rsid w:val="00F2181A"/>
    <w:rsid w:val="00F21B58"/>
    <w:rsid w:val="00F22221"/>
    <w:rsid w:val="00F22432"/>
    <w:rsid w:val="00F22AE5"/>
    <w:rsid w:val="00F22DFE"/>
    <w:rsid w:val="00F231A9"/>
    <w:rsid w:val="00F250F8"/>
    <w:rsid w:val="00F25A15"/>
    <w:rsid w:val="00F27F4B"/>
    <w:rsid w:val="00F27F78"/>
    <w:rsid w:val="00F303CB"/>
    <w:rsid w:val="00F31899"/>
    <w:rsid w:val="00F321E8"/>
    <w:rsid w:val="00F3286B"/>
    <w:rsid w:val="00F329BC"/>
    <w:rsid w:val="00F3412F"/>
    <w:rsid w:val="00F3562D"/>
    <w:rsid w:val="00F415BC"/>
    <w:rsid w:val="00F4285F"/>
    <w:rsid w:val="00F43E8B"/>
    <w:rsid w:val="00F45F70"/>
    <w:rsid w:val="00F47366"/>
    <w:rsid w:val="00F47F85"/>
    <w:rsid w:val="00F50357"/>
    <w:rsid w:val="00F50565"/>
    <w:rsid w:val="00F53556"/>
    <w:rsid w:val="00F53F21"/>
    <w:rsid w:val="00F53FDA"/>
    <w:rsid w:val="00F54E67"/>
    <w:rsid w:val="00F54EB8"/>
    <w:rsid w:val="00F55034"/>
    <w:rsid w:val="00F5579D"/>
    <w:rsid w:val="00F55B4A"/>
    <w:rsid w:val="00F5620A"/>
    <w:rsid w:val="00F60C72"/>
    <w:rsid w:val="00F61338"/>
    <w:rsid w:val="00F626E2"/>
    <w:rsid w:val="00F62838"/>
    <w:rsid w:val="00F628D1"/>
    <w:rsid w:val="00F62BE9"/>
    <w:rsid w:val="00F62FDD"/>
    <w:rsid w:val="00F631C9"/>
    <w:rsid w:val="00F63E2D"/>
    <w:rsid w:val="00F64634"/>
    <w:rsid w:val="00F64DF6"/>
    <w:rsid w:val="00F6567B"/>
    <w:rsid w:val="00F667B8"/>
    <w:rsid w:val="00F67165"/>
    <w:rsid w:val="00F67AC7"/>
    <w:rsid w:val="00F67B50"/>
    <w:rsid w:val="00F67C12"/>
    <w:rsid w:val="00F7087C"/>
    <w:rsid w:val="00F721C2"/>
    <w:rsid w:val="00F72B68"/>
    <w:rsid w:val="00F72F68"/>
    <w:rsid w:val="00F733F5"/>
    <w:rsid w:val="00F75690"/>
    <w:rsid w:val="00F762FF"/>
    <w:rsid w:val="00F76309"/>
    <w:rsid w:val="00F76832"/>
    <w:rsid w:val="00F76B0B"/>
    <w:rsid w:val="00F774BF"/>
    <w:rsid w:val="00F77534"/>
    <w:rsid w:val="00F80160"/>
    <w:rsid w:val="00F80374"/>
    <w:rsid w:val="00F805C7"/>
    <w:rsid w:val="00F811FF"/>
    <w:rsid w:val="00F82490"/>
    <w:rsid w:val="00F83CCC"/>
    <w:rsid w:val="00F847A3"/>
    <w:rsid w:val="00F859B6"/>
    <w:rsid w:val="00F864A6"/>
    <w:rsid w:val="00F869D6"/>
    <w:rsid w:val="00F86AC3"/>
    <w:rsid w:val="00F87C96"/>
    <w:rsid w:val="00F921B5"/>
    <w:rsid w:val="00F93046"/>
    <w:rsid w:val="00F93F13"/>
    <w:rsid w:val="00F941A9"/>
    <w:rsid w:val="00F94EB8"/>
    <w:rsid w:val="00F9576F"/>
    <w:rsid w:val="00F95CAF"/>
    <w:rsid w:val="00F95DD7"/>
    <w:rsid w:val="00FA0618"/>
    <w:rsid w:val="00FA0D7B"/>
    <w:rsid w:val="00FA1072"/>
    <w:rsid w:val="00FA29BF"/>
    <w:rsid w:val="00FA33B0"/>
    <w:rsid w:val="00FA3439"/>
    <w:rsid w:val="00FA4156"/>
    <w:rsid w:val="00FA4EDA"/>
    <w:rsid w:val="00FA5E9E"/>
    <w:rsid w:val="00FA5F37"/>
    <w:rsid w:val="00FA6964"/>
    <w:rsid w:val="00FA7990"/>
    <w:rsid w:val="00FB138E"/>
    <w:rsid w:val="00FB37D7"/>
    <w:rsid w:val="00FB3801"/>
    <w:rsid w:val="00FB5EB4"/>
    <w:rsid w:val="00FB5F13"/>
    <w:rsid w:val="00FB6691"/>
    <w:rsid w:val="00FB6E95"/>
    <w:rsid w:val="00FC03B4"/>
    <w:rsid w:val="00FC0583"/>
    <w:rsid w:val="00FC094E"/>
    <w:rsid w:val="00FC0F9B"/>
    <w:rsid w:val="00FC1765"/>
    <w:rsid w:val="00FC227F"/>
    <w:rsid w:val="00FC229A"/>
    <w:rsid w:val="00FC3379"/>
    <w:rsid w:val="00FC370B"/>
    <w:rsid w:val="00FC3E58"/>
    <w:rsid w:val="00FC4085"/>
    <w:rsid w:val="00FC41FB"/>
    <w:rsid w:val="00FC4847"/>
    <w:rsid w:val="00FC496C"/>
    <w:rsid w:val="00FC49E6"/>
    <w:rsid w:val="00FC562C"/>
    <w:rsid w:val="00FC5A0A"/>
    <w:rsid w:val="00FC5E40"/>
    <w:rsid w:val="00FC5E7E"/>
    <w:rsid w:val="00FC60AE"/>
    <w:rsid w:val="00FC6619"/>
    <w:rsid w:val="00FC7588"/>
    <w:rsid w:val="00FC75AD"/>
    <w:rsid w:val="00FC7F75"/>
    <w:rsid w:val="00FD0FDA"/>
    <w:rsid w:val="00FD17A1"/>
    <w:rsid w:val="00FD1C33"/>
    <w:rsid w:val="00FD1F52"/>
    <w:rsid w:val="00FD2028"/>
    <w:rsid w:val="00FD31D4"/>
    <w:rsid w:val="00FD41C3"/>
    <w:rsid w:val="00FD42AB"/>
    <w:rsid w:val="00FD5125"/>
    <w:rsid w:val="00FD5E41"/>
    <w:rsid w:val="00FD64D1"/>
    <w:rsid w:val="00FD72BA"/>
    <w:rsid w:val="00FD7BB3"/>
    <w:rsid w:val="00FE09D5"/>
    <w:rsid w:val="00FE187A"/>
    <w:rsid w:val="00FE28C5"/>
    <w:rsid w:val="00FE34C9"/>
    <w:rsid w:val="00FE6418"/>
    <w:rsid w:val="00FE74D4"/>
    <w:rsid w:val="00FF10B4"/>
    <w:rsid w:val="00FF16ED"/>
    <w:rsid w:val="00FF1A86"/>
    <w:rsid w:val="00FF318B"/>
    <w:rsid w:val="00FF3EFB"/>
    <w:rsid w:val="00FF4290"/>
    <w:rsid w:val="00FF5175"/>
    <w:rsid w:val="00FF51B6"/>
    <w:rsid w:val="00FF579C"/>
    <w:rsid w:val="00FF5D0E"/>
    <w:rsid w:val="00FF630E"/>
    <w:rsid w:val="00FF6675"/>
    <w:rsid w:val="00FF6940"/>
    <w:rsid w:val="00FF6CB0"/>
    <w:rsid w:val="00FF72A1"/>
    <w:rsid w:val="00FF7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DEC07"/>
  <w15:docId w15:val="{A368459E-AAA0-4AF3-8568-3673F1BB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B8"/>
  </w:style>
  <w:style w:type="paragraph" w:styleId="Heading1">
    <w:name w:val="heading 1"/>
    <w:basedOn w:val="Normal"/>
    <w:next w:val="Normal"/>
    <w:link w:val="Heading1Char"/>
    <w:uiPriority w:val="99"/>
    <w:qFormat/>
    <w:rsid w:val="00990CCD"/>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376"/>
    <w:rPr>
      <w:rFonts w:ascii="Tahoma" w:hAnsi="Tahoma" w:cs="Tahoma"/>
      <w:sz w:val="16"/>
      <w:szCs w:val="16"/>
    </w:rPr>
  </w:style>
  <w:style w:type="character" w:customStyle="1" w:styleId="A1">
    <w:name w:val="A1"/>
    <w:uiPriority w:val="99"/>
    <w:rsid w:val="0088444A"/>
    <w:rPr>
      <w:rFonts w:cs="Verdana"/>
      <w:b/>
      <w:bCs/>
      <w:color w:val="221E1F"/>
      <w:sz w:val="16"/>
      <w:szCs w:val="16"/>
    </w:rPr>
  </w:style>
  <w:style w:type="paragraph" w:styleId="Header">
    <w:name w:val="header"/>
    <w:basedOn w:val="Normal"/>
    <w:link w:val="HeaderChar"/>
    <w:uiPriority w:val="99"/>
    <w:unhideWhenUsed/>
    <w:rsid w:val="008F6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54B"/>
  </w:style>
  <w:style w:type="paragraph" w:styleId="Footer">
    <w:name w:val="footer"/>
    <w:basedOn w:val="Normal"/>
    <w:link w:val="FooterChar"/>
    <w:uiPriority w:val="99"/>
    <w:unhideWhenUsed/>
    <w:rsid w:val="008F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54B"/>
  </w:style>
  <w:style w:type="paragraph" w:customStyle="1" w:styleId="Default">
    <w:name w:val="Default"/>
    <w:rsid w:val="008F654B"/>
    <w:pPr>
      <w:autoSpaceDE w:val="0"/>
      <w:autoSpaceDN w:val="0"/>
      <w:adjustRightInd w:val="0"/>
      <w:spacing w:after="0" w:line="240" w:lineRule="auto"/>
    </w:pPr>
    <w:rPr>
      <w:rFonts w:ascii="Verdana" w:hAnsi="Verdana" w:cs="Verdana"/>
      <w:color w:val="000000"/>
      <w:sz w:val="24"/>
      <w:szCs w:val="24"/>
    </w:rPr>
  </w:style>
  <w:style w:type="character" w:customStyle="1" w:styleId="A0">
    <w:name w:val="A0"/>
    <w:uiPriority w:val="99"/>
    <w:rsid w:val="008F654B"/>
    <w:rPr>
      <w:rFonts w:cs="Verdana"/>
      <w:b/>
      <w:bCs/>
      <w:color w:val="221E1F"/>
      <w:sz w:val="28"/>
      <w:szCs w:val="28"/>
    </w:rPr>
  </w:style>
  <w:style w:type="paragraph" w:styleId="ListParagraph">
    <w:name w:val="List Paragraph"/>
    <w:basedOn w:val="Normal"/>
    <w:link w:val="ListParagraphChar"/>
    <w:uiPriority w:val="34"/>
    <w:qFormat/>
    <w:rsid w:val="008F7B75"/>
    <w:pPr>
      <w:ind w:left="720"/>
      <w:contextualSpacing/>
    </w:pPr>
  </w:style>
  <w:style w:type="paragraph" w:customStyle="1" w:styleId="Pa2">
    <w:name w:val="Pa2"/>
    <w:basedOn w:val="Default"/>
    <w:next w:val="Default"/>
    <w:uiPriority w:val="99"/>
    <w:rsid w:val="00252990"/>
    <w:pPr>
      <w:spacing w:line="181" w:lineRule="atLeast"/>
    </w:pPr>
    <w:rPr>
      <w:rFonts w:cstheme="minorBidi"/>
      <w:color w:val="auto"/>
    </w:rPr>
  </w:style>
  <w:style w:type="paragraph" w:customStyle="1" w:styleId="Pa13">
    <w:name w:val="Pa13"/>
    <w:basedOn w:val="Default"/>
    <w:next w:val="Default"/>
    <w:uiPriority w:val="99"/>
    <w:rsid w:val="005C638F"/>
    <w:pPr>
      <w:spacing w:line="181" w:lineRule="atLeast"/>
    </w:pPr>
    <w:rPr>
      <w:rFonts w:cstheme="minorBidi"/>
      <w:color w:val="auto"/>
    </w:rPr>
  </w:style>
  <w:style w:type="paragraph" w:customStyle="1" w:styleId="Pa8">
    <w:name w:val="Pa8"/>
    <w:basedOn w:val="Default"/>
    <w:next w:val="Default"/>
    <w:uiPriority w:val="99"/>
    <w:rsid w:val="00505D05"/>
    <w:pPr>
      <w:spacing w:line="181" w:lineRule="atLeast"/>
    </w:pPr>
    <w:rPr>
      <w:rFonts w:cstheme="minorBidi"/>
      <w:color w:val="auto"/>
    </w:rPr>
  </w:style>
  <w:style w:type="character" w:customStyle="1" w:styleId="A5">
    <w:name w:val="A5"/>
    <w:uiPriority w:val="99"/>
    <w:rsid w:val="003A3FE5"/>
    <w:rPr>
      <w:rFonts w:cs="Verdana"/>
      <w:color w:val="949698"/>
      <w:sz w:val="14"/>
      <w:szCs w:val="14"/>
    </w:rPr>
  </w:style>
  <w:style w:type="table" w:styleId="TableGrid">
    <w:name w:val="Table Grid"/>
    <w:basedOn w:val="TableNormal"/>
    <w:uiPriority w:val="59"/>
    <w:rsid w:val="00AA1258"/>
    <w:pPr>
      <w:spacing w:after="0" w:line="240" w:lineRule="auto"/>
    </w:pPr>
    <w:rPr>
      <w:rFonts w:ascii="Calibri" w:eastAsia="Calibri" w:hAnsi="Calibri" w:cs="Times New Roman"/>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99575F"/>
    <w:pPr>
      <w:spacing w:line="141" w:lineRule="atLeast"/>
    </w:pPr>
    <w:rPr>
      <w:rFonts w:cstheme="minorBidi"/>
      <w:color w:val="auto"/>
    </w:rPr>
  </w:style>
  <w:style w:type="paragraph" w:customStyle="1" w:styleId="Pa10">
    <w:name w:val="Pa10"/>
    <w:basedOn w:val="Default"/>
    <w:next w:val="Default"/>
    <w:uiPriority w:val="99"/>
    <w:rsid w:val="0099575F"/>
    <w:pPr>
      <w:spacing w:line="181" w:lineRule="atLeast"/>
    </w:pPr>
    <w:rPr>
      <w:rFonts w:cstheme="minorBidi"/>
      <w:color w:val="auto"/>
    </w:rPr>
  </w:style>
  <w:style w:type="character" w:styleId="CommentReference">
    <w:name w:val="annotation reference"/>
    <w:basedOn w:val="DefaultParagraphFont"/>
    <w:uiPriority w:val="99"/>
    <w:semiHidden/>
    <w:unhideWhenUsed/>
    <w:rsid w:val="00543E4D"/>
    <w:rPr>
      <w:sz w:val="16"/>
      <w:szCs w:val="16"/>
    </w:rPr>
  </w:style>
  <w:style w:type="paragraph" w:styleId="CommentText">
    <w:name w:val="annotation text"/>
    <w:aliases w:val="Char4,Char1, Char4"/>
    <w:basedOn w:val="Normal"/>
    <w:link w:val="CommentTextChar"/>
    <w:uiPriority w:val="99"/>
    <w:unhideWhenUsed/>
    <w:rsid w:val="00543E4D"/>
    <w:pPr>
      <w:spacing w:line="240" w:lineRule="auto"/>
    </w:pPr>
    <w:rPr>
      <w:sz w:val="20"/>
      <w:szCs w:val="20"/>
    </w:rPr>
  </w:style>
  <w:style w:type="character" w:customStyle="1" w:styleId="CommentTextChar">
    <w:name w:val="Comment Text Char"/>
    <w:aliases w:val="Char4 Char,Char1 Char, Char4 Char"/>
    <w:basedOn w:val="DefaultParagraphFont"/>
    <w:link w:val="CommentText"/>
    <w:uiPriority w:val="99"/>
    <w:rsid w:val="00543E4D"/>
    <w:rPr>
      <w:sz w:val="20"/>
      <w:szCs w:val="20"/>
    </w:rPr>
  </w:style>
  <w:style w:type="paragraph" w:styleId="CommentSubject">
    <w:name w:val="annotation subject"/>
    <w:basedOn w:val="CommentText"/>
    <w:next w:val="CommentText"/>
    <w:link w:val="CommentSubjectChar"/>
    <w:uiPriority w:val="99"/>
    <w:semiHidden/>
    <w:unhideWhenUsed/>
    <w:rsid w:val="00543E4D"/>
    <w:rPr>
      <w:b/>
      <w:bCs/>
    </w:rPr>
  </w:style>
  <w:style w:type="character" w:customStyle="1" w:styleId="CommentSubjectChar">
    <w:name w:val="Comment Subject Char"/>
    <w:basedOn w:val="CommentTextChar"/>
    <w:link w:val="CommentSubject"/>
    <w:uiPriority w:val="99"/>
    <w:semiHidden/>
    <w:rsid w:val="00543E4D"/>
    <w:rPr>
      <w:b/>
      <w:bCs/>
      <w:sz w:val="20"/>
      <w:szCs w:val="20"/>
    </w:rPr>
  </w:style>
  <w:style w:type="paragraph" w:customStyle="1" w:styleId="EndNoteBibliography">
    <w:name w:val="EndNote Bibliography"/>
    <w:basedOn w:val="Normal"/>
    <w:link w:val="EndNoteBibliographyChar"/>
    <w:rsid w:val="001B624B"/>
    <w:pPr>
      <w:spacing w:line="240" w:lineRule="auto"/>
    </w:pPr>
    <w:rPr>
      <w:rFonts w:ascii="Calibri" w:eastAsia="Calibri" w:hAnsi="Calibri" w:cs="Times New Roman"/>
      <w:noProof/>
      <w:lang w:val="en-US"/>
    </w:rPr>
  </w:style>
  <w:style w:type="character" w:customStyle="1" w:styleId="EndNoteBibliographyChar">
    <w:name w:val="EndNote Bibliography Char"/>
    <w:basedOn w:val="DefaultParagraphFont"/>
    <w:link w:val="EndNoteBibliography"/>
    <w:rsid w:val="001B624B"/>
    <w:rPr>
      <w:rFonts w:ascii="Calibri" w:eastAsia="Calibri" w:hAnsi="Calibri" w:cs="Times New Roman"/>
      <w:noProof/>
      <w:lang w:val="en-US"/>
    </w:rPr>
  </w:style>
  <w:style w:type="paragraph" w:customStyle="1" w:styleId="Pa9">
    <w:name w:val="Pa9"/>
    <w:basedOn w:val="Default"/>
    <w:next w:val="Default"/>
    <w:uiPriority w:val="99"/>
    <w:rsid w:val="002D51A6"/>
    <w:pPr>
      <w:spacing w:line="181" w:lineRule="atLeast"/>
    </w:pPr>
    <w:rPr>
      <w:rFonts w:cstheme="minorBidi"/>
      <w:color w:val="auto"/>
    </w:rPr>
  </w:style>
  <w:style w:type="character" w:customStyle="1" w:styleId="A3">
    <w:name w:val="A3"/>
    <w:uiPriority w:val="99"/>
    <w:rsid w:val="002D51A6"/>
    <w:rPr>
      <w:rFonts w:cs="Verdana"/>
      <w:color w:val="221E1F"/>
      <w:sz w:val="16"/>
      <w:szCs w:val="16"/>
    </w:rPr>
  </w:style>
  <w:style w:type="character" w:customStyle="1" w:styleId="A6">
    <w:name w:val="A6"/>
    <w:uiPriority w:val="99"/>
    <w:rsid w:val="002D51A6"/>
    <w:rPr>
      <w:rFonts w:cs="Verdana"/>
      <w:color w:val="221E1F"/>
      <w:sz w:val="9"/>
      <w:szCs w:val="9"/>
    </w:rPr>
  </w:style>
  <w:style w:type="paragraph" w:customStyle="1" w:styleId="desc2">
    <w:name w:val="desc2"/>
    <w:basedOn w:val="Normal"/>
    <w:rsid w:val="00BA76A0"/>
    <w:pPr>
      <w:spacing w:after="0" w:line="240" w:lineRule="auto"/>
    </w:pPr>
    <w:rPr>
      <w:rFonts w:ascii="Times New Roman" w:eastAsia="Times New Roman" w:hAnsi="Times New Roman" w:cs="Times New Roman"/>
      <w:sz w:val="26"/>
      <w:szCs w:val="26"/>
      <w:lang w:val="en-US"/>
    </w:rPr>
  </w:style>
  <w:style w:type="character" w:styleId="Hyperlink">
    <w:name w:val="Hyperlink"/>
    <w:basedOn w:val="DefaultParagraphFont"/>
    <w:uiPriority w:val="99"/>
    <w:unhideWhenUsed/>
    <w:rsid w:val="00A17C96"/>
    <w:rPr>
      <w:color w:val="0000FF" w:themeColor="hyperlink"/>
      <w:u w:val="single"/>
    </w:rPr>
  </w:style>
  <w:style w:type="numbering" w:customStyle="1" w:styleId="Lettered">
    <w:name w:val="Lettered"/>
    <w:rsid w:val="00F27F4B"/>
    <w:pPr>
      <w:numPr>
        <w:numId w:val="1"/>
      </w:numPr>
    </w:pPr>
  </w:style>
  <w:style w:type="paragraph" w:customStyle="1" w:styleId="Pa23">
    <w:name w:val="Pa23"/>
    <w:basedOn w:val="Default"/>
    <w:next w:val="Default"/>
    <w:uiPriority w:val="99"/>
    <w:rsid w:val="002500DC"/>
    <w:pPr>
      <w:spacing w:line="181" w:lineRule="atLeast"/>
    </w:pPr>
    <w:rPr>
      <w:rFonts w:cstheme="minorBidi"/>
      <w:color w:val="auto"/>
    </w:rPr>
  </w:style>
  <w:style w:type="character" w:customStyle="1" w:styleId="Heading1Char">
    <w:name w:val="Heading 1 Char"/>
    <w:basedOn w:val="DefaultParagraphFont"/>
    <w:link w:val="Heading1"/>
    <w:uiPriority w:val="99"/>
    <w:rsid w:val="00990CCD"/>
    <w:rPr>
      <w:rFonts w:ascii="Cambria" w:eastAsia="Times New Roman" w:hAnsi="Cambria" w:cs="Times New Roman"/>
      <w:b/>
      <w:bCs/>
      <w:color w:val="365F91"/>
      <w:sz w:val="28"/>
      <w:szCs w:val="28"/>
    </w:rPr>
  </w:style>
  <w:style w:type="paragraph" w:customStyle="1" w:styleId="References">
    <w:name w:val="References"/>
    <w:basedOn w:val="Normal"/>
    <w:link w:val="ReferencesChar"/>
    <w:rsid w:val="008B69BC"/>
    <w:pPr>
      <w:spacing w:after="0" w:line="240" w:lineRule="auto"/>
      <w:ind w:left="446" w:hanging="446"/>
    </w:pPr>
    <w:rPr>
      <w:rFonts w:ascii="Arial" w:eastAsia="Times New Roman" w:hAnsi="Arial" w:cs="Times New Roman"/>
      <w:szCs w:val="20"/>
      <w:lang w:val="en-US"/>
    </w:rPr>
  </w:style>
  <w:style w:type="character" w:customStyle="1" w:styleId="ReferencesChar">
    <w:name w:val="References Char"/>
    <w:link w:val="References"/>
    <w:rsid w:val="008B69BC"/>
    <w:rPr>
      <w:rFonts w:ascii="Arial" w:eastAsia="Times New Roman" w:hAnsi="Arial" w:cs="Times New Roman"/>
      <w:szCs w:val="20"/>
      <w:lang w:val="en-US"/>
    </w:rPr>
  </w:style>
  <w:style w:type="paragraph" w:customStyle="1" w:styleId="NPSTD">
    <w:name w:val="NP STD"/>
    <w:basedOn w:val="Normal"/>
    <w:uiPriority w:val="99"/>
    <w:rsid w:val="00EC4C50"/>
    <w:pPr>
      <w:spacing w:after="240" w:line="240" w:lineRule="auto"/>
    </w:pPr>
    <w:rPr>
      <w:rFonts w:ascii="Verdana" w:eastAsia="Times New Roman" w:hAnsi="Verdana" w:cs="Times New Roman"/>
      <w:b/>
      <w:sz w:val="20"/>
      <w:szCs w:val="20"/>
    </w:rPr>
  </w:style>
  <w:style w:type="table" w:customStyle="1" w:styleId="TableGrid1">
    <w:name w:val="Table Grid1"/>
    <w:basedOn w:val="TableNormal"/>
    <w:next w:val="TableGrid"/>
    <w:uiPriority w:val="59"/>
    <w:locked/>
    <w:rsid w:val="00F801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F801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21F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663C2"/>
    <w:rPr>
      <w:i/>
      <w:iCs/>
    </w:rPr>
  </w:style>
  <w:style w:type="character" w:customStyle="1" w:styleId="A2">
    <w:name w:val="A2"/>
    <w:uiPriority w:val="99"/>
    <w:rsid w:val="00B2278E"/>
    <w:rPr>
      <w:rFonts w:cs="Verdana"/>
      <w:i/>
      <w:iCs/>
      <w:color w:val="949698"/>
      <w:sz w:val="14"/>
      <w:szCs w:val="14"/>
    </w:rPr>
  </w:style>
  <w:style w:type="character" w:customStyle="1" w:styleId="ListParagraphChar">
    <w:name w:val="List Paragraph Char"/>
    <w:link w:val="ListParagraph"/>
    <w:uiPriority w:val="34"/>
    <w:locked/>
    <w:rsid w:val="007740DA"/>
  </w:style>
  <w:style w:type="character" w:customStyle="1" w:styleId="ColorfulList-Accent1Char">
    <w:name w:val="Colorful List - Accent 1 Char"/>
    <w:link w:val="ColorfulList-Accent11"/>
    <w:uiPriority w:val="99"/>
    <w:locked/>
    <w:rsid w:val="00772F36"/>
    <w:rPr>
      <w:rFonts w:ascii="Calibri" w:eastAsia="Calibri" w:hAnsi="Calibri" w:cs="Times New Roman"/>
    </w:rPr>
  </w:style>
  <w:style w:type="paragraph" w:customStyle="1" w:styleId="ColorfulList-Accent11">
    <w:name w:val="Colorful List - Accent 11"/>
    <w:basedOn w:val="Normal"/>
    <w:link w:val="ColorfulList-Accent1Char"/>
    <w:uiPriority w:val="99"/>
    <w:qFormat/>
    <w:rsid w:val="00772F36"/>
    <w:pPr>
      <w:ind w:left="720"/>
      <w:contextualSpacing/>
    </w:pPr>
    <w:rPr>
      <w:rFonts w:ascii="Calibri" w:eastAsia="Calibri" w:hAnsi="Calibri" w:cs="Times New Roman"/>
    </w:rPr>
  </w:style>
  <w:style w:type="paragraph" w:customStyle="1" w:styleId="Pa25">
    <w:name w:val="Pa25"/>
    <w:basedOn w:val="Default"/>
    <w:next w:val="Default"/>
    <w:uiPriority w:val="99"/>
    <w:rsid w:val="006C3CE6"/>
    <w:pPr>
      <w:spacing w:line="181" w:lineRule="atLeast"/>
    </w:pPr>
    <w:rPr>
      <w:rFonts w:cstheme="minorBidi"/>
      <w:color w:val="auto"/>
    </w:rPr>
  </w:style>
  <w:style w:type="paragraph" w:customStyle="1" w:styleId="Pa24">
    <w:name w:val="Pa24"/>
    <w:basedOn w:val="Default"/>
    <w:next w:val="Default"/>
    <w:uiPriority w:val="99"/>
    <w:rsid w:val="006C3CE6"/>
    <w:pPr>
      <w:spacing w:line="181" w:lineRule="atLeast"/>
    </w:pPr>
    <w:rPr>
      <w:rFonts w:cstheme="minorBidi"/>
      <w:color w:val="auto"/>
    </w:rPr>
  </w:style>
  <w:style w:type="table" w:customStyle="1" w:styleId="TableGrid31">
    <w:name w:val="Table Grid31"/>
    <w:basedOn w:val="TableNormal"/>
    <w:next w:val="TableGrid"/>
    <w:uiPriority w:val="59"/>
    <w:rsid w:val="00717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17F0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17F0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rsid w:val="00003017"/>
    <w:pPr>
      <w:suppressAutoHyphens/>
      <w:spacing w:before="100" w:after="100" w:line="100" w:lineRule="atLeast"/>
    </w:pPr>
    <w:rPr>
      <w:rFonts w:ascii="Times New Roman" w:eastAsia="Times New Roman" w:hAnsi="Times New Roman" w:cs="Times New Roman"/>
      <w:sz w:val="24"/>
      <w:szCs w:val="24"/>
      <w:lang w:val="en-GB" w:eastAsia="ar-SA"/>
    </w:rPr>
  </w:style>
  <w:style w:type="paragraph" w:customStyle="1" w:styleId="ListParagraph1">
    <w:name w:val="List Paragraph1"/>
    <w:basedOn w:val="Normal"/>
    <w:rsid w:val="009D1940"/>
    <w:pPr>
      <w:suppressAutoHyphens/>
      <w:ind w:left="720"/>
    </w:pPr>
    <w:rPr>
      <w:rFonts w:ascii="Calibri" w:eastAsia="Calibri" w:hAnsi="Calibri" w:cs="Times New Roman"/>
      <w:lang w:eastAsia="ar-SA"/>
    </w:rPr>
  </w:style>
  <w:style w:type="paragraph" w:styleId="Revision">
    <w:name w:val="Revision"/>
    <w:hidden/>
    <w:uiPriority w:val="99"/>
    <w:semiHidden/>
    <w:rsid w:val="00813F0D"/>
    <w:pPr>
      <w:spacing w:after="0" w:line="240" w:lineRule="auto"/>
    </w:pPr>
  </w:style>
  <w:style w:type="paragraph" w:customStyle="1" w:styleId="Bullet0">
    <w:name w:val="Bullet+0"/>
    <w:basedOn w:val="Normal"/>
    <w:rsid w:val="0001637D"/>
    <w:pPr>
      <w:numPr>
        <w:numId w:val="36"/>
      </w:numPr>
      <w:tabs>
        <w:tab w:val="left" w:pos="1080"/>
      </w:tabs>
      <w:spacing w:after="0" w:line="240" w:lineRule="auto"/>
    </w:pPr>
    <w:rPr>
      <w:rFonts w:ascii="Verdana" w:hAnsi="Verdana"/>
      <w:color w:val="000000"/>
      <w:szCs w:val="24"/>
    </w:rPr>
  </w:style>
  <w:style w:type="character" w:customStyle="1" w:styleId="A8">
    <w:name w:val="A8"/>
    <w:uiPriority w:val="99"/>
    <w:rsid w:val="00994875"/>
    <w:rPr>
      <w:rFonts w:cs="Verdana"/>
      <w:b/>
      <w:bCs/>
      <w:color w:val="221E1F"/>
      <w:sz w:val="9"/>
      <w:szCs w:val="9"/>
    </w:rPr>
  </w:style>
  <w:style w:type="character" w:customStyle="1" w:styleId="A7">
    <w:name w:val="A7"/>
    <w:uiPriority w:val="99"/>
    <w:rsid w:val="008A1502"/>
    <w:rPr>
      <w:rFonts w:cs="Verdana"/>
      <w:b/>
      <w:bCs/>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040">
      <w:bodyDiv w:val="1"/>
      <w:marLeft w:val="0"/>
      <w:marRight w:val="0"/>
      <w:marTop w:val="0"/>
      <w:marBottom w:val="0"/>
      <w:divBdr>
        <w:top w:val="none" w:sz="0" w:space="0" w:color="auto"/>
        <w:left w:val="none" w:sz="0" w:space="0" w:color="auto"/>
        <w:bottom w:val="none" w:sz="0" w:space="0" w:color="auto"/>
        <w:right w:val="none" w:sz="0" w:space="0" w:color="auto"/>
      </w:divBdr>
    </w:div>
    <w:div w:id="24261594">
      <w:bodyDiv w:val="1"/>
      <w:marLeft w:val="0"/>
      <w:marRight w:val="0"/>
      <w:marTop w:val="0"/>
      <w:marBottom w:val="0"/>
      <w:divBdr>
        <w:top w:val="none" w:sz="0" w:space="0" w:color="auto"/>
        <w:left w:val="none" w:sz="0" w:space="0" w:color="auto"/>
        <w:bottom w:val="none" w:sz="0" w:space="0" w:color="auto"/>
        <w:right w:val="none" w:sz="0" w:space="0" w:color="auto"/>
      </w:divBdr>
    </w:div>
    <w:div w:id="42944504">
      <w:bodyDiv w:val="1"/>
      <w:marLeft w:val="0"/>
      <w:marRight w:val="0"/>
      <w:marTop w:val="0"/>
      <w:marBottom w:val="0"/>
      <w:divBdr>
        <w:top w:val="none" w:sz="0" w:space="0" w:color="auto"/>
        <w:left w:val="none" w:sz="0" w:space="0" w:color="auto"/>
        <w:bottom w:val="none" w:sz="0" w:space="0" w:color="auto"/>
        <w:right w:val="none" w:sz="0" w:space="0" w:color="auto"/>
      </w:divBdr>
    </w:div>
    <w:div w:id="50888089">
      <w:bodyDiv w:val="1"/>
      <w:marLeft w:val="0"/>
      <w:marRight w:val="0"/>
      <w:marTop w:val="0"/>
      <w:marBottom w:val="0"/>
      <w:divBdr>
        <w:top w:val="none" w:sz="0" w:space="0" w:color="auto"/>
        <w:left w:val="none" w:sz="0" w:space="0" w:color="auto"/>
        <w:bottom w:val="none" w:sz="0" w:space="0" w:color="auto"/>
        <w:right w:val="none" w:sz="0" w:space="0" w:color="auto"/>
      </w:divBdr>
    </w:div>
    <w:div w:id="65885881">
      <w:bodyDiv w:val="1"/>
      <w:marLeft w:val="0"/>
      <w:marRight w:val="0"/>
      <w:marTop w:val="0"/>
      <w:marBottom w:val="0"/>
      <w:divBdr>
        <w:top w:val="none" w:sz="0" w:space="0" w:color="auto"/>
        <w:left w:val="none" w:sz="0" w:space="0" w:color="auto"/>
        <w:bottom w:val="none" w:sz="0" w:space="0" w:color="auto"/>
        <w:right w:val="none" w:sz="0" w:space="0" w:color="auto"/>
      </w:divBdr>
    </w:div>
    <w:div w:id="74787193">
      <w:bodyDiv w:val="1"/>
      <w:marLeft w:val="0"/>
      <w:marRight w:val="0"/>
      <w:marTop w:val="0"/>
      <w:marBottom w:val="0"/>
      <w:divBdr>
        <w:top w:val="none" w:sz="0" w:space="0" w:color="auto"/>
        <w:left w:val="none" w:sz="0" w:space="0" w:color="auto"/>
        <w:bottom w:val="none" w:sz="0" w:space="0" w:color="auto"/>
        <w:right w:val="none" w:sz="0" w:space="0" w:color="auto"/>
      </w:divBdr>
    </w:div>
    <w:div w:id="115487516">
      <w:bodyDiv w:val="1"/>
      <w:marLeft w:val="0"/>
      <w:marRight w:val="0"/>
      <w:marTop w:val="0"/>
      <w:marBottom w:val="0"/>
      <w:divBdr>
        <w:top w:val="none" w:sz="0" w:space="0" w:color="auto"/>
        <w:left w:val="none" w:sz="0" w:space="0" w:color="auto"/>
        <w:bottom w:val="none" w:sz="0" w:space="0" w:color="auto"/>
        <w:right w:val="none" w:sz="0" w:space="0" w:color="auto"/>
      </w:divBdr>
    </w:div>
    <w:div w:id="121578402">
      <w:bodyDiv w:val="1"/>
      <w:marLeft w:val="0"/>
      <w:marRight w:val="0"/>
      <w:marTop w:val="0"/>
      <w:marBottom w:val="0"/>
      <w:divBdr>
        <w:top w:val="none" w:sz="0" w:space="0" w:color="auto"/>
        <w:left w:val="none" w:sz="0" w:space="0" w:color="auto"/>
        <w:bottom w:val="none" w:sz="0" w:space="0" w:color="auto"/>
        <w:right w:val="none" w:sz="0" w:space="0" w:color="auto"/>
      </w:divBdr>
    </w:div>
    <w:div w:id="121731743">
      <w:bodyDiv w:val="1"/>
      <w:marLeft w:val="0"/>
      <w:marRight w:val="0"/>
      <w:marTop w:val="0"/>
      <w:marBottom w:val="0"/>
      <w:divBdr>
        <w:top w:val="none" w:sz="0" w:space="0" w:color="auto"/>
        <w:left w:val="none" w:sz="0" w:space="0" w:color="auto"/>
        <w:bottom w:val="none" w:sz="0" w:space="0" w:color="auto"/>
        <w:right w:val="none" w:sz="0" w:space="0" w:color="auto"/>
      </w:divBdr>
    </w:div>
    <w:div w:id="156382403">
      <w:bodyDiv w:val="1"/>
      <w:marLeft w:val="0"/>
      <w:marRight w:val="0"/>
      <w:marTop w:val="0"/>
      <w:marBottom w:val="0"/>
      <w:divBdr>
        <w:top w:val="none" w:sz="0" w:space="0" w:color="auto"/>
        <w:left w:val="none" w:sz="0" w:space="0" w:color="auto"/>
        <w:bottom w:val="none" w:sz="0" w:space="0" w:color="auto"/>
        <w:right w:val="none" w:sz="0" w:space="0" w:color="auto"/>
      </w:divBdr>
    </w:div>
    <w:div w:id="181745928">
      <w:bodyDiv w:val="1"/>
      <w:marLeft w:val="0"/>
      <w:marRight w:val="0"/>
      <w:marTop w:val="0"/>
      <w:marBottom w:val="0"/>
      <w:divBdr>
        <w:top w:val="none" w:sz="0" w:space="0" w:color="auto"/>
        <w:left w:val="none" w:sz="0" w:space="0" w:color="auto"/>
        <w:bottom w:val="none" w:sz="0" w:space="0" w:color="auto"/>
        <w:right w:val="none" w:sz="0" w:space="0" w:color="auto"/>
      </w:divBdr>
    </w:div>
    <w:div w:id="185287527">
      <w:bodyDiv w:val="1"/>
      <w:marLeft w:val="0"/>
      <w:marRight w:val="0"/>
      <w:marTop w:val="0"/>
      <w:marBottom w:val="0"/>
      <w:divBdr>
        <w:top w:val="none" w:sz="0" w:space="0" w:color="auto"/>
        <w:left w:val="none" w:sz="0" w:space="0" w:color="auto"/>
        <w:bottom w:val="none" w:sz="0" w:space="0" w:color="auto"/>
        <w:right w:val="none" w:sz="0" w:space="0" w:color="auto"/>
      </w:divBdr>
    </w:div>
    <w:div w:id="194194096">
      <w:bodyDiv w:val="1"/>
      <w:marLeft w:val="0"/>
      <w:marRight w:val="0"/>
      <w:marTop w:val="0"/>
      <w:marBottom w:val="0"/>
      <w:divBdr>
        <w:top w:val="none" w:sz="0" w:space="0" w:color="auto"/>
        <w:left w:val="none" w:sz="0" w:space="0" w:color="auto"/>
        <w:bottom w:val="none" w:sz="0" w:space="0" w:color="auto"/>
        <w:right w:val="none" w:sz="0" w:space="0" w:color="auto"/>
      </w:divBdr>
    </w:div>
    <w:div w:id="231157465">
      <w:bodyDiv w:val="1"/>
      <w:marLeft w:val="0"/>
      <w:marRight w:val="0"/>
      <w:marTop w:val="0"/>
      <w:marBottom w:val="0"/>
      <w:divBdr>
        <w:top w:val="none" w:sz="0" w:space="0" w:color="auto"/>
        <w:left w:val="none" w:sz="0" w:space="0" w:color="auto"/>
        <w:bottom w:val="none" w:sz="0" w:space="0" w:color="auto"/>
        <w:right w:val="none" w:sz="0" w:space="0" w:color="auto"/>
      </w:divBdr>
    </w:div>
    <w:div w:id="247036833">
      <w:bodyDiv w:val="1"/>
      <w:marLeft w:val="0"/>
      <w:marRight w:val="0"/>
      <w:marTop w:val="0"/>
      <w:marBottom w:val="0"/>
      <w:divBdr>
        <w:top w:val="none" w:sz="0" w:space="0" w:color="auto"/>
        <w:left w:val="none" w:sz="0" w:space="0" w:color="auto"/>
        <w:bottom w:val="none" w:sz="0" w:space="0" w:color="auto"/>
        <w:right w:val="none" w:sz="0" w:space="0" w:color="auto"/>
      </w:divBdr>
    </w:div>
    <w:div w:id="252515952">
      <w:bodyDiv w:val="1"/>
      <w:marLeft w:val="0"/>
      <w:marRight w:val="0"/>
      <w:marTop w:val="0"/>
      <w:marBottom w:val="0"/>
      <w:divBdr>
        <w:top w:val="none" w:sz="0" w:space="0" w:color="auto"/>
        <w:left w:val="none" w:sz="0" w:space="0" w:color="auto"/>
        <w:bottom w:val="none" w:sz="0" w:space="0" w:color="auto"/>
        <w:right w:val="none" w:sz="0" w:space="0" w:color="auto"/>
      </w:divBdr>
    </w:div>
    <w:div w:id="262617646">
      <w:bodyDiv w:val="1"/>
      <w:marLeft w:val="0"/>
      <w:marRight w:val="0"/>
      <w:marTop w:val="0"/>
      <w:marBottom w:val="0"/>
      <w:divBdr>
        <w:top w:val="none" w:sz="0" w:space="0" w:color="auto"/>
        <w:left w:val="none" w:sz="0" w:space="0" w:color="auto"/>
        <w:bottom w:val="none" w:sz="0" w:space="0" w:color="auto"/>
        <w:right w:val="none" w:sz="0" w:space="0" w:color="auto"/>
      </w:divBdr>
    </w:div>
    <w:div w:id="273637367">
      <w:bodyDiv w:val="1"/>
      <w:marLeft w:val="0"/>
      <w:marRight w:val="0"/>
      <w:marTop w:val="0"/>
      <w:marBottom w:val="0"/>
      <w:divBdr>
        <w:top w:val="none" w:sz="0" w:space="0" w:color="auto"/>
        <w:left w:val="none" w:sz="0" w:space="0" w:color="auto"/>
        <w:bottom w:val="none" w:sz="0" w:space="0" w:color="auto"/>
        <w:right w:val="none" w:sz="0" w:space="0" w:color="auto"/>
      </w:divBdr>
    </w:div>
    <w:div w:id="286938503">
      <w:bodyDiv w:val="1"/>
      <w:marLeft w:val="0"/>
      <w:marRight w:val="0"/>
      <w:marTop w:val="0"/>
      <w:marBottom w:val="0"/>
      <w:divBdr>
        <w:top w:val="none" w:sz="0" w:space="0" w:color="auto"/>
        <w:left w:val="none" w:sz="0" w:space="0" w:color="auto"/>
        <w:bottom w:val="none" w:sz="0" w:space="0" w:color="auto"/>
        <w:right w:val="none" w:sz="0" w:space="0" w:color="auto"/>
      </w:divBdr>
    </w:div>
    <w:div w:id="326322778">
      <w:bodyDiv w:val="1"/>
      <w:marLeft w:val="0"/>
      <w:marRight w:val="0"/>
      <w:marTop w:val="0"/>
      <w:marBottom w:val="0"/>
      <w:divBdr>
        <w:top w:val="none" w:sz="0" w:space="0" w:color="auto"/>
        <w:left w:val="none" w:sz="0" w:space="0" w:color="auto"/>
        <w:bottom w:val="none" w:sz="0" w:space="0" w:color="auto"/>
        <w:right w:val="none" w:sz="0" w:space="0" w:color="auto"/>
      </w:divBdr>
    </w:div>
    <w:div w:id="340551054">
      <w:bodyDiv w:val="1"/>
      <w:marLeft w:val="0"/>
      <w:marRight w:val="0"/>
      <w:marTop w:val="0"/>
      <w:marBottom w:val="0"/>
      <w:divBdr>
        <w:top w:val="none" w:sz="0" w:space="0" w:color="auto"/>
        <w:left w:val="none" w:sz="0" w:space="0" w:color="auto"/>
        <w:bottom w:val="none" w:sz="0" w:space="0" w:color="auto"/>
        <w:right w:val="none" w:sz="0" w:space="0" w:color="auto"/>
      </w:divBdr>
    </w:div>
    <w:div w:id="350106248">
      <w:bodyDiv w:val="1"/>
      <w:marLeft w:val="0"/>
      <w:marRight w:val="0"/>
      <w:marTop w:val="0"/>
      <w:marBottom w:val="0"/>
      <w:divBdr>
        <w:top w:val="none" w:sz="0" w:space="0" w:color="auto"/>
        <w:left w:val="none" w:sz="0" w:space="0" w:color="auto"/>
        <w:bottom w:val="none" w:sz="0" w:space="0" w:color="auto"/>
        <w:right w:val="none" w:sz="0" w:space="0" w:color="auto"/>
      </w:divBdr>
    </w:div>
    <w:div w:id="363019608">
      <w:bodyDiv w:val="1"/>
      <w:marLeft w:val="0"/>
      <w:marRight w:val="0"/>
      <w:marTop w:val="0"/>
      <w:marBottom w:val="0"/>
      <w:divBdr>
        <w:top w:val="none" w:sz="0" w:space="0" w:color="auto"/>
        <w:left w:val="none" w:sz="0" w:space="0" w:color="auto"/>
        <w:bottom w:val="none" w:sz="0" w:space="0" w:color="auto"/>
        <w:right w:val="none" w:sz="0" w:space="0" w:color="auto"/>
      </w:divBdr>
    </w:div>
    <w:div w:id="364524711">
      <w:bodyDiv w:val="1"/>
      <w:marLeft w:val="0"/>
      <w:marRight w:val="0"/>
      <w:marTop w:val="0"/>
      <w:marBottom w:val="0"/>
      <w:divBdr>
        <w:top w:val="none" w:sz="0" w:space="0" w:color="auto"/>
        <w:left w:val="none" w:sz="0" w:space="0" w:color="auto"/>
        <w:bottom w:val="none" w:sz="0" w:space="0" w:color="auto"/>
        <w:right w:val="none" w:sz="0" w:space="0" w:color="auto"/>
      </w:divBdr>
    </w:div>
    <w:div w:id="367755236">
      <w:bodyDiv w:val="1"/>
      <w:marLeft w:val="0"/>
      <w:marRight w:val="0"/>
      <w:marTop w:val="0"/>
      <w:marBottom w:val="0"/>
      <w:divBdr>
        <w:top w:val="none" w:sz="0" w:space="0" w:color="auto"/>
        <w:left w:val="none" w:sz="0" w:space="0" w:color="auto"/>
        <w:bottom w:val="none" w:sz="0" w:space="0" w:color="auto"/>
        <w:right w:val="none" w:sz="0" w:space="0" w:color="auto"/>
      </w:divBdr>
    </w:div>
    <w:div w:id="370229664">
      <w:bodyDiv w:val="1"/>
      <w:marLeft w:val="0"/>
      <w:marRight w:val="0"/>
      <w:marTop w:val="0"/>
      <w:marBottom w:val="0"/>
      <w:divBdr>
        <w:top w:val="none" w:sz="0" w:space="0" w:color="auto"/>
        <w:left w:val="none" w:sz="0" w:space="0" w:color="auto"/>
        <w:bottom w:val="none" w:sz="0" w:space="0" w:color="auto"/>
        <w:right w:val="none" w:sz="0" w:space="0" w:color="auto"/>
      </w:divBdr>
    </w:div>
    <w:div w:id="387147079">
      <w:bodyDiv w:val="1"/>
      <w:marLeft w:val="0"/>
      <w:marRight w:val="0"/>
      <w:marTop w:val="0"/>
      <w:marBottom w:val="0"/>
      <w:divBdr>
        <w:top w:val="none" w:sz="0" w:space="0" w:color="auto"/>
        <w:left w:val="none" w:sz="0" w:space="0" w:color="auto"/>
        <w:bottom w:val="none" w:sz="0" w:space="0" w:color="auto"/>
        <w:right w:val="none" w:sz="0" w:space="0" w:color="auto"/>
      </w:divBdr>
    </w:div>
    <w:div w:id="420175331">
      <w:bodyDiv w:val="1"/>
      <w:marLeft w:val="0"/>
      <w:marRight w:val="0"/>
      <w:marTop w:val="0"/>
      <w:marBottom w:val="0"/>
      <w:divBdr>
        <w:top w:val="none" w:sz="0" w:space="0" w:color="auto"/>
        <w:left w:val="none" w:sz="0" w:space="0" w:color="auto"/>
        <w:bottom w:val="none" w:sz="0" w:space="0" w:color="auto"/>
        <w:right w:val="none" w:sz="0" w:space="0" w:color="auto"/>
      </w:divBdr>
    </w:div>
    <w:div w:id="420957081">
      <w:bodyDiv w:val="1"/>
      <w:marLeft w:val="0"/>
      <w:marRight w:val="0"/>
      <w:marTop w:val="0"/>
      <w:marBottom w:val="0"/>
      <w:divBdr>
        <w:top w:val="none" w:sz="0" w:space="0" w:color="auto"/>
        <w:left w:val="none" w:sz="0" w:space="0" w:color="auto"/>
        <w:bottom w:val="none" w:sz="0" w:space="0" w:color="auto"/>
        <w:right w:val="none" w:sz="0" w:space="0" w:color="auto"/>
      </w:divBdr>
    </w:div>
    <w:div w:id="444469708">
      <w:bodyDiv w:val="1"/>
      <w:marLeft w:val="0"/>
      <w:marRight w:val="0"/>
      <w:marTop w:val="0"/>
      <w:marBottom w:val="0"/>
      <w:divBdr>
        <w:top w:val="none" w:sz="0" w:space="0" w:color="auto"/>
        <w:left w:val="none" w:sz="0" w:space="0" w:color="auto"/>
        <w:bottom w:val="none" w:sz="0" w:space="0" w:color="auto"/>
        <w:right w:val="none" w:sz="0" w:space="0" w:color="auto"/>
      </w:divBdr>
    </w:div>
    <w:div w:id="457841915">
      <w:bodyDiv w:val="1"/>
      <w:marLeft w:val="0"/>
      <w:marRight w:val="0"/>
      <w:marTop w:val="0"/>
      <w:marBottom w:val="0"/>
      <w:divBdr>
        <w:top w:val="none" w:sz="0" w:space="0" w:color="auto"/>
        <w:left w:val="none" w:sz="0" w:space="0" w:color="auto"/>
        <w:bottom w:val="none" w:sz="0" w:space="0" w:color="auto"/>
        <w:right w:val="none" w:sz="0" w:space="0" w:color="auto"/>
      </w:divBdr>
    </w:div>
    <w:div w:id="480542450">
      <w:bodyDiv w:val="1"/>
      <w:marLeft w:val="0"/>
      <w:marRight w:val="0"/>
      <w:marTop w:val="0"/>
      <w:marBottom w:val="0"/>
      <w:divBdr>
        <w:top w:val="none" w:sz="0" w:space="0" w:color="auto"/>
        <w:left w:val="none" w:sz="0" w:space="0" w:color="auto"/>
        <w:bottom w:val="none" w:sz="0" w:space="0" w:color="auto"/>
        <w:right w:val="none" w:sz="0" w:space="0" w:color="auto"/>
      </w:divBdr>
    </w:div>
    <w:div w:id="495801442">
      <w:bodyDiv w:val="1"/>
      <w:marLeft w:val="0"/>
      <w:marRight w:val="0"/>
      <w:marTop w:val="0"/>
      <w:marBottom w:val="0"/>
      <w:divBdr>
        <w:top w:val="none" w:sz="0" w:space="0" w:color="auto"/>
        <w:left w:val="none" w:sz="0" w:space="0" w:color="auto"/>
        <w:bottom w:val="none" w:sz="0" w:space="0" w:color="auto"/>
        <w:right w:val="none" w:sz="0" w:space="0" w:color="auto"/>
      </w:divBdr>
    </w:div>
    <w:div w:id="565576810">
      <w:bodyDiv w:val="1"/>
      <w:marLeft w:val="0"/>
      <w:marRight w:val="0"/>
      <w:marTop w:val="0"/>
      <w:marBottom w:val="0"/>
      <w:divBdr>
        <w:top w:val="none" w:sz="0" w:space="0" w:color="auto"/>
        <w:left w:val="none" w:sz="0" w:space="0" w:color="auto"/>
        <w:bottom w:val="none" w:sz="0" w:space="0" w:color="auto"/>
        <w:right w:val="none" w:sz="0" w:space="0" w:color="auto"/>
      </w:divBdr>
    </w:div>
    <w:div w:id="566962493">
      <w:bodyDiv w:val="1"/>
      <w:marLeft w:val="0"/>
      <w:marRight w:val="0"/>
      <w:marTop w:val="0"/>
      <w:marBottom w:val="0"/>
      <w:divBdr>
        <w:top w:val="none" w:sz="0" w:space="0" w:color="auto"/>
        <w:left w:val="none" w:sz="0" w:space="0" w:color="auto"/>
        <w:bottom w:val="none" w:sz="0" w:space="0" w:color="auto"/>
        <w:right w:val="none" w:sz="0" w:space="0" w:color="auto"/>
      </w:divBdr>
    </w:div>
    <w:div w:id="571428222">
      <w:bodyDiv w:val="1"/>
      <w:marLeft w:val="0"/>
      <w:marRight w:val="0"/>
      <w:marTop w:val="0"/>
      <w:marBottom w:val="0"/>
      <w:divBdr>
        <w:top w:val="none" w:sz="0" w:space="0" w:color="auto"/>
        <w:left w:val="none" w:sz="0" w:space="0" w:color="auto"/>
        <w:bottom w:val="none" w:sz="0" w:space="0" w:color="auto"/>
        <w:right w:val="none" w:sz="0" w:space="0" w:color="auto"/>
      </w:divBdr>
    </w:div>
    <w:div w:id="574240257">
      <w:bodyDiv w:val="1"/>
      <w:marLeft w:val="0"/>
      <w:marRight w:val="0"/>
      <w:marTop w:val="0"/>
      <w:marBottom w:val="0"/>
      <w:divBdr>
        <w:top w:val="none" w:sz="0" w:space="0" w:color="auto"/>
        <w:left w:val="none" w:sz="0" w:space="0" w:color="auto"/>
        <w:bottom w:val="none" w:sz="0" w:space="0" w:color="auto"/>
        <w:right w:val="none" w:sz="0" w:space="0" w:color="auto"/>
      </w:divBdr>
    </w:div>
    <w:div w:id="646280444">
      <w:bodyDiv w:val="1"/>
      <w:marLeft w:val="0"/>
      <w:marRight w:val="0"/>
      <w:marTop w:val="0"/>
      <w:marBottom w:val="0"/>
      <w:divBdr>
        <w:top w:val="none" w:sz="0" w:space="0" w:color="auto"/>
        <w:left w:val="none" w:sz="0" w:space="0" w:color="auto"/>
        <w:bottom w:val="none" w:sz="0" w:space="0" w:color="auto"/>
        <w:right w:val="none" w:sz="0" w:space="0" w:color="auto"/>
      </w:divBdr>
    </w:div>
    <w:div w:id="658581664">
      <w:bodyDiv w:val="1"/>
      <w:marLeft w:val="0"/>
      <w:marRight w:val="0"/>
      <w:marTop w:val="0"/>
      <w:marBottom w:val="0"/>
      <w:divBdr>
        <w:top w:val="none" w:sz="0" w:space="0" w:color="auto"/>
        <w:left w:val="none" w:sz="0" w:space="0" w:color="auto"/>
        <w:bottom w:val="none" w:sz="0" w:space="0" w:color="auto"/>
        <w:right w:val="none" w:sz="0" w:space="0" w:color="auto"/>
      </w:divBdr>
    </w:div>
    <w:div w:id="744571733">
      <w:bodyDiv w:val="1"/>
      <w:marLeft w:val="0"/>
      <w:marRight w:val="0"/>
      <w:marTop w:val="0"/>
      <w:marBottom w:val="0"/>
      <w:divBdr>
        <w:top w:val="none" w:sz="0" w:space="0" w:color="auto"/>
        <w:left w:val="none" w:sz="0" w:space="0" w:color="auto"/>
        <w:bottom w:val="none" w:sz="0" w:space="0" w:color="auto"/>
        <w:right w:val="none" w:sz="0" w:space="0" w:color="auto"/>
      </w:divBdr>
    </w:div>
    <w:div w:id="787436297">
      <w:bodyDiv w:val="1"/>
      <w:marLeft w:val="0"/>
      <w:marRight w:val="0"/>
      <w:marTop w:val="0"/>
      <w:marBottom w:val="0"/>
      <w:divBdr>
        <w:top w:val="none" w:sz="0" w:space="0" w:color="auto"/>
        <w:left w:val="none" w:sz="0" w:space="0" w:color="auto"/>
        <w:bottom w:val="none" w:sz="0" w:space="0" w:color="auto"/>
        <w:right w:val="none" w:sz="0" w:space="0" w:color="auto"/>
      </w:divBdr>
    </w:div>
    <w:div w:id="820776226">
      <w:bodyDiv w:val="1"/>
      <w:marLeft w:val="0"/>
      <w:marRight w:val="0"/>
      <w:marTop w:val="0"/>
      <w:marBottom w:val="0"/>
      <w:divBdr>
        <w:top w:val="none" w:sz="0" w:space="0" w:color="auto"/>
        <w:left w:val="none" w:sz="0" w:space="0" w:color="auto"/>
        <w:bottom w:val="none" w:sz="0" w:space="0" w:color="auto"/>
        <w:right w:val="none" w:sz="0" w:space="0" w:color="auto"/>
      </w:divBdr>
    </w:div>
    <w:div w:id="829559636">
      <w:bodyDiv w:val="1"/>
      <w:marLeft w:val="0"/>
      <w:marRight w:val="0"/>
      <w:marTop w:val="0"/>
      <w:marBottom w:val="0"/>
      <w:divBdr>
        <w:top w:val="none" w:sz="0" w:space="0" w:color="auto"/>
        <w:left w:val="none" w:sz="0" w:space="0" w:color="auto"/>
        <w:bottom w:val="none" w:sz="0" w:space="0" w:color="auto"/>
        <w:right w:val="none" w:sz="0" w:space="0" w:color="auto"/>
      </w:divBdr>
    </w:div>
    <w:div w:id="834732594">
      <w:bodyDiv w:val="1"/>
      <w:marLeft w:val="0"/>
      <w:marRight w:val="0"/>
      <w:marTop w:val="0"/>
      <w:marBottom w:val="0"/>
      <w:divBdr>
        <w:top w:val="none" w:sz="0" w:space="0" w:color="auto"/>
        <w:left w:val="none" w:sz="0" w:space="0" w:color="auto"/>
        <w:bottom w:val="none" w:sz="0" w:space="0" w:color="auto"/>
        <w:right w:val="none" w:sz="0" w:space="0" w:color="auto"/>
      </w:divBdr>
    </w:div>
    <w:div w:id="866912928">
      <w:bodyDiv w:val="1"/>
      <w:marLeft w:val="0"/>
      <w:marRight w:val="0"/>
      <w:marTop w:val="0"/>
      <w:marBottom w:val="0"/>
      <w:divBdr>
        <w:top w:val="none" w:sz="0" w:space="0" w:color="auto"/>
        <w:left w:val="none" w:sz="0" w:space="0" w:color="auto"/>
        <w:bottom w:val="none" w:sz="0" w:space="0" w:color="auto"/>
        <w:right w:val="none" w:sz="0" w:space="0" w:color="auto"/>
      </w:divBdr>
    </w:div>
    <w:div w:id="869956237">
      <w:bodyDiv w:val="1"/>
      <w:marLeft w:val="0"/>
      <w:marRight w:val="0"/>
      <w:marTop w:val="0"/>
      <w:marBottom w:val="0"/>
      <w:divBdr>
        <w:top w:val="none" w:sz="0" w:space="0" w:color="auto"/>
        <w:left w:val="none" w:sz="0" w:space="0" w:color="auto"/>
        <w:bottom w:val="none" w:sz="0" w:space="0" w:color="auto"/>
        <w:right w:val="none" w:sz="0" w:space="0" w:color="auto"/>
      </w:divBdr>
    </w:div>
    <w:div w:id="873806175">
      <w:bodyDiv w:val="1"/>
      <w:marLeft w:val="0"/>
      <w:marRight w:val="0"/>
      <w:marTop w:val="0"/>
      <w:marBottom w:val="0"/>
      <w:divBdr>
        <w:top w:val="none" w:sz="0" w:space="0" w:color="auto"/>
        <w:left w:val="none" w:sz="0" w:space="0" w:color="auto"/>
        <w:bottom w:val="none" w:sz="0" w:space="0" w:color="auto"/>
        <w:right w:val="none" w:sz="0" w:space="0" w:color="auto"/>
      </w:divBdr>
    </w:div>
    <w:div w:id="888496812">
      <w:bodyDiv w:val="1"/>
      <w:marLeft w:val="0"/>
      <w:marRight w:val="0"/>
      <w:marTop w:val="0"/>
      <w:marBottom w:val="0"/>
      <w:divBdr>
        <w:top w:val="none" w:sz="0" w:space="0" w:color="auto"/>
        <w:left w:val="none" w:sz="0" w:space="0" w:color="auto"/>
        <w:bottom w:val="none" w:sz="0" w:space="0" w:color="auto"/>
        <w:right w:val="none" w:sz="0" w:space="0" w:color="auto"/>
      </w:divBdr>
    </w:div>
    <w:div w:id="898175094">
      <w:bodyDiv w:val="1"/>
      <w:marLeft w:val="0"/>
      <w:marRight w:val="0"/>
      <w:marTop w:val="0"/>
      <w:marBottom w:val="0"/>
      <w:divBdr>
        <w:top w:val="none" w:sz="0" w:space="0" w:color="auto"/>
        <w:left w:val="none" w:sz="0" w:space="0" w:color="auto"/>
        <w:bottom w:val="none" w:sz="0" w:space="0" w:color="auto"/>
        <w:right w:val="none" w:sz="0" w:space="0" w:color="auto"/>
      </w:divBdr>
    </w:div>
    <w:div w:id="902715428">
      <w:bodyDiv w:val="1"/>
      <w:marLeft w:val="0"/>
      <w:marRight w:val="0"/>
      <w:marTop w:val="0"/>
      <w:marBottom w:val="0"/>
      <w:divBdr>
        <w:top w:val="none" w:sz="0" w:space="0" w:color="auto"/>
        <w:left w:val="none" w:sz="0" w:space="0" w:color="auto"/>
        <w:bottom w:val="none" w:sz="0" w:space="0" w:color="auto"/>
        <w:right w:val="none" w:sz="0" w:space="0" w:color="auto"/>
      </w:divBdr>
    </w:div>
    <w:div w:id="912932112">
      <w:bodyDiv w:val="1"/>
      <w:marLeft w:val="0"/>
      <w:marRight w:val="0"/>
      <w:marTop w:val="0"/>
      <w:marBottom w:val="0"/>
      <w:divBdr>
        <w:top w:val="none" w:sz="0" w:space="0" w:color="auto"/>
        <w:left w:val="none" w:sz="0" w:space="0" w:color="auto"/>
        <w:bottom w:val="none" w:sz="0" w:space="0" w:color="auto"/>
        <w:right w:val="none" w:sz="0" w:space="0" w:color="auto"/>
      </w:divBdr>
    </w:div>
    <w:div w:id="914898114">
      <w:bodyDiv w:val="1"/>
      <w:marLeft w:val="0"/>
      <w:marRight w:val="0"/>
      <w:marTop w:val="0"/>
      <w:marBottom w:val="0"/>
      <w:divBdr>
        <w:top w:val="none" w:sz="0" w:space="0" w:color="auto"/>
        <w:left w:val="none" w:sz="0" w:space="0" w:color="auto"/>
        <w:bottom w:val="none" w:sz="0" w:space="0" w:color="auto"/>
        <w:right w:val="none" w:sz="0" w:space="0" w:color="auto"/>
      </w:divBdr>
    </w:div>
    <w:div w:id="953709592">
      <w:bodyDiv w:val="1"/>
      <w:marLeft w:val="0"/>
      <w:marRight w:val="0"/>
      <w:marTop w:val="0"/>
      <w:marBottom w:val="0"/>
      <w:divBdr>
        <w:top w:val="none" w:sz="0" w:space="0" w:color="auto"/>
        <w:left w:val="none" w:sz="0" w:space="0" w:color="auto"/>
        <w:bottom w:val="none" w:sz="0" w:space="0" w:color="auto"/>
        <w:right w:val="none" w:sz="0" w:space="0" w:color="auto"/>
      </w:divBdr>
    </w:div>
    <w:div w:id="958486978">
      <w:bodyDiv w:val="1"/>
      <w:marLeft w:val="0"/>
      <w:marRight w:val="0"/>
      <w:marTop w:val="0"/>
      <w:marBottom w:val="0"/>
      <w:divBdr>
        <w:top w:val="none" w:sz="0" w:space="0" w:color="auto"/>
        <w:left w:val="none" w:sz="0" w:space="0" w:color="auto"/>
        <w:bottom w:val="none" w:sz="0" w:space="0" w:color="auto"/>
        <w:right w:val="none" w:sz="0" w:space="0" w:color="auto"/>
      </w:divBdr>
    </w:div>
    <w:div w:id="958684834">
      <w:bodyDiv w:val="1"/>
      <w:marLeft w:val="0"/>
      <w:marRight w:val="0"/>
      <w:marTop w:val="0"/>
      <w:marBottom w:val="0"/>
      <w:divBdr>
        <w:top w:val="none" w:sz="0" w:space="0" w:color="auto"/>
        <w:left w:val="none" w:sz="0" w:space="0" w:color="auto"/>
        <w:bottom w:val="none" w:sz="0" w:space="0" w:color="auto"/>
        <w:right w:val="none" w:sz="0" w:space="0" w:color="auto"/>
      </w:divBdr>
    </w:div>
    <w:div w:id="961806345">
      <w:bodyDiv w:val="1"/>
      <w:marLeft w:val="0"/>
      <w:marRight w:val="0"/>
      <w:marTop w:val="0"/>
      <w:marBottom w:val="0"/>
      <w:divBdr>
        <w:top w:val="none" w:sz="0" w:space="0" w:color="auto"/>
        <w:left w:val="none" w:sz="0" w:space="0" w:color="auto"/>
        <w:bottom w:val="none" w:sz="0" w:space="0" w:color="auto"/>
        <w:right w:val="none" w:sz="0" w:space="0" w:color="auto"/>
      </w:divBdr>
    </w:div>
    <w:div w:id="962735037">
      <w:bodyDiv w:val="1"/>
      <w:marLeft w:val="0"/>
      <w:marRight w:val="0"/>
      <w:marTop w:val="0"/>
      <w:marBottom w:val="0"/>
      <w:divBdr>
        <w:top w:val="none" w:sz="0" w:space="0" w:color="auto"/>
        <w:left w:val="none" w:sz="0" w:space="0" w:color="auto"/>
        <w:bottom w:val="none" w:sz="0" w:space="0" w:color="auto"/>
        <w:right w:val="none" w:sz="0" w:space="0" w:color="auto"/>
      </w:divBdr>
    </w:div>
    <w:div w:id="972253683">
      <w:bodyDiv w:val="1"/>
      <w:marLeft w:val="0"/>
      <w:marRight w:val="0"/>
      <w:marTop w:val="0"/>
      <w:marBottom w:val="0"/>
      <w:divBdr>
        <w:top w:val="none" w:sz="0" w:space="0" w:color="auto"/>
        <w:left w:val="none" w:sz="0" w:space="0" w:color="auto"/>
        <w:bottom w:val="none" w:sz="0" w:space="0" w:color="auto"/>
        <w:right w:val="none" w:sz="0" w:space="0" w:color="auto"/>
      </w:divBdr>
    </w:div>
    <w:div w:id="1005209737">
      <w:bodyDiv w:val="1"/>
      <w:marLeft w:val="0"/>
      <w:marRight w:val="0"/>
      <w:marTop w:val="0"/>
      <w:marBottom w:val="0"/>
      <w:divBdr>
        <w:top w:val="none" w:sz="0" w:space="0" w:color="auto"/>
        <w:left w:val="none" w:sz="0" w:space="0" w:color="auto"/>
        <w:bottom w:val="none" w:sz="0" w:space="0" w:color="auto"/>
        <w:right w:val="none" w:sz="0" w:space="0" w:color="auto"/>
      </w:divBdr>
    </w:div>
    <w:div w:id="1012680270">
      <w:bodyDiv w:val="1"/>
      <w:marLeft w:val="0"/>
      <w:marRight w:val="0"/>
      <w:marTop w:val="0"/>
      <w:marBottom w:val="0"/>
      <w:divBdr>
        <w:top w:val="none" w:sz="0" w:space="0" w:color="auto"/>
        <w:left w:val="none" w:sz="0" w:space="0" w:color="auto"/>
        <w:bottom w:val="none" w:sz="0" w:space="0" w:color="auto"/>
        <w:right w:val="none" w:sz="0" w:space="0" w:color="auto"/>
      </w:divBdr>
    </w:div>
    <w:div w:id="1017273925">
      <w:bodyDiv w:val="1"/>
      <w:marLeft w:val="0"/>
      <w:marRight w:val="0"/>
      <w:marTop w:val="0"/>
      <w:marBottom w:val="0"/>
      <w:divBdr>
        <w:top w:val="none" w:sz="0" w:space="0" w:color="auto"/>
        <w:left w:val="none" w:sz="0" w:space="0" w:color="auto"/>
        <w:bottom w:val="none" w:sz="0" w:space="0" w:color="auto"/>
        <w:right w:val="none" w:sz="0" w:space="0" w:color="auto"/>
      </w:divBdr>
    </w:div>
    <w:div w:id="1049375262">
      <w:bodyDiv w:val="1"/>
      <w:marLeft w:val="0"/>
      <w:marRight w:val="0"/>
      <w:marTop w:val="0"/>
      <w:marBottom w:val="0"/>
      <w:divBdr>
        <w:top w:val="none" w:sz="0" w:space="0" w:color="auto"/>
        <w:left w:val="none" w:sz="0" w:space="0" w:color="auto"/>
        <w:bottom w:val="none" w:sz="0" w:space="0" w:color="auto"/>
        <w:right w:val="none" w:sz="0" w:space="0" w:color="auto"/>
      </w:divBdr>
    </w:div>
    <w:div w:id="1076590462">
      <w:bodyDiv w:val="1"/>
      <w:marLeft w:val="0"/>
      <w:marRight w:val="0"/>
      <w:marTop w:val="0"/>
      <w:marBottom w:val="0"/>
      <w:divBdr>
        <w:top w:val="none" w:sz="0" w:space="0" w:color="auto"/>
        <w:left w:val="none" w:sz="0" w:space="0" w:color="auto"/>
        <w:bottom w:val="none" w:sz="0" w:space="0" w:color="auto"/>
        <w:right w:val="none" w:sz="0" w:space="0" w:color="auto"/>
      </w:divBdr>
    </w:div>
    <w:div w:id="1137255896">
      <w:bodyDiv w:val="1"/>
      <w:marLeft w:val="0"/>
      <w:marRight w:val="0"/>
      <w:marTop w:val="0"/>
      <w:marBottom w:val="0"/>
      <w:divBdr>
        <w:top w:val="none" w:sz="0" w:space="0" w:color="auto"/>
        <w:left w:val="none" w:sz="0" w:space="0" w:color="auto"/>
        <w:bottom w:val="none" w:sz="0" w:space="0" w:color="auto"/>
        <w:right w:val="none" w:sz="0" w:space="0" w:color="auto"/>
      </w:divBdr>
    </w:div>
    <w:div w:id="1227304146">
      <w:bodyDiv w:val="1"/>
      <w:marLeft w:val="0"/>
      <w:marRight w:val="0"/>
      <w:marTop w:val="0"/>
      <w:marBottom w:val="0"/>
      <w:divBdr>
        <w:top w:val="none" w:sz="0" w:space="0" w:color="auto"/>
        <w:left w:val="none" w:sz="0" w:space="0" w:color="auto"/>
        <w:bottom w:val="none" w:sz="0" w:space="0" w:color="auto"/>
        <w:right w:val="none" w:sz="0" w:space="0" w:color="auto"/>
      </w:divBdr>
    </w:div>
    <w:div w:id="1229001790">
      <w:bodyDiv w:val="1"/>
      <w:marLeft w:val="0"/>
      <w:marRight w:val="0"/>
      <w:marTop w:val="0"/>
      <w:marBottom w:val="0"/>
      <w:divBdr>
        <w:top w:val="none" w:sz="0" w:space="0" w:color="auto"/>
        <w:left w:val="none" w:sz="0" w:space="0" w:color="auto"/>
        <w:bottom w:val="none" w:sz="0" w:space="0" w:color="auto"/>
        <w:right w:val="none" w:sz="0" w:space="0" w:color="auto"/>
      </w:divBdr>
    </w:div>
    <w:div w:id="1235385673">
      <w:bodyDiv w:val="1"/>
      <w:marLeft w:val="0"/>
      <w:marRight w:val="0"/>
      <w:marTop w:val="0"/>
      <w:marBottom w:val="0"/>
      <w:divBdr>
        <w:top w:val="none" w:sz="0" w:space="0" w:color="auto"/>
        <w:left w:val="none" w:sz="0" w:space="0" w:color="auto"/>
        <w:bottom w:val="none" w:sz="0" w:space="0" w:color="auto"/>
        <w:right w:val="none" w:sz="0" w:space="0" w:color="auto"/>
      </w:divBdr>
    </w:div>
    <w:div w:id="1251737642">
      <w:bodyDiv w:val="1"/>
      <w:marLeft w:val="0"/>
      <w:marRight w:val="0"/>
      <w:marTop w:val="0"/>
      <w:marBottom w:val="0"/>
      <w:divBdr>
        <w:top w:val="none" w:sz="0" w:space="0" w:color="auto"/>
        <w:left w:val="none" w:sz="0" w:space="0" w:color="auto"/>
        <w:bottom w:val="none" w:sz="0" w:space="0" w:color="auto"/>
        <w:right w:val="none" w:sz="0" w:space="0" w:color="auto"/>
      </w:divBdr>
    </w:div>
    <w:div w:id="1252200268">
      <w:bodyDiv w:val="1"/>
      <w:marLeft w:val="0"/>
      <w:marRight w:val="0"/>
      <w:marTop w:val="0"/>
      <w:marBottom w:val="0"/>
      <w:divBdr>
        <w:top w:val="none" w:sz="0" w:space="0" w:color="auto"/>
        <w:left w:val="none" w:sz="0" w:space="0" w:color="auto"/>
        <w:bottom w:val="none" w:sz="0" w:space="0" w:color="auto"/>
        <w:right w:val="none" w:sz="0" w:space="0" w:color="auto"/>
      </w:divBdr>
    </w:div>
    <w:div w:id="1253588273">
      <w:bodyDiv w:val="1"/>
      <w:marLeft w:val="0"/>
      <w:marRight w:val="0"/>
      <w:marTop w:val="0"/>
      <w:marBottom w:val="0"/>
      <w:divBdr>
        <w:top w:val="none" w:sz="0" w:space="0" w:color="auto"/>
        <w:left w:val="none" w:sz="0" w:space="0" w:color="auto"/>
        <w:bottom w:val="none" w:sz="0" w:space="0" w:color="auto"/>
        <w:right w:val="none" w:sz="0" w:space="0" w:color="auto"/>
      </w:divBdr>
    </w:div>
    <w:div w:id="1258295077">
      <w:bodyDiv w:val="1"/>
      <w:marLeft w:val="0"/>
      <w:marRight w:val="0"/>
      <w:marTop w:val="0"/>
      <w:marBottom w:val="0"/>
      <w:divBdr>
        <w:top w:val="none" w:sz="0" w:space="0" w:color="auto"/>
        <w:left w:val="none" w:sz="0" w:space="0" w:color="auto"/>
        <w:bottom w:val="none" w:sz="0" w:space="0" w:color="auto"/>
        <w:right w:val="none" w:sz="0" w:space="0" w:color="auto"/>
      </w:divBdr>
    </w:div>
    <w:div w:id="1303390580">
      <w:bodyDiv w:val="1"/>
      <w:marLeft w:val="0"/>
      <w:marRight w:val="0"/>
      <w:marTop w:val="0"/>
      <w:marBottom w:val="0"/>
      <w:divBdr>
        <w:top w:val="none" w:sz="0" w:space="0" w:color="auto"/>
        <w:left w:val="none" w:sz="0" w:space="0" w:color="auto"/>
        <w:bottom w:val="none" w:sz="0" w:space="0" w:color="auto"/>
        <w:right w:val="none" w:sz="0" w:space="0" w:color="auto"/>
      </w:divBdr>
    </w:div>
    <w:div w:id="1355616683">
      <w:bodyDiv w:val="1"/>
      <w:marLeft w:val="0"/>
      <w:marRight w:val="0"/>
      <w:marTop w:val="0"/>
      <w:marBottom w:val="0"/>
      <w:divBdr>
        <w:top w:val="none" w:sz="0" w:space="0" w:color="auto"/>
        <w:left w:val="none" w:sz="0" w:space="0" w:color="auto"/>
        <w:bottom w:val="none" w:sz="0" w:space="0" w:color="auto"/>
        <w:right w:val="none" w:sz="0" w:space="0" w:color="auto"/>
      </w:divBdr>
    </w:div>
    <w:div w:id="1368217216">
      <w:bodyDiv w:val="1"/>
      <w:marLeft w:val="0"/>
      <w:marRight w:val="0"/>
      <w:marTop w:val="0"/>
      <w:marBottom w:val="0"/>
      <w:divBdr>
        <w:top w:val="none" w:sz="0" w:space="0" w:color="auto"/>
        <w:left w:val="none" w:sz="0" w:space="0" w:color="auto"/>
        <w:bottom w:val="none" w:sz="0" w:space="0" w:color="auto"/>
        <w:right w:val="none" w:sz="0" w:space="0" w:color="auto"/>
      </w:divBdr>
    </w:div>
    <w:div w:id="1373771638">
      <w:bodyDiv w:val="1"/>
      <w:marLeft w:val="0"/>
      <w:marRight w:val="0"/>
      <w:marTop w:val="0"/>
      <w:marBottom w:val="0"/>
      <w:divBdr>
        <w:top w:val="none" w:sz="0" w:space="0" w:color="auto"/>
        <w:left w:val="none" w:sz="0" w:space="0" w:color="auto"/>
        <w:bottom w:val="none" w:sz="0" w:space="0" w:color="auto"/>
        <w:right w:val="none" w:sz="0" w:space="0" w:color="auto"/>
      </w:divBdr>
    </w:div>
    <w:div w:id="1377048352">
      <w:bodyDiv w:val="1"/>
      <w:marLeft w:val="0"/>
      <w:marRight w:val="0"/>
      <w:marTop w:val="0"/>
      <w:marBottom w:val="0"/>
      <w:divBdr>
        <w:top w:val="none" w:sz="0" w:space="0" w:color="auto"/>
        <w:left w:val="none" w:sz="0" w:space="0" w:color="auto"/>
        <w:bottom w:val="none" w:sz="0" w:space="0" w:color="auto"/>
        <w:right w:val="none" w:sz="0" w:space="0" w:color="auto"/>
      </w:divBdr>
    </w:div>
    <w:div w:id="1381200931">
      <w:bodyDiv w:val="1"/>
      <w:marLeft w:val="0"/>
      <w:marRight w:val="0"/>
      <w:marTop w:val="0"/>
      <w:marBottom w:val="0"/>
      <w:divBdr>
        <w:top w:val="none" w:sz="0" w:space="0" w:color="auto"/>
        <w:left w:val="none" w:sz="0" w:space="0" w:color="auto"/>
        <w:bottom w:val="none" w:sz="0" w:space="0" w:color="auto"/>
        <w:right w:val="none" w:sz="0" w:space="0" w:color="auto"/>
      </w:divBdr>
    </w:div>
    <w:div w:id="1384283856">
      <w:bodyDiv w:val="1"/>
      <w:marLeft w:val="0"/>
      <w:marRight w:val="0"/>
      <w:marTop w:val="0"/>
      <w:marBottom w:val="0"/>
      <w:divBdr>
        <w:top w:val="none" w:sz="0" w:space="0" w:color="auto"/>
        <w:left w:val="none" w:sz="0" w:space="0" w:color="auto"/>
        <w:bottom w:val="none" w:sz="0" w:space="0" w:color="auto"/>
        <w:right w:val="none" w:sz="0" w:space="0" w:color="auto"/>
      </w:divBdr>
    </w:div>
    <w:div w:id="1409645947">
      <w:bodyDiv w:val="1"/>
      <w:marLeft w:val="0"/>
      <w:marRight w:val="0"/>
      <w:marTop w:val="0"/>
      <w:marBottom w:val="0"/>
      <w:divBdr>
        <w:top w:val="none" w:sz="0" w:space="0" w:color="auto"/>
        <w:left w:val="none" w:sz="0" w:space="0" w:color="auto"/>
        <w:bottom w:val="none" w:sz="0" w:space="0" w:color="auto"/>
        <w:right w:val="none" w:sz="0" w:space="0" w:color="auto"/>
      </w:divBdr>
    </w:div>
    <w:div w:id="1429698314">
      <w:bodyDiv w:val="1"/>
      <w:marLeft w:val="0"/>
      <w:marRight w:val="0"/>
      <w:marTop w:val="0"/>
      <w:marBottom w:val="0"/>
      <w:divBdr>
        <w:top w:val="none" w:sz="0" w:space="0" w:color="auto"/>
        <w:left w:val="none" w:sz="0" w:space="0" w:color="auto"/>
        <w:bottom w:val="none" w:sz="0" w:space="0" w:color="auto"/>
        <w:right w:val="none" w:sz="0" w:space="0" w:color="auto"/>
      </w:divBdr>
    </w:div>
    <w:div w:id="1464807162">
      <w:bodyDiv w:val="1"/>
      <w:marLeft w:val="0"/>
      <w:marRight w:val="0"/>
      <w:marTop w:val="0"/>
      <w:marBottom w:val="0"/>
      <w:divBdr>
        <w:top w:val="none" w:sz="0" w:space="0" w:color="auto"/>
        <w:left w:val="none" w:sz="0" w:space="0" w:color="auto"/>
        <w:bottom w:val="none" w:sz="0" w:space="0" w:color="auto"/>
        <w:right w:val="none" w:sz="0" w:space="0" w:color="auto"/>
      </w:divBdr>
    </w:div>
    <w:div w:id="1471442049">
      <w:bodyDiv w:val="1"/>
      <w:marLeft w:val="0"/>
      <w:marRight w:val="0"/>
      <w:marTop w:val="0"/>
      <w:marBottom w:val="0"/>
      <w:divBdr>
        <w:top w:val="none" w:sz="0" w:space="0" w:color="auto"/>
        <w:left w:val="none" w:sz="0" w:space="0" w:color="auto"/>
        <w:bottom w:val="none" w:sz="0" w:space="0" w:color="auto"/>
        <w:right w:val="none" w:sz="0" w:space="0" w:color="auto"/>
      </w:divBdr>
    </w:div>
    <w:div w:id="1532914815">
      <w:bodyDiv w:val="1"/>
      <w:marLeft w:val="0"/>
      <w:marRight w:val="0"/>
      <w:marTop w:val="0"/>
      <w:marBottom w:val="0"/>
      <w:divBdr>
        <w:top w:val="none" w:sz="0" w:space="0" w:color="auto"/>
        <w:left w:val="none" w:sz="0" w:space="0" w:color="auto"/>
        <w:bottom w:val="none" w:sz="0" w:space="0" w:color="auto"/>
        <w:right w:val="none" w:sz="0" w:space="0" w:color="auto"/>
      </w:divBdr>
    </w:div>
    <w:div w:id="1545362208">
      <w:bodyDiv w:val="1"/>
      <w:marLeft w:val="0"/>
      <w:marRight w:val="0"/>
      <w:marTop w:val="0"/>
      <w:marBottom w:val="0"/>
      <w:divBdr>
        <w:top w:val="none" w:sz="0" w:space="0" w:color="auto"/>
        <w:left w:val="none" w:sz="0" w:space="0" w:color="auto"/>
        <w:bottom w:val="none" w:sz="0" w:space="0" w:color="auto"/>
        <w:right w:val="none" w:sz="0" w:space="0" w:color="auto"/>
      </w:divBdr>
    </w:div>
    <w:div w:id="1583025439">
      <w:bodyDiv w:val="1"/>
      <w:marLeft w:val="0"/>
      <w:marRight w:val="0"/>
      <w:marTop w:val="0"/>
      <w:marBottom w:val="0"/>
      <w:divBdr>
        <w:top w:val="none" w:sz="0" w:space="0" w:color="auto"/>
        <w:left w:val="none" w:sz="0" w:space="0" w:color="auto"/>
        <w:bottom w:val="none" w:sz="0" w:space="0" w:color="auto"/>
        <w:right w:val="none" w:sz="0" w:space="0" w:color="auto"/>
      </w:divBdr>
    </w:div>
    <w:div w:id="1596478684">
      <w:bodyDiv w:val="1"/>
      <w:marLeft w:val="0"/>
      <w:marRight w:val="0"/>
      <w:marTop w:val="0"/>
      <w:marBottom w:val="0"/>
      <w:divBdr>
        <w:top w:val="none" w:sz="0" w:space="0" w:color="auto"/>
        <w:left w:val="none" w:sz="0" w:space="0" w:color="auto"/>
        <w:bottom w:val="none" w:sz="0" w:space="0" w:color="auto"/>
        <w:right w:val="none" w:sz="0" w:space="0" w:color="auto"/>
      </w:divBdr>
    </w:div>
    <w:div w:id="1614899957">
      <w:bodyDiv w:val="1"/>
      <w:marLeft w:val="0"/>
      <w:marRight w:val="0"/>
      <w:marTop w:val="0"/>
      <w:marBottom w:val="0"/>
      <w:divBdr>
        <w:top w:val="none" w:sz="0" w:space="0" w:color="auto"/>
        <w:left w:val="none" w:sz="0" w:space="0" w:color="auto"/>
        <w:bottom w:val="none" w:sz="0" w:space="0" w:color="auto"/>
        <w:right w:val="none" w:sz="0" w:space="0" w:color="auto"/>
      </w:divBdr>
    </w:div>
    <w:div w:id="1655185888">
      <w:bodyDiv w:val="1"/>
      <w:marLeft w:val="0"/>
      <w:marRight w:val="0"/>
      <w:marTop w:val="0"/>
      <w:marBottom w:val="0"/>
      <w:divBdr>
        <w:top w:val="none" w:sz="0" w:space="0" w:color="auto"/>
        <w:left w:val="none" w:sz="0" w:space="0" w:color="auto"/>
        <w:bottom w:val="none" w:sz="0" w:space="0" w:color="auto"/>
        <w:right w:val="none" w:sz="0" w:space="0" w:color="auto"/>
      </w:divBdr>
    </w:div>
    <w:div w:id="1686134965">
      <w:bodyDiv w:val="1"/>
      <w:marLeft w:val="0"/>
      <w:marRight w:val="0"/>
      <w:marTop w:val="0"/>
      <w:marBottom w:val="0"/>
      <w:divBdr>
        <w:top w:val="none" w:sz="0" w:space="0" w:color="auto"/>
        <w:left w:val="none" w:sz="0" w:space="0" w:color="auto"/>
        <w:bottom w:val="none" w:sz="0" w:space="0" w:color="auto"/>
        <w:right w:val="none" w:sz="0" w:space="0" w:color="auto"/>
      </w:divBdr>
    </w:div>
    <w:div w:id="1722165896">
      <w:bodyDiv w:val="1"/>
      <w:marLeft w:val="0"/>
      <w:marRight w:val="0"/>
      <w:marTop w:val="0"/>
      <w:marBottom w:val="0"/>
      <w:divBdr>
        <w:top w:val="none" w:sz="0" w:space="0" w:color="auto"/>
        <w:left w:val="none" w:sz="0" w:space="0" w:color="auto"/>
        <w:bottom w:val="none" w:sz="0" w:space="0" w:color="auto"/>
        <w:right w:val="none" w:sz="0" w:space="0" w:color="auto"/>
      </w:divBdr>
    </w:div>
    <w:div w:id="1739740299">
      <w:bodyDiv w:val="1"/>
      <w:marLeft w:val="0"/>
      <w:marRight w:val="0"/>
      <w:marTop w:val="0"/>
      <w:marBottom w:val="0"/>
      <w:divBdr>
        <w:top w:val="none" w:sz="0" w:space="0" w:color="auto"/>
        <w:left w:val="none" w:sz="0" w:space="0" w:color="auto"/>
        <w:bottom w:val="none" w:sz="0" w:space="0" w:color="auto"/>
        <w:right w:val="none" w:sz="0" w:space="0" w:color="auto"/>
      </w:divBdr>
    </w:div>
    <w:div w:id="1764260023">
      <w:bodyDiv w:val="1"/>
      <w:marLeft w:val="0"/>
      <w:marRight w:val="0"/>
      <w:marTop w:val="0"/>
      <w:marBottom w:val="0"/>
      <w:divBdr>
        <w:top w:val="none" w:sz="0" w:space="0" w:color="auto"/>
        <w:left w:val="none" w:sz="0" w:space="0" w:color="auto"/>
        <w:bottom w:val="none" w:sz="0" w:space="0" w:color="auto"/>
        <w:right w:val="none" w:sz="0" w:space="0" w:color="auto"/>
      </w:divBdr>
    </w:div>
    <w:div w:id="1770661396">
      <w:bodyDiv w:val="1"/>
      <w:marLeft w:val="0"/>
      <w:marRight w:val="0"/>
      <w:marTop w:val="0"/>
      <w:marBottom w:val="0"/>
      <w:divBdr>
        <w:top w:val="none" w:sz="0" w:space="0" w:color="auto"/>
        <w:left w:val="none" w:sz="0" w:space="0" w:color="auto"/>
        <w:bottom w:val="none" w:sz="0" w:space="0" w:color="auto"/>
        <w:right w:val="none" w:sz="0" w:space="0" w:color="auto"/>
      </w:divBdr>
    </w:div>
    <w:div w:id="1779791587">
      <w:bodyDiv w:val="1"/>
      <w:marLeft w:val="0"/>
      <w:marRight w:val="0"/>
      <w:marTop w:val="0"/>
      <w:marBottom w:val="0"/>
      <w:divBdr>
        <w:top w:val="none" w:sz="0" w:space="0" w:color="auto"/>
        <w:left w:val="none" w:sz="0" w:space="0" w:color="auto"/>
        <w:bottom w:val="none" w:sz="0" w:space="0" w:color="auto"/>
        <w:right w:val="none" w:sz="0" w:space="0" w:color="auto"/>
      </w:divBdr>
    </w:div>
    <w:div w:id="1842701833">
      <w:bodyDiv w:val="1"/>
      <w:marLeft w:val="0"/>
      <w:marRight w:val="0"/>
      <w:marTop w:val="0"/>
      <w:marBottom w:val="0"/>
      <w:divBdr>
        <w:top w:val="none" w:sz="0" w:space="0" w:color="auto"/>
        <w:left w:val="none" w:sz="0" w:space="0" w:color="auto"/>
        <w:bottom w:val="none" w:sz="0" w:space="0" w:color="auto"/>
        <w:right w:val="none" w:sz="0" w:space="0" w:color="auto"/>
      </w:divBdr>
    </w:div>
    <w:div w:id="1893610282">
      <w:bodyDiv w:val="1"/>
      <w:marLeft w:val="0"/>
      <w:marRight w:val="0"/>
      <w:marTop w:val="0"/>
      <w:marBottom w:val="0"/>
      <w:divBdr>
        <w:top w:val="none" w:sz="0" w:space="0" w:color="auto"/>
        <w:left w:val="none" w:sz="0" w:space="0" w:color="auto"/>
        <w:bottom w:val="none" w:sz="0" w:space="0" w:color="auto"/>
        <w:right w:val="none" w:sz="0" w:space="0" w:color="auto"/>
      </w:divBdr>
    </w:div>
    <w:div w:id="1952933953">
      <w:bodyDiv w:val="1"/>
      <w:marLeft w:val="0"/>
      <w:marRight w:val="0"/>
      <w:marTop w:val="0"/>
      <w:marBottom w:val="0"/>
      <w:divBdr>
        <w:top w:val="none" w:sz="0" w:space="0" w:color="auto"/>
        <w:left w:val="none" w:sz="0" w:space="0" w:color="auto"/>
        <w:bottom w:val="none" w:sz="0" w:space="0" w:color="auto"/>
        <w:right w:val="none" w:sz="0" w:space="0" w:color="auto"/>
      </w:divBdr>
    </w:div>
    <w:div w:id="1998800997">
      <w:bodyDiv w:val="1"/>
      <w:marLeft w:val="0"/>
      <w:marRight w:val="0"/>
      <w:marTop w:val="0"/>
      <w:marBottom w:val="0"/>
      <w:divBdr>
        <w:top w:val="none" w:sz="0" w:space="0" w:color="auto"/>
        <w:left w:val="none" w:sz="0" w:space="0" w:color="auto"/>
        <w:bottom w:val="none" w:sz="0" w:space="0" w:color="auto"/>
        <w:right w:val="none" w:sz="0" w:space="0" w:color="auto"/>
      </w:divBdr>
    </w:div>
    <w:div w:id="2002394068">
      <w:bodyDiv w:val="1"/>
      <w:marLeft w:val="0"/>
      <w:marRight w:val="0"/>
      <w:marTop w:val="0"/>
      <w:marBottom w:val="0"/>
      <w:divBdr>
        <w:top w:val="none" w:sz="0" w:space="0" w:color="auto"/>
        <w:left w:val="none" w:sz="0" w:space="0" w:color="auto"/>
        <w:bottom w:val="none" w:sz="0" w:space="0" w:color="auto"/>
        <w:right w:val="none" w:sz="0" w:space="0" w:color="auto"/>
      </w:divBdr>
    </w:div>
    <w:div w:id="2008364521">
      <w:bodyDiv w:val="1"/>
      <w:marLeft w:val="0"/>
      <w:marRight w:val="0"/>
      <w:marTop w:val="0"/>
      <w:marBottom w:val="0"/>
      <w:divBdr>
        <w:top w:val="none" w:sz="0" w:space="0" w:color="auto"/>
        <w:left w:val="none" w:sz="0" w:space="0" w:color="auto"/>
        <w:bottom w:val="none" w:sz="0" w:space="0" w:color="auto"/>
        <w:right w:val="none" w:sz="0" w:space="0" w:color="auto"/>
      </w:divBdr>
    </w:div>
    <w:div w:id="2075160334">
      <w:bodyDiv w:val="1"/>
      <w:marLeft w:val="0"/>
      <w:marRight w:val="0"/>
      <w:marTop w:val="0"/>
      <w:marBottom w:val="0"/>
      <w:divBdr>
        <w:top w:val="none" w:sz="0" w:space="0" w:color="auto"/>
        <w:left w:val="none" w:sz="0" w:space="0" w:color="auto"/>
        <w:bottom w:val="none" w:sz="0" w:space="0" w:color="auto"/>
        <w:right w:val="none" w:sz="0" w:space="0" w:color="auto"/>
      </w:divBdr>
    </w:div>
    <w:div w:id="2075615779">
      <w:bodyDiv w:val="1"/>
      <w:marLeft w:val="0"/>
      <w:marRight w:val="0"/>
      <w:marTop w:val="0"/>
      <w:marBottom w:val="0"/>
      <w:divBdr>
        <w:top w:val="none" w:sz="0" w:space="0" w:color="auto"/>
        <w:left w:val="none" w:sz="0" w:space="0" w:color="auto"/>
        <w:bottom w:val="none" w:sz="0" w:space="0" w:color="auto"/>
        <w:right w:val="none" w:sz="0" w:space="0" w:color="auto"/>
      </w:divBdr>
    </w:div>
    <w:div w:id="2082634571">
      <w:bodyDiv w:val="1"/>
      <w:marLeft w:val="0"/>
      <w:marRight w:val="0"/>
      <w:marTop w:val="0"/>
      <w:marBottom w:val="0"/>
      <w:divBdr>
        <w:top w:val="none" w:sz="0" w:space="0" w:color="auto"/>
        <w:left w:val="none" w:sz="0" w:space="0" w:color="auto"/>
        <w:bottom w:val="none" w:sz="0" w:space="0" w:color="auto"/>
        <w:right w:val="none" w:sz="0" w:space="0" w:color="auto"/>
      </w:divBdr>
    </w:div>
    <w:div w:id="2086028827">
      <w:bodyDiv w:val="1"/>
      <w:marLeft w:val="0"/>
      <w:marRight w:val="0"/>
      <w:marTop w:val="0"/>
      <w:marBottom w:val="0"/>
      <w:divBdr>
        <w:top w:val="none" w:sz="0" w:space="0" w:color="auto"/>
        <w:left w:val="none" w:sz="0" w:space="0" w:color="auto"/>
        <w:bottom w:val="none" w:sz="0" w:space="0" w:color="auto"/>
        <w:right w:val="none" w:sz="0" w:space="0" w:color="auto"/>
      </w:divBdr>
    </w:div>
    <w:div w:id="2099710257">
      <w:bodyDiv w:val="1"/>
      <w:marLeft w:val="0"/>
      <w:marRight w:val="0"/>
      <w:marTop w:val="0"/>
      <w:marBottom w:val="0"/>
      <w:divBdr>
        <w:top w:val="none" w:sz="0" w:space="0" w:color="auto"/>
        <w:left w:val="none" w:sz="0" w:space="0" w:color="auto"/>
        <w:bottom w:val="none" w:sz="0" w:space="0" w:color="auto"/>
        <w:right w:val="none" w:sz="0" w:space="0" w:color="auto"/>
      </w:divBdr>
    </w:div>
    <w:div w:id="21458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ublications.iarc.fr/59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ccr-cancer.org/info/discla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2282F-1762-4A2D-A170-A36DEE6EB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22717</Words>
  <Characters>129488</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Detterbeck</dc:creator>
  <cp:lastModifiedBy>Gina Green</cp:lastModifiedBy>
  <cp:revision>35</cp:revision>
  <cp:lastPrinted>2021-07-06T04:50:00Z</cp:lastPrinted>
  <dcterms:created xsi:type="dcterms:W3CDTF">2021-10-12T00:39:00Z</dcterms:created>
  <dcterms:modified xsi:type="dcterms:W3CDTF">2025-02-11T00:03:00Z</dcterms:modified>
</cp:coreProperties>
</file>