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694"/>
        <w:gridCol w:w="8221"/>
        <w:gridCol w:w="1559"/>
      </w:tblGrid>
      <w:tr w:rsidR="005767BE" w14:paraId="0DAF2DE7" w14:textId="77777777" w:rsidTr="009C19A7">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17D99DA7"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1281C971"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694" w:type="dxa"/>
            <w:tcBorders>
              <w:top w:val="single" w:sz="4" w:space="0" w:color="auto"/>
              <w:left w:val="nil"/>
              <w:bottom w:val="single" w:sz="4" w:space="0" w:color="auto"/>
              <w:right w:val="single" w:sz="4" w:space="0" w:color="auto"/>
            </w:tcBorders>
            <w:shd w:val="clear" w:color="000000" w:fill="D9D9D9"/>
            <w:hideMark/>
          </w:tcPr>
          <w:p w14:paraId="1819A941"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2B7ED4BE"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59" w:type="dxa"/>
            <w:tcBorders>
              <w:top w:val="single" w:sz="4" w:space="0" w:color="auto"/>
              <w:left w:val="nil"/>
              <w:bottom w:val="single" w:sz="4" w:space="0" w:color="auto"/>
              <w:right w:val="single" w:sz="4" w:space="0" w:color="auto"/>
            </w:tcBorders>
            <w:shd w:val="clear" w:color="000000" w:fill="D9D9D9"/>
            <w:hideMark/>
          </w:tcPr>
          <w:p w14:paraId="3BB4445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AF5C8B" w14:paraId="669EDEB2" w14:textId="77777777" w:rsidTr="00D344B2">
        <w:trPr>
          <w:trHeight w:val="4201"/>
        </w:trPr>
        <w:tc>
          <w:tcPr>
            <w:tcW w:w="1291" w:type="dxa"/>
            <w:tcBorders>
              <w:top w:val="nil"/>
              <w:left w:val="single" w:sz="4" w:space="0" w:color="auto"/>
              <w:bottom w:val="single" w:sz="4" w:space="0" w:color="auto"/>
              <w:right w:val="single" w:sz="4" w:space="0" w:color="auto"/>
            </w:tcBorders>
            <w:shd w:val="clear" w:color="000000" w:fill="EEECE1"/>
          </w:tcPr>
          <w:p w14:paraId="1480BE67"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A1533D6" w14:textId="77777777" w:rsidR="00AF5C8B" w:rsidRPr="00CC5E7C" w:rsidRDefault="00AF5C8B" w:rsidP="00335DC7">
            <w:pPr>
              <w:autoSpaceDE w:val="0"/>
              <w:autoSpaceDN w:val="0"/>
              <w:adjustRightInd w:val="0"/>
              <w:spacing w:after="40" w:line="181" w:lineRule="atLeast"/>
              <w:rPr>
                <w:rFonts w:ascii="Calibri" w:hAnsi="Calibri"/>
                <w:color w:val="000000"/>
                <w:sz w:val="16"/>
                <w:szCs w:val="16"/>
              </w:rPr>
            </w:pPr>
            <w:r w:rsidRPr="00CC5E7C">
              <w:rPr>
                <w:rFonts w:ascii="Calibri" w:hAnsi="Calibri"/>
                <w:color w:val="000000"/>
                <w:sz w:val="16"/>
                <w:szCs w:val="16"/>
              </w:rPr>
              <w:t>CLINICAL INFORMATION</w:t>
            </w:r>
          </w:p>
        </w:tc>
        <w:tc>
          <w:tcPr>
            <w:tcW w:w="2694" w:type="dxa"/>
            <w:tcBorders>
              <w:top w:val="nil"/>
              <w:left w:val="nil"/>
              <w:bottom w:val="single" w:sz="4" w:space="0" w:color="auto"/>
              <w:right w:val="single" w:sz="4" w:space="0" w:color="auto"/>
            </w:tcBorders>
            <w:shd w:val="clear" w:color="auto" w:fill="auto"/>
          </w:tcPr>
          <w:p w14:paraId="0A7257FC" w14:textId="77777777" w:rsidR="00636C66" w:rsidRPr="00636C66" w:rsidRDefault="00636C66" w:rsidP="00636C66">
            <w:pPr>
              <w:autoSpaceDE w:val="0"/>
              <w:autoSpaceDN w:val="0"/>
              <w:adjustRightInd w:val="0"/>
              <w:spacing w:after="40" w:line="181" w:lineRule="atLeast"/>
              <w:rPr>
                <w:rFonts w:ascii="Calibri" w:hAnsi="Calibri"/>
                <w:b/>
                <w:color w:val="000000"/>
                <w:sz w:val="16"/>
                <w:szCs w:val="16"/>
              </w:rPr>
            </w:pPr>
            <w:r w:rsidRPr="00636C66">
              <w:rPr>
                <w:rFonts w:ascii="Calibri" w:hAnsi="Calibri"/>
                <w:b/>
                <w:color w:val="000000"/>
                <w:sz w:val="16"/>
                <w:szCs w:val="16"/>
              </w:rPr>
              <w:t>Previous history of urinary tract disease or distant metastasis</w:t>
            </w:r>
          </w:p>
          <w:p w14:paraId="5FA61DB6"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Single selection value list:</w:t>
            </w:r>
          </w:p>
          <w:p w14:paraId="02CEADAE"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Information not provided </w:t>
            </w:r>
          </w:p>
          <w:p w14:paraId="4DE9A887"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No previous history </w:t>
            </w:r>
          </w:p>
          <w:p w14:paraId="17F3255B"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p>
          <w:p w14:paraId="65ECC429"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Multi selection value list (select all that apply):</w:t>
            </w:r>
          </w:p>
          <w:p w14:paraId="472E4A43"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Non-invasive papillary</w:t>
            </w:r>
          </w:p>
          <w:p w14:paraId="55E3BF5C"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Invasion into lamina propria</w:t>
            </w:r>
          </w:p>
          <w:p w14:paraId="1D311027"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Carcinoma in situ, flat</w:t>
            </w:r>
          </w:p>
          <w:p w14:paraId="7E4578F0"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Muscle invasive disease</w:t>
            </w:r>
          </w:p>
          <w:p w14:paraId="4A3D880C"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Distant metastasis</w:t>
            </w:r>
          </w:p>
          <w:p w14:paraId="35990DC0"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Other, specify</w:t>
            </w:r>
          </w:p>
          <w:p w14:paraId="4BB14CFA"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p>
          <w:p w14:paraId="6BE2DE92" w14:textId="77777777" w:rsidR="00636C66" w:rsidRPr="00636C66" w:rsidRDefault="00636C66" w:rsidP="00636C66">
            <w:pPr>
              <w:autoSpaceDE w:val="0"/>
              <w:autoSpaceDN w:val="0"/>
              <w:adjustRightInd w:val="0"/>
              <w:spacing w:after="40" w:line="181" w:lineRule="atLeast"/>
              <w:rPr>
                <w:rFonts w:ascii="Calibri" w:hAnsi="Calibri"/>
                <w:b/>
                <w:color w:val="000000"/>
                <w:sz w:val="16"/>
                <w:szCs w:val="16"/>
              </w:rPr>
            </w:pPr>
            <w:r w:rsidRPr="00636C66">
              <w:rPr>
                <w:rFonts w:ascii="Calibri" w:hAnsi="Calibri"/>
                <w:b/>
                <w:color w:val="000000"/>
                <w:sz w:val="16"/>
                <w:szCs w:val="16"/>
              </w:rPr>
              <w:t xml:space="preserve">Previous therapy </w:t>
            </w:r>
          </w:p>
          <w:p w14:paraId="79817960"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Single selection value list:</w:t>
            </w:r>
          </w:p>
          <w:p w14:paraId="771A5F44"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Information not provided </w:t>
            </w:r>
          </w:p>
          <w:p w14:paraId="49C5BC99"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No previous history </w:t>
            </w:r>
          </w:p>
          <w:p w14:paraId="41E10E07"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p>
          <w:p w14:paraId="71E3F137"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Multi selection value list (select all that apply):</w:t>
            </w:r>
          </w:p>
          <w:p w14:paraId="50A9C08B"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Bacillus Calmette-Guerin (BCG)</w:t>
            </w:r>
          </w:p>
          <w:p w14:paraId="1B4C6E30"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Chemotherapy, intravesical, specify</w:t>
            </w:r>
          </w:p>
          <w:p w14:paraId="5E2BEB2C"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Chemotherapy, systemic </w:t>
            </w:r>
          </w:p>
          <w:p w14:paraId="55E9D89D"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xml:space="preserve">• Radiation therapy </w:t>
            </w:r>
          </w:p>
          <w:p w14:paraId="0727F2E1"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 Other, specify</w:t>
            </w:r>
          </w:p>
          <w:p w14:paraId="229D4E2C"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p>
          <w:p w14:paraId="07CCBCD0" w14:textId="77777777" w:rsidR="00636C66" w:rsidRPr="00636C66"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b/>
                <w:color w:val="000000"/>
                <w:sz w:val="16"/>
                <w:szCs w:val="16"/>
              </w:rPr>
              <w:t>Other clinical information</w:t>
            </w:r>
            <w:r w:rsidRPr="00636C66">
              <w:rPr>
                <w:rFonts w:ascii="Calibri" w:hAnsi="Calibri"/>
                <w:color w:val="000000"/>
                <w:sz w:val="16"/>
                <w:szCs w:val="16"/>
              </w:rPr>
              <w:t>, specify</w:t>
            </w:r>
          </w:p>
          <w:p w14:paraId="54742E56" w14:textId="77777777" w:rsidR="00AF5C8B" w:rsidRPr="00335DC7" w:rsidRDefault="00636C66" w:rsidP="00636C66">
            <w:pPr>
              <w:autoSpaceDE w:val="0"/>
              <w:autoSpaceDN w:val="0"/>
              <w:adjustRightInd w:val="0"/>
              <w:spacing w:after="40" w:line="181" w:lineRule="atLeast"/>
              <w:rPr>
                <w:rFonts w:ascii="Calibri" w:hAnsi="Calibri"/>
                <w:color w:val="000000"/>
                <w:sz w:val="16"/>
                <w:szCs w:val="16"/>
              </w:rPr>
            </w:pPr>
            <w:r w:rsidRPr="00636C66">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08226A9E"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Knowledge of any relevant history is critical in the accurate diagnosis of tumours throughout the urinary tract.1-4 This may be relevant to the specific diagnosis being entertained. This is a recommended rather than a required item as it is the responsibility of the clinician requesting the pathological examination of a specimen to provide information that will have an impact on the diagnostic process or affect its interpretation. Patients with a history of urothelial neoplasia are at risk for urothelial tumours throughout the urinary tract and this may inform the interpretation in subsequent specimens. In males several predisposing factors can be found in the literature including urethral strictures,5 chronic irritation6 and radiation therapy.7,8 There are isolated reports of high risk HPV infection being a risk factor for squamous cell carcinoma of the urethra.9 In females reported risk factors have included urethral diverticula10,11 and recurrent infections.12 Urothelial tumours in the urinary bladder and upper tract may have been treated with therapies such as Bacillus Calmette-Guerin (BCG), mitomycin C and others. BCG has also been used in the treatment of non-invasive urothelial carcinoma (Ta, Tis) of the prostatic urethra.13,14 Particularly following intravesical therapy the urethra can show changes related to the treatment. These can be associated with morphologic changes that have the potential for misdiagnosis if the pathologist is unaware of the prior treatment.15,16 Radiation therapy (to the bladder or to adjacent organs) can be associated with </w:t>
            </w:r>
            <w:proofErr w:type="spellStart"/>
            <w:r w:rsidRPr="00636C66">
              <w:rPr>
                <w:rFonts w:ascii="Calibri" w:hAnsi="Calibri"/>
                <w:color w:val="000000"/>
                <w:sz w:val="16"/>
                <w:szCs w:val="16"/>
              </w:rPr>
              <w:t>pseudocarcinomatous</w:t>
            </w:r>
            <w:proofErr w:type="spellEnd"/>
            <w:r w:rsidRPr="00636C66">
              <w:rPr>
                <w:rFonts w:ascii="Calibri" w:hAnsi="Calibri"/>
                <w:color w:val="000000"/>
                <w:sz w:val="16"/>
                <w:szCs w:val="16"/>
              </w:rPr>
              <w:t xml:space="preserve"> hyperplasia that can be misdiagnosed as invasive carcinoma.17,18 </w:t>
            </w:r>
          </w:p>
          <w:p w14:paraId="2B60ECEB" w14:textId="77777777" w:rsidR="00636C66" w:rsidRDefault="00636C66" w:rsidP="00D2796B">
            <w:pPr>
              <w:spacing w:after="0"/>
              <w:rPr>
                <w:rFonts w:ascii="Calibri" w:hAnsi="Calibri"/>
                <w:color w:val="000000"/>
                <w:sz w:val="16"/>
                <w:szCs w:val="16"/>
              </w:rPr>
            </w:pPr>
          </w:p>
          <w:p w14:paraId="406DABB8"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References </w:t>
            </w:r>
          </w:p>
          <w:p w14:paraId="4A617C19"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 Hansel DE, Amin MB, </w:t>
            </w:r>
            <w:proofErr w:type="spellStart"/>
            <w:r w:rsidRPr="00636C66">
              <w:rPr>
                <w:rFonts w:ascii="Calibri" w:hAnsi="Calibri"/>
                <w:color w:val="000000"/>
                <w:sz w:val="16"/>
                <w:szCs w:val="16"/>
              </w:rPr>
              <w:t>Comperat</w:t>
            </w:r>
            <w:proofErr w:type="spellEnd"/>
            <w:r w:rsidRPr="00636C66">
              <w:rPr>
                <w:rFonts w:ascii="Calibri" w:hAnsi="Calibri"/>
                <w:color w:val="000000"/>
                <w:sz w:val="16"/>
                <w:szCs w:val="16"/>
              </w:rPr>
              <w:t xml:space="preserve"> E, Cote RJ, </w:t>
            </w:r>
            <w:proofErr w:type="spellStart"/>
            <w:r w:rsidRPr="00636C66">
              <w:rPr>
                <w:rFonts w:ascii="Calibri" w:hAnsi="Calibri"/>
                <w:color w:val="000000"/>
                <w:sz w:val="16"/>
                <w:szCs w:val="16"/>
              </w:rPr>
              <w:t>Knuchel</w:t>
            </w:r>
            <w:proofErr w:type="spellEnd"/>
            <w:r w:rsidRPr="00636C66">
              <w:rPr>
                <w:rFonts w:ascii="Calibri" w:hAnsi="Calibri"/>
                <w:color w:val="000000"/>
                <w:sz w:val="16"/>
                <w:szCs w:val="16"/>
              </w:rPr>
              <w:t xml:space="preserve"> R, </w:t>
            </w:r>
            <w:proofErr w:type="spellStart"/>
            <w:r w:rsidRPr="00636C66">
              <w:rPr>
                <w:rFonts w:ascii="Calibri" w:hAnsi="Calibri"/>
                <w:color w:val="000000"/>
                <w:sz w:val="16"/>
                <w:szCs w:val="16"/>
              </w:rPr>
              <w:t>Montironi</w:t>
            </w:r>
            <w:proofErr w:type="spellEnd"/>
            <w:r w:rsidRPr="00636C66">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63(2):321-332. </w:t>
            </w:r>
          </w:p>
          <w:p w14:paraId="18E2A526"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2 Amin MB, Smith SC, Reuter VE, Epstein JI, Grignon DJ, Hansel DE, Lin O, McKenney JK, </w:t>
            </w:r>
            <w:proofErr w:type="spellStart"/>
            <w:r w:rsidRPr="00636C66">
              <w:rPr>
                <w:rFonts w:ascii="Calibri" w:hAnsi="Calibri"/>
                <w:color w:val="000000"/>
                <w:sz w:val="16"/>
                <w:szCs w:val="16"/>
              </w:rPr>
              <w:t>Montironi</w:t>
            </w:r>
            <w:proofErr w:type="spellEnd"/>
            <w:r w:rsidRPr="00636C66">
              <w:rPr>
                <w:rFonts w:ascii="Calibri" w:hAnsi="Calibri"/>
                <w:color w:val="000000"/>
                <w:sz w:val="16"/>
                <w:szCs w:val="16"/>
              </w:rPr>
              <w:t xml:space="preserve"> R, Paner GP, Al-</w:t>
            </w:r>
            <w:proofErr w:type="spellStart"/>
            <w:r w:rsidRPr="00636C66">
              <w:rPr>
                <w:rFonts w:ascii="Calibri" w:hAnsi="Calibri"/>
                <w:color w:val="000000"/>
                <w:sz w:val="16"/>
                <w:szCs w:val="16"/>
              </w:rPr>
              <w:t>Ahmadie</w:t>
            </w:r>
            <w:proofErr w:type="spellEnd"/>
            <w:r w:rsidRPr="00636C66">
              <w:rPr>
                <w:rFonts w:ascii="Calibri" w:hAnsi="Calibri"/>
                <w:color w:val="000000"/>
                <w:sz w:val="16"/>
                <w:szCs w:val="16"/>
              </w:rPr>
              <w:t xml:space="preserve"> HA, </w:t>
            </w:r>
            <w:proofErr w:type="spellStart"/>
            <w:r w:rsidRPr="00636C66">
              <w:rPr>
                <w:rFonts w:ascii="Calibri" w:hAnsi="Calibri"/>
                <w:color w:val="000000"/>
                <w:sz w:val="16"/>
                <w:szCs w:val="16"/>
              </w:rPr>
              <w:t>Algaba</w:t>
            </w:r>
            <w:proofErr w:type="spellEnd"/>
            <w:r w:rsidRPr="00636C66">
              <w:rPr>
                <w:rFonts w:ascii="Calibri" w:hAnsi="Calibri"/>
                <w:color w:val="000000"/>
                <w:sz w:val="16"/>
                <w:szCs w:val="16"/>
              </w:rPr>
              <w:t xml:space="preserve"> F, Ali S, Alvarado-Cabrero I, </w:t>
            </w:r>
            <w:proofErr w:type="spellStart"/>
            <w:r w:rsidRPr="00636C66">
              <w:rPr>
                <w:rFonts w:ascii="Calibri" w:hAnsi="Calibri"/>
                <w:color w:val="000000"/>
                <w:sz w:val="16"/>
                <w:szCs w:val="16"/>
              </w:rPr>
              <w:t>Bubendorf</w:t>
            </w:r>
            <w:proofErr w:type="spellEnd"/>
            <w:r w:rsidRPr="00636C66">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28(5):612-630. </w:t>
            </w:r>
          </w:p>
          <w:p w14:paraId="49E66305"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3 Chandra A, Griffiths D and McWilliam LJ (2010). Best practice: gross examination and sampling of surgical specimens from the urinary bladder. J Clin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63(6):475-479.</w:t>
            </w:r>
          </w:p>
          <w:p w14:paraId="267183D8"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4 CAP (College of American Pathologists) (2017). Protocol for the Examination of Specimens from Patients with Carcinoma of the Urethra and Periurethral glands. Available at: http://www.cap.org/ShowProperty?nodePath=/UCMCon/Contribution Folders/</w:t>
            </w:r>
            <w:proofErr w:type="spellStart"/>
            <w:r w:rsidRPr="00636C66">
              <w:rPr>
                <w:rFonts w:ascii="Calibri" w:hAnsi="Calibri"/>
                <w:color w:val="000000"/>
                <w:sz w:val="16"/>
                <w:szCs w:val="16"/>
              </w:rPr>
              <w:t>WebContent</w:t>
            </w:r>
            <w:proofErr w:type="spellEnd"/>
            <w:r w:rsidRPr="00636C66">
              <w:rPr>
                <w:rFonts w:ascii="Calibri" w:hAnsi="Calibri"/>
                <w:color w:val="000000"/>
                <w:sz w:val="16"/>
                <w:szCs w:val="16"/>
              </w:rPr>
              <w:t>/pdf/urethra-17protocol-3300.pdf (Accessed 1st March 2017).</w:t>
            </w:r>
          </w:p>
          <w:p w14:paraId="6BDBC4D1"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5 Van de </w:t>
            </w:r>
            <w:proofErr w:type="spellStart"/>
            <w:r w:rsidRPr="00636C66">
              <w:rPr>
                <w:rFonts w:ascii="Calibri" w:hAnsi="Calibri"/>
                <w:color w:val="000000"/>
                <w:sz w:val="16"/>
                <w:szCs w:val="16"/>
              </w:rPr>
              <w:t>Voorde</w:t>
            </w:r>
            <w:proofErr w:type="spellEnd"/>
            <w:r w:rsidRPr="00636C66">
              <w:rPr>
                <w:rFonts w:ascii="Calibri" w:hAnsi="Calibri"/>
                <w:color w:val="000000"/>
                <w:sz w:val="16"/>
                <w:szCs w:val="16"/>
              </w:rPr>
              <w:t xml:space="preserve"> W, </w:t>
            </w:r>
            <w:proofErr w:type="spellStart"/>
            <w:r w:rsidRPr="00636C66">
              <w:rPr>
                <w:rFonts w:ascii="Calibri" w:hAnsi="Calibri"/>
                <w:color w:val="000000"/>
                <w:sz w:val="16"/>
                <w:szCs w:val="16"/>
              </w:rPr>
              <w:t>Meertens</w:t>
            </w:r>
            <w:proofErr w:type="spellEnd"/>
            <w:r w:rsidRPr="00636C66">
              <w:rPr>
                <w:rFonts w:ascii="Calibri" w:hAnsi="Calibri"/>
                <w:color w:val="000000"/>
                <w:sz w:val="16"/>
                <w:szCs w:val="16"/>
              </w:rPr>
              <w:t xml:space="preserve"> B, Baert L and </w:t>
            </w:r>
            <w:proofErr w:type="spellStart"/>
            <w:r w:rsidRPr="00636C66">
              <w:rPr>
                <w:rFonts w:ascii="Calibri" w:hAnsi="Calibri"/>
                <w:color w:val="000000"/>
                <w:sz w:val="16"/>
                <w:szCs w:val="16"/>
              </w:rPr>
              <w:t>Lauweryns</w:t>
            </w:r>
            <w:proofErr w:type="spellEnd"/>
            <w:r w:rsidRPr="00636C66">
              <w:rPr>
                <w:rFonts w:ascii="Calibri" w:hAnsi="Calibri"/>
                <w:color w:val="000000"/>
                <w:sz w:val="16"/>
                <w:szCs w:val="16"/>
              </w:rPr>
              <w:t xml:space="preserve"> J (1994). Urethral squamous cell carcinoma associated with urethral stricture and urethroplasty. Eur J Surg Oncol 20(4):478- 483. </w:t>
            </w:r>
          </w:p>
          <w:p w14:paraId="691A6D79"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6 Colapinto V and Evans DH (1977). Primary carcinoma of the male urethra developing after urethroplasty for stricture. J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118(4):581-584.</w:t>
            </w:r>
          </w:p>
          <w:p w14:paraId="35E6BC5C"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7 Mohan H, Bal A, Punia RP and Bawa AS (2003). Squamous cell carcinoma of the prostate. Int J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10(2):114-116. </w:t>
            </w:r>
          </w:p>
          <w:p w14:paraId="6FD4E37F"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8 Arva NC and Das K (2011). Diagnostic dilemmas of squamous differentiation in prostate carcinoma case report and review of the literature. Diagn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6:46. </w:t>
            </w:r>
          </w:p>
          <w:p w14:paraId="55286351"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9 Wiener JS, Liu ET and Walther PJ (1992). Oncogenic human papillomavirus type 16 is associated with squamous cell cancer of the male urethra. Cancer Res 52(18):5018-5023. </w:t>
            </w:r>
          </w:p>
          <w:p w14:paraId="0976EEB9"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lastRenderedPageBreak/>
              <w:t xml:space="preserve">10 Thomas AA, Rackley RR, Lee U, Goldman HB, Vasavada SP and Hansel DE (2008). Urethral diverticula in 90 female patients: a study with emphasis on neoplastic alterations. J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180(6):2463-2467. </w:t>
            </w:r>
          </w:p>
          <w:p w14:paraId="32B0EFF2"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11 Ahmed K, Dasgupta R, Vats A, Nagpal K, </w:t>
            </w:r>
            <w:proofErr w:type="spellStart"/>
            <w:r w:rsidRPr="00636C66">
              <w:rPr>
                <w:rFonts w:ascii="Calibri" w:hAnsi="Calibri"/>
                <w:color w:val="000000"/>
                <w:sz w:val="16"/>
                <w:szCs w:val="16"/>
              </w:rPr>
              <w:t>Ashrafian</w:t>
            </w:r>
            <w:proofErr w:type="spellEnd"/>
            <w:r w:rsidRPr="00636C66">
              <w:rPr>
                <w:rFonts w:ascii="Calibri" w:hAnsi="Calibri"/>
                <w:color w:val="000000"/>
                <w:sz w:val="16"/>
                <w:szCs w:val="16"/>
              </w:rPr>
              <w:t xml:space="preserve"> H, Kaj B, Athanasiou T, Dasgupta P and Khan MS (2010). Urethral diverticular carcinoma: an overview of current trends in diagnosis and management. Int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Nephrol 42(2):331-341. </w:t>
            </w:r>
          </w:p>
          <w:p w14:paraId="48F1EE5B"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12 Libby B, Chao D and Schneider BF (2010). Non-surgical treatment of primary female urethral cancer. Rare </w:t>
            </w:r>
            <w:proofErr w:type="spellStart"/>
            <w:r w:rsidRPr="00636C66">
              <w:rPr>
                <w:rFonts w:ascii="Calibri" w:hAnsi="Calibri"/>
                <w:color w:val="000000"/>
                <w:sz w:val="16"/>
                <w:szCs w:val="16"/>
              </w:rPr>
              <w:t>Tumors</w:t>
            </w:r>
            <w:proofErr w:type="spellEnd"/>
            <w:r w:rsidRPr="00636C66">
              <w:rPr>
                <w:rFonts w:ascii="Calibri" w:hAnsi="Calibri"/>
                <w:color w:val="000000"/>
                <w:sz w:val="16"/>
                <w:szCs w:val="16"/>
              </w:rPr>
              <w:t xml:space="preserve"> 2(3):e55. 13 Palou </w:t>
            </w:r>
            <w:proofErr w:type="spellStart"/>
            <w:r w:rsidRPr="00636C66">
              <w:rPr>
                <w:rFonts w:ascii="Calibri" w:hAnsi="Calibri"/>
                <w:color w:val="000000"/>
                <w:sz w:val="16"/>
                <w:szCs w:val="16"/>
              </w:rPr>
              <w:t>Redorta</w:t>
            </w:r>
            <w:proofErr w:type="spellEnd"/>
            <w:r w:rsidRPr="00636C66">
              <w:rPr>
                <w:rFonts w:ascii="Calibri" w:hAnsi="Calibri"/>
                <w:color w:val="000000"/>
                <w:sz w:val="16"/>
                <w:szCs w:val="16"/>
              </w:rPr>
              <w:t xml:space="preserve"> J, </w:t>
            </w:r>
            <w:proofErr w:type="spellStart"/>
            <w:r w:rsidRPr="00636C66">
              <w:rPr>
                <w:rFonts w:ascii="Calibri" w:hAnsi="Calibri"/>
                <w:color w:val="000000"/>
                <w:sz w:val="16"/>
                <w:szCs w:val="16"/>
              </w:rPr>
              <w:t>Schatteman</w:t>
            </w:r>
            <w:proofErr w:type="spellEnd"/>
            <w:r w:rsidRPr="00636C66">
              <w:rPr>
                <w:rFonts w:ascii="Calibri" w:hAnsi="Calibri"/>
                <w:color w:val="000000"/>
                <w:sz w:val="16"/>
                <w:szCs w:val="16"/>
              </w:rPr>
              <w:t xml:space="preserve"> P, Huguet Perez J, Segarra Tomas J, Rosales Bordes A, </w:t>
            </w:r>
            <w:proofErr w:type="spellStart"/>
            <w:r w:rsidRPr="00636C66">
              <w:rPr>
                <w:rFonts w:ascii="Calibri" w:hAnsi="Calibri"/>
                <w:color w:val="000000"/>
                <w:sz w:val="16"/>
                <w:szCs w:val="16"/>
              </w:rPr>
              <w:t>Algaba</w:t>
            </w:r>
            <w:proofErr w:type="spellEnd"/>
            <w:r w:rsidRPr="00636C66">
              <w:rPr>
                <w:rFonts w:ascii="Calibri" w:hAnsi="Calibri"/>
                <w:color w:val="000000"/>
                <w:sz w:val="16"/>
                <w:szCs w:val="16"/>
              </w:rPr>
              <w:t xml:space="preserve"> F and Villavicencio </w:t>
            </w:r>
            <w:proofErr w:type="spellStart"/>
            <w:r w:rsidRPr="00636C66">
              <w:rPr>
                <w:rFonts w:ascii="Calibri" w:hAnsi="Calibri"/>
                <w:color w:val="000000"/>
                <w:sz w:val="16"/>
                <w:szCs w:val="16"/>
              </w:rPr>
              <w:t>Mavrich</w:t>
            </w:r>
            <w:proofErr w:type="spellEnd"/>
            <w:r w:rsidRPr="00636C66">
              <w:rPr>
                <w:rFonts w:ascii="Calibri" w:hAnsi="Calibri"/>
                <w:color w:val="000000"/>
                <w:sz w:val="16"/>
                <w:szCs w:val="16"/>
              </w:rPr>
              <w:t xml:space="preserve"> H (2006). Intravesical instillations with bacillus </w:t>
            </w:r>
            <w:proofErr w:type="spellStart"/>
            <w:r w:rsidRPr="00636C66">
              <w:rPr>
                <w:rFonts w:ascii="Calibri" w:hAnsi="Calibri"/>
                <w:color w:val="000000"/>
                <w:sz w:val="16"/>
                <w:szCs w:val="16"/>
              </w:rPr>
              <w:t>calmette-guerin</w:t>
            </w:r>
            <w:proofErr w:type="spellEnd"/>
            <w:r w:rsidRPr="00636C66">
              <w:rPr>
                <w:rFonts w:ascii="Calibri" w:hAnsi="Calibri"/>
                <w:color w:val="000000"/>
                <w:sz w:val="16"/>
                <w:szCs w:val="16"/>
              </w:rPr>
              <w:t xml:space="preserve"> for the treatment of carcinoma in situ involving prostatic ducts. Eur </w:t>
            </w:r>
            <w:proofErr w:type="spellStart"/>
            <w:r w:rsidRPr="00636C66">
              <w:rPr>
                <w:rFonts w:ascii="Calibri" w:hAnsi="Calibri"/>
                <w:color w:val="000000"/>
                <w:sz w:val="16"/>
                <w:szCs w:val="16"/>
              </w:rPr>
              <w:t>Urol</w:t>
            </w:r>
            <w:proofErr w:type="spellEnd"/>
            <w:r w:rsidRPr="00636C66">
              <w:rPr>
                <w:rFonts w:ascii="Calibri" w:hAnsi="Calibri"/>
                <w:color w:val="000000"/>
                <w:sz w:val="16"/>
                <w:szCs w:val="16"/>
              </w:rPr>
              <w:t xml:space="preserve"> 49(5):834-838. </w:t>
            </w:r>
          </w:p>
          <w:p w14:paraId="0451F1ED"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14 Taylor JH, Davis J and Schellhammer P (2007). Long-term follow-up of intravesical bacillus Calmette-Guerin treatment for superficial transitional-cell carcinoma of the bladder involving the prostatic urethra. Clin </w:t>
            </w:r>
            <w:proofErr w:type="spellStart"/>
            <w:r w:rsidRPr="00636C66">
              <w:rPr>
                <w:rFonts w:ascii="Calibri" w:hAnsi="Calibri"/>
                <w:color w:val="000000"/>
                <w:sz w:val="16"/>
                <w:szCs w:val="16"/>
              </w:rPr>
              <w:t>Genitourin</w:t>
            </w:r>
            <w:proofErr w:type="spellEnd"/>
            <w:r w:rsidRPr="00636C66">
              <w:rPr>
                <w:rFonts w:ascii="Calibri" w:hAnsi="Calibri"/>
                <w:color w:val="000000"/>
                <w:sz w:val="16"/>
                <w:szCs w:val="16"/>
              </w:rPr>
              <w:t xml:space="preserve"> Cancer 5(6):386-389. </w:t>
            </w:r>
          </w:p>
          <w:p w14:paraId="56BAD4E8"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15 Lopez-Beltran A, Luque RJ, </w:t>
            </w:r>
            <w:proofErr w:type="spellStart"/>
            <w:r w:rsidRPr="00636C66">
              <w:rPr>
                <w:rFonts w:ascii="Calibri" w:hAnsi="Calibri"/>
                <w:color w:val="000000"/>
                <w:sz w:val="16"/>
                <w:szCs w:val="16"/>
              </w:rPr>
              <w:t>Mazzucchelli</w:t>
            </w:r>
            <w:proofErr w:type="spellEnd"/>
            <w:r w:rsidRPr="00636C66">
              <w:rPr>
                <w:rFonts w:ascii="Calibri" w:hAnsi="Calibri"/>
                <w:color w:val="000000"/>
                <w:sz w:val="16"/>
                <w:szCs w:val="16"/>
              </w:rPr>
              <w:t xml:space="preserve"> R, Scarpelli M and </w:t>
            </w:r>
            <w:proofErr w:type="spellStart"/>
            <w:r w:rsidRPr="00636C66">
              <w:rPr>
                <w:rFonts w:ascii="Calibri" w:hAnsi="Calibri"/>
                <w:color w:val="000000"/>
                <w:sz w:val="16"/>
                <w:szCs w:val="16"/>
              </w:rPr>
              <w:t>Montironi</w:t>
            </w:r>
            <w:proofErr w:type="spellEnd"/>
            <w:r w:rsidRPr="00636C66">
              <w:rPr>
                <w:rFonts w:ascii="Calibri" w:hAnsi="Calibri"/>
                <w:color w:val="000000"/>
                <w:sz w:val="16"/>
                <w:szCs w:val="16"/>
              </w:rPr>
              <w:t xml:space="preserve"> R (2002). Changes produced in the urothelium by traditional and newer therapeutic procedures for bladder cancer. J Clin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55(9):641-647. </w:t>
            </w:r>
          </w:p>
          <w:p w14:paraId="5886B0E1"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16 Oxley JD, Cottrell AM, Adams S and Gillatt D (2009). Ketamine cystitis as a mimic of carcinoma in situ. Histopathology 55(6):705-708. </w:t>
            </w:r>
          </w:p>
          <w:p w14:paraId="423C9775" w14:textId="77777777" w:rsidR="00636C66" w:rsidRDefault="00636C66" w:rsidP="00D2796B">
            <w:pPr>
              <w:spacing w:after="0"/>
              <w:rPr>
                <w:rFonts w:ascii="Calibri" w:hAnsi="Calibri"/>
                <w:color w:val="000000"/>
                <w:sz w:val="16"/>
                <w:szCs w:val="16"/>
              </w:rPr>
            </w:pPr>
            <w:r w:rsidRPr="00636C66">
              <w:rPr>
                <w:rFonts w:ascii="Calibri" w:hAnsi="Calibri"/>
                <w:color w:val="000000"/>
                <w:sz w:val="16"/>
                <w:szCs w:val="16"/>
              </w:rPr>
              <w:t xml:space="preserve">17 Baker PM and Young RH (2000). Radiation-induced </w:t>
            </w:r>
            <w:proofErr w:type="spellStart"/>
            <w:r w:rsidRPr="00636C66">
              <w:rPr>
                <w:rFonts w:ascii="Calibri" w:hAnsi="Calibri"/>
                <w:color w:val="000000"/>
                <w:sz w:val="16"/>
                <w:szCs w:val="16"/>
              </w:rPr>
              <w:t>pseudocarcinomatous</w:t>
            </w:r>
            <w:proofErr w:type="spellEnd"/>
            <w:r w:rsidRPr="00636C66">
              <w:rPr>
                <w:rFonts w:ascii="Calibri" w:hAnsi="Calibri"/>
                <w:color w:val="000000"/>
                <w:sz w:val="16"/>
                <w:szCs w:val="16"/>
              </w:rPr>
              <w:t xml:space="preserve"> proliferations of the urinary bladder: a report of 4 cases. Hum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31(6):678-683. </w:t>
            </w:r>
          </w:p>
          <w:p w14:paraId="298B36AD" w14:textId="77777777" w:rsidR="00AF5C8B" w:rsidRPr="00D344B2" w:rsidRDefault="00636C66" w:rsidP="00D344B2">
            <w:pPr>
              <w:spacing w:after="0"/>
              <w:rPr>
                <w:rFonts w:ascii="Calibri" w:hAnsi="Calibri"/>
                <w:color w:val="000000"/>
                <w:sz w:val="16"/>
                <w:szCs w:val="16"/>
              </w:rPr>
            </w:pPr>
            <w:r w:rsidRPr="00636C66">
              <w:rPr>
                <w:rFonts w:ascii="Calibri" w:hAnsi="Calibri"/>
                <w:color w:val="000000"/>
                <w:sz w:val="16"/>
                <w:szCs w:val="16"/>
              </w:rPr>
              <w:t>18 Chan TY and Epstein JI (2004). Radiation or chemotherapy cystitis with "</w:t>
            </w:r>
            <w:proofErr w:type="spellStart"/>
            <w:r w:rsidRPr="00636C66">
              <w:rPr>
                <w:rFonts w:ascii="Calibri" w:hAnsi="Calibri"/>
                <w:color w:val="000000"/>
                <w:sz w:val="16"/>
                <w:szCs w:val="16"/>
              </w:rPr>
              <w:t>pseudocarcinomatous</w:t>
            </w:r>
            <w:proofErr w:type="spellEnd"/>
            <w:r w:rsidRPr="00636C66">
              <w:rPr>
                <w:rFonts w:ascii="Calibri" w:hAnsi="Calibri"/>
                <w:color w:val="000000"/>
                <w:sz w:val="16"/>
                <w:szCs w:val="16"/>
              </w:rPr>
              <w:t xml:space="preserve">" features. Am J Surg </w:t>
            </w:r>
            <w:proofErr w:type="spellStart"/>
            <w:r w:rsidRPr="00636C66">
              <w:rPr>
                <w:rFonts w:ascii="Calibri" w:hAnsi="Calibri"/>
                <w:color w:val="000000"/>
                <w:sz w:val="16"/>
                <w:szCs w:val="16"/>
              </w:rPr>
              <w:t>Pathol</w:t>
            </w:r>
            <w:proofErr w:type="spellEnd"/>
            <w:r w:rsidRPr="00636C66">
              <w:rPr>
                <w:rFonts w:ascii="Calibri" w:hAnsi="Calibri"/>
                <w:color w:val="000000"/>
                <w:sz w:val="16"/>
                <w:szCs w:val="16"/>
              </w:rPr>
              <w:t xml:space="preserve"> 28(7):909-913.</w:t>
            </w:r>
          </w:p>
        </w:tc>
        <w:tc>
          <w:tcPr>
            <w:tcW w:w="1559" w:type="dxa"/>
            <w:tcBorders>
              <w:top w:val="nil"/>
              <w:left w:val="nil"/>
              <w:bottom w:val="single" w:sz="4" w:space="0" w:color="auto"/>
              <w:right w:val="single" w:sz="4" w:space="0" w:color="auto"/>
            </w:tcBorders>
            <w:shd w:val="clear" w:color="auto" w:fill="auto"/>
          </w:tcPr>
          <w:p w14:paraId="5CBD5626"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lastRenderedPageBreak/>
              <w:t> </w:t>
            </w:r>
          </w:p>
        </w:tc>
      </w:tr>
      <w:tr w:rsidR="00AF5C8B" w:rsidRPr="00CC5E7C" w14:paraId="477BF3E3" w14:textId="77777777" w:rsidTr="009C19A7">
        <w:trPr>
          <w:trHeight w:val="1163"/>
        </w:trPr>
        <w:tc>
          <w:tcPr>
            <w:tcW w:w="1291" w:type="dxa"/>
            <w:tcBorders>
              <w:top w:val="nil"/>
              <w:left w:val="single" w:sz="4" w:space="0" w:color="auto"/>
              <w:bottom w:val="single" w:sz="4" w:space="0" w:color="auto"/>
              <w:right w:val="single" w:sz="4" w:space="0" w:color="auto"/>
            </w:tcBorders>
            <w:shd w:val="clear" w:color="000000" w:fill="EEECE1"/>
          </w:tcPr>
          <w:p w14:paraId="77D24C45"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59C4EBB3" w14:textId="77777777" w:rsidR="00AF5C8B" w:rsidRDefault="00AF5C8B" w:rsidP="00273145">
            <w:pPr>
              <w:rPr>
                <w:rFonts w:ascii="Calibri" w:hAnsi="Calibri"/>
                <w:color w:val="000000"/>
                <w:sz w:val="16"/>
                <w:szCs w:val="16"/>
              </w:rPr>
            </w:pPr>
            <w:r w:rsidRPr="00EE26BB">
              <w:rPr>
                <w:rFonts w:ascii="Calibri" w:hAnsi="Calibri"/>
                <w:color w:val="000000"/>
                <w:sz w:val="16"/>
                <w:szCs w:val="16"/>
              </w:rPr>
              <w:t>OPERATIVE PROCEDURE</w:t>
            </w:r>
          </w:p>
        </w:tc>
        <w:tc>
          <w:tcPr>
            <w:tcW w:w="2694" w:type="dxa"/>
            <w:tcBorders>
              <w:top w:val="nil"/>
              <w:left w:val="nil"/>
              <w:bottom w:val="single" w:sz="4" w:space="0" w:color="auto"/>
              <w:right w:val="single" w:sz="4" w:space="0" w:color="auto"/>
            </w:tcBorders>
            <w:shd w:val="clear" w:color="auto" w:fill="auto"/>
          </w:tcPr>
          <w:p w14:paraId="72931CF2" w14:textId="77777777" w:rsidR="00235835" w:rsidRDefault="00235835" w:rsidP="00235835">
            <w:pPr>
              <w:spacing w:after="0"/>
              <w:rPr>
                <w:rFonts w:ascii="Calibri" w:hAnsi="Calibri"/>
                <w:color w:val="000000"/>
                <w:sz w:val="16"/>
                <w:szCs w:val="16"/>
              </w:rPr>
            </w:pPr>
            <w:r w:rsidRPr="00235835">
              <w:rPr>
                <w:rFonts w:ascii="Calibri" w:hAnsi="Calibri"/>
                <w:color w:val="000000"/>
                <w:sz w:val="16"/>
                <w:szCs w:val="16"/>
              </w:rPr>
              <w:t>Single selection value list:</w:t>
            </w:r>
          </w:p>
          <w:p w14:paraId="10CA77D6" w14:textId="77777777" w:rsidR="00235835" w:rsidRPr="00235835" w:rsidRDefault="00235835" w:rsidP="00235835">
            <w:pPr>
              <w:spacing w:after="0"/>
              <w:rPr>
                <w:rFonts w:ascii="Calibri" w:hAnsi="Calibri"/>
                <w:color w:val="000000"/>
                <w:sz w:val="16"/>
                <w:szCs w:val="16"/>
              </w:rPr>
            </w:pPr>
            <w:r w:rsidRPr="00235835">
              <w:rPr>
                <w:rFonts w:ascii="Calibri" w:hAnsi="Calibri"/>
                <w:color w:val="000000"/>
                <w:sz w:val="16"/>
                <w:szCs w:val="16"/>
              </w:rPr>
              <w:t>• Not specified</w:t>
            </w:r>
          </w:p>
          <w:p w14:paraId="42641366" w14:textId="77777777" w:rsidR="00235835" w:rsidRPr="00235835" w:rsidRDefault="00235835" w:rsidP="00235835">
            <w:pPr>
              <w:spacing w:after="0"/>
              <w:rPr>
                <w:rFonts w:ascii="Calibri" w:hAnsi="Calibri"/>
                <w:color w:val="000000"/>
                <w:sz w:val="16"/>
                <w:szCs w:val="16"/>
              </w:rPr>
            </w:pPr>
            <w:r w:rsidRPr="00235835">
              <w:rPr>
                <w:rFonts w:ascii="Calibri" w:hAnsi="Calibri"/>
                <w:color w:val="000000"/>
                <w:sz w:val="16"/>
                <w:szCs w:val="16"/>
              </w:rPr>
              <w:t>• Urethrectomy, partial</w:t>
            </w:r>
          </w:p>
          <w:p w14:paraId="144914E9" w14:textId="77777777" w:rsidR="00235835" w:rsidRPr="00235835" w:rsidRDefault="00235835" w:rsidP="002358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235835">
              <w:rPr>
                <w:rFonts w:ascii="Calibri" w:hAnsi="Calibri"/>
                <w:color w:val="000000"/>
                <w:sz w:val="16"/>
                <w:szCs w:val="16"/>
              </w:rPr>
              <w:t>Urethrectomy, complete</w:t>
            </w:r>
          </w:p>
          <w:p w14:paraId="52B3F4DA" w14:textId="77777777" w:rsidR="00235835" w:rsidRPr="00235835" w:rsidRDefault="00235835" w:rsidP="002358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235835">
              <w:rPr>
                <w:rFonts w:ascii="Calibri" w:hAnsi="Calibri"/>
                <w:color w:val="000000"/>
                <w:sz w:val="16"/>
                <w:szCs w:val="16"/>
              </w:rPr>
              <w:t>Urethrectomy with cystectomy</w:t>
            </w:r>
          </w:p>
          <w:p w14:paraId="5CC5309A" w14:textId="77777777" w:rsidR="00235835" w:rsidRPr="00235835" w:rsidRDefault="00235835" w:rsidP="002358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235835">
              <w:rPr>
                <w:rFonts w:ascii="Calibri" w:hAnsi="Calibri"/>
                <w:color w:val="000000"/>
                <w:sz w:val="16"/>
                <w:szCs w:val="16"/>
              </w:rPr>
              <w:t xml:space="preserve">Urethrectomy with </w:t>
            </w:r>
            <w:proofErr w:type="spellStart"/>
            <w:r w:rsidRPr="00235835">
              <w:rPr>
                <w:rFonts w:ascii="Calibri" w:hAnsi="Calibri"/>
                <w:color w:val="000000"/>
                <w:sz w:val="16"/>
                <w:szCs w:val="16"/>
              </w:rPr>
              <w:t>cystoprostatectomy</w:t>
            </w:r>
            <w:proofErr w:type="spellEnd"/>
          </w:p>
          <w:p w14:paraId="13E662E2" w14:textId="77777777" w:rsidR="00235835" w:rsidRPr="00235835" w:rsidRDefault="00235835" w:rsidP="002358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235835">
              <w:rPr>
                <w:rFonts w:ascii="Calibri" w:hAnsi="Calibri"/>
                <w:color w:val="000000"/>
                <w:sz w:val="16"/>
                <w:szCs w:val="16"/>
              </w:rPr>
              <w:t>Urethrectomy with penectomy</w:t>
            </w:r>
          </w:p>
          <w:p w14:paraId="086C30E7" w14:textId="77777777" w:rsidR="00AF5C8B" w:rsidRPr="00273145" w:rsidRDefault="00235835" w:rsidP="0023583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235835">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99CB542" w14:textId="77777777" w:rsidR="00AF5C8B" w:rsidRPr="004F4DA8" w:rsidRDefault="00235835" w:rsidP="00235835">
            <w:pPr>
              <w:spacing w:after="0"/>
              <w:rPr>
                <w:rFonts w:ascii="Calibri" w:hAnsi="Calibri"/>
                <w:color w:val="000000"/>
                <w:sz w:val="16"/>
                <w:szCs w:val="16"/>
              </w:rPr>
            </w:pPr>
            <w:r w:rsidRPr="00235835">
              <w:rPr>
                <w:rFonts w:ascii="Calibri" w:hAnsi="Calibri"/>
                <w:color w:val="000000"/>
                <w:sz w:val="16"/>
                <w:szCs w:val="16"/>
              </w:rPr>
              <w:t>Documentation of the specific procedure performed should be a standard part of any pathology report. Knowledge of the procedure is crucial to the proper handling and reporting of a case. In some instances where there has been prior therapy (e.g. external beam radiation therapy for prostate cancer) or with a large invasive tumour, the presence of certain tissues may not be readily apparent from the gross evaluation alone.</w:t>
            </w:r>
          </w:p>
        </w:tc>
        <w:tc>
          <w:tcPr>
            <w:tcW w:w="1559" w:type="dxa"/>
            <w:tcBorders>
              <w:top w:val="nil"/>
              <w:left w:val="nil"/>
              <w:bottom w:val="single" w:sz="4" w:space="0" w:color="auto"/>
              <w:right w:val="single" w:sz="4" w:space="0" w:color="auto"/>
            </w:tcBorders>
            <w:shd w:val="clear" w:color="auto" w:fill="auto"/>
          </w:tcPr>
          <w:p w14:paraId="4BE26650" w14:textId="77777777" w:rsidR="00AF5C8B" w:rsidRPr="00CC5E7C" w:rsidRDefault="00AF5C8B" w:rsidP="00CC5E7C">
            <w:pPr>
              <w:rPr>
                <w:rFonts w:ascii="Calibri" w:hAnsi="Calibri"/>
                <w:color w:val="000000"/>
                <w:sz w:val="16"/>
                <w:szCs w:val="16"/>
              </w:rPr>
            </w:pPr>
          </w:p>
        </w:tc>
      </w:tr>
      <w:tr w:rsidR="00AF5C8B" w:rsidRPr="00CC5E7C" w14:paraId="4A616C40" w14:textId="77777777" w:rsidTr="00527CD9">
        <w:trPr>
          <w:trHeight w:val="698"/>
        </w:trPr>
        <w:tc>
          <w:tcPr>
            <w:tcW w:w="1291" w:type="dxa"/>
            <w:tcBorders>
              <w:top w:val="nil"/>
              <w:left w:val="single" w:sz="4" w:space="0" w:color="auto"/>
              <w:bottom w:val="single" w:sz="4" w:space="0" w:color="auto"/>
              <w:right w:val="single" w:sz="4" w:space="0" w:color="auto"/>
            </w:tcBorders>
            <w:shd w:val="clear" w:color="000000" w:fill="EEECE1"/>
          </w:tcPr>
          <w:p w14:paraId="794829B9" w14:textId="77777777" w:rsidR="00AF5C8B" w:rsidRDefault="007020D0"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60758B60" w14:textId="77777777" w:rsidR="00AF5C8B" w:rsidRDefault="007020D0" w:rsidP="00527CD9">
            <w:pPr>
              <w:spacing w:after="0"/>
              <w:rPr>
                <w:rFonts w:ascii="Calibri" w:hAnsi="Calibri"/>
                <w:color w:val="000000"/>
                <w:sz w:val="16"/>
                <w:szCs w:val="16"/>
              </w:rPr>
            </w:pPr>
            <w:r w:rsidRPr="007020D0">
              <w:rPr>
                <w:rFonts w:ascii="Calibri" w:hAnsi="Calibri"/>
                <w:color w:val="000000"/>
                <w:sz w:val="16"/>
                <w:szCs w:val="16"/>
              </w:rPr>
              <w:t>ADDITIONAL SPECIMENS SUBMITTED</w:t>
            </w:r>
          </w:p>
        </w:tc>
        <w:tc>
          <w:tcPr>
            <w:tcW w:w="2694" w:type="dxa"/>
            <w:tcBorders>
              <w:top w:val="nil"/>
              <w:left w:val="nil"/>
              <w:bottom w:val="single" w:sz="4" w:space="0" w:color="auto"/>
              <w:right w:val="single" w:sz="4" w:space="0" w:color="auto"/>
            </w:tcBorders>
            <w:shd w:val="clear" w:color="auto" w:fill="auto"/>
          </w:tcPr>
          <w:p w14:paraId="1870D4BE" w14:textId="77777777" w:rsidR="00235835" w:rsidRPr="00235835" w:rsidRDefault="00235835" w:rsidP="00235835">
            <w:pPr>
              <w:spacing w:after="0"/>
              <w:rPr>
                <w:rFonts w:ascii="Calibri" w:hAnsi="Calibri"/>
                <w:color w:val="000000"/>
                <w:sz w:val="16"/>
                <w:szCs w:val="16"/>
              </w:rPr>
            </w:pPr>
            <w:r w:rsidRPr="00235835">
              <w:rPr>
                <w:rFonts w:ascii="Calibri" w:hAnsi="Calibri"/>
                <w:color w:val="000000"/>
                <w:sz w:val="16"/>
                <w:szCs w:val="16"/>
              </w:rPr>
              <w:t>Single selection value list:</w:t>
            </w:r>
          </w:p>
          <w:p w14:paraId="3B9E41F5" w14:textId="77777777" w:rsidR="00235835" w:rsidRPr="00235835" w:rsidRDefault="00235835" w:rsidP="00235835">
            <w:pPr>
              <w:spacing w:after="0"/>
              <w:rPr>
                <w:rFonts w:ascii="Calibri" w:hAnsi="Calibri"/>
                <w:color w:val="000000"/>
                <w:sz w:val="16"/>
                <w:szCs w:val="16"/>
              </w:rPr>
            </w:pPr>
            <w:r w:rsidRPr="00235835">
              <w:rPr>
                <w:rFonts w:ascii="Calibri" w:hAnsi="Calibri"/>
                <w:color w:val="000000"/>
                <w:sz w:val="16"/>
                <w:szCs w:val="16"/>
              </w:rPr>
              <w:t>• Submitted, specify</w:t>
            </w:r>
          </w:p>
          <w:p w14:paraId="4155320A" w14:textId="77777777" w:rsidR="003903F5" w:rsidRPr="00273145" w:rsidRDefault="00235835" w:rsidP="00235835">
            <w:pPr>
              <w:spacing w:after="0"/>
              <w:rPr>
                <w:rFonts w:ascii="Calibri" w:hAnsi="Calibri"/>
                <w:color w:val="000000"/>
                <w:sz w:val="16"/>
                <w:szCs w:val="16"/>
              </w:rPr>
            </w:pPr>
            <w:r w:rsidRPr="00235835">
              <w:rPr>
                <w:rFonts w:ascii="Calibri" w:hAnsi="Calibri"/>
                <w:color w:val="000000"/>
                <w:sz w:val="16"/>
                <w:szCs w:val="16"/>
              </w:rPr>
              <w:t>• Not submitted</w:t>
            </w:r>
          </w:p>
        </w:tc>
        <w:tc>
          <w:tcPr>
            <w:tcW w:w="8221" w:type="dxa"/>
            <w:tcBorders>
              <w:top w:val="nil"/>
              <w:left w:val="nil"/>
              <w:bottom w:val="single" w:sz="4" w:space="0" w:color="auto"/>
              <w:right w:val="single" w:sz="4" w:space="0" w:color="auto"/>
            </w:tcBorders>
            <w:shd w:val="clear" w:color="auto" w:fill="auto"/>
          </w:tcPr>
          <w:p w14:paraId="7C6D81E5" w14:textId="77777777" w:rsidR="00AF5C8B" w:rsidRPr="004F4DA8" w:rsidRDefault="00235835" w:rsidP="00235835">
            <w:pPr>
              <w:spacing w:after="0"/>
              <w:rPr>
                <w:rFonts w:ascii="Calibri" w:hAnsi="Calibri"/>
                <w:color w:val="000000"/>
                <w:sz w:val="16"/>
                <w:szCs w:val="16"/>
              </w:rPr>
            </w:pPr>
            <w:r w:rsidRPr="00235835">
              <w:rPr>
                <w:rFonts w:ascii="Calibri" w:hAnsi="Calibri"/>
                <w:color w:val="000000"/>
                <w:sz w:val="16"/>
                <w:szCs w:val="16"/>
              </w:rPr>
              <w:t>If any additional tissues are resected, documentation of these is a necessary part of the pathology report.</w:t>
            </w:r>
          </w:p>
        </w:tc>
        <w:tc>
          <w:tcPr>
            <w:tcW w:w="1559" w:type="dxa"/>
            <w:tcBorders>
              <w:top w:val="nil"/>
              <w:left w:val="nil"/>
              <w:bottom w:val="single" w:sz="4" w:space="0" w:color="auto"/>
              <w:right w:val="single" w:sz="4" w:space="0" w:color="auto"/>
            </w:tcBorders>
            <w:shd w:val="clear" w:color="auto" w:fill="auto"/>
          </w:tcPr>
          <w:p w14:paraId="101D2D59" w14:textId="77777777" w:rsidR="00AF5C8B" w:rsidRPr="00CC5E7C" w:rsidRDefault="00AF5C8B" w:rsidP="00CC5E7C">
            <w:pPr>
              <w:rPr>
                <w:rFonts w:ascii="Calibri" w:hAnsi="Calibri"/>
                <w:color w:val="000000"/>
                <w:sz w:val="16"/>
                <w:szCs w:val="16"/>
              </w:rPr>
            </w:pPr>
          </w:p>
        </w:tc>
      </w:tr>
      <w:tr w:rsidR="00A35D31" w:rsidRPr="00CC5E7C" w14:paraId="69AFDF64" w14:textId="77777777" w:rsidTr="00E92138">
        <w:trPr>
          <w:trHeight w:val="1011"/>
        </w:trPr>
        <w:tc>
          <w:tcPr>
            <w:tcW w:w="1291" w:type="dxa"/>
            <w:tcBorders>
              <w:top w:val="nil"/>
              <w:left w:val="single" w:sz="4" w:space="0" w:color="auto"/>
              <w:bottom w:val="single" w:sz="4" w:space="0" w:color="auto"/>
              <w:right w:val="single" w:sz="4" w:space="0" w:color="auto"/>
            </w:tcBorders>
            <w:shd w:val="clear" w:color="000000" w:fill="EEECE1"/>
          </w:tcPr>
          <w:p w14:paraId="1682A094" w14:textId="77777777" w:rsidR="00A35D31" w:rsidRDefault="00A35D31" w:rsidP="00235835">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C5712A0" w14:textId="77777777" w:rsidR="00A35D31" w:rsidRPr="009779C4" w:rsidRDefault="00A35D31" w:rsidP="00235835">
            <w:pPr>
              <w:spacing w:after="0"/>
              <w:rPr>
                <w:rFonts w:ascii="Calibri" w:hAnsi="Calibri"/>
                <w:color w:val="000000"/>
                <w:sz w:val="16"/>
                <w:szCs w:val="16"/>
              </w:rPr>
            </w:pPr>
            <w:r w:rsidRPr="00A35D31">
              <w:rPr>
                <w:rFonts w:ascii="Calibri" w:hAnsi="Calibri"/>
                <w:color w:val="000000"/>
                <w:sz w:val="16"/>
                <w:szCs w:val="16"/>
              </w:rPr>
              <w:t>TUMOUR FOCALITY</w:t>
            </w:r>
          </w:p>
        </w:tc>
        <w:tc>
          <w:tcPr>
            <w:tcW w:w="2694" w:type="dxa"/>
            <w:tcBorders>
              <w:top w:val="nil"/>
              <w:left w:val="nil"/>
              <w:bottom w:val="single" w:sz="4" w:space="0" w:color="auto"/>
              <w:right w:val="single" w:sz="4" w:space="0" w:color="auto"/>
            </w:tcBorders>
            <w:shd w:val="clear" w:color="auto" w:fill="auto"/>
          </w:tcPr>
          <w:p w14:paraId="23725B32" w14:textId="77777777" w:rsidR="00235835" w:rsidRPr="00235835" w:rsidRDefault="00235835" w:rsidP="00235835">
            <w:pPr>
              <w:spacing w:after="0"/>
              <w:rPr>
                <w:rFonts w:ascii="Calibri" w:hAnsi="Calibri"/>
                <w:sz w:val="16"/>
                <w:szCs w:val="16"/>
              </w:rPr>
            </w:pPr>
            <w:r w:rsidRPr="00235835">
              <w:rPr>
                <w:rFonts w:ascii="Calibri" w:hAnsi="Calibri"/>
                <w:sz w:val="16"/>
                <w:szCs w:val="16"/>
              </w:rPr>
              <w:t>Single selection value list:</w:t>
            </w:r>
          </w:p>
          <w:p w14:paraId="7521432F" w14:textId="77777777" w:rsidR="00235835" w:rsidRPr="00235835" w:rsidRDefault="00235835" w:rsidP="00235835">
            <w:pPr>
              <w:spacing w:after="0"/>
              <w:rPr>
                <w:rFonts w:ascii="Calibri" w:hAnsi="Calibri"/>
                <w:sz w:val="16"/>
                <w:szCs w:val="16"/>
              </w:rPr>
            </w:pPr>
            <w:r w:rsidRPr="00235835">
              <w:rPr>
                <w:rFonts w:ascii="Calibri" w:hAnsi="Calibri"/>
                <w:sz w:val="16"/>
                <w:szCs w:val="16"/>
              </w:rPr>
              <w:t>• Unifocal</w:t>
            </w:r>
          </w:p>
          <w:p w14:paraId="181B60DB" w14:textId="77777777" w:rsidR="00235835" w:rsidRPr="00235835" w:rsidRDefault="00235835" w:rsidP="00235835">
            <w:pPr>
              <w:spacing w:after="0"/>
              <w:rPr>
                <w:rFonts w:ascii="Calibri" w:hAnsi="Calibri"/>
                <w:sz w:val="16"/>
                <w:szCs w:val="16"/>
              </w:rPr>
            </w:pPr>
            <w:r w:rsidRPr="00235835">
              <w:rPr>
                <w:rFonts w:ascii="Calibri" w:hAnsi="Calibri"/>
                <w:sz w:val="16"/>
                <w:szCs w:val="16"/>
              </w:rPr>
              <w:t>• Multifocal</w:t>
            </w:r>
          </w:p>
          <w:p w14:paraId="6D5F71EB" w14:textId="77777777" w:rsidR="00A35D31" w:rsidRPr="00A35D31" w:rsidRDefault="00235835" w:rsidP="00235835">
            <w:pPr>
              <w:spacing w:after="0"/>
              <w:rPr>
                <w:rFonts w:ascii="Calibri" w:hAnsi="Calibri"/>
                <w:sz w:val="16"/>
                <w:szCs w:val="16"/>
              </w:rPr>
            </w:pPr>
            <w:r w:rsidRPr="00235835">
              <w:rPr>
                <w:rFonts w:ascii="Calibri" w:hAnsi="Calibri"/>
                <w:sz w:val="16"/>
                <w:szCs w:val="16"/>
              </w:rPr>
              <w:t>• Cannot be assessed, specify</w:t>
            </w:r>
          </w:p>
        </w:tc>
        <w:tc>
          <w:tcPr>
            <w:tcW w:w="8221" w:type="dxa"/>
            <w:tcBorders>
              <w:top w:val="nil"/>
              <w:left w:val="nil"/>
              <w:bottom w:val="single" w:sz="4" w:space="0" w:color="auto"/>
              <w:right w:val="single" w:sz="4" w:space="0" w:color="auto"/>
            </w:tcBorders>
            <w:shd w:val="clear" w:color="auto" w:fill="auto"/>
          </w:tcPr>
          <w:p w14:paraId="01A245B4" w14:textId="77777777" w:rsidR="00A35D31" w:rsidRPr="00833452" w:rsidRDefault="00235835" w:rsidP="00235835">
            <w:pPr>
              <w:spacing w:after="0"/>
              <w:rPr>
                <w:rFonts w:ascii="Calibri" w:hAnsi="Calibri"/>
                <w:color w:val="000000"/>
                <w:sz w:val="16"/>
                <w:szCs w:val="16"/>
              </w:rPr>
            </w:pPr>
            <w:r w:rsidRPr="00235835">
              <w:rPr>
                <w:rFonts w:ascii="Calibri" w:hAnsi="Calibri"/>
                <w:color w:val="000000"/>
                <w:sz w:val="16"/>
                <w:szCs w:val="16"/>
              </w:rPr>
              <w:t>Multifocality is a feature of urothelial neoplasms in particular and in total urethrectomy specimens in males it may be recognised. In such cases documentation of the multifocality is reasonable but there is no data regarding its significance in this setting.</w:t>
            </w:r>
          </w:p>
        </w:tc>
        <w:tc>
          <w:tcPr>
            <w:tcW w:w="1559" w:type="dxa"/>
            <w:tcBorders>
              <w:top w:val="nil"/>
              <w:left w:val="nil"/>
              <w:bottom w:val="single" w:sz="4" w:space="0" w:color="auto"/>
              <w:right w:val="single" w:sz="4" w:space="0" w:color="auto"/>
            </w:tcBorders>
            <w:shd w:val="clear" w:color="auto" w:fill="auto"/>
          </w:tcPr>
          <w:p w14:paraId="4958AB49" w14:textId="77777777" w:rsidR="00A35D31" w:rsidRPr="009779C4" w:rsidRDefault="00A35D31" w:rsidP="00235835">
            <w:pPr>
              <w:spacing w:after="0"/>
              <w:rPr>
                <w:rFonts w:ascii="Calibri" w:hAnsi="Calibri"/>
                <w:color w:val="000000"/>
                <w:sz w:val="16"/>
                <w:szCs w:val="16"/>
              </w:rPr>
            </w:pPr>
          </w:p>
        </w:tc>
      </w:tr>
      <w:tr w:rsidR="00A35D31" w:rsidRPr="00CC5E7C" w14:paraId="10344E31"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1B19FCC3" w14:textId="3A95EE24" w:rsidR="00C02801" w:rsidRDefault="00C02801" w:rsidP="00C02801">
            <w:pPr>
              <w:spacing w:after="0"/>
              <w:rPr>
                <w:rFonts w:ascii="Calibri" w:hAnsi="Calibri"/>
                <w:color w:val="000000"/>
                <w:sz w:val="16"/>
                <w:szCs w:val="16"/>
              </w:rPr>
            </w:pPr>
            <w:r>
              <w:rPr>
                <w:rFonts w:ascii="Calibri" w:hAnsi="Calibri"/>
                <w:color w:val="000000"/>
                <w:sz w:val="16"/>
                <w:szCs w:val="16"/>
              </w:rPr>
              <w:lastRenderedPageBreak/>
              <w:t>Required</w:t>
            </w:r>
            <w:r w:rsidR="00E477FB">
              <w:rPr>
                <w:rFonts w:ascii="Calibri" w:hAnsi="Calibri"/>
                <w:color w:val="000000"/>
                <w:sz w:val="16"/>
                <w:szCs w:val="16"/>
              </w:rPr>
              <w:t xml:space="preserve"> </w:t>
            </w:r>
            <w:r w:rsidR="00584254">
              <w:rPr>
                <w:rFonts w:ascii="Calibri" w:hAnsi="Calibri"/>
                <w:color w:val="000000"/>
                <w:sz w:val="16"/>
                <w:szCs w:val="16"/>
              </w:rPr>
              <w:t>and</w:t>
            </w:r>
          </w:p>
          <w:p w14:paraId="4F027ADD" w14:textId="77777777" w:rsidR="00A35D31" w:rsidRDefault="00C02801" w:rsidP="00C02801">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D3048B4" w14:textId="77777777" w:rsidR="00A35D31" w:rsidRPr="009779C4" w:rsidRDefault="00C02801" w:rsidP="00273145">
            <w:pPr>
              <w:rPr>
                <w:rFonts w:ascii="Calibri" w:hAnsi="Calibri"/>
                <w:color w:val="000000"/>
                <w:sz w:val="16"/>
                <w:szCs w:val="16"/>
              </w:rPr>
            </w:pPr>
            <w:r w:rsidRPr="00C02801">
              <w:rPr>
                <w:rFonts w:ascii="Calibri" w:hAnsi="Calibri"/>
                <w:color w:val="000000"/>
                <w:sz w:val="16"/>
                <w:szCs w:val="16"/>
              </w:rPr>
              <w:t>MAXIMUM TUMOUR DIMENSION</w:t>
            </w:r>
          </w:p>
        </w:tc>
        <w:tc>
          <w:tcPr>
            <w:tcW w:w="2694" w:type="dxa"/>
            <w:tcBorders>
              <w:top w:val="nil"/>
              <w:left w:val="nil"/>
              <w:bottom w:val="single" w:sz="4" w:space="0" w:color="auto"/>
              <w:right w:val="single" w:sz="4" w:space="0" w:color="auto"/>
            </w:tcBorders>
            <w:shd w:val="clear" w:color="auto" w:fill="auto"/>
          </w:tcPr>
          <w:p w14:paraId="3061E1C1" w14:textId="77777777" w:rsidR="002A3AE6" w:rsidRDefault="002A3AE6" w:rsidP="002A3AE6">
            <w:pPr>
              <w:spacing w:after="0"/>
              <w:rPr>
                <w:rFonts w:ascii="Calibri" w:hAnsi="Calibri"/>
                <w:color w:val="000000"/>
                <w:sz w:val="16"/>
                <w:szCs w:val="16"/>
              </w:rPr>
            </w:pPr>
            <w:r w:rsidRPr="002A3AE6">
              <w:rPr>
                <w:rFonts w:ascii="Calibri" w:hAnsi="Calibri"/>
                <w:color w:val="000000"/>
                <w:sz w:val="16"/>
                <w:szCs w:val="16"/>
              </w:rPr>
              <w:t>Single selection value list:</w:t>
            </w:r>
          </w:p>
          <w:p w14:paraId="361E8414"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Cannot be assessed</w:t>
            </w:r>
          </w:p>
          <w:p w14:paraId="4BBDBA5F"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No macroscopically visible tumour</w:t>
            </w:r>
          </w:p>
          <w:p w14:paraId="48A3B6D0" w14:textId="77777777" w:rsidR="00A1382B" w:rsidRDefault="00A1382B" w:rsidP="00A1382B">
            <w:pPr>
              <w:spacing w:after="0"/>
              <w:rPr>
                <w:rFonts w:ascii="Calibri" w:hAnsi="Calibri"/>
                <w:color w:val="000000"/>
                <w:sz w:val="16"/>
                <w:szCs w:val="16"/>
              </w:rPr>
            </w:pPr>
          </w:p>
          <w:p w14:paraId="4BA91D68" w14:textId="77777777" w:rsidR="00A1382B" w:rsidRPr="00A1382B" w:rsidRDefault="00A1382B" w:rsidP="00A1382B">
            <w:pPr>
              <w:spacing w:after="0"/>
              <w:rPr>
                <w:rFonts w:ascii="Calibri" w:hAnsi="Calibri"/>
                <w:color w:val="000000"/>
                <w:sz w:val="16"/>
                <w:szCs w:val="16"/>
              </w:rPr>
            </w:pPr>
            <w:r w:rsidRPr="00A1382B">
              <w:rPr>
                <w:rFonts w:ascii="Calibri" w:hAnsi="Calibri"/>
                <w:color w:val="000000"/>
                <w:sz w:val="16"/>
                <w:szCs w:val="16"/>
              </w:rPr>
              <w:t>Numeric:</w:t>
            </w:r>
          </w:p>
          <w:p w14:paraId="31DA0270" w14:textId="77777777" w:rsidR="002A3AE6" w:rsidRPr="002A3AE6" w:rsidRDefault="002A3AE6" w:rsidP="002A3AE6">
            <w:pPr>
              <w:spacing w:after="0"/>
              <w:rPr>
                <w:rFonts w:ascii="Calibri" w:hAnsi="Calibri"/>
                <w:color w:val="000000"/>
                <w:sz w:val="16"/>
                <w:szCs w:val="16"/>
              </w:rPr>
            </w:pPr>
            <w:r w:rsidRPr="002A3AE6">
              <w:rPr>
                <w:rFonts w:ascii="Calibri" w:hAnsi="Calibri"/>
                <w:color w:val="000000"/>
                <w:sz w:val="16"/>
                <w:szCs w:val="16"/>
              </w:rPr>
              <w:t>Maximum tumour dimension (largest tumour)</w:t>
            </w:r>
          </w:p>
          <w:p w14:paraId="139C4C7F" w14:textId="77777777" w:rsidR="002A3AE6" w:rsidRDefault="00A1382B" w:rsidP="002A3AE6">
            <w:pPr>
              <w:spacing w:after="0"/>
              <w:rPr>
                <w:rFonts w:ascii="Calibri" w:hAnsi="Calibri"/>
                <w:color w:val="000000"/>
                <w:sz w:val="16"/>
                <w:szCs w:val="16"/>
              </w:rPr>
            </w:pPr>
            <w:r w:rsidRPr="00A1382B">
              <w:rPr>
                <w:rFonts w:ascii="Calibri" w:hAnsi="Calibri"/>
                <w:color w:val="000000"/>
                <w:sz w:val="16"/>
                <w:szCs w:val="16"/>
              </w:rPr>
              <w:t xml:space="preserve">• ___ mm  </w:t>
            </w:r>
          </w:p>
          <w:p w14:paraId="6E2F5463" w14:textId="77777777" w:rsidR="00A1382B" w:rsidRDefault="00A1382B" w:rsidP="002A3AE6">
            <w:pPr>
              <w:spacing w:after="0"/>
              <w:rPr>
                <w:rFonts w:ascii="Calibri" w:hAnsi="Calibri"/>
                <w:color w:val="000000"/>
                <w:sz w:val="16"/>
                <w:szCs w:val="16"/>
              </w:rPr>
            </w:pPr>
          </w:p>
          <w:p w14:paraId="28C55945" w14:textId="77777777" w:rsidR="002A3AE6" w:rsidRDefault="002A3AE6" w:rsidP="002A3AE6">
            <w:pPr>
              <w:spacing w:after="0"/>
              <w:rPr>
                <w:rFonts w:ascii="Calibri" w:hAnsi="Calibri"/>
                <w:color w:val="000000"/>
                <w:sz w:val="16"/>
                <w:szCs w:val="16"/>
              </w:rPr>
            </w:pPr>
            <w:r>
              <w:rPr>
                <w:rFonts w:ascii="Calibri" w:hAnsi="Calibri"/>
                <w:color w:val="000000"/>
                <w:sz w:val="16"/>
                <w:szCs w:val="16"/>
              </w:rPr>
              <w:t>Recommend</w:t>
            </w:r>
            <w:r w:rsidR="00E349A7">
              <w:rPr>
                <w:rFonts w:ascii="Calibri" w:hAnsi="Calibri"/>
                <w:color w:val="000000"/>
                <w:sz w:val="16"/>
                <w:szCs w:val="16"/>
              </w:rPr>
              <w:t>ed</w:t>
            </w:r>
            <w:r>
              <w:rPr>
                <w:rFonts w:ascii="Calibri" w:hAnsi="Calibri"/>
                <w:color w:val="000000"/>
                <w:sz w:val="16"/>
                <w:szCs w:val="16"/>
              </w:rPr>
              <w:t>:</w:t>
            </w:r>
          </w:p>
          <w:p w14:paraId="35FE76EC" w14:textId="77777777" w:rsidR="00A35D31" w:rsidRDefault="002A3AE6" w:rsidP="002A3AE6">
            <w:pPr>
              <w:spacing w:after="0"/>
              <w:rPr>
                <w:rFonts w:ascii="Calibri" w:hAnsi="Calibri"/>
                <w:color w:val="000000"/>
                <w:sz w:val="16"/>
                <w:szCs w:val="16"/>
              </w:rPr>
            </w:pPr>
            <w:r w:rsidRPr="002A3AE6">
              <w:rPr>
                <w:rFonts w:ascii="Calibri" w:hAnsi="Calibri"/>
                <w:color w:val="000000"/>
                <w:sz w:val="16"/>
                <w:szCs w:val="16"/>
              </w:rPr>
              <w:t>Additional dimensions (largest tumour)</w:t>
            </w:r>
          </w:p>
          <w:p w14:paraId="7E2500D1" w14:textId="77777777" w:rsidR="00A1382B" w:rsidRPr="009779C4" w:rsidRDefault="00A1382B" w:rsidP="002A3AE6">
            <w:pPr>
              <w:spacing w:after="0"/>
              <w:rPr>
                <w:rFonts w:ascii="Calibri" w:hAnsi="Calibri"/>
                <w:color w:val="000000"/>
                <w:sz w:val="16"/>
                <w:szCs w:val="16"/>
              </w:rPr>
            </w:pPr>
            <w:r>
              <w:rPr>
                <w:rFonts w:ascii="Calibri" w:hAnsi="Calibri"/>
                <w:color w:val="000000"/>
                <w:sz w:val="16"/>
                <w:szCs w:val="16"/>
              </w:rPr>
              <w:t xml:space="preserve">• ___ mm  x   ___ mm </w:t>
            </w:r>
          </w:p>
        </w:tc>
        <w:tc>
          <w:tcPr>
            <w:tcW w:w="8221" w:type="dxa"/>
            <w:tcBorders>
              <w:top w:val="nil"/>
              <w:left w:val="nil"/>
              <w:bottom w:val="single" w:sz="4" w:space="0" w:color="auto"/>
              <w:right w:val="single" w:sz="4" w:space="0" w:color="auto"/>
            </w:tcBorders>
            <w:shd w:val="clear" w:color="auto" w:fill="auto"/>
          </w:tcPr>
          <w:p w14:paraId="6C9D3DE5"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Documentation of tumour size is considered a basic data element of the surgical pathology report. There are data that tumour size in cystectomy specimens may be a significant prognostic feature. 1 In one large study of primary urethral carcinoma in males, based on Surveillance, Epidemiology, and End Results Program (SEER) data in the United States, tumour size was found to have prognostic significance. 2 </w:t>
            </w:r>
          </w:p>
          <w:p w14:paraId="675C70A7" w14:textId="77777777" w:rsidR="00042E13" w:rsidRDefault="00042E13" w:rsidP="001628EF">
            <w:pPr>
              <w:spacing w:after="0"/>
              <w:rPr>
                <w:rFonts w:ascii="Calibri" w:hAnsi="Calibri"/>
                <w:color w:val="000000"/>
                <w:sz w:val="16"/>
                <w:szCs w:val="16"/>
              </w:rPr>
            </w:pPr>
          </w:p>
          <w:p w14:paraId="605A9740"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References </w:t>
            </w:r>
          </w:p>
          <w:p w14:paraId="0E695143"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1 Soave A, John LM, Dahlem R, Minner S, Engel O, Schmidt S, Kluth LA, Fisch M and Rink M (2015). The Impact of </w:t>
            </w:r>
            <w:proofErr w:type="spellStart"/>
            <w:r w:rsidRPr="00042E13">
              <w:rPr>
                <w:rFonts w:ascii="Calibri" w:hAnsi="Calibri"/>
                <w:color w:val="000000"/>
                <w:sz w:val="16"/>
                <w:szCs w:val="16"/>
              </w:rPr>
              <w:t>Tumor</w:t>
            </w:r>
            <w:proofErr w:type="spellEnd"/>
            <w:r w:rsidRPr="00042E13">
              <w:rPr>
                <w:rFonts w:ascii="Calibri" w:hAnsi="Calibri"/>
                <w:color w:val="000000"/>
                <w:sz w:val="16"/>
                <w:szCs w:val="16"/>
              </w:rPr>
              <w:t xml:space="preserve"> Diameter and </w:t>
            </w:r>
            <w:proofErr w:type="spellStart"/>
            <w:r w:rsidRPr="00042E13">
              <w:rPr>
                <w:rFonts w:ascii="Calibri" w:hAnsi="Calibri"/>
                <w:color w:val="000000"/>
                <w:sz w:val="16"/>
                <w:szCs w:val="16"/>
              </w:rPr>
              <w:t>Tumor</w:t>
            </w:r>
            <w:proofErr w:type="spellEnd"/>
            <w:r w:rsidRPr="00042E13">
              <w:rPr>
                <w:rFonts w:ascii="Calibri" w:hAnsi="Calibri"/>
                <w:color w:val="000000"/>
                <w:sz w:val="16"/>
                <w:szCs w:val="16"/>
              </w:rPr>
              <w:t xml:space="preserve"> Necrosis on Oncologic Outcomes in Patients With Urothelial Carcinoma of the Bladder Treated With Radical Cystectomy. Urology 86(1):92-98. </w:t>
            </w:r>
          </w:p>
          <w:p w14:paraId="795F371A" w14:textId="77777777" w:rsidR="00A35D31" w:rsidRPr="00833452" w:rsidRDefault="00042E13" w:rsidP="001628EF">
            <w:pPr>
              <w:spacing w:after="0"/>
              <w:rPr>
                <w:rFonts w:ascii="Calibri" w:hAnsi="Calibri"/>
                <w:color w:val="000000"/>
                <w:sz w:val="16"/>
                <w:szCs w:val="16"/>
              </w:rPr>
            </w:pPr>
            <w:r w:rsidRPr="00042E13">
              <w:rPr>
                <w:rFonts w:ascii="Calibri" w:hAnsi="Calibri"/>
                <w:color w:val="000000"/>
                <w:sz w:val="16"/>
                <w:szCs w:val="16"/>
              </w:rPr>
              <w:t>2 Rabbani F (2011). Prognostic factors in male urethral cancer. Cancer 117(11):2426-2434.</w:t>
            </w:r>
          </w:p>
        </w:tc>
        <w:tc>
          <w:tcPr>
            <w:tcW w:w="1559" w:type="dxa"/>
            <w:tcBorders>
              <w:top w:val="nil"/>
              <w:left w:val="nil"/>
              <w:bottom w:val="single" w:sz="4" w:space="0" w:color="auto"/>
              <w:right w:val="single" w:sz="4" w:space="0" w:color="auto"/>
            </w:tcBorders>
            <w:shd w:val="clear" w:color="auto" w:fill="auto"/>
          </w:tcPr>
          <w:p w14:paraId="54D1D063" w14:textId="77777777" w:rsidR="00A35D31" w:rsidRPr="009779C4" w:rsidRDefault="00A35D31" w:rsidP="00CC5E7C">
            <w:pPr>
              <w:rPr>
                <w:rFonts w:ascii="Calibri" w:hAnsi="Calibri"/>
                <w:color w:val="000000"/>
                <w:sz w:val="16"/>
                <w:szCs w:val="16"/>
              </w:rPr>
            </w:pPr>
          </w:p>
        </w:tc>
      </w:tr>
      <w:tr w:rsidR="000F6A0D" w:rsidRPr="00CC5E7C" w14:paraId="2C325C2F" w14:textId="77777777" w:rsidTr="002931E6">
        <w:trPr>
          <w:trHeight w:val="2075"/>
        </w:trPr>
        <w:tc>
          <w:tcPr>
            <w:tcW w:w="1291" w:type="dxa"/>
            <w:tcBorders>
              <w:top w:val="nil"/>
              <w:left w:val="single" w:sz="4" w:space="0" w:color="auto"/>
              <w:bottom w:val="single" w:sz="4" w:space="0" w:color="auto"/>
              <w:right w:val="single" w:sz="4" w:space="0" w:color="auto"/>
            </w:tcBorders>
            <w:shd w:val="clear" w:color="000000" w:fill="EEECE1"/>
          </w:tcPr>
          <w:p w14:paraId="41A87AAD" w14:textId="77777777" w:rsidR="000F6A0D" w:rsidRDefault="000F6A0D" w:rsidP="00ED402A">
            <w:pPr>
              <w:spacing w:after="0"/>
              <w:rPr>
                <w:rFonts w:ascii="Calibri" w:hAnsi="Calibri"/>
                <w:color w:val="000000"/>
                <w:sz w:val="16"/>
                <w:szCs w:val="16"/>
              </w:rPr>
            </w:pPr>
            <w:r>
              <w:rPr>
                <w:rFonts w:ascii="Calibri" w:hAnsi="Calibri"/>
                <w:color w:val="000000"/>
                <w:sz w:val="16"/>
                <w:szCs w:val="16"/>
              </w:rPr>
              <w:t>R</w:t>
            </w:r>
            <w:r w:rsidR="00ED402A">
              <w:rPr>
                <w:rFonts w:ascii="Calibri" w:hAnsi="Calibri"/>
                <w:color w:val="000000"/>
                <w:sz w:val="16"/>
                <w:szCs w:val="16"/>
              </w:rPr>
              <w:t>equired</w:t>
            </w:r>
          </w:p>
        </w:tc>
        <w:tc>
          <w:tcPr>
            <w:tcW w:w="1559" w:type="dxa"/>
            <w:tcBorders>
              <w:top w:val="nil"/>
              <w:left w:val="nil"/>
              <w:bottom w:val="single" w:sz="4" w:space="0" w:color="auto"/>
              <w:right w:val="single" w:sz="4" w:space="0" w:color="auto"/>
            </w:tcBorders>
            <w:shd w:val="clear" w:color="000000" w:fill="EEECE1"/>
          </w:tcPr>
          <w:p w14:paraId="7777269F" w14:textId="77777777" w:rsidR="000F6A0D" w:rsidRPr="009779C4" w:rsidRDefault="000F6A0D" w:rsidP="00560174">
            <w:pPr>
              <w:spacing w:after="0"/>
              <w:rPr>
                <w:rFonts w:ascii="Calibri" w:hAnsi="Calibri"/>
                <w:color w:val="000000"/>
                <w:sz w:val="16"/>
                <w:szCs w:val="16"/>
              </w:rPr>
            </w:pPr>
            <w:r w:rsidRPr="000F6A0D">
              <w:rPr>
                <w:rFonts w:ascii="Calibri" w:hAnsi="Calibri"/>
                <w:color w:val="000000"/>
                <w:sz w:val="16"/>
                <w:szCs w:val="16"/>
              </w:rPr>
              <w:t>MACROSCOPIC TUMOUR SITE</w:t>
            </w:r>
          </w:p>
        </w:tc>
        <w:tc>
          <w:tcPr>
            <w:tcW w:w="2694" w:type="dxa"/>
            <w:tcBorders>
              <w:top w:val="nil"/>
              <w:left w:val="nil"/>
              <w:bottom w:val="single" w:sz="4" w:space="0" w:color="auto"/>
              <w:right w:val="single" w:sz="4" w:space="0" w:color="auto"/>
            </w:tcBorders>
            <w:shd w:val="clear" w:color="auto" w:fill="auto"/>
          </w:tcPr>
          <w:p w14:paraId="3111918E"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Single selection value list:</w:t>
            </w:r>
          </w:p>
          <w:p w14:paraId="0A09CEBA"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Indeterminate</w:t>
            </w:r>
          </w:p>
          <w:p w14:paraId="354C7CC1"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No macroscopically visible tumour</w:t>
            </w:r>
          </w:p>
          <w:p w14:paraId="525AC105" w14:textId="77777777" w:rsidR="00042E13" w:rsidRPr="00042E13" w:rsidRDefault="00042E13" w:rsidP="000F6A0D">
            <w:pPr>
              <w:spacing w:after="0"/>
              <w:rPr>
                <w:rFonts w:ascii="Calibri" w:hAnsi="Calibri"/>
                <w:color w:val="000000"/>
                <w:sz w:val="16"/>
                <w:szCs w:val="16"/>
              </w:rPr>
            </w:pPr>
          </w:p>
          <w:p w14:paraId="7EABAC89" w14:textId="77777777" w:rsidR="000F6A0D" w:rsidRPr="00042E13" w:rsidRDefault="00042E13" w:rsidP="000F6A0D">
            <w:pPr>
              <w:spacing w:after="0"/>
              <w:rPr>
                <w:rFonts w:ascii="Calibri" w:hAnsi="Calibri"/>
                <w:b/>
                <w:color w:val="000000"/>
                <w:sz w:val="16"/>
                <w:szCs w:val="16"/>
              </w:rPr>
            </w:pPr>
            <w:r w:rsidRPr="00042E13">
              <w:rPr>
                <w:rFonts w:ascii="Calibri" w:hAnsi="Calibri"/>
                <w:b/>
                <w:color w:val="000000"/>
                <w:sz w:val="16"/>
                <w:szCs w:val="16"/>
              </w:rPr>
              <w:t>Male</w:t>
            </w:r>
          </w:p>
          <w:p w14:paraId="1B070E2A"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78B7279D" w14:textId="77777777" w:rsidR="00042E13" w:rsidRPr="00042E13" w:rsidRDefault="000F6A0D" w:rsidP="00042E13">
            <w:pPr>
              <w:spacing w:after="0"/>
              <w:rPr>
                <w:rFonts w:ascii="Calibri" w:hAnsi="Calibri"/>
                <w:color w:val="000000"/>
                <w:sz w:val="16"/>
                <w:szCs w:val="16"/>
              </w:rPr>
            </w:pPr>
            <w:r w:rsidRPr="00A35D31">
              <w:rPr>
                <w:rFonts w:ascii="Calibri" w:hAnsi="Calibri"/>
                <w:color w:val="000000"/>
                <w:sz w:val="16"/>
                <w:szCs w:val="16"/>
              </w:rPr>
              <w:t xml:space="preserve">• </w:t>
            </w:r>
            <w:r w:rsidR="00042E13" w:rsidRPr="00042E13">
              <w:rPr>
                <w:rFonts w:ascii="Calibri" w:hAnsi="Calibri"/>
                <w:color w:val="000000"/>
                <w:sz w:val="16"/>
                <w:szCs w:val="16"/>
              </w:rPr>
              <w:t>Penile</w:t>
            </w:r>
          </w:p>
          <w:p w14:paraId="2577A161" w14:textId="77777777" w:rsidR="00042E13" w:rsidRP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proofErr w:type="spellStart"/>
            <w:r w:rsidRPr="00042E13">
              <w:rPr>
                <w:rFonts w:ascii="Calibri" w:hAnsi="Calibri"/>
                <w:color w:val="000000"/>
                <w:sz w:val="16"/>
                <w:szCs w:val="16"/>
              </w:rPr>
              <w:t>Bulbomembranous</w:t>
            </w:r>
            <w:proofErr w:type="spellEnd"/>
          </w:p>
          <w:p w14:paraId="7976DD14" w14:textId="77777777" w:rsid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Prostatic</w:t>
            </w:r>
          </w:p>
          <w:p w14:paraId="600C361C" w14:textId="77777777" w:rsidR="00042E13" w:rsidRP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Diverticula</w:t>
            </w:r>
          </w:p>
          <w:p w14:paraId="4F84B51A" w14:textId="77777777" w:rsid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Other, specify</w:t>
            </w:r>
          </w:p>
          <w:p w14:paraId="3124739F" w14:textId="77777777" w:rsidR="00042E13" w:rsidRDefault="00042E13" w:rsidP="00042E13">
            <w:pPr>
              <w:spacing w:after="0"/>
              <w:rPr>
                <w:rFonts w:ascii="Calibri" w:hAnsi="Calibri"/>
                <w:color w:val="000000"/>
                <w:sz w:val="16"/>
                <w:szCs w:val="16"/>
              </w:rPr>
            </w:pPr>
          </w:p>
          <w:p w14:paraId="5E74780C" w14:textId="77777777" w:rsidR="00042E13" w:rsidRDefault="00042E13" w:rsidP="00042E13">
            <w:pPr>
              <w:spacing w:after="0"/>
              <w:rPr>
                <w:rFonts w:ascii="Calibri" w:hAnsi="Calibri"/>
                <w:b/>
                <w:color w:val="000000"/>
                <w:sz w:val="16"/>
                <w:szCs w:val="16"/>
              </w:rPr>
            </w:pPr>
            <w:r w:rsidRPr="00042E13">
              <w:rPr>
                <w:rFonts w:ascii="Calibri" w:hAnsi="Calibri"/>
                <w:b/>
                <w:color w:val="000000"/>
                <w:sz w:val="16"/>
                <w:szCs w:val="16"/>
              </w:rPr>
              <w:t>Female</w:t>
            </w:r>
          </w:p>
          <w:p w14:paraId="352E43AB" w14:textId="77777777" w:rsidR="00042E13" w:rsidRPr="00042E13" w:rsidRDefault="00042E13" w:rsidP="00042E13">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4AE6D2C2" w14:textId="77777777" w:rsidR="00042E13" w:rsidRP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Anterior</w:t>
            </w:r>
          </w:p>
          <w:p w14:paraId="14303BF0" w14:textId="77777777" w:rsid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Posterior</w:t>
            </w:r>
          </w:p>
          <w:p w14:paraId="19782967" w14:textId="77777777" w:rsidR="00042E13" w:rsidRPr="00042E13"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Diverticula</w:t>
            </w:r>
          </w:p>
          <w:p w14:paraId="31D90546" w14:textId="77777777" w:rsidR="00042E13" w:rsidRPr="00560174" w:rsidRDefault="00042E13" w:rsidP="00042E13">
            <w:pPr>
              <w:spacing w:after="0"/>
              <w:rPr>
                <w:rFonts w:ascii="Calibri" w:hAnsi="Calibri"/>
                <w:color w:val="000000"/>
                <w:sz w:val="16"/>
                <w:szCs w:val="16"/>
              </w:rPr>
            </w:pPr>
            <w:r w:rsidRPr="00A35D31">
              <w:rPr>
                <w:rFonts w:ascii="Calibri" w:hAnsi="Calibri"/>
                <w:color w:val="000000"/>
                <w:sz w:val="16"/>
                <w:szCs w:val="16"/>
              </w:rPr>
              <w:t xml:space="preserve">• </w:t>
            </w:r>
            <w:r w:rsidRPr="00042E13">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DAC1263"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Documentation of the tumour location, when possible, is important. There is a significant relationship between tumour location and histologic type. In females squamous cell carcinoma is the predominant type in the distal and meatal region with urothelial carcinoma and adenocarcinoma being found in the more proximal portion.1-3 Urethral diverticula in particular are a typical location for clear cell adenocarcinomas in females.2,4 In males squamous cell carcinoma accounts for the majority of tumours arising in the penile and </w:t>
            </w:r>
            <w:proofErr w:type="spellStart"/>
            <w:r w:rsidRPr="00042E13">
              <w:rPr>
                <w:rFonts w:ascii="Calibri" w:hAnsi="Calibri"/>
                <w:color w:val="000000"/>
                <w:sz w:val="16"/>
                <w:szCs w:val="16"/>
              </w:rPr>
              <w:t>bulbomembranous</w:t>
            </w:r>
            <w:proofErr w:type="spellEnd"/>
            <w:r w:rsidRPr="00042E13">
              <w:rPr>
                <w:rFonts w:ascii="Calibri" w:hAnsi="Calibri"/>
                <w:color w:val="000000"/>
                <w:sz w:val="16"/>
                <w:szCs w:val="16"/>
              </w:rPr>
              <w:t xml:space="preserve"> urethra5,6 with urothelial carcinoma predominating in the prostatic urethra.7,8 Adenocarcinomas in males occur predominantly in the </w:t>
            </w:r>
            <w:proofErr w:type="spellStart"/>
            <w:r w:rsidRPr="00042E13">
              <w:rPr>
                <w:rFonts w:ascii="Calibri" w:hAnsi="Calibri"/>
                <w:color w:val="000000"/>
                <w:sz w:val="16"/>
                <w:szCs w:val="16"/>
              </w:rPr>
              <w:t>bulbomembranous</w:t>
            </w:r>
            <w:proofErr w:type="spellEnd"/>
            <w:r w:rsidRPr="00042E13">
              <w:rPr>
                <w:rFonts w:ascii="Calibri" w:hAnsi="Calibri"/>
                <w:color w:val="000000"/>
                <w:sz w:val="16"/>
                <w:szCs w:val="16"/>
              </w:rPr>
              <w:t xml:space="preserve"> segment. The very rare adenocarcinomas of the accessory glands (Skene glands in females; Littre or Cowper glands in males) localize to the sites of those glands. Tumour site has been reported to be a significant prognostic parameter in a number of studies of urethral carcinoma in men.5,8,9 In one multi-institutional series proximal tumour location was associated with a significantly worse outcome.10 Finally the pathologic staging system for primary carcinomas of the urethra is location dependent with </w:t>
            </w:r>
            <w:proofErr w:type="spellStart"/>
            <w:r w:rsidRPr="00042E13">
              <w:rPr>
                <w:rFonts w:ascii="Calibri" w:hAnsi="Calibri"/>
                <w:color w:val="000000"/>
                <w:sz w:val="16"/>
                <w:szCs w:val="16"/>
              </w:rPr>
              <w:t>pT</w:t>
            </w:r>
            <w:proofErr w:type="spellEnd"/>
            <w:r w:rsidRPr="00042E13">
              <w:rPr>
                <w:rFonts w:ascii="Calibri" w:hAnsi="Calibri"/>
                <w:color w:val="000000"/>
                <w:sz w:val="16"/>
                <w:szCs w:val="16"/>
              </w:rPr>
              <w:t xml:space="preserve"> categories for tumours of the prostatic urethra and a second definition of </w:t>
            </w:r>
            <w:proofErr w:type="spellStart"/>
            <w:r w:rsidRPr="00042E13">
              <w:rPr>
                <w:rFonts w:ascii="Calibri" w:hAnsi="Calibri"/>
                <w:color w:val="000000"/>
                <w:sz w:val="16"/>
                <w:szCs w:val="16"/>
              </w:rPr>
              <w:t>pT</w:t>
            </w:r>
            <w:proofErr w:type="spellEnd"/>
            <w:r w:rsidRPr="00042E13">
              <w:rPr>
                <w:rFonts w:ascii="Calibri" w:hAnsi="Calibri"/>
                <w:color w:val="000000"/>
                <w:sz w:val="16"/>
                <w:szCs w:val="16"/>
              </w:rPr>
              <w:t xml:space="preserve"> categories for the male penile and female urethra.11 </w:t>
            </w:r>
          </w:p>
          <w:p w14:paraId="7D4A567F" w14:textId="77777777" w:rsidR="00042E13" w:rsidRDefault="00042E13" w:rsidP="001628EF">
            <w:pPr>
              <w:spacing w:after="0"/>
              <w:rPr>
                <w:rFonts w:ascii="Calibri" w:hAnsi="Calibri"/>
                <w:color w:val="000000"/>
                <w:sz w:val="16"/>
                <w:szCs w:val="16"/>
              </w:rPr>
            </w:pPr>
          </w:p>
          <w:p w14:paraId="27E55421"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References </w:t>
            </w:r>
          </w:p>
          <w:p w14:paraId="23D9318F"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1 Johnson DE and O'Connell JR (1983). Primary carcinoma of female urethra. Urology 21(1):42- 45. </w:t>
            </w:r>
          </w:p>
          <w:p w14:paraId="5E4EFDEF"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2 Meis JM, Ayala AG and Johnson DE (1987). Adenocarcinoma of the urethra in women. A clinicopathologic study. Cancer 60(5):1038-1052. </w:t>
            </w:r>
          </w:p>
          <w:p w14:paraId="1770A280"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3 Roberts TW and </w:t>
            </w:r>
            <w:proofErr w:type="spellStart"/>
            <w:r w:rsidRPr="00042E13">
              <w:rPr>
                <w:rFonts w:ascii="Calibri" w:hAnsi="Calibri"/>
                <w:color w:val="000000"/>
                <w:sz w:val="16"/>
                <w:szCs w:val="16"/>
              </w:rPr>
              <w:t>Melicow</w:t>
            </w:r>
            <w:proofErr w:type="spellEnd"/>
            <w:r w:rsidRPr="00042E13">
              <w:rPr>
                <w:rFonts w:ascii="Calibri" w:hAnsi="Calibri"/>
                <w:color w:val="000000"/>
                <w:sz w:val="16"/>
                <w:szCs w:val="16"/>
              </w:rPr>
              <w:t xml:space="preserve"> MM (1977). Pathology and natural history of urethral </w:t>
            </w:r>
            <w:proofErr w:type="spellStart"/>
            <w:r w:rsidRPr="00042E13">
              <w:rPr>
                <w:rFonts w:ascii="Calibri" w:hAnsi="Calibri"/>
                <w:color w:val="000000"/>
                <w:sz w:val="16"/>
                <w:szCs w:val="16"/>
              </w:rPr>
              <w:t>tumors</w:t>
            </w:r>
            <w:proofErr w:type="spellEnd"/>
            <w:r w:rsidRPr="00042E13">
              <w:rPr>
                <w:rFonts w:ascii="Calibri" w:hAnsi="Calibri"/>
                <w:color w:val="000000"/>
                <w:sz w:val="16"/>
                <w:szCs w:val="16"/>
              </w:rPr>
              <w:t xml:space="preserve"> in females: review of 65 cases. Urology 10(6):583-589. </w:t>
            </w:r>
          </w:p>
          <w:p w14:paraId="5716D8D2"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4 Oliva E and Young RH (1996). Clear cell adenocarcinoma of the urethra: a clinicopathologic analysis of 19 cases. Mod </w:t>
            </w:r>
            <w:proofErr w:type="spellStart"/>
            <w:r w:rsidRPr="00042E13">
              <w:rPr>
                <w:rFonts w:ascii="Calibri" w:hAnsi="Calibri"/>
                <w:color w:val="000000"/>
                <w:sz w:val="16"/>
                <w:szCs w:val="16"/>
              </w:rPr>
              <w:t>Pathol</w:t>
            </w:r>
            <w:proofErr w:type="spellEnd"/>
            <w:r w:rsidRPr="00042E13">
              <w:rPr>
                <w:rFonts w:ascii="Calibri" w:hAnsi="Calibri"/>
                <w:color w:val="000000"/>
                <w:sz w:val="16"/>
                <w:szCs w:val="16"/>
              </w:rPr>
              <w:t xml:space="preserve"> 9(5):513-520. </w:t>
            </w:r>
          </w:p>
          <w:p w14:paraId="2288E5B4"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5 </w:t>
            </w:r>
            <w:proofErr w:type="spellStart"/>
            <w:r w:rsidRPr="00042E13">
              <w:rPr>
                <w:rFonts w:ascii="Calibri" w:hAnsi="Calibri"/>
                <w:color w:val="000000"/>
                <w:sz w:val="16"/>
                <w:szCs w:val="16"/>
              </w:rPr>
              <w:t>Dinney</w:t>
            </w:r>
            <w:proofErr w:type="spellEnd"/>
            <w:r w:rsidRPr="00042E13">
              <w:rPr>
                <w:rFonts w:ascii="Calibri" w:hAnsi="Calibri"/>
                <w:color w:val="000000"/>
                <w:sz w:val="16"/>
                <w:szCs w:val="16"/>
              </w:rPr>
              <w:t xml:space="preserve"> CP, Johnson DE, Swanson DA, Babaian RJ and von Eschenbach AC (1994). Therapy and prognosis for male anterior urethral carcinoma: an update. Urology 43(4):506-514. 6 Kim SJ and MacLennan GT (2005). </w:t>
            </w:r>
            <w:proofErr w:type="spellStart"/>
            <w:r w:rsidRPr="00042E13">
              <w:rPr>
                <w:rFonts w:ascii="Calibri" w:hAnsi="Calibri"/>
                <w:color w:val="000000"/>
                <w:sz w:val="16"/>
                <w:szCs w:val="16"/>
              </w:rPr>
              <w:t>Tumors</w:t>
            </w:r>
            <w:proofErr w:type="spellEnd"/>
            <w:r w:rsidRPr="00042E13">
              <w:rPr>
                <w:rFonts w:ascii="Calibri" w:hAnsi="Calibri"/>
                <w:color w:val="000000"/>
                <w:sz w:val="16"/>
                <w:szCs w:val="16"/>
              </w:rPr>
              <w:t xml:space="preserve"> of the male urethra. J </w:t>
            </w:r>
            <w:proofErr w:type="spellStart"/>
            <w:r w:rsidRPr="00042E13">
              <w:rPr>
                <w:rFonts w:ascii="Calibri" w:hAnsi="Calibri"/>
                <w:color w:val="000000"/>
                <w:sz w:val="16"/>
                <w:szCs w:val="16"/>
              </w:rPr>
              <w:t>Urol</w:t>
            </w:r>
            <w:proofErr w:type="spellEnd"/>
            <w:r w:rsidRPr="00042E13">
              <w:rPr>
                <w:rFonts w:ascii="Calibri" w:hAnsi="Calibri"/>
                <w:color w:val="000000"/>
                <w:sz w:val="16"/>
                <w:szCs w:val="16"/>
              </w:rPr>
              <w:t xml:space="preserve"> 174(1):312. </w:t>
            </w:r>
          </w:p>
          <w:p w14:paraId="78E0F611"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7 Amin MB and Young RH (1997). Primary carcinomas of the urethra. Semin Diagn </w:t>
            </w:r>
            <w:proofErr w:type="spellStart"/>
            <w:r w:rsidRPr="00042E13">
              <w:rPr>
                <w:rFonts w:ascii="Calibri" w:hAnsi="Calibri"/>
                <w:color w:val="000000"/>
                <w:sz w:val="16"/>
                <w:szCs w:val="16"/>
              </w:rPr>
              <w:t>Pathol</w:t>
            </w:r>
            <w:proofErr w:type="spellEnd"/>
            <w:r w:rsidRPr="00042E13">
              <w:rPr>
                <w:rFonts w:ascii="Calibri" w:hAnsi="Calibri"/>
                <w:color w:val="000000"/>
                <w:sz w:val="16"/>
                <w:szCs w:val="16"/>
              </w:rPr>
              <w:t xml:space="preserve"> 14(2):147-160. </w:t>
            </w:r>
          </w:p>
          <w:p w14:paraId="694CD58C"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8 </w:t>
            </w:r>
            <w:proofErr w:type="spellStart"/>
            <w:r w:rsidRPr="00042E13">
              <w:rPr>
                <w:rFonts w:ascii="Calibri" w:hAnsi="Calibri"/>
                <w:color w:val="000000"/>
                <w:sz w:val="16"/>
                <w:szCs w:val="16"/>
              </w:rPr>
              <w:t>Dalbagni</w:t>
            </w:r>
            <w:proofErr w:type="spellEnd"/>
            <w:r w:rsidRPr="00042E13">
              <w:rPr>
                <w:rFonts w:ascii="Calibri" w:hAnsi="Calibri"/>
                <w:color w:val="000000"/>
                <w:sz w:val="16"/>
                <w:szCs w:val="16"/>
              </w:rPr>
              <w:t xml:space="preserve"> G, Zhang ZF, Lacombe L and Herr HW (1999). Male urethral carcinoma: analysis of treatment outcome. Urology 53(6):1126-1132.</w:t>
            </w:r>
          </w:p>
          <w:p w14:paraId="43A940F0"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lastRenderedPageBreak/>
              <w:t xml:space="preserve"> 9 </w:t>
            </w:r>
            <w:proofErr w:type="spellStart"/>
            <w:r w:rsidRPr="00042E13">
              <w:rPr>
                <w:rFonts w:ascii="Calibri" w:hAnsi="Calibri"/>
                <w:color w:val="000000"/>
                <w:sz w:val="16"/>
                <w:szCs w:val="16"/>
              </w:rPr>
              <w:t>Gheiler</w:t>
            </w:r>
            <w:proofErr w:type="spellEnd"/>
            <w:r w:rsidRPr="00042E13">
              <w:rPr>
                <w:rFonts w:ascii="Calibri" w:hAnsi="Calibri"/>
                <w:color w:val="000000"/>
                <w:sz w:val="16"/>
                <w:szCs w:val="16"/>
              </w:rPr>
              <w:t xml:space="preserve"> EL, </w:t>
            </w:r>
            <w:proofErr w:type="spellStart"/>
            <w:r w:rsidRPr="00042E13">
              <w:rPr>
                <w:rFonts w:ascii="Calibri" w:hAnsi="Calibri"/>
                <w:color w:val="000000"/>
                <w:sz w:val="16"/>
                <w:szCs w:val="16"/>
              </w:rPr>
              <w:t>Tefilli</w:t>
            </w:r>
            <w:proofErr w:type="spellEnd"/>
            <w:r w:rsidRPr="00042E13">
              <w:rPr>
                <w:rFonts w:ascii="Calibri" w:hAnsi="Calibri"/>
                <w:color w:val="000000"/>
                <w:sz w:val="16"/>
                <w:szCs w:val="16"/>
              </w:rPr>
              <w:t xml:space="preserve"> MV, </w:t>
            </w:r>
            <w:proofErr w:type="spellStart"/>
            <w:r w:rsidRPr="00042E13">
              <w:rPr>
                <w:rFonts w:ascii="Calibri" w:hAnsi="Calibri"/>
                <w:color w:val="000000"/>
                <w:sz w:val="16"/>
                <w:szCs w:val="16"/>
              </w:rPr>
              <w:t>Tiguert</w:t>
            </w:r>
            <w:proofErr w:type="spellEnd"/>
            <w:r w:rsidRPr="00042E13">
              <w:rPr>
                <w:rFonts w:ascii="Calibri" w:hAnsi="Calibri"/>
                <w:color w:val="000000"/>
                <w:sz w:val="16"/>
                <w:szCs w:val="16"/>
              </w:rPr>
              <w:t xml:space="preserve"> R, de Oliveira JG, Pontes JE and Wood DP, Jr. (1998). Management of primary urethral cancer. Urology 52(3):487-493. </w:t>
            </w:r>
          </w:p>
          <w:p w14:paraId="4F2D124D" w14:textId="77777777" w:rsidR="00042E13"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10 Gakis G, Morgan TM, Daneshmand S, Keegan KA, </w:t>
            </w:r>
            <w:proofErr w:type="spellStart"/>
            <w:r w:rsidRPr="00042E13">
              <w:rPr>
                <w:rFonts w:ascii="Calibri" w:hAnsi="Calibri"/>
                <w:color w:val="000000"/>
                <w:sz w:val="16"/>
                <w:szCs w:val="16"/>
              </w:rPr>
              <w:t>Todenhofer</w:t>
            </w:r>
            <w:proofErr w:type="spellEnd"/>
            <w:r w:rsidRPr="00042E13">
              <w:rPr>
                <w:rFonts w:ascii="Calibri" w:hAnsi="Calibri"/>
                <w:color w:val="000000"/>
                <w:sz w:val="16"/>
                <w:szCs w:val="16"/>
              </w:rPr>
              <w:t xml:space="preserve"> T, Mischinger J, Schubert T, Zaid HB, Hrbacek J, Ali-El-Dein B, Clayman RH, Galland S, </w:t>
            </w:r>
            <w:proofErr w:type="spellStart"/>
            <w:r w:rsidRPr="00042E13">
              <w:rPr>
                <w:rFonts w:ascii="Calibri" w:hAnsi="Calibri"/>
                <w:color w:val="000000"/>
                <w:sz w:val="16"/>
                <w:szCs w:val="16"/>
              </w:rPr>
              <w:t>Olugbade</w:t>
            </w:r>
            <w:proofErr w:type="spellEnd"/>
            <w:r w:rsidRPr="00042E13">
              <w:rPr>
                <w:rFonts w:ascii="Calibri" w:hAnsi="Calibri"/>
                <w:color w:val="000000"/>
                <w:sz w:val="16"/>
                <w:szCs w:val="16"/>
              </w:rPr>
              <w:t xml:space="preserve"> K, Rink M, Fritsche HM, Burger M, Chang SS, </w:t>
            </w:r>
            <w:proofErr w:type="spellStart"/>
            <w:r w:rsidRPr="00042E13">
              <w:rPr>
                <w:rFonts w:ascii="Calibri" w:hAnsi="Calibri"/>
                <w:color w:val="000000"/>
                <w:sz w:val="16"/>
                <w:szCs w:val="16"/>
              </w:rPr>
              <w:t>Babjuk</w:t>
            </w:r>
            <w:proofErr w:type="spellEnd"/>
            <w:r w:rsidRPr="00042E13">
              <w:rPr>
                <w:rFonts w:ascii="Calibri" w:hAnsi="Calibri"/>
                <w:color w:val="000000"/>
                <w:sz w:val="16"/>
                <w:szCs w:val="16"/>
              </w:rPr>
              <w:t xml:space="preserve"> M, Thalmann GN, </w:t>
            </w:r>
            <w:proofErr w:type="spellStart"/>
            <w:r w:rsidRPr="00042E13">
              <w:rPr>
                <w:rFonts w:ascii="Calibri" w:hAnsi="Calibri"/>
                <w:color w:val="000000"/>
                <w:sz w:val="16"/>
                <w:szCs w:val="16"/>
              </w:rPr>
              <w:t>Stenzl</w:t>
            </w:r>
            <w:proofErr w:type="spellEnd"/>
            <w:r w:rsidRPr="00042E13">
              <w:rPr>
                <w:rFonts w:ascii="Calibri" w:hAnsi="Calibri"/>
                <w:color w:val="000000"/>
                <w:sz w:val="16"/>
                <w:szCs w:val="16"/>
              </w:rPr>
              <w:t xml:space="preserve"> A and Efstathiou JA (2015). Impact of perioperative chemotherapy on survival in patients with advanced primary urethral cancer: results of the international collaboration on primary urethral carcinoma. Ann Oncol 26(8):1754-1759. </w:t>
            </w:r>
          </w:p>
          <w:p w14:paraId="0F23E905" w14:textId="77777777" w:rsidR="000F6A0D" w:rsidRPr="00833452" w:rsidRDefault="00042E13" w:rsidP="001628EF">
            <w:pPr>
              <w:spacing w:after="0"/>
              <w:rPr>
                <w:rFonts w:ascii="Calibri" w:hAnsi="Calibri"/>
                <w:color w:val="000000"/>
                <w:sz w:val="16"/>
                <w:szCs w:val="16"/>
              </w:rPr>
            </w:pPr>
            <w:r w:rsidRPr="00042E13">
              <w:rPr>
                <w:rFonts w:ascii="Calibri" w:hAnsi="Calibri"/>
                <w:color w:val="000000"/>
                <w:sz w:val="16"/>
                <w:szCs w:val="16"/>
              </w:rPr>
              <w:t xml:space="preserve">11 Amin M.B., Edge, S., Greene, F.L., Byrd, D.R., Brookland, R.K., Washington, M.K., </w:t>
            </w:r>
            <w:proofErr w:type="spellStart"/>
            <w:r w:rsidRPr="00042E13">
              <w:rPr>
                <w:rFonts w:ascii="Calibri" w:hAnsi="Calibri"/>
                <w:color w:val="000000"/>
                <w:sz w:val="16"/>
                <w:szCs w:val="16"/>
              </w:rPr>
              <w:t>Gershenwald</w:t>
            </w:r>
            <w:proofErr w:type="spellEnd"/>
            <w:r w:rsidRPr="00042E13">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6FAF1E82" w14:textId="77777777" w:rsidR="000F6A0D" w:rsidRPr="009779C4" w:rsidRDefault="000F6A0D" w:rsidP="00CC5E7C">
            <w:pPr>
              <w:rPr>
                <w:rFonts w:ascii="Calibri" w:hAnsi="Calibri"/>
                <w:color w:val="000000"/>
                <w:sz w:val="16"/>
                <w:szCs w:val="16"/>
              </w:rPr>
            </w:pPr>
          </w:p>
        </w:tc>
      </w:tr>
      <w:tr w:rsidR="000F6A0D" w:rsidRPr="00CC5E7C" w14:paraId="67326F30"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230753C3" w14:textId="77777777" w:rsidR="000F6A0D" w:rsidRDefault="006013C8"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6B252DC3" w14:textId="77777777" w:rsidR="000F6A0D" w:rsidRPr="009779C4" w:rsidRDefault="006013C8" w:rsidP="00273145">
            <w:pPr>
              <w:rPr>
                <w:rFonts w:ascii="Calibri" w:hAnsi="Calibri"/>
                <w:color w:val="000000"/>
                <w:sz w:val="16"/>
                <w:szCs w:val="16"/>
              </w:rPr>
            </w:pPr>
            <w:r w:rsidRPr="006013C8">
              <w:rPr>
                <w:rFonts w:ascii="Calibri" w:hAnsi="Calibri"/>
                <w:color w:val="000000"/>
                <w:sz w:val="16"/>
                <w:szCs w:val="16"/>
              </w:rPr>
              <w:t>MACROSCOPIC EXTENT OF INVASION</w:t>
            </w:r>
          </w:p>
        </w:tc>
        <w:tc>
          <w:tcPr>
            <w:tcW w:w="2694" w:type="dxa"/>
            <w:tcBorders>
              <w:top w:val="nil"/>
              <w:left w:val="nil"/>
              <w:bottom w:val="single" w:sz="4" w:space="0" w:color="auto"/>
              <w:right w:val="single" w:sz="4" w:space="0" w:color="auto"/>
            </w:tcBorders>
            <w:shd w:val="clear" w:color="auto" w:fill="auto"/>
          </w:tcPr>
          <w:p w14:paraId="0C598E73"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Single selection value list:</w:t>
            </w:r>
          </w:p>
          <w:p w14:paraId="62BA87F3"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Cannot be assessed</w:t>
            </w:r>
          </w:p>
          <w:p w14:paraId="28FE5BA2"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 macroscopically visible tumour</w:t>
            </w:r>
          </w:p>
          <w:p w14:paraId="410E0DF9"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Non-invasive tumour visible</w:t>
            </w:r>
          </w:p>
          <w:p w14:paraId="533AE52B" w14:textId="77777777" w:rsidR="006013C8" w:rsidRDefault="006013C8" w:rsidP="006013C8">
            <w:pPr>
              <w:spacing w:after="0"/>
              <w:rPr>
                <w:rFonts w:ascii="Calibri" w:hAnsi="Calibri"/>
                <w:color w:val="000000"/>
                <w:sz w:val="16"/>
                <w:szCs w:val="16"/>
              </w:rPr>
            </w:pPr>
          </w:p>
          <w:p w14:paraId="1576890D"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7F7476CF" w14:textId="77777777" w:rsidR="00157B7D" w:rsidRPr="00157B7D" w:rsidRDefault="006013C8" w:rsidP="00157B7D">
            <w:pPr>
              <w:spacing w:after="0"/>
              <w:rPr>
                <w:rFonts w:ascii="Calibri" w:hAnsi="Calibri"/>
                <w:color w:val="000000"/>
                <w:sz w:val="16"/>
                <w:szCs w:val="16"/>
              </w:rPr>
            </w:pPr>
            <w:r w:rsidRPr="00A35D31">
              <w:rPr>
                <w:rFonts w:ascii="Calibri" w:hAnsi="Calibri"/>
                <w:color w:val="000000"/>
                <w:sz w:val="16"/>
                <w:szCs w:val="16"/>
              </w:rPr>
              <w:t xml:space="preserve">• </w:t>
            </w:r>
            <w:r w:rsidR="00157B7D" w:rsidRPr="00157B7D">
              <w:rPr>
                <w:rFonts w:ascii="Calibri" w:hAnsi="Calibri"/>
                <w:color w:val="000000"/>
                <w:sz w:val="16"/>
                <w:szCs w:val="16"/>
              </w:rPr>
              <w:t>Invasion into muscular wall</w:t>
            </w:r>
          </w:p>
          <w:p w14:paraId="31FEE128" w14:textId="77777777" w:rsidR="00157B7D" w:rsidRPr="00157B7D"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Invasion into corpus spongiosum</w:t>
            </w:r>
          </w:p>
          <w:p w14:paraId="1A107C0C" w14:textId="77777777" w:rsidR="00157B7D" w:rsidRPr="00157B7D"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Invasion into corpus cavernosum</w:t>
            </w:r>
          </w:p>
          <w:p w14:paraId="05739AE6" w14:textId="77777777" w:rsidR="00157B7D" w:rsidRPr="00157B7D"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Invasion into anterior vaginal wall</w:t>
            </w:r>
          </w:p>
          <w:p w14:paraId="3F0A286B" w14:textId="77777777" w:rsidR="00157B7D" w:rsidRPr="00157B7D"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Invasion into prostatic tissue</w:t>
            </w:r>
          </w:p>
          <w:p w14:paraId="03BD79ED" w14:textId="77777777" w:rsidR="00157B7D" w:rsidRPr="00157B7D"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Invasion into periprostatic tissue</w:t>
            </w:r>
          </w:p>
          <w:p w14:paraId="16FB1F8A" w14:textId="77777777" w:rsidR="000F6A0D" w:rsidRPr="009779C4" w:rsidRDefault="00157B7D" w:rsidP="00157B7D">
            <w:pPr>
              <w:spacing w:after="0"/>
              <w:rPr>
                <w:rFonts w:ascii="Calibri" w:hAnsi="Calibri"/>
                <w:color w:val="000000"/>
                <w:sz w:val="16"/>
                <w:szCs w:val="16"/>
              </w:rPr>
            </w:pPr>
            <w:r w:rsidRPr="00A35D31">
              <w:rPr>
                <w:rFonts w:ascii="Calibri" w:hAnsi="Calibri"/>
                <w:color w:val="000000"/>
                <w:sz w:val="16"/>
                <w:szCs w:val="16"/>
              </w:rPr>
              <w:t>•</w:t>
            </w:r>
            <w:r>
              <w:rPr>
                <w:rFonts w:ascii="Calibri" w:hAnsi="Calibri"/>
                <w:color w:val="000000"/>
                <w:sz w:val="16"/>
                <w:szCs w:val="16"/>
              </w:rPr>
              <w:t xml:space="preserve"> </w:t>
            </w:r>
            <w:r w:rsidRPr="00157B7D">
              <w:rPr>
                <w:rFonts w:ascii="Calibri" w:hAnsi="Calibri"/>
                <w:color w:val="000000"/>
                <w:sz w:val="16"/>
                <w:szCs w:val="16"/>
              </w:rPr>
              <w:t xml:space="preserve">Involvement of other adjacent structures, </w:t>
            </w:r>
            <w:r w:rsidRPr="00157B7D">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AF5AB94" w14:textId="77777777" w:rsidR="000F6A0D" w:rsidRPr="00833452" w:rsidRDefault="00157B7D" w:rsidP="001628EF">
            <w:pPr>
              <w:spacing w:after="0"/>
              <w:rPr>
                <w:rFonts w:ascii="Calibri" w:hAnsi="Calibri"/>
                <w:color w:val="000000"/>
                <w:sz w:val="16"/>
                <w:szCs w:val="16"/>
              </w:rPr>
            </w:pPr>
            <w:r w:rsidRPr="00157B7D">
              <w:rPr>
                <w:rFonts w:ascii="Calibri" w:hAnsi="Calibri"/>
                <w:color w:val="000000"/>
                <w:sz w:val="16"/>
                <w:szCs w:val="16"/>
              </w:rPr>
              <w:t>Pathological staging is dependent on determining the involvement of structures that may be recognisable at gross examination. This can guide block selection to confirm the gross evaluation. Discrepant findings between the microscopic and gross examination may prompt additional section submission.</w:t>
            </w:r>
          </w:p>
        </w:tc>
        <w:tc>
          <w:tcPr>
            <w:tcW w:w="1559" w:type="dxa"/>
            <w:tcBorders>
              <w:top w:val="nil"/>
              <w:left w:val="nil"/>
              <w:bottom w:val="single" w:sz="4" w:space="0" w:color="auto"/>
              <w:right w:val="single" w:sz="4" w:space="0" w:color="auto"/>
            </w:tcBorders>
            <w:shd w:val="clear" w:color="auto" w:fill="auto"/>
          </w:tcPr>
          <w:p w14:paraId="7DC41A50" w14:textId="77777777" w:rsidR="000F6A0D" w:rsidRPr="009779C4" w:rsidRDefault="000F6A0D" w:rsidP="00CC5E7C">
            <w:pPr>
              <w:rPr>
                <w:rFonts w:ascii="Calibri" w:hAnsi="Calibri"/>
                <w:color w:val="000000"/>
                <w:sz w:val="16"/>
                <w:szCs w:val="16"/>
              </w:rPr>
            </w:pPr>
          </w:p>
        </w:tc>
      </w:tr>
      <w:tr w:rsidR="00B64F90" w:rsidRPr="00CC5E7C" w14:paraId="51A843B6" w14:textId="77777777" w:rsidTr="00B03552">
        <w:trPr>
          <w:trHeight w:val="1791"/>
        </w:trPr>
        <w:tc>
          <w:tcPr>
            <w:tcW w:w="1291" w:type="dxa"/>
            <w:tcBorders>
              <w:top w:val="nil"/>
              <w:left w:val="single" w:sz="4" w:space="0" w:color="auto"/>
              <w:bottom w:val="single" w:sz="4" w:space="0" w:color="auto"/>
              <w:right w:val="single" w:sz="4" w:space="0" w:color="auto"/>
            </w:tcBorders>
            <w:shd w:val="clear" w:color="000000" w:fill="EEECE1"/>
          </w:tcPr>
          <w:p w14:paraId="14E075A8" w14:textId="77777777" w:rsidR="00B64F90" w:rsidRDefault="00B64F90" w:rsidP="00B03552">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020E731F"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BLOCK IDENTIFICATION KEY</w:t>
            </w:r>
          </w:p>
        </w:tc>
        <w:tc>
          <w:tcPr>
            <w:tcW w:w="2694" w:type="dxa"/>
            <w:tcBorders>
              <w:top w:val="nil"/>
              <w:left w:val="nil"/>
              <w:bottom w:val="single" w:sz="4" w:space="0" w:color="auto"/>
              <w:right w:val="single" w:sz="4" w:space="0" w:color="auto"/>
            </w:tcBorders>
            <w:shd w:val="clear" w:color="auto" w:fill="auto"/>
          </w:tcPr>
          <w:p w14:paraId="7F630B81" w14:textId="77777777" w:rsidR="00B64F90" w:rsidRPr="009779C4" w:rsidRDefault="00B64F90" w:rsidP="009779C4">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15BD4A41" w14:textId="77777777" w:rsidR="00B64F90" w:rsidRPr="00833452" w:rsidRDefault="00157B7D" w:rsidP="001628EF">
            <w:pPr>
              <w:spacing w:after="0"/>
              <w:rPr>
                <w:rFonts w:ascii="Calibri" w:hAnsi="Calibri"/>
                <w:color w:val="000000"/>
                <w:sz w:val="16"/>
                <w:szCs w:val="16"/>
              </w:rPr>
            </w:pPr>
            <w:r w:rsidRPr="00157B7D">
              <w:rPr>
                <w:rFonts w:ascii="Calibri" w:hAnsi="Calibri"/>
                <w:color w:val="000000"/>
                <w:sz w:val="16"/>
                <w:szCs w:val="16"/>
              </w:rPr>
              <w:t>The origin/designation of all tissue blocks should be recorded and it is preferable to document this information in the final pathology report. This is particularly important should the need for internal or external review arise. The reviewer needs to be clear about the origin of each block in order to provide an informed specialist opinion or order ancillary studies.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The block identification is not a required element within the synoptic report but we would consider it required within the report text (most often is included in the gross description section).</w:t>
            </w:r>
          </w:p>
        </w:tc>
        <w:tc>
          <w:tcPr>
            <w:tcW w:w="1559" w:type="dxa"/>
            <w:tcBorders>
              <w:top w:val="nil"/>
              <w:left w:val="nil"/>
              <w:bottom w:val="single" w:sz="4" w:space="0" w:color="auto"/>
              <w:right w:val="single" w:sz="4" w:space="0" w:color="auto"/>
            </w:tcBorders>
            <w:shd w:val="clear" w:color="auto" w:fill="auto"/>
          </w:tcPr>
          <w:p w14:paraId="19D669DF"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 xml:space="preserve">List overleaf or separately with an indication of the nature </w:t>
            </w:r>
            <w:r>
              <w:rPr>
                <w:rFonts w:ascii="Calibri" w:hAnsi="Calibri"/>
                <w:color w:val="000000"/>
                <w:sz w:val="16"/>
                <w:szCs w:val="16"/>
              </w:rPr>
              <w:t>and origin of all tissue blocks.</w:t>
            </w:r>
          </w:p>
        </w:tc>
      </w:tr>
      <w:tr w:rsidR="00AF5C8B" w:rsidRPr="00CC5E7C" w14:paraId="04AC6DE3" w14:textId="77777777" w:rsidTr="0084231F">
        <w:trPr>
          <w:trHeight w:val="1224"/>
        </w:trPr>
        <w:tc>
          <w:tcPr>
            <w:tcW w:w="1291" w:type="dxa"/>
            <w:tcBorders>
              <w:top w:val="nil"/>
              <w:left w:val="single" w:sz="4" w:space="0" w:color="auto"/>
              <w:bottom w:val="single" w:sz="4" w:space="0" w:color="auto"/>
              <w:right w:val="single" w:sz="4" w:space="0" w:color="auto"/>
            </w:tcBorders>
            <w:shd w:val="clear" w:color="000000" w:fill="EEECE1"/>
          </w:tcPr>
          <w:p w14:paraId="3F3A83B2"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2DB10B1" w14:textId="77777777" w:rsidR="00AF5C8B" w:rsidRDefault="00AF5C8B" w:rsidP="00273145">
            <w:pPr>
              <w:rPr>
                <w:rFonts w:ascii="Calibri" w:hAnsi="Calibri"/>
                <w:color w:val="000000"/>
                <w:sz w:val="16"/>
                <w:szCs w:val="16"/>
              </w:rPr>
            </w:pPr>
            <w:r w:rsidRPr="009779C4">
              <w:rPr>
                <w:rFonts w:ascii="Calibri" w:hAnsi="Calibri"/>
                <w:color w:val="000000"/>
                <w:sz w:val="16"/>
                <w:szCs w:val="16"/>
              </w:rPr>
              <w:t>HISTOLOGICAL TUMOUR TYPE</w:t>
            </w:r>
          </w:p>
        </w:tc>
        <w:tc>
          <w:tcPr>
            <w:tcW w:w="2694" w:type="dxa"/>
            <w:tcBorders>
              <w:top w:val="nil"/>
              <w:left w:val="nil"/>
              <w:bottom w:val="single" w:sz="4" w:space="0" w:color="auto"/>
              <w:right w:val="single" w:sz="4" w:space="0" w:color="auto"/>
            </w:tcBorders>
            <w:shd w:val="clear" w:color="auto" w:fill="auto"/>
          </w:tcPr>
          <w:p w14:paraId="691C25A6" w14:textId="77777777" w:rsidR="00AF5C8B"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77DD38DA"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Urothelial carcinoma</w:t>
            </w:r>
          </w:p>
          <w:p w14:paraId="7CDB0471"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Squamous cell carcinoma</w:t>
            </w:r>
          </w:p>
          <w:p w14:paraId="79466FFD"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Adenocarcinoma</w:t>
            </w:r>
          </w:p>
          <w:p w14:paraId="1E433061"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Tumours of Müllerian type</w:t>
            </w:r>
          </w:p>
          <w:p w14:paraId="12A3A945" w14:textId="77777777" w:rsidR="00AF5C8B" w:rsidRPr="009779C4" w:rsidRDefault="00AF5C8B" w:rsidP="00122152">
            <w:pPr>
              <w:spacing w:after="0"/>
              <w:ind w:firstLine="176"/>
              <w:rPr>
                <w:rFonts w:ascii="Calibri" w:hAnsi="Calibri"/>
                <w:color w:val="000000"/>
                <w:sz w:val="16"/>
                <w:szCs w:val="16"/>
              </w:rPr>
            </w:pPr>
            <w:r w:rsidRPr="009779C4">
              <w:rPr>
                <w:rFonts w:ascii="Calibri" w:hAnsi="Calibri"/>
                <w:color w:val="000000"/>
                <w:sz w:val="16"/>
                <w:szCs w:val="16"/>
              </w:rPr>
              <w:t>o Clear cell carcinoma</w:t>
            </w:r>
          </w:p>
          <w:p w14:paraId="2BA1801A" w14:textId="77777777" w:rsidR="00AF5C8B" w:rsidRPr="009779C4"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Endometrioid carcinoma</w:t>
            </w:r>
          </w:p>
          <w:p w14:paraId="6DBC3C96"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Neuroendocrine tumour</w:t>
            </w:r>
          </w:p>
          <w:p w14:paraId="696D29D8"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lastRenderedPageBreak/>
              <w:t xml:space="preserve">o </w:t>
            </w:r>
            <w:r w:rsidRPr="009779C4">
              <w:rPr>
                <w:rFonts w:ascii="Calibri" w:hAnsi="Calibri"/>
                <w:color w:val="000000"/>
                <w:sz w:val="16"/>
                <w:szCs w:val="16"/>
              </w:rPr>
              <w:t>Small cell neuroendocrine carcinoma</w:t>
            </w:r>
          </w:p>
          <w:p w14:paraId="1BEB3E47"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Large cell neuroendocrine carcinoma</w:t>
            </w:r>
          </w:p>
          <w:p w14:paraId="2AC0F878" w14:textId="77777777" w:rsidR="00AF5C8B"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Other, specify</w:t>
            </w:r>
          </w:p>
          <w:p w14:paraId="4808E2CB" w14:textId="77777777" w:rsidR="00AF5C8B" w:rsidRDefault="00AF5C8B" w:rsidP="009779C4">
            <w:pPr>
              <w:spacing w:after="0"/>
              <w:rPr>
                <w:rFonts w:ascii="Calibri" w:hAnsi="Calibri"/>
                <w:color w:val="000000"/>
                <w:sz w:val="16"/>
                <w:szCs w:val="16"/>
              </w:rPr>
            </w:pPr>
          </w:p>
          <w:p w14:paraId="17F15F5D" w14:textId="77777777" w:rsidR="00AF5C8B" w:rsidRDefault="00AF5C8B" w:rsidP="009779C4">
            <w:pPr>
              <w:spacing w:after="0"/>
              <w:rPr>
                <w:rFonts w:ascii="Calibri" w:hAnsi="Calibri"/>
                <w:b/>
                <w:color w:val="000000"/>
                <w:sz w:val="16"/>
                <w:szCs w:val="16"/>
              </w:rPr>
            </w:pPr>
            <w:r w:rsidRPr="00E01D71">
              <w:rPr>
                <w:rFonts w:ascii="Calibri" w:hAnsi="Calibri"/>
                <w:b/>
                <w:color w:val="000000"/>
                <w:sz w:val="16"/>
                <w:szCs w:val="16"/>
              </w:rPr>
              <w:t>Histological sub-type/variant (urothelial carcinoma)</w:t>
            </w:r>
          </w:p>
          <w:p w14:paraId="21E42F8E" w14:textId="77777777" w:rsidR="00AF5C8B" w:rsidRPr="00E01D71"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4A0119FA"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Not identified</w:t>
            </w:r>
          </w:p>
          <w:p w14:paraId="274E58EC" w14:textId="77777777" w:rsidR="00AF5C8B" w:rsidRPr="00833452" w:rsidRDefault="00AF5C8B" w:rsidP="00E01D71">
            <w:pPr>
              <w:spacing w:after="0"/>
              <w:rPr>
                <w:rFonts w:ascii="Calibri" w:hAnsi="Calibri"/>
                <w:color w:val="000000"/>
                <w:sz w:val="16"/>
                <w:szCs w:val="16"/>
              </w:rPr>
            </w:pPr>
            <w:r w:rsidRPr="00833452">
              <w:rPr>
                <w:rFonts w:ascii="Calibri" w:hAnsi="Calibri"/>
                <w:color w:val="000000"/>
                <w:sz w:val="16"/>
                <w:szCs w:val="16"/>
              </w:rPr>
              <w:t>OR</w:t>
            </w:r>
          </w:p>
          <w:p w14:paraId="03B62C0E"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Present, specify sub-type/variant and percentage</w:t>
            </w:r>
          </w:p>
          <w:p w14:paraId="7EC4D226" w14:textId="77777777" w:rsidR="00AF5C8B" w:rsidRPr="00E01D71" w:rsidRDefault="00AF5C8B" w:rsidP="00CE270D">
            <w:pPr>
              <w:spacing w:after="0"/>
              <w:ind w:left="176"/>
              <w:rPr>
                <w:rFonts w:ascii="Calibri" w:hAnsi="Calibri"/>
                <w:color w:val="000000"/>
                <w:sz w:val="16"/>
                <w:szCs w:val="16"/>
              </w:rPr>
            </w:pPr>
            <w:r w:rsidRPr="00E01D71">
              <w:rPr>
                <w:rFonts w:ascii="Calibri" w:hAnsi="Calibri"/>
                <w:color w:val="000000"/>
                <w:sz w:val="16"/>
                <w:szCs w:val="16"/>
              </w:rPr>
              <w:t>Multi selection value list (select all that apply)</w:t>
            </w:r>
            <w:r w:rsidR="00F00582">
              <w:rPr>
                <w:rFonts w:ascii="Calibri" w:hAnsi="Calibri"/>
                <w:color w:val="000000"/>
                <w:sz w:val="16"/>
                <w:szCs w:val="16"/>
              </w:rPr>
              <w:t xml:space="preserve"> </w:t>
            </w:r>
            <w:r w:rsidRPr="00E01D71">
              <w:rPr>
                <w:rFonts w:ascii="Calibri" w:hAnsi="Calibri"/>
                <w:color w:val="000000"/>
                <w:sz w:val="16"/>
                <w:szCs w:val="16"/>
              </w:rPr>
              <w:t>/</w:t>
            </w:r>
            <w:r w:rsidR="00F00582">
              <w:rPr>
                <w:rFonts w:ascii="Calibri" w:hAnsi="Calibri"/>
                <w:color w:val="000000"/>
                <w:sz w:val="16"/>
                <w:szCs w:val="16"/>
              </w:rPr>
              <w:t xml:space="preserve"> </w:t>
            </w:r>
            <w:r w:rsidRPr="00E01D71">
              <w:rPr>
                <w:rFonts w:ascii="Calibri" w:hAnsi="Calibri"/>
                <w:color w:val="000000"/>
                <w:sz w:val="16"/>
                <w:szCs w:val="16"/>
              </w:rPr>
              <w:t>Numeric:</w:t>
            </w:r>
          </w:p>
          <w:p w14:paraId="5FBEFD6E" w14:textId="77777777" w:rsidR="00AF5C8B" w:rsidRPr="00E01D71" w:rsidRDefault="00AF5C8B" w:rsidP="00122152">
            <w:pPr>
              <w:spacing w:after="0"/>
              <w:ind w:firstLine="176"/>
              <w:rPr>
                <w:rFonts w:ascii="Calibri" w:hAnsi="Calibri"/>
                <w:color w:val="000000"/>
                <w:sz w:val="16"/>
                <w:szCs w:val="16"/>
              </w:rPr>
            </w:pPr>
            <w:r w:rsidRPr="00122152">
              <w:rPr>
                <w:rFonts w:ascii="Calibri" w:hAnsi="Calibri"/>
                <w:color w:val="000000"/>
                <w:sz w:val="16"/>
                <w:szCs w:val="16"/>
              </w:rPr>
              <w:t xml:space="preserve">o </w:t>
            </w:r>
            <w:r w:rsidRPr="00E01D71">
              <w:rPr>
                <w:rFonts w:ascii="Calibri" w:hAnsi="Calibri"/>
                <w:color w:val="000000"/>
                <w:sz w:val="16"/>
                <w:szCs w:val="16"/>
              </w:rPr>
              <w:t>Squamous</w:t>
            </w:r>
            <w:r>
              <w:rPr>
                <w:rFonts w:ascii="Calibri" w:hAnsi="Calibri"/>
                <w:color w:val="000000"/>
                <w:sz w:val="16"/>
                <w:szCs w:val="16"/>
              </w:rPr>
              <w:t xml:space="preserve">  ___%</w:t>
            </w:r>
          </w:p>
          <w:p w14:paraId="3D0D4817"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Glandular</w:t>
            </w:r>
            <w:r>
              <w:rPr>
                <w:rFonts w:ascii="Calibri" w:hAnsi="Calibri"/>
                <w:color w:val="000000"/>
                <w:sz w:val="16"/>
                <w:szCs w:val="16"/>
              </w:rPr>
              <w:t xml:space="preserve"> ___%</w:t>
            </w:r>
          </w:p>
          <w:p w14:paraId="4193801C"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Nested</w:t>
            </w:r>
            <w:r>
              <w:rPr>
                <w:rFonts w:ascii="Calibri" w:hAnsi="Calibri"/>
                <w:color w:val="000000"/>
                <w:sz w:val="16"/>
                <w:szCs w:val="16"/>
              </w:rPr>
              <w:t xml:space="preserve"> ___%</w:t>
            </w:r>
          </w:p>
          <w:p w14:paraId="52A67F46"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Micropapillary</w:t>
            </w:r>
            <w:r>
              <w:rPr>
                <w:rFonts w:ascii="Calibri" w:hAnsi="Calibri"/>
                <w:color w:val="000000"/>
                <w:sz w:val="16"/>
                <w:szCs w:val="16"/>
              </w:rPr>
              <w:t xml:space="preserve"> ___%</w:t>
            </w:r>
          </w:p>
          <w:p w14:paraId="586D76BF"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Plasmacytoid</w:t>
            </w:r>
            <w:r>
              <w:rPr>
                <w:rFonts w:ascii="Calibri" w:hAnsi="Calibri"/>
                <w:color w:val="000000"/>
                <w:sz w:val="16"/>
                <w:szCs w:val="16"/>
              </w:rPr>
              <w:t xml:space="preserve"> ___%</w:t>
            </w:r>
          </w:p>
          <w:p w14:paraId="7A7160D0"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proofErr w:type="spellStart"/>
            <w:r w:rsidRPr="00E01D71">
              <w:rPr>
                <w:rFonts w:ascii="Calibri" w:hAnsi="Calibri"/>
                <w:color w:val="000000"/>
                <w:sz w:val="16"/>
                <w:szCs w:val="16"/>
              </w:rPr>
              <w:t>Sarcomatoid</w:t>
            </w:r>
            <w:proofErr w:type="spellEnd"/>
            <w:r>
              <w:rPr>
                <w:rFonts w:ascii="Calibri" w:hAnsi="Calibri"/>
                <w:color w:val="000000"/>
                <w:sz w:val="16"/>
                <w:szCs w:val="16"/>
              </w:rPr>
              <w:t xml:space="preserve"> </w:t>
            </w:r>
            <w:r w:rsidRPr="00122152">
              <w:rPr>
                <w:rFonts w:ascii="Calibri" w:hAnsi="Calibri"/>
                <w:color w:val="000000"/>
                <w:sz w:val="16"/>
                <w:szCs w:val="16"/>
              </w:rPr>
              <w:t>___%</w:t>
            </w:r>
          </w:p>
          <w:p w14:paraId="6A9C0D30"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Other, specify</w:t>
            </w:r>
            <w:r>
              <w:rPr>
                <w:rFonts w:ascii="Calibri" w:hAnsi="Calibri"/>
                <w:color w:val="000000"/>
                <w:sz w:val="16"/>
                <w:szCs w:val="16"/>
              </w:rPr>
              <w:t xml:space="preserve"> </w:t>
            </w:r>
            <w:r w:rsidRPr="00122152">
              <w:rPr>
                <w:rFonts w:ascii="Calibri" w:hAnsi="Calibri"/>
                <w:color w:val="000000"/>
                <w:sz w:val="16"/>
                <w:szCs w:val="16"/>
              </w:rPr>
              <w:t>___%</w:t>
            </w:r>
          </w:p>
          <w:p w14:paraId="7FB2CD90" w14:textId="77777777" w:rsidR="00AF5C8B" w:rsidRPr="00E01D71" w:rsidRDefault="00AF5C8B" w:rsidP="009779C4">
            <w:pPr>
              <w:spacing w:after="0"/>
              <w:rPr>
                <w:rFonts w:ascii="Calibri" w:hAnsi="Calibri"/>
                <w:b/>
                <w:color w:val="000000"/>
                <w:sz w:val="16"/>
                <w:szCs w:val="16"/>
              </w:rPr>
            </w:pPr>
          </w:p>
        </w:tc>
        <w:tc>
          <w:tcPr>
            <w:tcW w:w="8221" w:type="dxa"/>
            <w:tcBorders>
              <w:top w:val="nil"/>
              <w:left w:val="nil"/>
              <w:bottom w:val="single" w:sz="4" w:space="0" w:color="auto"/>
              <w:right w:val="single" w:sz="4" w:space="0" w:color="auto"/>
            </w:tcBorders>
            <w:shd w:val="clear" w:color="auto" w:fill="auto"/>
          </w:tcPr>
          <w:p w14:paraId="0985196F" w14:textId="77777777" w:rsidR="00F14BEA" w:rsidRDefault="00157B7D" w:rsidP="00F14BEA">
            <w:pPr>
              <w:spacing w:after="0"/>
              <w:rPr>
                <w:rFonts w:ascii="Calibri" w:hAnsi="Calibri"/>
                <w:color w:val="000000"/>
                <w:sz w:val="16"/>
                <w:szCs w:val="16"/>
              </w:rPr>
            </w:pPr>
            <w:r w:rsidRPr="00157B7D">
              <w:rPr>
                <w:rFonts w:ascii="Calibri" w:hAnsi="Calibri"/>
                <w:color w:val="000000"/>
                <w:sz w:val="16"/>
                <w:szCs w:val="16"/>
              </w:rPr>
              <w:lastRenderedPageBreak/>
              <w:t xml:space="preserve">The 2016 World Health Organization (WHO) classification is used for assigning histological tumour type.1 As in the 2004 WHO Classification,2 a tumour is classified as a urothelial carcinoma if there is any identifiable urothelial component no matter how small and including urothelial carcinoma in situ (CIS). The one exception to this rule is for cases with a neuroendocrine component (small cell neuroendocrine carcinoma or large cell neuroendocrine carcinoma) where classification is now in the neuroendocrine tumour category. For those cases that are mixed, the other elements should be reported with an estimated percentage. In the above scheme, this would be managed by placing the other component in the histological tumour type element. For example a mixed tumour with 70% small cell neuroendocrine carcinoma and 30% urothelial carcinoma would be reported under the histological tumour type as Neuroendocrine tumour (small cell </w:t>
            </w:r>
            <w:r w:rsidRPr="00157B7D">
              <w:rPr>
                <w:rFonts w:ascii="Calibri" w:hAnsi="Calibri"/>
                <w:color w:val="000000"/>
                <w:sz w:val="16"/>
                <w:szCs w:val="16"/>
              </w:rPr>
              <w:lastRenderedPageBreak/>
              <w:t xml:space="preserve">neuroendocrine carcinoma) and then under histological tumour type – Other, specify - urothelial carcinoma (30%). Also new in the 2016 WHO classification is the category of Müllerian tumours. For the purposes of this dataset this consists primarily of clear cell adenocarcinoma. Clear cell adenocarcinoma must also be distinguished from urothelial carcinoma with divergent differentiation along Müllerian lines in which case it would be classified under urothelial carcinoma.3 Expression of markers such as p63, GATA3 and high molecular weight cytokeratin are not present in clear cell adenocarcinoma and in the absence of a recognisable urothelial component would suggest this possibility.4 Müllerian type clear cell adenocarcinoma has a similar immunohistochemical profile to primary tumours of the female genital tract and cannot be used to distinguish a primary from a secondary origin.5-8 Primary adenocarcinomas of the urethra have some unique features to the other datasets in this series. Most primary adenocarcinomas of the urethra are considered to be of a not otherwise specified type. This group would include enteric type adenocarcinomas,9,10 mucinous (colloid) adenocarcinomas11,12 and signet ring cell carcinomas13 Clear cell adenocarcinoma (discussed above) is relatively common in the urethra in contrast to elsewhere in the urinary tract.9,14-16 Primary adenocarcinoma and adenoid cystic carcinoma arising in the accessory glands are also included in this dataset.17-19 The neuroendocrine tumour category includes small cell neuroendocrine carcinoma, large cell neuroendocrine carcinoma, well-differentiated neuroendocrine tumour and paraganglioma. Small cell neuroendocrine carcinoma is by far the most common of these. By definition this is a malignant neoplasm with neuroendocrine differentiation. Cases with mixed differentiation are included in this category. There does remain some controversy regarding the percentage of the neuroendocrine component required to classify a tumour as a neuroendocrine carcinoma. From a practical standpoint cases with a small cell neuroendocrine carcinoma component irrespective of the amount are managed as small cell neuroendocrine carcinoma with the larger series in the literature including cases with only a focal component of small cell carcinoma.20-23 For example the National Comprehensive Cancer Network (NCCN) includes tumours with “any small-cell component in the category of non-urothelial cell carcinoma.24,25 Primary neuroendocrine tumours are exceedingly rare in the urethra and essentially are limited to case reports.26,27 There is a significant relationship between tumour location and histologic type. In females squamous cell carcinoma is the predominant type in the distal and meatal region with urothelial carcinoma and adenocarcinoma being found in the more proximal portion.9,28,29 Urethral diverticula in particular are a typical location for clear cell adenocarcinomas in females although other histologic types may arise from these structures. 9,14,30 In males squamous cell carcinoma accounts for the majority of tumours arising in the penile and </w:t>
            </w:r>
            <w:proofErr w:type="spellStart"/>
            <w:r w:rsidRPr="00157B7D">
              <w:rPr>
                <w:rFonts w:ascii="Calibri" w:hAnsi="Calibri"/>
                <w:color w:val="000000"/>
                <w:sz w:val="16"/>
                <w:szCs w:val="16"/>
              </w:rPr>
              <w:t>bulbomembranous</w:t>
            </w:r>
            <w:proofErr w:type="spellEnd"/>
            <w:r w:rsidRPr="00157B7D">
              <w:rPr>
                <w:rFonts w:ascii="Calibri" w:hAnsi="Calibri"/>
                <w:color w:val="000000"/>
                <w:sz w:val="16"/>
                <w:szCs w:val="16"/>
              </w:rPr>
              <w:t xml:space="preserve"> urethra31,32 with urothelial carcinoma predominating in the prostatic urethra. 33,34 Adenocarcinomas in males occur predominantly in the </w:t>
            </w:r>
            <w:proofErr w:type="spellStart"/>
            <w:r w:rsidRPr="00157B7D">
              <w:rPr>
                <w:rFonts w:ascii="Calibri" w:hAnsi="Calibri"/>
                <w:color w:val="000000"/>
                <w:sz w:val="16"/>
                <w:szCs w:val="16"/>
              </w:rPr>
              <w:t>bulbomembranous</w:t>
            </w:r>
            <w:proofErr w:type="spellEnd"/>
            <w:r w:rsidRPr="00157B7D">
              <w:rPr>
                <w:rFonts w:ascii="Calibri" w:hAnsi="Calibri"/>
                <w:color w:val="000000"/>
                <w:sz w:val="16"/>
                <w:szCs w:val="16"/>
              </w:rPr>
              <w:t xml:space="preserve"> segment. The very rare adenocarcinomas of the accessory glands (Skene glands in females; Littre or Cowper glands in males) localize to the sites of those glands. Histologic subtype/variant The 2016 WHO classification includes a number of recognised morphologic variants as outlined in the table below.1 Because urothelial carcinoma has a remarkable capacity for morphologic variation the number of histologic variants that have been described in the literature is extensive.35,36 In the development of the 2016 WHO classification not all of these are included. In general the variants that have been specifically recognised fall into three broad categories. Variants that have a deceptively bland morphology, such as the nested variant, could be misdiagnosed as benign or considered low grade although their behaviour is the same as for high grade tumours. In the second category are tumours that have a morphology that mimics other tumours. Lastly are those tumours that have important prognostic or therapeutic implications. The importance of variant histology in clinical management decisions has been receiving increasing clinical attention.37,38 Some variants have been highlighted because of the high frequency of under staging when present in biopsy or transurethral resection of bladder tumour (TURBT) specimens, as discussed in the Urinary tract carcinoma – Biopsy and transurethral resection specimen </w:t>
            </w:r>
            <w:r w:rsidRPr="00157B7D">
              <w:rPr>
                <w:rFonts w:ascii="Calibri" w:hAnsi="Calibri"/>
                <w:color w:val="000000"/>
                <w:sz w:val="16"/>
                <w:szCs w:val="16"/>
              </w:rPr>
              <w:lastRenderedPageBreak/>
              <w:t xml:space="preserve">dataset.39,40 There are an increasing number of therapeutic algorithms that incorporate variant histology as a significant factor.41 The level of evidence for specific variants having independent prognostic information varies from the variant having no clinical significance but being important diagnostically (e.g. nested, microcystic, etc), to no data, to data indicating the variant has prognostic significance (e.g. micropapillary, plasmacytoid, </w:t>
            </w:r>
            <w:proofErr w:type="spellStart"/>
            <w:r w:rsidRPr="00157B7D">
              <w:rPr>
                <w:rFonts w:ascii="Calibri" w:hAnsi="Calibri"/>
                <w:color w:val="000000"/>
                <w:sz w:val="16"/>
                <w:szCs w:val="16"/>
              </w:rPr>
              <w:t>sarcomatoid</w:t>
            </w:r>
            <w:proofErr w:type="spellEnd"/>
            <w:r w:rsidRPr="00157B7D">
              <w:rPr>
                <w:rFonts w:ascii="Calibri" w:hAnsi="Calibri"/>
                <w:color w:val="000000"/>
                <w:sz w:val="16"/>
                <w:szCs w:val="16"/>
              </w:rPr>
              <w:t xml:space="preserve">). Rather than making reporting of specific subtypes that have some supporting data mandatory and others lacking data recommended it is considered best to make the entire category a required element. Reporting the percentage of variant histology when present is required (this is recommended in the WHO 2016 monograph). The data supporting this is very limited and only available for selected variants (micropapillary, </w:t>
            </w:r>
            <w:proofErr w:type="spellStart"/>
            <w:r w:rsidRPr="00157B7D">
              <w:rPr>
                <w:rFonts w:ascii="Calibri" w:hAnsi="Calibri"/>
                <w:color w:val="000000"/>
                <w:sz w:val="16"/>
                <w:szCs w:val="16"/>
              </w:rPr>
              <w:t>sarcomatoid</w:t>
            </w:r>
            <w:proofErr w:type="spellEnd"/>
            <w:r w:rsidRPr="00157B7D">
              <w:rPr>
                <w:rFonts w:ascii="Calibri" w:hAnsi="Calibri"/>
                <w:color w:val="000000"/>
                <w:sz w:val="16"/>
                <w:szCs w:val="16"/>
              </w:rPr>
              <w:t>, lymphoepithelioma-like), with divergent differentiation (glandular, squamous) largely from tumours arising in the urinary bladder. There is also insufficient data available for setting specific amounts of each specific variant in order for it to be clinically significant. Given the lack of data, if variant histology is identified, it should be reported together with the estimated percentage of this component. For cases with more than one variant present, the percentage of each is required to be documented.</w:t>
            </w:r>
          </w:p>
          <w:p w14:paraId="522D5E36" w14:textId="77777777" w:rsidR="000E77E3" w:rsidRPr="001764A7" w:rsidRDefault="000E77E3" w:rsidP="00F14BEA">
            <w:pPr>
              <w:spacing w:after="0"/>
              <w:rPr>
                <w:rFonts w:ascii="Calibri" w:hAnsi="Calibri"/>
                <w:color w:val="000000"/>
                <w:sz w:val="16"/>
                <w:szCs w:val="16"/>
                <w:u w:val="single"/>
              </w:rPr>
            </w:pPr>
          </w:p>
          <w:p w14:paraId="318421DF" w14:textId="77777777" w:rsidR="000E77E3" w:rsidRPr="001764A7" w:rsidRDefault="000E77E3" w:rsidP="000E77E3">
            <w:pPr>
              <w:spacing w:after="0"/>
              <w:rPr>
                <w:rFonts w:ascii="Calibri" w:hAnsi="Calibri"/>
                <w:b/>
                <w:color w:val="000000"/>
                <w:sz w:val="16"/>
                <w:szCs w:val="16"/>
                <w:u w:val="single"/>
              </w:rPr>
            </w:pPr>
            <w:r w:rsidRPr="001764A7">
              <w:rPr>
                <w:rFonts w:ascii="Calibri" w:hAnsi="Calibri"/>
                <w:b/>
                <w:color w:val="000000"/>
                <w:sz w:val="16"/>
                <w:szCs w:val="16"/>
                <w:u w:val="single"/>
              </w:rPr>
              <w:t>WHO classification of tumours of the urothelial tracta1</w:t>
            </w:r>
          </w:p>
          <w:p w14:paraId="35144333" w14:textId="77777777" w:rsidR="000E77E3" w:rsidRPr="001764A7" w:rsidRDefault="001764A7" w:rsidP="000E77E3">
            <w:pPr>
              <w:spacing w:after="0"/>
              <w:rPr>
                <w:rFonts w:ascii="Calibri" w:hAnsi="Calibri"/>
                <w:color w:val="000000"/>
                <w:sz w:val="16"/>
                <w:szCs w:val="16"/>
                <w:u w:val="single"/>
              </w:rPr>
            </w:pPr>
            <w:r w:rsidRPr="001764A7">
              <w:rPr>
                <w:rFonts w:ascii="Calibri" w:hAnsi="Calibri"/>
                <w:color w:val="000000"/>
                <w:sz w:val="16"/>
                <w:szCs w:val="16"/>
                <w:u w:val="single"/>
              </w:rPr>
              <w:t xml:space="preserve">Descriptor / ICD-O </w:t>
            </w:r>
            <w:r w:rsidR="000E77E3" w:rsidRPr="001764A7">
              <w:rPr>
                <w:rFonts w:ascii="Calibri" w:hAnsi="Calibri"/>
                <w:color w:val="000000"/>
                <w:sz w:val="16"/>
                <w:szCs w:val="16"/>
                <w:u w:val="single"/>
              </w:rPr>
              <w:t>codes</w:t>
            </w:r>
          </w:p>
          <w:p w14:paraId="6562D78A"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t>Urothelial tumours</w:t>
            </w:r>
          </w:p>
          <w:p w14:paraId="1BF3A513" w14:textId="77777777" w:rsidR="000E77E3" w:rsidRPr="000E77E3" w:rsidRDefault="000E77E3" w:rsidP="000E77E3">
            <w:pPr>
              <w:spacing w:after="0"/>
              <w:rPr>
                <w:rFonts w:ascii="Calibri" w:hAnsi="Calibri"/>
                <w:color w:val="000000"/>
                <w:sz w:val="16"/>
                <w:szCs w:val="16"/>
              </w:rPr>
            </w:pPr>
            <w:r w:rsidRPr="001764A7">
              <w:rPr>
                <w:rFonts w:ascii="Calibri" w:hAnsi="Calibri"/>
                <w:i/>
                <w:color w:val="000000"/>
                <w:sz w:val="16"/>
                <w:szCs w:val="16"/>
              </w:rPr>
              <w:t>Infiltrating urothelial carcinoma</w:t>
            </w:r>
            <w:r w:rsidRPr="000E77E3">
              <w:rPr>
                <w:rFonts w:ascii="Calibri" w:hAnsi="Calibri"/>
                <w:color w:val="000000"/>
                <w:sz w:val="16"/>
                <w:szCs w:val="16"/>
              </w:rPr>
              <w:t xml:space="preserve"> 8120/3</w:t>
            </w:r>
          </w:p>
          <w:p w14:paraId="6D107881"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Nested, including large nested</w:t>
            </w:r>
          </w:p>
          <w:p w14:paraId="2BEBEC51"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Microcystic</w:t>
            </w:r>
          </w:p>
          <w:p w14:paraId="14D5B838"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Micropapillary 8131/3</w:t>
            </w:r>
          </w:p>
          <w:p w14:paraId="6608F92F"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Lymphoepithelioma-like 8082/3</w:t>
            </w:r>
          </w:p>
          <w:p w14:paraId="014C6CCD"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Plasmacytoid / signet ring cell / diffuse</w:t>
            </w:r>
          </w:p>
          <w:p w14:paraId="6BF69716" w14:textId="77777777" w:rsidR="000E77E3" w:rsidRPr="000E77E3" w:rsidRDefault="000E77E3" w:rsidP="001764A7">
            <w:pPr>
              <w:spacing w:after="0"/>
              <w:ind w:firstLine="175"/>
              <w:rPr>
                <w:rFonts w:ascii="Calibri" w:hAnsi="Calibri"/>
                <w:color w:val="000000"/>
                <w:sz w:val="16"/>
                <w:szCs w:val="16"/>
              </w:rPr>
            </w:pPr>
            <w:proofErr w:type="spellStart"/>
            <w:r w:rsidRPr="000E77E3">
              <w:rPr>
                <w:rFonts w:ascii="Calibri" w:hAnsi="Calibri"/>
                <w:color w:val="000000"/>
                <w:sz w:val="16"/>
                <w:szCs w:val="16"/>
              </w:rPr>
              <w:t>Sarcomatoid</w:t>
            </w:r>
            <w:proofErr w:type="spellEnd"/>
            <w:r w:rsidRPr="000E77E3">
              <w:rPr>
                <w:rFonts w:ascii="Calibri" w:hAnsi="Calibri"/>
                <w:color w:val="000000"/>
                <w:sz w:val="16"/>
                <w:szCs w:val="16"/>
              </w:rPr>
              <w:t xml:space="preserve"> 8122/3</w:t>
            </w:r>
          </w:p>
          <w:p w14:paraId="6E0F240C"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Giant cell 8031/3</w:t>
            </w:r>
          </w:p>
          <w:p w14:paraId="55E6CBE1"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Poorly differentiated 8020/3</w:t>
            </w:r>
          </w:p>
          <w:p w14:paraId="122869C2"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Lipid-rich</w:t>
            </w:r>
          </w:p>
          <w:p w14:paraId="336DE3FC"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Clear cell</w:t>
            </w:r>
          </w:p>
          <w:p w14:paraId="19D01058" w14:textId="77777777" w:rsidR="000E77E3" w:rsidRPr="001764A7" w:rsidRDefault="000E77E3" w:rsidP="000E77E3">
            <w:pPr>
              <w:spacing w:after="0"/>
              <w:rPr>
                <w:rFonts w:ascii="Calibri" w:hAnsi="Calibri"/>
                <w:i/>
                <w:color w:val="000000"/>
                <w:sz w:val="16"/>
                <w:szCs w:val="16"/>
              </w:rPr>
            </w:pPr>
            <w:r w:rsidRPr="001764A7">
              <w:rPr>
                <w:rFonts w:ascii="Calibri" w:hAnsi="Calibri"/>
                <w:i/>
                <w:color w:val="000000"/>
                <w:sz w:val="16"/>
                <w:szCs w:val="16"/>
              </w:rPr>
              <w:t>Non-invasive urothelial lesions</w:t>
            </w:r>
          </w:p>
          <w:p w14:paraId="5E0FB29E"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Urothelial carcinoma in situ 8120/2</w:t>
            </w:r>
          </w:p>
          <w:p w14:paraId="1B444F83"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Non-invasive papillary urothelial carcinoma, low-grade 8130/2</w:t>
            </w:r>
          </w:p>
          <w:p w14:paraId="26AB0E96"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Non-invasive papillary urothelial carcinoma, high-grade 8130/2</w:t>
            </w:r>
          </w:p>
          <w:p w14:paraId="0B5B5A9A"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Papillary urothelial neoplasm of low malignant potential 8130/1</w:t>
            </w:r>
          </w:p>
          <w:p w14:paraId="4AAF6BB5"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Urothelial papilloma 8120/0</w:t>
            </w:r>
          </w:p>
          <w:p w14:paraId="46C3ED93"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Inverted urothelial papilloma 8121/0</w:t>
            </w:r>
          </w:p>
          <w:p w14:paraId="657DECAD"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Urothelial proliferation of uncertain malignant potential</w:t>
            </w:r>
          </w:p>
          <w:p w14:paraId="2AEDA59B"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Urothelial dysplasia</w:t>
            </w:r>
          </w:p>
          <w:p w14:paraId="79F6EF57"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t>Squamous cell neoplasms</w:t>
            </w:r>
          </w:p>
          <w:p w14:paraId="1148DA1D"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Pure squamous cell carcinoma 8070/3</w:t>
            </w:r>
          </w:p>
          <w:p w14:paraId="32E4479A"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Verrucous carcinoma 8051/3</w:t>
            </w:r>
          </w:p>
          <w:p w14:paraId="7A9BBA34"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Squamous cell papilloma 8052/0</w:t>
            </w:r>
          </w:p>
          <w:p w14:paraId="4343663C"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lastRenderedPageBreak/>
              <w:t>Glandular neoplasms</w:t>
            </w:r>
          </w:p>
          <w:p w14:paraId="0BB5E3B1"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Adenocarcinoma, NOS 8140/3</w:t>
            </w:r>
          </w:p>
          <w:p w14:paraId="5BECB33F" w14:textId="77777777" w:rsidR="000E77E3" w:rsidRPr="000E77E3" w:rsidRDefault="000E77E3" w:rsidP="001764A7">
            <w:pPr>
              <w:spacing w:after="0"/>
              <w:ind w:firstLine="459"/>
              <w:rPr>
                <w:rFonts w:ascii="Calibri" w:hAnsi="Calibri"/>
                <w:color w:val="000000"/>
                <w:sz w:val="16"/>
                <w:szCs w:val="16"/>
              </w:rPr>
            </w:pPr>
            <w:r w:rsidRPr="000E77E3">
              <w:rPr>
                <w:rFonts w:ascii="Calibri" w:hAnsi="Calibri"/>
                <w:color w:val="000000"/>
                <w:sz w:val="16"/>
                <w:szCs w:val="16"/>
              </w:rPr>
              <w:t>Enteric 8144/3</w:t>
            </w:r>
          </w:p>
          <w:p w14:paraId="22A56FB3" w14:textId="77777777" w:rsidR="000E77E3" w:rsidRPr="000E77E3" w:rsidRDefault="000E77E3" w:rsidP="001764A7">
            <w:pPr>
              <w:spacing w:after="0"/>
              <w:ind w:firstLine="459"/>
              <w:rPr>
                <w:rFonts w:ascii="Calibri" w:hAnsi="Calibri"/>
                <w:color w:val="000000"/>
                <w:sz w:val="16"/>
                <w:szCs w:val="16"/>
              </w:rPr>
            </w:pPr>
            <w:r w:rsidRPr="000E77E3">
              <w:rPr>
                <w:rFonts w:ascii="Calibri" w:hAnsi="Calibri"/>
                <w:color w:val="000000"/>
                <w:sz w:val="16"/>
                <w:szCs w:val="16"/>
              </w:rPr>
              <w:t>Mucinous 8480/3</w:t>
            </w:r>
          </w:p>
          <w:p w14:paraId="3FBAEA83" w14:textId="77777777" w:rsidR="000E77E3" w:rsidRPr="000E77E3" w:rsidRDefault="000E77E3" w:rsidP="001764A7">
            <w:pPr>
              <w:spacing w:after="0"/>
              <w:ind w:firstLine="459"/>
              <w:rPr>
                <w:rFonts w:ascii="Calibri" w:hAnsi="Calibri"/>
                <w:color w:val="000000"/>
                <w:sz w:val="16"/>
                <w:szCs w:val="16"/>
              </w:rPr>
            </w:pPr>
            <w:r w:rsidRPr="000E77E3">
              <w:rPr>
                <w:rFonts w:ascii="Calibri" w:hAnsi="Calibri"/>
                <w:color w:val="000000"/>
                <w:sz w:val="16"/>
                <w:szCs w:val="16"/>
              </w:rPr>
              <w:t>Mixed 8140/3</w:t>
            </w:r>
          </w:p>
          <w:p w14:paraId="00C37E2F"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Villous adenoma 8261/0</w:t>
            </w:r>
          </w:p>
          <w:p w14:paraId="66CC7556"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t xml:space="preserve">Urachal carcinoma </w:t>
            </w:r>
            <w:r w:rsidRPr="00802C6E">
              <w:rPr>
                <w:rFonts w:ascii="Calibri" w:hAnsi="Calibri"/>
                <w:color w:val="000000"/>
                <w:sz w:val="16"/>
                <w:szCs w:val="16"/>
              </w:rPr>
              <w:t>8010/3</w:t>
            </w:r>
          </w:p>
          <w:p w14:paraId="4CBE6126"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t>Tumours of Müllerian type</w:t>
            </w:r>
          </w:p>
          <w:p w14:paraId="3EA1CC3E"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Clear cell carcinoma 8310/3</w:t>
            </w:r>
          </w:p>
          <w:p w14:paraId="60252D67"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Endometrioid carcinoma 8380/3</w:t>
            </w:r>
          </w:p>
          <w:p w14:paraId="0D4BC22E" w14:textId="77777777" w:rsidR="000E77E3" w:rsidRPr="001764A7" w:rsidRDefault="000E77E3" w:rsidP="000E77E3">
            <w:pPr>
              <w:spacing w:after="0"/>
              <w:rPr>
                <w:rFonts w:ascii="Calibri" w:hAnsi="Calibri"/>
                <w:b/>
                <w:color w:val="000000"/>
                <w:sz w:val="16"/>
                <w:szCs w:val="16"/>
              </w:rPr>
            </w:pPr>
            <w:r w:rsidRPr="001764A7">
              <w:rPr>
                <w:rFonts w:ascii="Calibri" w:hAnsi="Calibri"/>
                <w:b/>
                <w:color w:val="000000"/>
                <w:sz w:val="16"/>
                <w:szCs w:val="16"/>
              </w:rPr>
              <w:t>Neuroendocrine tumours</w:t>
            </w:r>
          </w:p>
          <w:p w14:paraId="2E65188F"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Small cell neuroendocrine carcinoma 8041/3</w:t>
            </w:r>
          </w:p>
          <w:p w14:paraId="776BE21D"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Large call neuroendocrine carcinoma 8013/3</w:t>
            </w:r>
          </w:p>
          <w:p w14:paraId="00CE6D46" w14:textId="77777777" w:rsidR="000E77E3" w:rsidRPr="000E77E3" w:rsidRDefault="000E77E3" w:rsidP="001764A7">
            <w:pPr>
              <w:spacing w:after="0"/>
              <w:ind w:firstLine="175"/>
              <w:rPr>
                <w:rFonts w:ascii="Calibri" w:hAnsi="Calibri"/>
                <w:color w:val="000000"/>
                <w:sz w:val="16"/>
                <w:szCs w:val="16"/>
              </w:rPr>
            </w:pPr>
            <w:r w:rsidRPr="000E77E3">
              <w:rPr>
                <w:rFonts w:ascii="Calibri" w:hAnsi="Calibri"/>
                <w:color w:val="000000"/>
                <w:sz w:val="16"/>
                <w:szCs w:val="16"/>
              </w:rPr>
              <w:t>Well-differentiated neuroendocrine tumour 8240/3</w:t>
            </w:r>
          </w:p>
          <w:p w14:paraId="0A42B7ED" w14:textId="77777777" w:rsidR="000E77E3" w:rsidRDefault="001764A7" w:rsidP="001764A7">
            <w:pPr>
              <w:spacing w:after="0"/>
              <w:ind w:firstLine="175"/>
              <w:rPr>
                <w:rFonts w:ascii="Calibri" w:hAnsi="Calibri"/>
                <w:color w:val="000000"/>
                <w:sz w:val="16"/>
                <w:szCs w:val="16"/>
              </w:rPr>
            </w:pPr>
            <w:r>
              <w:rPr>
                <w:rFonts w:ascii="Calibri" w:hAnsi="Calibri"/>
                <w:color w:val="000000"/>
                <w:sz w:val="16"/>
                <w:szCs w:val="16"/>
              </w:rPr>
              <w:t xml:space="preserve">Paraganglioma b </w:t>
            </w:r>
            <w:r w:rsidR="000E77E3" w:rsidRPr="000E77E3">
              <w:rPr>
                <w:rFonts w:ascii="Calibri" w:hAnsi="Calibri"/>
                <w:color w:val="000000"/>
                <w:sz w:val="16"/>
                <w:szCs w:val="16"/>
              </w:rPr>
              <w:t>8693/1</w:t>
            </w:r>
          </w:p>
          <w:p w14:paraId="3C96B9FE" w14:textId="77777777" w:rsidR="001764A7" w:rsidRPr="000E77E3" w:rsidRDefault="001764A7" w:rsidP="001764A7">
            <w:pPr>
              <w:spacing w:after="0"/>
              <w:ind w:firstLine="175"/>
              <w:rPr>
                <w:rFonts w:ascii="Calibri" w:hAnsi="Calibri"/>
                <w:color w:val="000000"/>
                <w:sz w:val="16"/>
                <w:szCs w:val="16"/>
              </w:rPr>
            </w:pPr>
          </w:p>
          <w:p w14:paraId="7D6A21C5" w14:textId="77777777" w:rsidR="000E77E3" w:rsidRPr="000E77E3" w:rsidRDefault="000E77E3" w:rsidP="000E77E3">
            <w:pPr>
              <w:spacing w:after="0"/>
              <w:rPr>
                <w:rFonts w:ascii="Calibri" w:hAnsi="Calibri"/>
                <w:color w:val="000000"/>
                <w:sz w:val="16"/>
                <w:szCs w:val="16"/>
              </w:rPr>
            </w:pPr>
            <w:proofErr w:type="spellStart"/>
            <w:r w:rsidRPr="000E77E3">
              <w:rPr>
                <w:rFonts w:ascii="Calibri" w:hAnsi="Calibri"/>
                <w:color w:val="000000"/>
                <w:sz w:val="16"/>
                <w:szCs w:val="16"/>
              </w:rPr>
              <w:t>a</w:t>
            </w:r>
            <w:proofErr w:type="spellEnd"/>
            <w:r w:rsidRPr="000E77E3">
              <w:rPr>
                <w:rFonts w:ascii="Calibri" w:hAnsi="Calibri"/>
                <w:color w:val="000000"/>
                <w:sz w:val="16"/>
                <w:szCs w:val="16"/>
              </w:rPr>
              <w:t xml:space="preserve"> The morphology codes are from the International Classification of Diseases for Oncology (ICD-O). Behaviour</w:t>
            </w:r>
          </w:p>
          <w:p w14:paraId="6B9E78A7" w14:textId="77777777" w:rsidR="000E77E3" w:rsidRPr="000E77E3" w:rsidRDefault="000E77E3" w:rsidP="000E77E3">
            <w:pPr>
              <w:spacing w:after="0"/>
              <w:rPr>
                <w:rFonts w:ascii="Calibri" w:hAnsi="Calibri"/>
                <w:color w:val="000000"/>
                <w:sz w:val="16"/>
                <w:szCs w:val="16"/>
              </w:rPr>
            </w:pPr>
            <w:r w:rsidRPr="000E77E3">
              <w:rPr>
                <w:rFonts w:ascii="Calibri" w:hAnsi="Calibri"/>
                <w:color w:val="000000"/>
                <w:sz w:val="16"/>
                <w:szCs w:val="16"/>
              </w:rPr>
              <w:t>is coded /0 for benign tumours; /1 for unspecified, borderline, or uncertain behaviour; /2 for carcinoma in situ</w:t>
            </w:r>
          </w:p>
          <w:p w14:paraId="398782B3" w14:textId="77777777" w:rsidR="000E77E3" w:rsidRPr="000E77E3" w:rsidRDefault="000E77E3" w:rsidP="000E77E3">
            <w:pPr>
              <w:spacing w:after="0"/>
              <w:rPr>
                <w:rFonts w:ascii="Calibri" w:hAnsi="Calibri"/>
                <w:color w:val="000000"/>
                <w:sz w:val="16"/>
                <w:szCs w:val="16"/>
              </w:rPr>
            </w:pPr>
            <w:r w:rsidRPr="000E77E3">
              <w:rPr>
                <w:rFonts w:ascii="Calibri" w:hAnsi="Calibri"/>
                <w:color w:val="000000"/>
                <w:sz w:val="16"/>
                <w:szCs w:val="16"/>
              </w:rPr>
              <w:t>and grade III intraepithelial neoplasia; and /3 for malignant tumours.</w:t>
            </w:r>
          </w:p>
          <w:p w14:paraId="1EADD363" w14:textId="77777777" w:rsidR="000E77E3" w:rsidRPr="000E77E3" w:rsidRDefault="000E77E3" w:rsidP="000E77E3">
            <w:pPr>
              <w:spacing w:after="0"/>
              <w:rPr>
                <w:rFonts w:ascii="Calibri" w:hAnsi="Calibri"/>
                <w:color w:val="000000"/>
                <w:sz w:val="16"/>
                <w:szCs w:val="16"/>
              </w:rPr>
            </w:pPr>
            <w:r w:rsidRPr="000E77E3">
              <w:rPr>
                <w:rFonts w:ascii="Calibri" w:hAnsi="Calibri"/>
                <w:color w:val="000000"/>
                <w:sz w:val="16"/>
                <w:szCs w:val="16"/>
              </w:rPr>
              <w:t>b Paraganglioma is not an epithelial derived tumour.</w:t>
            </w:r>
          </w:p>
          <w:p w14:paraId="0D9345F3"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WHO/International Agency for Research on Cancer (IARC). Reproduced with permission</w:t>
            </w:r>
          </w:p>
          <w:p w14:paraId="65EF2B9B" w14:textId="77777777" w:rsidR="000E77E3" w:rsidRDefault="000E77E3" w:rsidP="000E77E3">
            <w:pPr>
              <w:spacing w:after="0"/>
              <w:rPr>
                <w:rFonts w:ascii="Calibri" w:hAnsi="Calibri"/>
                <w:color w:val="000000"/>
                <w:sz w:val="16"/>
                <w:szCs w:val="16"/>
              </w:rPr>
            </w:pPr>
          </w:p>
          <w:p w14:paraId="2368B938"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References </w:t>
            </w:r>
          </w:p>
          <w:p w14:paraId="03966001"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3AEDC4DB"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 WHO (World Health Organization) (2004). World Health Organization Classification of Tumours. Pathology and Genetics of Tumours of the Urinary System and Male Genital Organ. Eble JN, Sauter G, Epstein JI and </w:t>
            </w:r>
            <w:proofErr w:type="spellStart"/>
            <w:r w:rsidRPr="000E77E3">
              <w:rPr>
                <w:rFonts w:ascii="Calibri" w:hAnsi="Calibri"/>
                <w:color w:val="000000"/>
                <w:sz w:val="16"/>
                <w:szCs w:val="16"/>
              </w:rPr>
              <w:t>Sesterhenn</w:t>
            </w:r>
            <w:proofErr w:type="spellEnd"/>
            <w:r w:rsidRPr="000E77E3">
              <w:rPr>
                <w:rFonts w:ascii="Calibri" w:hAnsi="Calibri"/>
                <w:color w:val="000000"/>
                <w:sz w:val="16"/>
                <w:szCs w:val="16"/>
              </w:rPr>
              <w:t xml:space="preserve"> IA. IARC Press, Lyon, France. </w:t>
            </w:r>
          </w:p>
          <w:p w14:paraId="4EA5CBC4"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 Sung MT, Zhang S, MacLennan GT, Lopez-Beltran A, </w:t>
            </w:r>
            <w:proofErr w:type="spellStart"/>
            <w:r w:rsidRPr="000E77E3">
              <w:rPr>
                <w:rFonts w:ascii="Calibri" w:hAnsi="Calibri"/>
                <w:color w:val="000000"/>
                <w:sz w:val="16"/>
                <w:szCs w:val="16"/>
              </w:rPr>
              <w:t>Montironi</w:t>
            </w:r>
            <w:proofErr w:type="spellEnd"/>
            <w:r w:rsidRPr="000E77E3">
              <w:rPr>
                <w:rFonts w:ascii="Calibri" w:hAnsi="Calibri"/>
                <w:color w:val="000000"/>
                <w:sz w:val="16"/>
                <w:szCs w:val="16"/>
              </w:rPr>
              <w:t xml:space="preserve"> R, Wang M, Tan PH and Cheng L (2008). Histogenesis of clear cell adenocarcinoma in the urinary tract: evidence of urothelial origin. Clin Cancer Res 14(7):1947-1955. </w:t>
            </w:r>
          </w:p>
          <w:p w14:paraId="4986FF9C"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4 Gilcrease MZ, Delgado R, </w:t>
            </w:r>
            <w:proofErr w:type="spellStart"/>
            <w:r w:rsidRPr="000E77E3">
              <w:rPr>
                <w:rFonts w:ascii="Calibri" w:hAnsi="Calibri"/>
                <w:color w:val="000000"/>
                <w:sz w:val="16"/>
                <w:szCs w:val="16"/>
              </w:rPr>
              <w:t>Vuitch</w:t>
            </w:r>
            <w:proofErr w:type="spellEnd"/>
            <w:r w:rsidRPr="000E77E3">
              <w:rPr>
                <w:rFonts w:ascii="Calibri" w:hAnsi="Calibri"/>
                <w:color w:val="000000"/>
                <w:sz w:val="16"/>
                <w:szCs w:val="16"/>
              </w:rPr>
              <w:t xml:space="preserve"> F and Albores-Saavedra J (1998). Clear cell adenocarcinoma and nephrogenic adenoma of the urethra and urinary bladder: a histopathologic and immunohistochemical comparison. Hum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29(12):1451-1456. </w:t>
            </w:r>
          </w:p>
          <w:p w14:paraId="5B08E29B"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5 Drew PA, Murphy WM, </w:t>
            </w:r>
            <w:proofErr w:type="spellStart"/>
            <w:r w:rsidRPr="000E77E3">
              <w:rPr>
                <w:rFonts w:ascii="Calibri" w:hAnsi="Calibri"/>
                <w:color w:val="000000"/>
                <w:sz w:val="16"/>
                <w:szCs w:val="16"/>
              </w:rPr>
              <w:t>Civantos</w:t>
            </w:r>
            <w:proofErr w:type="spellEnd"/>
            <w:r w:rsidRPr="000E77E3">
              <w:rPr>
                <w:rFonts w:ascii="Calibri" w:hAnsi="Calibri"/>
                <w:color w:val="000000"/>
                <w:sz w:val="16"/>
                <w:szCs w:val="16"/>
              </w:rPr>
              <w:t xml:space="preserve"> F and Speights VO (1996). The histogenesis of clear cell adenocarcinoma of the lower urinary tract. Case series and review of the literature. Hum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27(3):248-252. </w:t>
            </w:r>
          </w:p>
          <w:p w14:paraId="7EEA3377"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6 Oliva E, Amin MB, Jimenez R and Young RH (2002). Clear cell carcinoma of the urinary bladder: a report and comparison of four </w:t>
            </w:r>
            <w:proofErr w:type="spellStart"/>
            <w:r w:rsidRPr="000E77E3">
              <w:rPr>
                <w:rFonts w:ascii="Calibri" w:hAnsi="Calibri"/>
                <w:color w:val="000000"/>
                <w:sz w:val="16"/>
                <w:szCs w:val="16"/>
              </w:rPr>
              <w:t>tumors</w:t>
            </w:r>
            <w:proofErr w:type="spellEnd"/>
            <w:r w:rsidRPr="000E77E3">
              <w:rPr>
                <w:rFonts w:ascii="Calibri" w:hAnsi="Calibri"/>
                <w:color w:val="000000"/>
                <w:sz w:val="16"/>
                <w:szCs w:val="16"/>
              </w:rPr>
              <w:t xml:space="preserve"> of </w:t>
            </w:r>
            <w:proofErr w:type="spellStart"/>
            <w:r w:rsidRPr="000E77E3">
              <w:rPr>
                <w:rFonts w:ascii="Calibri" w:hAnsi="Calibri"/>
                <w:color w:val="000000"/>
                <w:sz w:val="16"/>
                <w:szCs w:val="16"/>
              </w:rPr>
              <w:t>mullerian</w:t>
            </w:r>
            <w:proofErr w:type="spellEnd"/>
            <w:r w:rsidRPr="000E77E3">
              <w:rPr>
                <w:rFonts w:ascii="Calibri" w:hAnsi="Calibri"/>
                <w:color w:val="000000"/>
                <w:sz w:val="16"/>
                <w:szCs w:val="16"/>
              </w:rPr>
              <w:t xml:space="preserve"> origin and nine of probable urothelial origin with discussion of histogenesis and diagnostic problems. Am J Surg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26(2):190-197. </w:t>
            </w:r>
          </w:p>
          <w:p w14:paraId="79C5504B"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7 Tong GX, Weeden EM, Hamele-Bena D, Huan Y, Unger P, Memeo L and O'Toole K (2008). Expression of PAX8 in nephrogenic adenoma and clear cell adenocarcinoma of the lower urinary tract: evidence of related histogenesis? Am J </w:t>
            </w:r>
            <w:r w:rsidRPr="000E77E3">
              <w:rPr>
                <w:rFonts w:ascii="Calibri" w:hAnsi="Calibri"/>
                <w:color w:val="000000"/>
                <w:sz w:val="16"/>
                <w:szCs w:val="16"/>
              </w:rPr>
              <w:lastRenderedPageBreak/>
              <w:t xml:space="preserve">Surg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32(9):1380-1387. </w:t>
            </w:r>
          </w:p>
          <w:p w14:paraId="21A63506"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8 Vang R, Whitaker BP, Farhood AI, Silva EG, Ro JY and Deavers MT (2001). Immunohistochemical analysis of clear cell carcinoma of the </w:t>
            </w:r>
            <w:proofErr w:type="spellStart"/>
            <w:r w:rsidRPr="000E77E3">
              <w:rPr>
                <w:rFonts w:ascii="Calibri" w:hAnsi="Calibri"/>
                <w:color w:val="000000"/>
                <w:sz w:val="16"/>
                <w:szCs w:val="16"/>
              </w:rPr>
              <w:t>gynecologic</w:t>
            </w:r>
            <w:proofErr w:type="spellEnd"/>
            <w:r w:rsidRPr="000E77E3">
              <w:rPr>
                <w:rFonts w:ascii="Calibri" w:hAnsi="Calibri"/>
                <w:color w:val="000000"/>
                <w:sz w:val="16"/>
                <w:szCs w:val="16"/>
              </w:rPr>
              <w:t xml:space="preserve"> tract. Int J </w:t>
            </w:r>
            <w:proofErr w:type="spellStart"/>
            <w:r w:rsidRPr="000E77E3">
              <w:rPr>
                <w:rFonts w:ascii="Calibri" w:hAnsi="Calibri"/>
                <w:color w:val="000000"/>
                <w:sz w:val="16"/>
                <w:szCs w:val="16"/>
              </w:rPr>
              <w:t>Gynecol</w:t>
            </w:r>
            <w:proofErr w:type="spellEnd"/>
            <w:r w:rsidRPr="000E77E3">
              <w:rPr>
                <w:rFonts w:ascii="Calibri" w:hAnsi="Calibri"/>
                <w:color w:val="000000"/>
                <w:sz w:val="16"/>
                <w:szCs w:val="16"/>
              </w:rPr>
              <w:t xml:space="preserve">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20(3):252-259. 9 Meis JM, Ayala AG and Johnson DE (1987). Adenocarcinoma of the urethra in women. A clinicopathologic study. Cancer 60(5):1038-1052. </w:t>
            </w:r>
          </w:p>
          <w:p w14:paraId="004CF0B0"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10 </w:t>
            </w:r>
            <w:proofErr w:type="spellStart"/>
            <w:r w:rsidRPr="000E77E3">
              <w:rPr>
                <w:rFonts w:ascii="Calibri" w:hAnsi="Calibri"/>
                <w:color w:val="000000"/>
                <w:sz w:val="16"/>
                <w:szCs w:val="16"/>
              </w:rPr>
              <w:t>Osunkoya</w:t>
            </w:r>
            <w:proofErr w:type="spellEnd"/>
            <w:r w:rsidRPr="000E77E3">
              <w:rPr>
                <w:rFonts w:ascii="Calibri" w:hAnsi="Calibri"/>
                <w:color w:val="000000"/>
                <w:sz w:val="16"/>
                <w:szCs w:val="16"/>
              </w:rPr>
              <w:t xml:space="preserve"> AO and Epstein JI (2007). Primary mucin-producing urothelial-type adenocarcinoma of prostate: report of 15 cases. Am J Surg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31(9):1323-1329. </w:t>
            </w:r>
          </w:p>
          <w:p w14:paraId="22BA4AAF"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11 Harari SE, Cheng L and </w:t>
            </w:r>
            <w:proofErr w:type="spellStart"/>
            <w:r w:rsidRPr="000E77E3">
              <w:rPr>
                <w:rFonts w:ascii="Calibri" w:hAnsi="Calibri"/>
                <w:color w:val="000000"/>
                <w:sz w:val="16"/>
                <w:szCs w:val="16"/>
              </w:rPr>
              <w:t>Osunkoya</w:t>
            </w:r>
            <w:proofErr w:type="spellEnd"/>
            <w:r w:rsidRPr="000E77E3">
              <w:rPr>
                <w:rFonts w:ascii="Calibri" w:hAnsi="Calibri"/>
                <w:color w:val="000000"/>
                <w:sz w:val="16"/>
                <w:szCs w:val="16"/>
              </w:rPr>
              <w:t xml:space="preserve"> AO (2016). Primary mucinous adenocarcinoma of the female urethra: a contemporary clinicopathologic analysis. Hum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47(1):132-137. </w:t>
            </w:r>
          </w:p>
          <w:p w14:paraId="5FCFDEA3"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12 </w:t>
            </w:r>
            <w:proofErr w:type="spellStart"/>
            <w:r w:rsidRPr="000E77E3">
              <w:rPr>
                <w:rFonts w:ascii="Calibri" w:hAnsi="Calibri"/>
                <w:color w:val="000000"/>
                <w:sz w:val="16"/>
                <w:szCs w:val="16"/>
              </w:rPr>
              <w:t>Raspollini</w:t>
            </w:r>
            <w:proofErr w:type="spellEnd"/>
            <w:r w:rsidRPr="000E77E3">
              <w:rPr>
                <w:rFonts w:ascii="Calibri" w:hAnsi="Calibri"/>
                <w:color w:val="000000"/>
                <w:sz w:val="16"/>
                <w:szCs w:val="16"/>
              </w:rPr>
              <w:t xml:space="preserve"> MR, Carini M, </w:t>
            </w:r>
            <w:proofErr w:type="spellStart"/>
            <w:r w:rsidRPr="000E77E3">
              <w:rPr>
                <w:rFonts w:ascii="Calibri" w:hAnsi="Calibri"/>
                <w:color w:val="000000"/>
                <w:sz w:val="16"/>
                <w:szCs w:val="16"/>
              </w:rPr>
              <w:t>Montironi</w:t>
            </w:r>
            <w:proofErr w:type="spellEnd"/>
            <w:r w:rsidRPr="000E77E3">
              <w:rPr>
                <w:rFonts w:ascii="Calibri" w:hAnsi="Calibri"/>
                <w:color w:val="000000"/>
                <w:sz w:val="16"/>
                <w:szCs w:val="16"/>
              </w:rPr>
              <w:t xml:space="preserve"> R, Cheng L and Lopez-Beltran A (2015). Mucinous Adenocarcinoma of the Male Urethra: A Report of Two Cases. Anal Quant </w:t>
            </w:r>
            <w:proofErr w:type="spellStart"/>
            <w:r w:rsidRPr="000E77E3">
              <w:rPr>
                <w:rFonts w:ascii="Calibri" w:hAnsi="Calibri"/>
                <w:color w:val="000000"/>
                <w:sz w:val="16"/>
                <w:szCs w:val="16"/>
              </w:rPr>
              <w:t>Cytopathol</w:t>
            </w:r>
            <w:proofErr w:type="spellEnd"/>
            <w:r w:rsidRPr="000E77E3">
              <w:rPr>
                <w:rFonts w:ascii="Calibri" w:hAnsi="Calibri"/>
                <w:color w:val="000000"/>
                <w:sz w:val="16"/>
                <w:szCs w:val="16"/>
              </w:rPr>
              <w:t xml:space="preserve"> </w:t>
            </w:r>
            <w:proofErr w:type="spellStart"/>
            <w:r w:rsidRPr="000E77E3">
              <w:rPr>
                <w:rFonts w:ascii="Calibri" w:hAnsi="Calibri"/>
                <w:color w:val="000000"/>
                <w:sz w:val="16"/>
                <w:szCs w:val="16"/>
              </w:rPr>
              <w:t>Histpathol</w:t>
            </w:r>
            <w:proofErr w:type="spellEnd"/>
            <w:r w:rsidRPr="000E77E3">
              <w:rPr>
                <w:rFonts w:ascii="Calibri" w:hAnsi="Calibri"/>
                <w:color w:val="000000"/>
                <w:sz w:val="16"/>
                <w:szCs w:val="16"/>
              </w:rPr>
              <w:t xml:space="preserve"> 37(4):267-272. </w:t>
            </w:r>
          </w:p>
          <w:p w14:paraId="449CEAE2"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13 Suzuki K, Morita T and </w:t>
            </w:r>
            <w:proofErr w:type="spellStart"/>
            <w:r w:rsidRPr="000E77E3">
              <w:rPr>
                <w:rFonts w:ascii="Calibri" w:hAnsi="Calibri"/>
                <w:color w:val="000000"/>
                <w:sz w:val="16"/>
                <w:szCs w:val="16"/>
              </w:rPr>
              <w:t>Tokue</w:t>
            </w:r>
            <w:proofErr w:type="spellEnd"/>
            <w:r w:rsidRPr="000E77E3">
              <w:rPr>
                <w:rFonts w:ascii="Calibri" w:hAnsi="Calibri"/>
                <w:color w:val="000000"/>
                <w:sz w:val="16"/>
                <w:szCs w:val="16"/>
              </w:rPr>
              <w:t xml:space="preserve"> A (2001). Primary signet ring cell carcinoma of female urethra. Int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8(9):509-512. </w:t>
            </w:r>
          </w:p>
          <w:p w14:paraId="52EBA782"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14 Oliva E and Young RH (1996). Clear cell adenocarcinoma of the urethra: a clinicopathologic analysis of 19 cases. Mod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9(5):513-520. </w:t>
            </w:r>
          </w:p>
          <w:p w14:paraId="3586040A"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15 </w:t>
            </w:r>
            <w:proofErr w:type="spellStart"/>
            <w:r w:rsidRPr="000E77E3">
              <w:rPr>
                <w:rFonts w:ascii="Calibri" w:hAnsi="Calibri"/>
                <w:color w:val="000000"/>
                <w:sz w:val="16"/>
                <w:szCs w:val="16"/>
              </w:rPr>
              <w:t>Alexiev</w:t>
            </w:r>
            <w:proofErr w:type="spellEnd"/>
            <w:r w:rsidRPr="000E77E3">
              <w:rPr>
                <w:rFonts w:ascii="Calibri" w:hAnsi="Calibri"/>
                <w:color w:val="000000"/>
                <w:sz w:val="16"/>
                <w:szCs w:val="16"/>
              </w:rPr>
              <w:t xml:space="preserve"> BA and Tavora F (2013). Histology and immunohistochemistry of clear cell adenocarcinoma of the urethra: histogenesis and diagnostic problems. </w:t>
            </w:r>
            <w:proofErr w:type="spellStart"/>
            <w:r w:rsidRPr="000E77E3">
              <w:rPr>
                <w:rFonts w:ascii="Calibri" w:hAnsi="Calibri"/>
                <w:color w:val="000000"/>
                <w:sz w:val="16"/>
                <w:szCs w:val="16"/>
              </w:rPr>
              <w:t>Virchows</w:t>
            </w:r>
            <w:proofErr w:type="spellEnd"/>
            <w:r w:rsidRPr="000E77E3">
              <w:rPr>
                <w:rFonts w:ascii="Calibri" w:hAnsi="Calibri"/>
                <w:color w:val="000000"/>
                <w:sz w:val="16"/>
                <w:szCs w:val="16"/>
              </w:rPr>
              <w:t xml:space="preserve"> Arch 462(2):193-201. </w:t>
            </w:r>
          </w:p>
          <w:p w14:paraId="7155B6FE"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16 Mehra R, Vats P, Kalyana-Sundaram S, </w:t>
            </w:r>
            <w:proofErr w:type="spellStart"/>
            <w:r w:rsidRPr="000E77E3">
              <w:rPr>
                <w:rFonts w:ascii="Calibri" w:hAnsi="Calibri"/>
                <w:color w:val="000000"/>
                <w:sz w:val="16"/>
                <w:szCs w:val="16"/>
              </w:rPr>
              <w:t>Udager</w:t>
            </w:r>
            <w:proofErr w:type="spellEnd"/>
            <w:r w:rsidRPr="000E77E3">
              <w:rPr>
                <w:rFonts w:ascii="Calibri" w:hAnsi="Calibri"/>
                <w:color w:val="000000"/>
                <w:sz w:val="16"/>
                <w:szCs w:val="16"/>
              </w:rPr>
              <w:t xml:space="preserve"> AM, Roh M, Alva A, Pan J, Lonigro RJ, Siddiqui J, Weizer A, Lee C, Cao X, Wu YM, Robinson DR, Dhanasekaran SM and Chinnaiyan AM (2014). Primary urethral clear-cell adenocarcinoma: comprehensive analysis by surgical pathology, cytopathology, and next-generation sequencing. Am J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184(3):584-591. </w:t>
            </w:r>
          </w:p>
          <w:p w14:paraId="005A136E"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17 Massari F, </w:t>
            </w:r>
            <w:proofErr w:type="spellStart"/>
            <w:r w:rsidRPr="000E77E3">
              <w:rPr>
                <w:rFonts w:ascii="Calibri" w:hAnsi="Calibri"/>
                <w:color w:val="000000"/>
                <w:sz w:val="16"/>
                <w:szCs w:val="16"/>
              </w:rPr>
              <w:t>Ciccarese</w:t>
            </w:r>
            <w:proofErr w:type="spellEnd"/>
            <w:r w:rsidRPr="000E77E3">
              <w:rPr>
                <w:rFonts w:ascii="Calibri" w:hAnsi="Calibri"/>
                <w:color w:val="000000"/>
                <w:sz w:val="16"/>
                <w:szCs w:val="16"/>
              </w:rPr>
              <w:t xml:space="preserve"> C, Modena A, </w:t>
            </w:r>
            <w:proofErr w:type="spellStart"/>
            <w:r w:rsidRPr="000E77E3">
              <w:rPr>
                <w:rFonts w:ascii="Calibri" w:hAnsi="Calibri"/>
                <w:color w:val="000000"/>
                <w:sz w:val="16"/>
                <w:szCs w:val="16"/>
              </w:rPr>
              <w:t>Maines</w:t>
            </w:r>
            <w:proofErr w:type="spellEnd"/>
            <w:r w:rsidRPr="000E77E3">
              <w:rPr>
                <w:rFonts w:ascii="Calibri" w:hAnsi="Calibri"/>
                <w:color w:val="000000"/>
                <w:sz w:val="16"/>
                <w:szCs w:val="16"/>
              </w:rPr>
              <w:t xml:space="preserve"> F, Segala D, Luchini C, Marcolini L, </w:t>
            </w:r>
            <w:proofErr w:type="spellStart"/>
            <w:r w:rsidRPr="000E77E3">
              <w:rPr>
                <w:rFonts w:ascii="Calibri" w:hAnsi="Calibri"/>
                <w:color w:val="000000"/>
                <w:sz w:val="16"/>
                <w:szCs w:val="16"/>
              </w:rPr>
              <w:t>Cavicchioli</w:t>
            </w:r>
            <w:proofErr w:type="spellEnd"/>
            <w:r w:rsidRPr="000E77E3">
              <w:rPr>
                <w:rFonts w:ascii="Calibri" w:hAnsi="Calibri"/>
                <w:color w:val="000000"/>
                <w:sz w:val="16"/>
                <w:szCs w:val="16"/>
              </w:rPr>
              <w:t xml:space="preserve"> F, Cavalleri S, Bria E, Brunelli M, Martignoni G, </w:t>
            </w:r>
            <w:proofErr w:type="spellStart"/>
            <w:r w:rsidRPr="000E77E3">
              <w:rPr>
                <w:rFonts w:ascii="Calibri" w:hAnsi="Calibri"/>
                <w:color w:val="000000"/>
                <w:sz w:val="16"/>
                <w:szCs w:val="16"/>
              </w:rPr>
              <w:t>Artibani</w:t>
            </w:r>
            <w:proofErr w:type="spellEnd"/>
            <w:r w:rsidRPr="000E77E3">
              <w:rPr>
                <w:rFonts w:ascii="Calibri" w:hAnsi="Calibri"/>
                <w:color w:val="000000"/>
                <w:sz w:val="16"/>
                <w:szCs w:val="16"/>
              </w:rPr>
              <w:t xml:space="preserve"> W and Tortora G (2014). Adenocarcinoma of the paraurethral glands: a case report. </w:t>
            </w:r>
            <w:proofErr w:type="spellStart"/>
            <w:r w:rsidRPr="000E77E3">
              <w:rPr>
                <w:rFonts w:ascii="Calibri" w:hAnsi="Calibri"/>
                <w:color w:val="000000"/>
                <w:sz w:val="16"/>
                <w:szCs w:val="16"/>
              </w:rPr>
              <w:t>Histol</w:t>
            </w:r>
            <w:proofErr w:type="spellEnd"/>
            <w:r w:rsidRPr="000E77E3">
              <w:rPr>
                <w:rFonts w:ascii="Calibri" w:hAnsi="Calibri"/>
                <w:color w:val="000000"/>
                <w:sz w:val="16"/>
                <w:szCs w:val="16"/>
              </w:rPr>
              <w:t xml:space="preserve"> </w:t>
            </w:r>
            <w:proofErr w:type="spellStart"/>
            <w:r w:rsidRPr="000E77E3">
              <w:rPr>
                <w:rFonts w:ascii="Calibri" w:hAnsi="Calibri"/>
                <w:color w:val="000000"/>
                <w:sz w:val="16"/>
                <w:szCs w:val="16"/>
              </w:rPr>
              <w:t>Histopathol</w:t>
            </w:r>
            <w:proofErr w:type="spellEnd"/>
            <w:r w:rsidRPr="000E77E3">
              <w:rPr>
                <w:rFonts w:ascii="Calibri" w:hAnsi="Calibri"/>
                <w:color w:val="000000"/>
                <w:sz w:val="16"/>
                <w:szCs w:val="16"/>
              </w:rPr>
              <w:t xml:space="preserve"> 29(10):1295- 1303. </w:t>
            </w:r>
          </w:p>
          <w:p w14:paraId="1AA81ED5"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18 </w:t>
            </w:r>
            <w:proofErr w:type="spellStart"/>
            <w:r w:rsidRPr="000E77E3">
              <w:rPr>
                <w:rFonts w:ascii="Calibri" w:hAnsi="Calibri"/>
                <w:color w:val="000000"/>
                <w:sz w:val="16"/>
                <w:szCs w:val="16"/>
              </w:rPr>
              <w:t>Syvanen</w:t>
            </w:r>
            <w:proofErr w:type="spellEnd"/>
            <w:r w:rsidRPr="000E77E3">
              <w:rPr>
                <w:rFonts w:ascii="Calibri" w:hAnsi="Calibri"/>
                <w:color w:val="000000"/>
                <w:sz w:val="16"/>
                <w:szCs w:val="16"/>
              </w:rPr>
              <w:t xml:space="preserve"> KT, Taimen P, Salminen A, Kuusisto K and Bostrom PJ (2014). Bulbourethral gland adenocarcinoma in a 25-year-old man without comorbidities: radical resection of proximal urethrae with </w:t>
            </w:r>
            <w:proofErr w:type="spellStart"/>
            <w:r w:rsidRPr="000E77E3">
              <w:rPr>
                <w:rFonts w:ascii="Calibri" w:hAnsi="Calibri"/>
                <w:color w:val="000000"/>
                <w:sz w:val="16"/>
                <w:szCs w:val="16"/>
              </w:rPr>
              <w:t>Mitrofanoff</w:t>
            </w:r>
            <w:proofErr w:type="spellEnd"/>
            <w:r w:rsidRPr="000E77E3">
              <w:rPr>
                <w:rFonts w:ascii="Calibri" w:hAnsi="Calibri"/>
                <w:color w:val="000000"/>
                <w:sz w:val="16"/>
                <w:szCs w:val="16"/>
              </w:rPr>
              <w:t xml:space="preserve">-type </w:t>
            </w:r>
            <w:proofErr w:type="spellStart"/>
            <w:r w:rsidRPr="000E77E3">
              <w:rPr>
                <w:rFonts w:ascii="Calibri" w:hAnsi="Calibri"/>
                <w:color w:val="000000"/>
                <w:sz w:val="16"/>
                <w:szCs w:val="16"/>
              </w:rPr>
              <w:t>appendicovesicostomy</w:t>
            </w:r>
            <w:proofErr w:type="spellEnd"/>
            <w:r w:rsidRPr="000E77E3">
              <w:rPr>
                <w:rFonts w:ascii="Calibri" w:hAnsi="Calibri"/>
                <w:color w:val="000000"/>
                <w:sz w:val="16"/>
                <w:szCs w:val="16"/>
              </w:rPr>
              <w:t xml:space="preserve">. Scand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48(4):405-409. </w:t>
            </w:r>
          </w:p>
          <w:p w14:paraId="3EB389E0"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19 Reis LO, Billis A, Ferreira FT, Ikari LY, Stellini RF and Ferreira U (2011). Female urethral carcinoma: evidences to origin from Skene's glands.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Oncol 29(2):218-223. </w:t>
            </w:r>
          </w:p>
          <w:p w14:paraId="08BD3CF0"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20 Choong NW, Quevedo JF and Kaur JS (2005). Small cell carcinoma of the urinary bladder. The Mayo Clinic experience. Cancer 103(6):1172-1178. </w:t>
            </w:r>
          </w:p>
          <w:p w14:paraId="5ED771B7"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21 Siefker-Radtke AO, </w:t>
            </w:r>
            <w:proofErr w:type="spellStart"/>
            <w:r w:rsidRPr="000E77E3">
              <w:rPr>
                <w:rFonts w:ascii="Calibri" w:hAnsi="Calibri"/>
                <w:color w:val="000000"/>
                <w:sz w:val="16"/>
                <w:szCs w:val="16"/>
              </w:rPr>
              <w:t>Dinney</w:t>
            </w:r>
            <w:proofErr w:type="spellEnd"/>
            <w:r w:rsidRPr="000E77E3">
              <w:rPr>
                <w:rFonts w:ascii="Calibri" w:hAnsi="Calibri"/>
                <w:color w:val="000000"/>
                <w:sz w:val="16"/>
                <w:szCs w:val="16"/>
              </w:rPr>
              <w:t xml:space="preserve"> CP, Abrahams NA, Moran C, Shen Y, Pisters LL, Grossman HB, Swanson DA and Millikan RE (2004). Evidence supporting preoperative chemotherapy for small cell carcinoma of the bladder: a retrospective review of the M. D. Anderson cancer experience.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172(2):481-484. </w:t>
            </w:r>
          </w:p>
          <w:p w14:paraId="0A3271F8"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22 Mackey JR, Au HJ, Hugh J and Venner P (1998). Genitourinary small cell carcinoma: determination of clinical and therapeutic factors associated with survival.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159(5):1624- 1629. </w:t>
            </w:r>
          </w:p>
          <w:p w14:paraId="4C4AED91"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23 Lynch SP, Shen Y, Kamat A, Grossman HB, Shah JB, Millikan RE, </w:t>
            </w:r>
            <w:proofErr w:type="spellStart"/>
            <w:r w:rsidRPr="000E77E3">
              <w:rPr>
                <w:rFonts w:ascii="Calibri" w:hAnsi="Calibri"/>
                <w:color w:val="000000"/>
                <w:sz w:val="16"/>
                <w:szCs w:val="16"/>
              </w:rPr>
              <w:t>Dinney</w:t>
            </w:r>
            <w:proofErr w:type="spellEnd"/>
            <w:r w:rsidRPr="000E77E3">
              <w:rPr>
                <w:rFonts w:ascii="Calibri" w:hAnsi="Calibri"/>
                <w:color w:val="000000"/>
                <w:sz w:val="16"/>
                <w:szCs w:val="16"/>
              </w:rPr>
              <w:t xml:space="preserve"> CP and Siefker-Radtke A (2013). Neoadjuvant chemotherapy in small cell urothelial cancer improves pathologic downstaging and long-term outcomes: results from a retrospective study at the MD Anderson Cancer </w:t>
            </w:r>
            <w:proofErr w:type="spellStart"/>
            <w:r w:rsidRPr="000E77E3">
              <w:rPr>
                <w:rFonts w:ascii="Calibri" w:hAnsi="Calibri"/>
                <w:color w:val="000000"/>
                <w:sz w:val="16"/>
                <w:szCs w:val="16"/>
              </w:rPr>
              <w:t>Center</w:t>
            </w:r>
            <w:proofErr w:type="spellEnd"/>
            <w:r w:rsidRPr="000E77E3">
              <w:rPr>
                <w:rFonts w:ascii="Calibri" w:hAnsi="Calibri"/>
                <w:color w:val="000000"/>
                <w:sz w:val="16"/>
                <w:szCs w:val="16"/>
              </w:rPr>
              <w:t xml:space="preserve">. Eur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64(2):307-313. </w:t>
            </w:r>
          </w:p>
          <w:p w14:paraId="7188AF89"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24 Clark PE, Agarwal N, Biagioli MC, Eisenberger MA, Greenberg RE, Herr HW, Inman BA, Kuban DA, Kuzel TM, Lele SM, Michalski J, Pagliaro LC, Pal SK, Patterson A, </w:t>
            </w:r>
            <w:proofErr w:type="spellStart"/>
            <w:r w:rsidRPr="000E77E3">
              <w:rPr>
                <w:rFonts w:ascii="Calibri" w:hAnsi="Calibri"/>
                <w:color w:val="000000"/>
                <w:sz w:val="16"/>
                <w:szCs w:val="16"/>
              </w:rPr>
              <w:t>Plimack</w:t>
            </w:r>
            <w:proofErr w:type="spellEnd"/>
            <w:r w:rsidRPr="000E77E3">
              <w:rPr>
                <w:rFonts w:ascii="Calibri" w:hAnsi="Calibri"/>
                <w:color w:val="000000"/>
                <w:sz w:val="16"/>
                <w:szCs w:val="16"/>
              </w:rPr>
              <w:t xml:space="preserve"> ER, Pohar KS, Porter MP, Richie JP, Sexton WJ, Shipley WU, Small EJ, Spiess PE, Trump DL, Wile G, Wilson TG, Dwyer M and Ho M (2013). Bladder cancer. J Natl </w:t>
            </w:r>
            <w:proofErr w:type="spellStart"/>
            <w:r w:rsidRPr="000E77E3">
              <w:rPr>
                <w:rFonts w:ascii="Calibri" w:hAnsi="Calibri"/>
                <w:color w:val="000000"/>
                <w:sz w:val="16"/>
                <w:szCs w:val="16"/>
              </w:rPr>
              <w:t>Compr</w:t>
            </w:r>
            <w:proofErr w:type="spellEnd"/>
            <w:r w:rsidRPr="000E77E3">
              <w:rPr>
                <w:rFonts w:ascii="Calibri" w:hAnsi="Calibri"/>
                <w:color w:val="000000"/>
                <w:sz w:val="16"/>
                <w:szCs w:val="16"/>
              </w:rPr>
              <w:t xml:space="preserve"> </w:t>
            </w:r>
            <w:proofErr w:type="spellStart"/>
            <w:r w:rsidRPr="000E77E3">
              <w:rPr>
                <w:rFonts w:ascii="Calibri" w:hAnsi="Calibri"/>
                <w:color w:val="000000"/>
                <w:sz w:val="16"/>
                <w:szCs w:val="16"/>
              </w:rPr>
              <w:t>Canc</w:t>
            </w:r>
            <w:proofErr w:type="spellEnd"/>
            <w:r w:rsidRPr="000E77E3">
              <w:rPr>
                <w:rFonts w:ascii="Calibri" w:hAnsi="Calibri"/>
                <w:color w:val="000000"/>
                <w:sz w:val="16"/>
                <w:szCs w:val="16"/>
              </w:rPr>
              <w:t xml:space="preserve"> </w:t>
            </w:r>
            <w:proofErr w:type="spellStart"/>
            <w:r w:rsidRPr="000E77E3">
              <w:rPr>
                <w:rFonts w:ascii="Calibri" w:hAnsi="Calibri"/>
                <w:color w:val="000000"/>
                <w:sz w:val="16"/>
                <w:szCs w:val="16"/>
              </w:rPr>
              <w:t>Netw</w:t>
            </w:r>
            <w:proofErr w:type="spellEnd"/>
            <w:r w:rsidRPr="000E77E3">
              <w:rPr>
                <w:rFonts w:ascii="Calibri" w:hAnsi="Calibri"/>
                <w:color w:val="000000"/>
                <w:sz w:val="16"/>
                <w:szCs w:val="16"/>
              </w:rPr>
              <w:t xml:space="preserve"> 11(4):446-</w:t>
            </w:r>
            <w:r w:rsidRPr="000E77E3">
              <w:rPr>
                <w:rFonts w:ascii="Calibri" w:hAnsi="Calibri"/>
                <w:color w:val="000000"/>
                <w:sz w:val="16"/>
                <w:szCs w:val="16"/>
              </w:rPr>
              <w:lastRenderedPageBreak/>
              <w:t xml:space="preserve">475. </w:t>
            </w:r>
          </w:p>
          <w:p w14:paraId="23C30F23"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25 National Cancer Control Network (NCCN). NCCN Guidelines. Available at: https://www.nccn.org/professionals/physician_gls/f_guidelines.asp (Accessed 1st March 2017). </w:t>
            </w:r>
          </w:p>
          <w:p w14:paraId="0D2868A4"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26 </w:t>
            </w:r>
            <w:proofErr w:type="spellStart"/>
            <w:r w:rsidRPr="000E77E3">
              <w:rPr>
                <w:rFonts w:ascii="Calibri" w:hAnsi="Calibri"/>
                <w:color w:val="000000"/>
                <w:sz w:val="16"/>
                <w:szCs w:val="16"/>
              </w:rPr>
              <w:t>Yoo</w:t>
            </w:r>
            <w:proofErr w:type="spellEnd"/>
            <w:r w:rsidRPr="000E77E3">
              <w:rPr>
                <w:rFonts w:ascii="Calibri" w:hAnsi="Calibri"/>
                <w:color w:val="000000"/>
                <w:sz w:val="16"/>
                <w:szCs w:val="16"/>
              </w:rPr>
              <w:t xml:space="preserve"> KH, Kim GY, Kim TG, Min GE and Lee HL (2009). Primary small cell neuroendocrine carcinoma of the female urethra.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Int 59(8):601-603. </w:t>
            </w:r>
          </w:p>
          <w:p w14:paraId="62431486"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27 </w:t>
            </w:r>
            <w:proofErr w:type="spellStart"/>
            <w:r w:rsidRPr="000E77E3">
              <w:rPr>
                <w:rFonts w:ascii="Calibri" w:hAnsi="Calibri"/>
                <w:color w:val="000000"/>
                <w:sz w:val="16"/>
                <w:szCs w:val="16"/>
              </w:rPr>
              <w:t>Kanagarajah</w:t>
            </w:r>
            <w:proofErr w:type="spellEnd"/>
            <w:r w:rsidRPr="000E77E3">
              <w:rPr>
                <w:rFonts w:ascii="Calibri" w:hAnsi="Calibri"/>
                <w:color w:val="000000"/>
                <w:sz w:val="16"/>
                <w:szCs w:val="16"/>
              </w:rPr>
              <w:t xml:space="preserve"> P, </w:t>
            </w:r>
            <w:proofErr w:type="spellStart"/>
            <w:r w:rsidRPr="000E77E3">
              <w:rPr>
                <w:rFonts w:ascii="Calibri" w:hAnsi="Calibri"/>
                <w:color w:val="000000"/>
                <w:sz w:val="16"/>
                <w:szCs w:val="16"/>
              </w:rPr>
              <w:t>Ayyathurai</w:t>
            </w:r>
            <w:proofErr w:type="spellEnd"/>
            <w:r w:rsidRPr="000E77E3">
              <w:rPr>
                <w:rFonts w:ascii="Calibri" w:hAnsi="Calibri"/>
                <w:color w:val="000000"/>
                <w:sz w:val="16"/>
                <w:szCs w:val="16"/>
              </w:rPr>
              <w:t xml:space="preserve"> R, Saleem U and Manoharan M (2012). Small cell carcinoma arising from the bulbar urethra: a case report and literature review.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Int 88(4):477-479. </w:t>
            </w:r>
          </w:p>
          <w:p w14:paraId="42773451"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28 Johnson DE and O'Connell JR (1983). Primary carcinoma of female urethra. Urology 21(1):42- 45. </w:t>
            </w:r>
          </w:p>
          <w:p w14:paraId="721EE6E2"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29 Roberts TW and </w:t>
            </w:r>
            <w:proofErr w:type="spellStart"/>
            <w:r w:rsidRPr="000E77E3">
              <w:rPr>
                <w:rFonts w:ascii="Calibri" w:hAnsi="Calibri"/>
                <w:color w:val="000000"/>
                <w:sz w:val="16"/>
                <w:szCs w:val="16"/>
              </w:rPr>
              <w:t>Melicow</w:t>
            </w:r>
            <w:proofErr w:type="spellEnd"/>
            <w:r w:rsidRPr="000E77E3">
              <w:rPr>
                <w:rFonts w:ascii="Calibri" w:hAnsi="Calibri"/>
                <w:color w:val="000000"/>
                <w:sz w:val="16"/>
                <w:szCs w:val="16"/>
              </w:rPr>
              <w:t xml:space="preserve"> MM (1977). Pathology and natural history of urethral </w:t>
            </w:r>
            <w:proofErr w:type="spellStart"/>
            <w:r w:rsidRPr="000E77E3">
              <w:rPr>
                <w:rFonts w:ascii="Calibri" w:hAnsi="Calibri"/>
                <w:color w:val="000000"/>
                <w:sz w:val="16"/>
                <w:szCs w:val="16"/>
              </w:rPr>
              <w:t>tumors</w:t>
            </w:r>
            <w:proofErr w:type="spellEnd"/>
            <w:r w:rsidRPr="000E77E3">
              <w:rPr>
                <w:rFonts w:ascii="Calibri" w:hAnsi="Calibri"/>
                <w:color w:val="000000"/>
                <w:sz w:val="16"/>
                <w:szCs w:val="16"/>
              </w:rPr>
              <w:t xml:space="preserve"> in females: review of 65 cases. Urology 10(6):583-589. </w:t>
            </w:r>
          </w:p>
          <w:p w14:paraId="268C55AD"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30 </w:t>
            </w:r>
            <w:proofErr w:type="spellStart"/>
            <w:r w:rsidRPr="000E77E3">
              <w:rPr>
                <w:rFonts w:ascii="Calibri" w:hAnsi="Calibri"/>
                <w:color w:val="000000"/>
                <w:sz w:val="16"/>
                <w:szCs w:val="16"/>
              </w:rPr>
              <w:t>Venyo</w:t>
            </w:r>
            <w:proofErr w:type="spellEnd"/>
            <w:r w:rsidRPr="000E77E3">
              <w:rPr>
                <w:rFonts w:ascii="Calibri" w:hAnsi="Calibri"/>
                <w:color w:val="000000"/>
                <w:sz w:val="16"/>
                <w:szCs w:val="16"/>
              </w:rPr>
              <w:t xml:space="preserve"> AK (2015). Clear cell adenocarcinoma of the urethra: review of the literature. Int J Surg Oncol 2015:790235. </w:t>
            </w:r>
          </w:p>
          <w:p w14:paraId="70BFA523"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31 </w:t>
            </w:r>
            <w:proofErr w:type="spellStart"/>
            <w:r w:rsidRPr="000E77E3">
              <w:rPr>
                <w:rFonts w:ascii="Calibri" w:hAnsi="Calibri"/>
                <w:color w:val="000000"/>
                <w:sz w:val="16"/>
                <w:szCs w:val="16"/>
              </w:rPr>
              <w:t>Dinney</w:t>
            </w:r>
            <w:proofErr w:type="spellEnd"/>
            <w:r w:rsidRPr="000E77E3">
              <w:rPr>
                <w:rFonts w:ascii="Calibri" w:hAnsi="Calibri"/>
                <w:color w:val="000000"/>
                <w:sz w:val="16"/>
                <w:szCs w:val="16"/>
              </w:rPr>
              <w:t xml:space="preserve"> CP, Johnson DE, Swanson DA, Babaian RJ and von Eschenbach AC (1994). Therapy and prognosis for male anterior urethral carcinoma: an update. Urology 43(4):506-514. </w:t>
            </w:r>
          </w:p>
          <w:p w14:paraId="032F2103"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32 Kim SJ and MacLennan GT (2005). </w:t>
            </w:r>
            <w:proofErr w:type="spellStart"/>
            <w:r w:rsidRPr="000E77E3">
              <w:rPr>
                <w:rFonts w:ascii="Calibri" w:hAnsi="Calibri"/>
                <w:color w:val="000000"/>
                <w:sz w:val="16"/>
                <w:szCs w:val="16"/>
              </w:rPr>
              <w:t>Tumors</w:t>
            </w:r>
            <w:proofErr w:type="spellEnd"/>
            <w:r w:rsidRPr="000E77E3">
              <w:rPr>
                <w:rFonts w:ascii="Calibri" w:hAnsi="Calibri"/>
                <w:color w:val="000000"/>
                <w:sz w:val="16"/>
                <w:szCs w:val="16"/>
              </w:rPr>
              <w:t xml:space="preserve"> of the male urethra.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174(1):312. </w:t>
            </w:r>
          </w:p>
          <w:p w14:paraId="421215C7"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33 Amin MB and Young RH (1997). Primary carcinomas of the urethra. Semin Diagn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14(2):147-160. </w:t>
            </w:r>
          </w:p>
          <w:p w14:paraId="4ADA5B25"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34 </w:t>
            </w:r>
            <w:proofErr w:type="spellStart"/>
            <w:r w:rsidRPr="000E77E3">
              <w:rPr>
                <w:rFonts w:ascii="Calibri" w:hAnsi="Calibri"/>
                <w:color w:val="000000"/>
                <w:sz w:val="16"/>
                <w:szCs w:val="16"/>
              </w:rPr>
              <w:t>Dalbagni</w:t>
            </w:r>
            <w:proofErr w:type="spellEnd"/>
            <w:r w:rsidRPr="000E77E3">
              <w:rPr>
                <w:rFonts w:ascii="Calibri" w:hAnsi="Calibri"/>
                <w:color w:val="000000"/>
                <w:sz w:val="16"/>
                <w:szCs w:val="16"/>
              </w:rPr>
              <w:t xml:space="preserve"> G, Zhang ZF, Lacombe L and Herr HW (1999). Male urethral carcinoma: analysis of treatment outcome. Urology 53(6):1126-1132. </w:t>
            </w:r>
          </w:p>
          <w:p w14:paraId="35E781D8"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35 Amin MB (2009). Histological variants of urothelial carcinoma: diagnostic, therapeutic and prognostic implications. Mod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22 Suppl 2:S96-s118. </w:t>
            </w:r>
          </w:p>
          <w:p w14:paraId="0D6D086C"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36 Lopez-Beltran A and Cheng L (2006). Histologic variants of urothelial carcinoma: differential diagnosis and clinical implications. Hum </w:t>
            </w:r>
            <w:proofErr w:type="spellStart"/>
            <w:r w:rsidRPr="000E77E3">
              <w:rPr>
                <w:rFonts w:ascii="Calibri" w:hAnsi="Calibri"/>
                <w:color w:val="000000"/>
                <w:sz w:val="16"/>
                <w:szCs w:val="16"/>
              </w:rPr>
              <w:t>Pathol</w:t>
            </w:r>
            <w:proofErr w:type="spellEnd"/>
            <w:r w:rsidRPr="000E77E3">
              <w:rPr>
                <w:rFonts w:ascii="Calibri" w:hAnsi="Calibri"/>
                <w:color w:val="000000"/>
                <w:sz w:val="16"/>
                <w:szCs w:val="16"/>
              </w:rPr>
              <w:t xml:space="preserve"> 37(11):1371-1388. </w:t>
            </w:r>
          </w:p>
          <w:p w14:paraId="2AE8DF9E"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37 </w:t>
            </w:r>
            <w:proofErr w:type="spellStart"/>
            <w:r w:rsidRPr="000E77E3">
              <w:rPr>
                <w:rFonts w:ascii="Calibri" w:hAnsi="Calibri"/>
                <w:color w:val="000000"/>
                <w:sz w:val="16"/>
                <w:szCs w:val="16"/>
              </w:rPr>
              <w:t>Xylinas</w:t>
            </w:r>
            <w:proofErr w:type="spellEnd"/>
            <w:r w:rsidRPr="000E77E3">
              <w:rPr>
                <w:rFonts w:ascii="Calibri" w:hAnsi="Calibri"/>
                <w:color w:val="000000"/>
                <w:sz w:val="16"/>
                <w:szCs w:val="16"/>
              </w:rPr>
              <w:t xml:space="preserve"> E, Rink M, Robinson BD, Lotan Y, </w:t>
            </w:r>
            <w:proofErr w:type="spellStart"/>
            <w:r w:rsidRPr="000E77E3">
              <w:rPr>
                <w:rFonts w:ascii="Calibri" w:hAnsi="Calibri"/>
                <w:color w:val="000000"/>
                <w:sz w:val="16"/>
                <w:szCs w:val="16"/>
              </w:rPr>
              <w:t>Babjuk</w:t>
            </w:r>
            <w:proofErr w:type="spellEnd"/>
            <w:r w:rsidRPr="000E77E3">
              <w:rPr>
                <w:rFonts w:ascii="Calibri" w:hAnsi="Calibri"/>
                <w:color w:val="000000"/>
                <w:sz w:val="16"/>
                <w:szCs w:val="16"/>
              </w:rPr>
              <w:t xml:space="preserve"> M, </w:t>
            </w:r>
            <w:proofErr w:type="spellStart"/>
            <w:r w:rsidRPr="000E77E3">
              <w:rPr>
                <w:rFonts w:ascii="Calibri" w:hAnsi="Calibri"/>
                <w:color w:val="000000"/>
                <w:sz w:val="16"/>
                <w:szCs w:val="16"/>
              </w:rPr>
              <w:t>Brisuda</w:t>
            </w:r>
            <w:proofErr w:type="spellEnd"/>
            <w:r w:rsidRPr="000E77E3">
              <w:rPr>
                <w:rFonts w:ascii="Calibri" w:hAnsi="Calibri"/>
                <w:color w:val="000000"/>
                <w:sz w:val="16"/>
                <w:szCs w:val="16"/>
              </w:rPr>
              <w:t xml:space="preserve"> A, Green DA, Kluth LA, </w:t>
            </w:r>
            <w:proofErr w:type="spellStart"/>
            <w:r w:rsidRPr="000E77E3">
              <w:rPr>
                <w:rFonts w:ascii="Calibri" w:hAnsi="Calibri"/>
                <w:color w:val="000000"/>
                <w:sz w:val="16"/>
                <w:szCs w:val="16"/>
              </w:rPr>
              <w:t>Pycha</w:t>
            </w:r>
            <w:proofErr w:type="spellEnd"/>
            <w:r w:rsidRPr="000E77E3">
              <w:rPr>
                <w:rFonts w:ascii="Calibri" w:hAnsi="Calibri"/>
                <w:color w:val="000000"/>
                <w:sz w:val="16"/>
                <w:szCs w:val="16"/>
              </w:rPr>
              <w:t xml:space="preserve"> A, Fradet Y, Faison T, Lee RK, </w:t>
            </w:r>
            <w:proofErr w:type="spellStart"/>
            <w:r w:rsidRPr="000E77E3">
              <w:rPr>
                <w:rFonts w:ascii="Calibri" w:hAnsi="Calibri"/>
                <w:color w:val="000000"/>
                <w:sz w:val="16"/>
                <w:szCs w:val="16"/>
              </w:rPr>
              <w:t>Karakiewicz</w:t>
            </w:r>
            <w:proofErr w:type="spellEnd"/>
            <w:r w:rsidRPr="000E77E3">
              <w:rPr>
                <w:rFonts w:ascii="Calibri" w:hAnsi="Calibri"/>
                <w:color w:val="000000"/>
                <w:sz w:val="16"/>
                <w:szCs w:val="16"/>
              </w:rPr>
              <w:t xml:space="preserve"> PI, Zerbib M, Scherr DS and Shariat SF (2013). Impact of histological variants on oncological outcomes of patients with urothelial carcinoma of the bladder treated with radical cystectomy. Eur J Cancer 49(8):1889-1897. </w:t>
            </w:r>
          </w:p>
          <w:p w14:paraId="42D775B5"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38 Kim SP, Frank I, Cheville JC, Thompson RH, Weight CJ, Thapa P and </w:t>
            </w:r>
            <w:proofErr w:type="spellStart"/>
            <w:r w:rsidRPr="000E77E3">
              <w:rPr>
                <w:rFonts w:ascii="Calibri" w:hAnsi="Calibri"/>
                <w:color w:val="000000"/>
                <w:sz w:val="16"/>
                <w:szCs w:val="16"/>
              </w:rPr>
              <w:t>Boorjian</w:t>
            </w:r>
            <w:proofErr w:type="spellEnd"/>
            <w:r w:rsidRPr="000E77E3">
              <w:rPr>
                <w:rFonts w:ascii="Calibri" w:hAnsi="Calibri"/>
                <w:color w:val="000000"/>
                <w:sz w:val="16"/>
                <w:szCs w:val="16"/>
              </w:rPr>
              <w:t xml:space="preserve"> SA (2012). The impact of squamous and glandular differentiation on survival after radical cystectomy for urothelial carcinoma. J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188(2):405-409. </w:t>
            </w:r>
          </w:p>
          <w:p w14:paraId="5ECB7B44"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39 Hansel DE, Amin MB, </w:t>
            </w:r>
            <w:proofErr w:type="spellStart"/>
            <w:r w:rsidRPr="000E77E3">
              <w:rPr>
                <w:rFonts w:ascii="Calibri" w:hAnsi="Calibri"/>
                <w:color w:val="000000"/>
                <w:sz w:val="16"/>
                <w:szCs w:val="16"/>
              </w:rPr>
              <w:t>Comperat</w:t>
            </w:r>
            <w:proofErr w:type="spellEnd"/>
            <w:r w:rsidRPr="000E77E3">
              <w:rPr>
                <w:rFonts w:ascii="Calibri" w:hAnsi="Calibri"/>
                <w:color w:val="000000"/>
                <w:sz w:val="16"/>
                <w:szCs w:val="16"/>
              </w:rPr>
              <w:t xml:space="preserve"> E, Cote RJ, </w:t>
            </w:r>
            <w:proofErr w:type="spellStart"/>
            <w:r w:rsidRPr="000E77E3">
              <w:rPr>
                <w:rFonts w:ascii="Calibri" w:hAnsi="Calibri"/>
                <w:color w:val="000000"/>
                <w:sz w:val="16"/>
                <w:szCs w:val="16"/>
              </w:rPr>
              <w:t>Knuchel</w:t>
            </w:r>
            <w:proofErr w:type="spellEnd"/>
            <w:r w:rsidRPr="000E77E3">
              <w:rPr>
                <w:rFonts w:ascii="Calibri" w:hAnsi="Calibri"/>
                <w:color w:val="000000"/>
                <w:sz w:val="16"/>
                <w:szCs w:val="16"/>
              </w:rPr>
              <w:t xml:space="preserve"> R, </w:t>
            </w:r>
            <w:proofErr w:type="spellStart"/>
            <w:r w:rsidRPr="000E77E3">
              <w:rPr>
                <w:rFonts w:ascii="Calibri" w:hAnsi="Calibri"/>
                <w:color w:val="000000"/>
                <w:sz w:val="16"/>
                <w:szCs w:val="16"/>
              </w:rPr>
              <w:t>Montironi</w:t>
            </w:r>
            <w:proofErr w:type="spellEnd"/>
            <w:r w:rsidRPr="000E77E3">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0E77E3">
              <w:rPr>
                <w:rFonts w:ascii="Calibri" w:hAnsi="Calibri"/>
                <w:color w:val="000000"/>
                <w:sz w:val="16"/>
                <w:szCs w:val="16"/>
              </w:rPr>
              <w:t>Urol</w:t>
            </w:r>
            <w:proofErr w:type="spellEnd"/>
            <w:r w:rsidRPr="000E77E3">
              <w:rPr>
                <w:rFonts w:ascii="Calibri" w:hAnsi="Calibri"/>
                <w:color w:val="000000"/>
                <w:sz w:val="16"/>
                <w:szCs w:val="16"/>
              </w:rPr>
              <w:t xml:space="preserve"> 63(2):321-332. </w:t>
            </w:r>
          </w:p>
          <w:p w14:paraId="3F44C9BA" w14:textId="77777777" w:rsidR="000E77E3"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40 International Collaboration on Cancer Reporting (ICCR) (2017). Urinary tract carcinoma – Biopsy and transurethral resection specimen dataset. Available at: http://www.iccrcancer.org/datasets (Accessed 31st May 2018). </w:t>
            </w:r>
          </w:p>
          <w:p w14:paraId="4CFBBF3C" w14:textId="77777777" w:rsidR="000E77E3" w:rsidRPr="004F4DA8" w:rsidRDefault="000E77E3" w:rsidP="000E77E3">
            <w:pPr>
              <w:spacing w:after="0"/>
              <w:rPr>
                <w:rFonts w:ascii="Calibri" w:hAnsi="Calibri"/>
                <w:color w:val="000000"/>
                <w:sz w:val="16"/>
                <w:szCs w:val="16"/>
              </w:rPr>
            </w:pPr>
            <w:r w:rsidRPr="000E77E3">
              <w:rPr>
                <w:rFonts w:ascii="Calibri" w:hAnsi="Calibri"/>
                <w:color w:val="000000"/>
                <w:sz w:val="16"/>
                <w:szCs w:val="16"/>
              </w:rPr>
              <w:t xml:space="preserve">41 Shah JB, McConkey DJ and </w:t>
            </w:r>
            <w:proofErr w:type="spellStart"/>
            <w:r w:rsidRPr="000E77E3">
              <w:rPr>
                <w:rFonts w:ascii="Calibri" w:hAnsi="Calibri"/>
                <w:color w:val="000000"/>
                <w:sz w:val="16"/>
                <w:szCs w:val="16"/>
              </w:rPr>
              <w:t>Dinney</w:t>
            </w:r>
            <w:proofErr w:type="spellEnd"/>
            <w:r w:rsidRPr="000E77E3">
              <w:rPr>
                <w:rFonts w:ascii="Calibri" w:hAnsi="Calibri"/>
                <w:color w:val="000000"/>
                <w:sz w:val="16"/>
                <w:szCs w:val="16"/>
              </w:rPr>
              <w:t xml:space="preserve"> CP (2011). New strategies in muscle-invasive bladder cancer: on the road to personalized medicine. Clin Cancer Res 17(9):2608-2612.</w:t>
            </w:r>
          </w:p>
        </w:tc>
        <w:tc>
          <w:tcPr>
            <w:tcW w:w="1559" w:type="dxa"/>
            <w:tcBorders>
              <w:top w:val="nil"/>
              <w:left w:val="nil"/>
              <w:bottom w:val="single" w:sz="4" w:space="0" w:color="auto"/>
              <w:right w:val="single" w:sz="4" w:space="0" w:color="auto"/>
            </w:tcBorders>
            <w:shd w:val="clear" w:color="auto" w:fill="auto"/>
          </w:tcPr>
          <w:p w14:paraId="70E43264" w14:textId="77777777" w:rsidR="00AF5C8B" w:rsidRDefault="00AF5C8B" w:rsidP="00CC5E7C">
            <w:pPr>
              <w:rPr>
                <w:rFonts w:ascii="Calibri" w:hAnsi="Calibri"/>
                <w:color w:val="000000"/>
                <w:sz w:val="16"/>
                <w:szCs w:val="16"/>
              </w:rPr>
            </w:pPr>
            <w:r w:rsidRPr="009779C4">
              <w:rPr>
                <w:rFonts w:ascii="Calibri" w:hAnsi="Calibri"/>
                <w:color w:val="000000"/>
                <w:sz w:val="16"/>
                <w:szCs w:val="16"/>
              </w:rPr>
              <w:lastRenderedPageBreak/>
              <w:t>Value list from the WHO Classification of Tumours of the Urinary System</w:t>
            </w:r>
            <w:r>
              <w:rPr>
                <w:rFonts w:ascii="Calibri" w:hAnsi="Calibri"/>
                <w:color w:val="000000"/>
                <w:sz w:val="16"/>
                <w:szCs w:val="16"/>
              </w:rPr>
              <w:t xml:space="preserve"> and Male Genital Organs (2016).</w:t>
            </w:r>
          </w:p>
          <w:p w14:paraId="7D6E1F1C" w14:textId="57B7E260" w:rsidR="0046399C" w:rsidRPr="00CC5E7C" w:rsidRDefault="00584254" w:rsidP="00CC5E7C">
            <w:pPr>
              <w:rPr>
                <w:rFonts w:ascii="Calibri" w:hAnsi="Calibri"/>
                <w:color w:val="000000"/>
                <w:sz w:val="16"/>
                <w:szCs w:val="16"/>
              </w:rPr>
            </w:pPr>
            <w:r w:rsidRPr="00584254">
              <w:rPr>
                <w:rFonts w:ascii="Calibri" w:hAnsi="Calibri"/>
                <w:color w:val="000000"/>
                <w:sz w:val="16"/>
                <w:szCs w:val="16"/>
              </w:rPr>
              <w:t xml:space="preserve">Note that </w:t>
            </w:r>
            <w:r w:rsidRPr="00584254">
              <w:rPr>
                <w:rFonts w:ascii="Calibri" w:hAnsi="Calibri"/>
                <w:color w:val="000000"/>
                <w:sz w:val="16"/>
                <w:szCs w:val="16"/>
              </w:rPr>
              <w:lastRenderedPageBreak/>
              <w:t>permission to publish the WHO Classification of Tumours may be needed in your implementation. It is advisable to check with the International Agency for Research on Cancer (IARC).</w:t>
            </w:r>
          </w:p>
        </w:tc>
      </w:tr>
      <w:tr w:rsidR="00AF5C8B" w:rsidRPr="00CC5E7C" w14:paraId="55169764"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6600428D"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3306180E" w14:textId="77777777" w:rsidR="00AF5C8B" w:rsidRDefault="00AF5C8B" w:rsidP="00273145">
            <w:pPr>
              <w:rPr>
                <w:rFonts w:ascii="Calibri" w:hAnsi="Calibri"/>
                <w:color w:val="000000"/>
                <w:sz w:val="16"/>
                <w:szCs w:val="16"/>
              </w:rPr>
            </w:pPr>
            <w:r w:rsidRPr="0081785F">
              <w:rPr>
                <w:rFonts w:ascii="Calibri" w:hAnsi="Calibri"/>
                <w:color w:val="000000"/>
                <w:sz w:val="16"/>
                <w:szCs w:val="16"/>
              </w:rPr>
              <w:t>NON-INVASIVE CARCINOMA</w:t>
            </w:r>
          </w:p>
        </w:tc>
        <w:tc>
          <w:tcPr>
            <w:tcW w:w="2694" w:type="dxa"/>
            <w:tcBorders>
              <w:top w:val="nil"/>
              <w:left w:val="nil"/>
              <w:bottom w:val="single" w:sz="4" w:space="0" w:color="auto"/>
              <w:right w:val="single" w:sz="4" w:space="0" w:color="auto"/>
            </w:tcBorders>
            <w:shd w:val="clear" w:color="auto" w:fill="auto"/>
          </w:tcPr>
          <w:p w14:paraId="0BD59C18" w14:textId="77777777" w:rsidR="00AF5C8B" w:rsidRDefault="00AF5C8B" w:rsidP="0081785F">
            <w:pPr>
              <w:spacing w:after="0"/>
              <w:rPr>
                <w:rFonts w:ascii="Calibri" w:hAnsi="Calibri"/>
                <w:color w:val="000000"/>
                <w:sz w:val="16"/>
                <w:szCs w:val="16"/>
              </w:rPr>
            </w:pPr>
            <w:r w:rsidRPr="0081785F">
              <w:rPr>
                <w:rFonts w:ascii="Calibri" w:hAnsi="Calibri"/>
                <w:color w:val="000000"/>
                <w:sz w:val="16"/>
                <w:szCs w:val="16"/>
              </w:rPr>
              <w:t>Single selection value list:</w:t>
            </w:r>
          </w:p>
          <w:p w14:paraId="1CD1F161"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Not identified</w:t>
            </w:r>
          </w:p>
          <w:p w14:paraId="3D25D39B"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Indeterminate</w:t>
            </w:r>
          </w:p>
          <w:p w14:paraId="6F33B214" w14:textId="77777777" w:rsidR="00AF5C8B" w:rsidRDefault="00AF5C8B" w:rsidP="0081785F">
            <w:pPr>
              <w:spacing w:after="0"/>
              <w:rPr>
                <w:rFonts w:ascii="Calibri" w:hAnsi="Calibri"/>
                <w:color w:val="000000"/>
                <w:sz w:val="16"/>
                <w:szCs w:val="16"/>
              </w:rPr>
            </w:pPr>
          </w:p>
          <w:p w14:paraId="2D43A220" w14:textId="77777777" w:rsidR="00AF5C8B" w:rsidRPr="0081785F" w:rsidRDefault="00AF5C8B" w:rsidP="0081785F">
            <w:pPr>
              <w:spacing w:after="0"/>
              <w:rPr>
                <w:rFonts w:ascii="Calibri" w:hAnsi="Calibri"/>
                <w:color w:val="000000"/>
                <w:sz w:val="16"/>
                <w:szCs w:val="16"/>
              </w:rPr>
            </w:pPr>
            <w:r w:rsidRPr="0081785F">
              <w:rPr>
                <w:rFonts w:ascii="Calibri" w:hAnsi="Calibri"/>
                <w:color w:val="000000"/>
                <w:sz w:val="16"/>
                <w:szCs w:val="16"/>
              </w:rPr>
              <w:t>Multi selection value list (select all that apply):</w:t>
            </w:r>
            <w:r w:rsidRPr="00B66FA7">
              <w:rPr>
                <w:rFonts w:ascii="Calibri" w:hAnsi="Calibri"/>
                <w:color w:val="000000"/>
                <w:sz w:val="16"/>
                <w:szCs w:val="16"/>
              </w:rPr>
              <w:t xml:space="preserve"> </w:t>
            </w:r>
          </w:p>
          <w:p w14:paraId="16AF7F04"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Carcinoma in situ, flat</w:t>
            </w:r>
          </w:p>
          <w:p w14:paraId="65A88AAD" w14:textId="77777777" w:rsidR="00AF5C8B"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 xml:space="preserve">Focal </w:t>
            </w:r>
          </w:p>
          <w:p w14:paraId="0DDD00F8" w14:textId="77777777" w:rsidR="00AF5C8B" w:rsidRPr="0081785F"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Multifocal</w:t>
            </w:r>
          </w:p>
          <w:p w14:paraId="727ACFB4"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Pa</w:t>
            </w:r>
            <w:r>
              <w:rPr>
                <w:rFonts w:ascii="Calibri" w:hAnsi="Calibri"/>
                <w:color w:val="000000"/>
                <w:sz w:val="16"/>
                <w:szCs w:val="16"/>
              </w:rPr>
              <w:t>pillary carcinoma, non-invasive</w:t>
            </w:r>
          </w:p>
          <w:p w14:paraId="6C7F33A2" w14:textId="77777777" w:rsidR="00AF5C8B" w:rsidRPr="00273145"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6ECC8CF" w14:textId="77777777" w:rsidR="00AF5C8B" w:rsidRPr="004F4DA8" w:rsidRDefault="00101AC7" w:rsidP="001628EF">
            <w:pPr>
              <w:spacing w:after="0"/>
              <w:rPr>
                <w:rFonts w:ascii="Calibri" w:hAnsi="Calibri"/>
                <w:color w:val="000000"/>
                <w:sz w:val="16"/>
                <w:szCs w:val="16"/>
              </w:rPr>
            </w:pPr>
            <w:r w:rsidRPr="00101AC7">
              <w:rPr>
                <w:rFonts w:ascii="Calibri" w:hAnsi="Calibri"/>
                <w:color w:val="000000"/>
                <w:sz w:val="16"/>
                <w:szCs w:val="16"/>
              </w:rPr>
              <w:t>Most urethrectomy specimens will be in patients with a diagnosis of invasive carcinoma. In such cases documentation of an associated non-invasive component is considered part of a complete surgical pathology report. In contrast to other locations in the urinary tract there is insufficient data to know whether such a finding has any clinical significance. In some cases urethrectomy will be performed following a diagnosis of carcinoma irrespective of the documentation of invasion. In those cases this data element will be the primary diagnosis for the case. This is most frequent in patients with urothelial carcinoma of the urinary bladder found to have a co-existing carcinoma in situ of the urethra.</w:t>
            </w:r>
          </w:p>
        </w:tc>
        <w:tc>
          <w:tcPr>
            <w:tcW w:w="1559" w:type="dxa"/>
            <w:tcBorders>
              <w:top w:val="nil"/>
              <w:left w:val="nil"/>
              <w:bottom w:val="single" w:sz="4" w:space="0" w:color="auto"/>
              <w:right w:val="single" w:sz="4" w:space="0" w:color="auto"/>
            </w:tcBorders>
            <w:shd w:val="clear" w:color="auto" w:fill="auto"/>
          </w:tcPr>
          <w:p w14:paraId="24E089E3" w14:textId="77777777" w:rsidR="00AF5C8B" w:rsidRPr="00CC5E7C" w:rsidRDefault="00AF5C8B" w:rsidP="00CC5E7C">
            <w:pPr>
              <w:rPr>
                <w:rFonts w:ascii="Calibri" w:hAnsi="Calibri"/>
                <w:color w:val="000000"/>
                <w:sz w:val="16"/>
                <w:szCs w:val="16"/>
              </w:rPr>
            </w:pPr>
          </w:p>
        </w:tc>
      </w:tr>
      <w:tr w:rsidR="00AF5C8B" w:rsidRPr="00CC5E7C" w14:paraId="0FC2F8AB" w14:textId="77777777" w:rsidTr="009C19A7">
        <w:trPr>
          <w:trHeight w:val="1621"/>
        </w:trPr>
        <w:tc>
          <w:tcPr>
            <w:tcW w:w="1291" w:type="dxa"/>
            <w:tcBorders>
              <w:top w:val="nil"/>
              <w:left w:val="single" w:sz="4" w:space="0" w:color="auto"/>
              <w:bottom w:val="single" w:sz="4" w:space="0" w:color="auto"/>
              <w:right w:val="single" w:sz="4" w:space="0" w:color="auto"/>
            </w:tcBorders>
            <w:shd w:val="clear" w:color="000000" w:fill="EEECE1"/>
          </w:tcPr>
          <w:p w14:paraId="5EBAAD92" w14:textId="77777777" w:rsidR="00AF5C8B" w:rsidRDefault="00AF5C8B"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AA19680" w14:textId="77777777" w:rsidR="00AF5C8B" w:rsidRDefault="00AF5C8B" w:rsidP="00273145">
            <w:pPr>
              <w:rPr>
                <w:rFonts w:ascii="Calibri" w:hAnsi="Calibri"/>
                <w:color w:val="000000"/>
                <w:sz w:val="16"/>
                <w:szCs w:val="16"/>
              </w:rPr>
            </w:pPr>
            <w:r w:rsidRPr="00273A59">
              <w:rPr>
                <w:rFonts w:ascii="Calibri" w:hAnsi="Calibri"/>
                <w:color w:val="000000"/>
                <w:sz w:val="16"/>
                <w:szCs w:val="16"/>
              </w:rPr>
              <w:t>ASSOCIATED EPITHELIAL LESIONS</w:t>
            </w:r>
          </w:p>
        </w:tc>
        <w:tc>
          <w:tcPr>
            <w:tcW w:w="2694" w:type="dxa"/>
            <w:tcBorders>
              <w:top w:val="nil"/>
              <w:left w:val="nil"/>
              <w:bottom w:val="single" w:sz="4" w:space="0" w:color="auto"/>
              <w:right w:val="single" w:sz="4" w:space="0" w:color="auto"/>
            </w:tcBorders>
            <w:shd w:val="clear" w:color="auto" w:fill="auto"/>
          </w:tcPr>
          <w:p w14:paraId="64178BE2" w14:textId="77777777" w:rsidR="00AF5C8B" w:rsidRDefault="00AF5C8B" w:rsidP="00273145">
            <w:pPr>
              <w:spacing w:after="0"/>
              <w:rPr>
                <w:rFonts w:ascii="Calibri" w:hAnsi="Calibri"/>
                <w:color w:val="000000"/>
                <w:sz w:val="16"/>
                <w:szCs w:val="16"/>
              </w:rPr>
            </w:pPr>
            <w:r w:rsidRPr="00273A59">
              <w:rPr>
                <w:rFonts w:ascii="Calibri" w:hAnsi="Calibri"/>
                <w:color w:val="000000"/>
                <w:sz w:val="16"/>
                <w:szCs w:val="16"/>
              </w:rPr>
              <w:t>Single selection value list:</w:t>
            </w:r>
          </w:p>
          <w:p w14:paraId="765E3FB4"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Present, specify</w:t>
            </w:r>
          </w:p>
          <w:p w14:paraId="18BEDE18"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Not identified</w:t>
            </w:r>
          </w:p>
        </w:tc>
        <w:tc>
          <w:tcPr>
            <w:tcW w:w="8221" w:type="dxa"/>
            <w:tcBorders>
              <w:top w:val="nil"/>
              <w:left w:val="nil"/>
              <w:bottom w:val="single" w:sz="4" w:space="0" w:color="auto"/>
              <w:right w:val="single" w:sz="4" w:space="0" w:color="auto"/>
            </w:tcBorders>
            <w:shd w:val="clear" w:color="auto" w:fill="auto"/>
          </w:tcPr>
          <w:p w14:paraId="6D5B0260" w14:textId="77777777" w:rsidR="00AF5C8B" w:rsidRPr="004F4DA8" w:rsidRDefault="00604A3B" w:rsidP="001628EF">
            <w:pPr>
              <w:spacing w:after="0"/>
              <w:rPr>
                <w:rFonts w:ascii="Calibri" w:hAnsi="Calibri"/>
                <w:color w:val="000000"/>
                <w:sz w:val="16"/>
                <w:szCs w:val="16"/>
              </w:rPr>
            </w:pPr>
            <w:r w:rsidRPr="00604A3B">
              <w:rPr>
                <w:rFonts w:ascii="Calibri" w:hAnsi="Calibri"/>
                <w:color w:val="000000"/>
                <w:sz w:val="16"/>
                <w:szCs w:val="16"/>
              </w:rPr>
              <w:t>A variety of neoplastic lesions that fall short of carcinoma are recognised in the urinary tract. These include benign papillary lesions such as urothelial papilloma, papillary urothelial neoplasm of low malignant potential and inverted urothelial papilloma. Similarly flat lesions such as urothelial dysplasia, keratinizing squamous metaplasia with dysplasia and intestinal metaplasia with dysplasia can be seen. Identification of these may have diagnostic implications (e.g. the presence of keratinizing squamous metaplasia with dysplasia supporting the diagnosis of primary squamous cell carcinoma) but do not have known proven prognostic or clinical significance otherwise. While for completeness it may be useful to report such findings, it is not considered to be a required element in the context of a carcinoma diagnosis.</w:t>
            </w:r>
          </w:p>
        </w:tc>
        <w:tc>
          <w:tcPr>
            <w:tcW w:w="1559" w:type="dxa"/>
            <w:tcBorders>
              <w:top w:val="nil"/>
              <w:left w:val="nil"/>
              <w:bottom w:val="single" w:sz="4" w:space="0" w:color="auto"/>
              <w:right w:val="single" w:sz="4" w:space="0" w:color="auto"/>
            </w:tcBorders>
            <w:shd w:val="clear" w:color="auto" w:fill="auto"/>
          </w:tcPr>
          <w:p w14:paraId="57771DE7" w14:textId="77777777" w:rsidR="00AF5C8B" w:rsidRPr="00CC5E7C" w:rsidRDefault="00AF5C8B" w:rsidP="00CC5E7C">
            <w:pPr>
              <w:rPr>
                <w:rFonts w:ascii="Calibri" w:hAnsi="Calibri"/>
                <w:color w:val="000000"/>
                <w:sz w:val="16"/>
                <w:szCs w:val="16"/>
              </w:rPr>
            </w:pPr>
          </w:p>
        </w:tc>
      </w:tr>
      <w:tr w:rsidR="00AF5C8B" w:rsidRPr="00CC5E7C" w14:paraId="468473B4"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45CA721E"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288B302" w14:textId="77777777" w:rsidR="00AF5C8B" w:rsidRDefault="00AF5C8B" w:rsidP="00273145">
            <w:pPr>
              <w:rPr>
                <w:rFonts w:ascii="Calibri" w:hAnsi="Calibri"/>
                <w:color w:val="000000"/>
                <w:sz w:val="16"/>
                <w:szCs w:val="16"/>
              </w:rPr>
            </w:pPr>
            <w:r w:rsidRPr="00300AC0">
              <w:rPr>
                <w:rFonts w:ascii="Calibri" w:hAnsi="Calibri"/>
                <w:color w:val="000000"/>
                <w:sz w:val="16"/>
                <w:szCs w:val="16"/>
              </w:rPr>
              <w:t>HISTOLOGICAL TUMOUR GRADE</w:t>
            </w:r>
          </w:p>
        </w:tc>
        <w:tc>
          <w:tcPr>
            <w:tcW w:w="2694" w:type="dxa"/>
            <w:tcBorders>
              <w:top w:val="nil"/>
              <w:left w:val="nil"/>
              <w:bottom w:val="single" w:sz="4" w:space="0" w:color="auto"/>
              <w:right w:val="single" w:sz="4" w:space="0" w:color="auto"/>
            </w:tcBorders>
            <w:shd w:val="clear" w:color="auto" w:fill="auto"/>
          </w:tcPr>
          <w:p w14:paraId="5147F97D"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Single selection value list:</w:t>
            </w:r>
          </w:p>
          <w:p w14:paraId="513B1F3B" w14:textId="77777777" w:rsidR="00AF5C8B" w:rsidRPr="00A67ED7" w:rsidRDefault="00AF5C8B" w:rsidP="00273145">
            <w:pPr>
              <w:spacing w:after="0"/>
              <w:rPr>
                <w:rFonts w:ascii="Calibri" w:hAnsi="Calibri"/>
                <w:color w:val="000000"/>
                <w:sz w:val="16"/>
                <w:szCs w:val="16"/>
              </w:rPr>
            </w:pPr>
            <w:r w:rsidRPr="00A67ED7">
              <w:rPr>
                <w:rFonts w:ascii="Calibri" w:hAnsi="Calibri"/>
                <w:color w:val="000000"/>
                <w:sz w:val="16"/>
                <w:szCs w:val="16"/>
              </w:rPr>
              <w:t>• Not applicable</w:t>
            </w:r>
          </w:p>
          <w:p w14:paraId="6429FDB6"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 Cannot be determined</w:t>
            </w:r>
          </w:p>
          <w:p w14:paraId="39F722CF" w14:textId="77777777" w:rsidR="00AF5C8B" w:rsidRDefault="00AF5C8B" w:rsidP="00273145">
            <w:pPr>
              <w:spacing w:after="0"/>
              <w:rPr>
                <w:rFonts w:ascii="Calibri" w:hAnsi="Calibri"/>
                <w:b/>
                <w:color w:val="000000"/>
                <w:sz w:val="16"/>
                <w:szCs w:val="16"/>
              </w:rPr>
            </w:pPr>
          </w:p>
          <w:p w14:paraId="58FF240F" w14:textId="77777777" w:rsidR="00AF5C8B" w:rsidRDefault="00AF5C8B" w:rsidP="00273145">
            <w:pPr>
              <w:spacing w:after="0"/>
              <w:rPr>
                <w:rFonts w:ascii="Calibri" w:hAnsi="Calibri"/>
                <w:b/>
                <w:color w:val="000000"/>
                <w:sz w:val="16"/>
                <w:szCs w:val="16"/>
              </w:rPr>
            </w:pPr>
            <w:r w:rsidRPr="00A67ED7">
              <w:rPr>
                <w:rFonts w:ascii="Calibri" w:hAnsi="Calibri"/>
                <w:b/>
                <w:color w:val="000000"/>
                <w:sz w:val="16"/>
                <w:szCs w:val="16"/>
              </w:rPr>
              <w:t>Urothelial carcinoma</w:t>
            </w:r>
          </w:p>
          <w:p w14:paraId="4F172A84"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Low-grade </w:t>
            </w:r>
          </w:p>
          <w:p w14:paraId="46C6E657"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High-grade </w:t>
            </w:r>
          </w:p>
          <w:p w14:paraId="577F7005" w14:textId="77777777" w:rsidR="00AF5C8B" w:rsidRDefault="00AF5C8B" w:rsidP="00A67ED7">
            <w:pPr>
              <w:spacing w:after="0"/>
              <w:rPr>
                <w:rFonts w:ascii="Calibri" w:hAnsi="Calibri"/>
                <w:color w:val="000000"/>
                <w:sz w:val="16"/>
                <w:szCs w:val="16"/>
              </w:rPr>
            </w:pPr>
            <w:r w:rsidRPr="00A67ED7">
              <w:rPr>
                <w:rFonts w:ascii="Calibri" w:hAnsi="Calibri"/>
                <w:color w:val="000000"/>
                <w:sz w:val="16"/>
                <w:szCs w:val="16"/>
              </w:rPr>
              <w:t>• Other, specify</w:t>
            </w:r>
          </w:p>
          <w:p w14:paraId="4EF9568B" w14:textId="77777777" w:rsidR="00AF5C8B" w:rsidRDefault="00AF5C8B" w:rsidP="00A67ED7">
            <w:pPr>
              <w:spacing w:after="0"/>
              <w:rPr>
                <w:rFonts w:ascii="Calibri" w:hAnsi="Calibri"/>
                <w:b/>
                <w:color w:val="000000"/>
                <w:sz w:val="16"/>
                <w:szCs w:val="16"/>
              </w:rPr>
            </w:pPr>
          </w:p>
          <w:p w14:paraId="4E79ED75" w14:textId="77777777" w:rsidR="00AF5C8B" w:rsidRDefault="00AF5C8B" w:rsidP="00A67ED7">
            <w:pPr>
              <w:spacing w:after="0"/>
              <w:rPr>
                <w:rFonts w:ascii="Calibri" w:hAnsi="Calibri"/>
                <w:b/>
                <w:color w:val="000000"/>
                <w:sz w:val="16"/>
                <w:szCs w:val="16"/>
              </w:rPr>
            </w:pPr>
            <w:r w:rsidRPr="00A67ED7">
              <w:rPr>
                <w:rFonts w:ascii="Calibri" w:hAnsi="Calibri"/>
                <w:b/>
                <w:color w:val="000000"/>
                <w:sz w:val="16"/>
                <w:szCs w:val="16"/>
              </w:rPr>
              <w:t>Squamous cell carcinoma or adenocarcinoma</w:t>
            </w:r>
          </w:p>
          <w:p w14:paraId="36978EFA"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GX: Cannot be assessed</w:t>
            </w:r>
          </w:p>
          <w:p w14:paraId="6F54CEC1"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G1: Well differentiated</w:t>
            </w:r>
          </w:p>
          <w:p w14:paraId="238CBC53"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G2: Moderately differentiated</w:t>
            </w:r>
          </w:p>
          <w:p w14:paraId="69217984"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G3: Poorly differentiated</w:t>
            </w:r>
          </w:p>
          <w:p w14:paraId="443FB417"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5AECA8DA"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Histologic grading of urothelial tumours is best considered in two categories, non-invasive papillary tumours and invasive carcinoma. For non-invasive papillary tumours the 2016 World Health Organization (WHO) remains the same as in the 2004 WHO and continues to recommend the grading system first put forward by the International Society of Urological Pathology (ISUP) in 1997.1 The system is now recommended by almost all major pathology and urology organizations as the preferred grading system.2,3 This is a 3-tiered system with the lowest category of papillary urothelial neoplasm of low malignant potential considered to represent a tumour without the capacity to invade or metastasize and as such is considered to be a benign neoplasm.4 This lesion represents up to one-third of newly diagnosed non-invasive papillary tumours in the urinary tract. Papillary urothelial neoplasm of low malignant potential is not reported using this dataset. It is nonetheless a significant diagnosis and does indicate an increased risk for the development of other neoplasms in the urinary tract. Grade heterogeneity is relatively common in papillary urothelial carcinoma being reported in up to 32% of cases.4,5 It is currently recommended that tumour grade be assigned based on the highest grade present. Some authors have recommended considering a tumour low grade if the high grade component accounts for less than 5% of the tumour volume.4,6 Using the 1999 WHO grading system, Billis et al found that pure grade 3 tumours were more often muscle invasive than tumours with mixed grade 2 and 3 cases.5 They also reported that pure grade 1 tumours were invasive in 25% of cases compared to 66% of predominantly grade 1 tumours with a grade 2 component.5 Specific percentages of the grades in the mixed grade cases were not provided. In another study Cheng et al studied grade heterogeneity in non-invasive papillary neoplasms using the 1998 ISUP grading system.4 Tumours were evaluated based on predominant and secondary grades but ignored secondary components if less than 5%.4 In their study worst, predominant and average grade all were significant predictors of progression.4 Progression was higher in pure high grade tumours (&gt;95% high grade) than in mixed high/low grade tumours (5% to 95% high grade).4 In another study tumours with less than 10% of high grade histology (5% of the cases) were compared with low and choice.2,3,11 It is beyond the scope of this commentary to provide a detailed argument for or against the 1973 WHO. Interested readers can review those discussions </w:t>
            </w:r>
            <w:r w:rsidRPr="00403784">
              <w:rPr>
                <w:rFonts w:ascii="Calibri" w:hAnsi="Calibri"/>
                <w:color w:val="000000"/>
                <w:sz w:val="16"/>
                <w:szCs w:val="16"/>
              </w:rPr>
              <w:lastRenderedPageBreak/>
              <w:t xml:space="preserve">elsewhere.3,8,10,12 There is an extensive literature based on the 1973 WHO system documenting its significance as a predictor of outcome for papillary urothelial carcinoma. These include many studies using material from phase III clinical trials. The current European Organisation for Treatment and Research of Cancer (EORTC) risk tables, developed from the data of 8 phase III clinical trials use the 1973 WHO grading system.13 The International Collaboration of Cancer Reporting (ICCR) dataset follows the WHO 2016 approach with reporting of the WHO 2016 grade as a required element and the inclusion of other grading systems as optional. The grading of invasive urothelial carcinoma is another area of controversy. In North America the vast majority of invasive urothelial carcinomas have been diagnosed as high grade in contrast to European studies where a substantial percentage of invasive tumours have been graded as 2 or even 1. Currently there is general agreement that grade 1 tumours (WHO 1973), largely corresponding to papillary urothelial neoplasm of low malignant potential, lack the capacity to invade.14-16 In studies using the 1998 ISUP/WHO 2004 grading system the vast majority of invasive tumours are high grade.17,18 The conclusion of the International Consultation on Urologic Disease pathology group was that all invasive carcinomas should be considered high grade.3,19 It has been noted that there are variants of urothelial carcinoma that have low grade cytologic features such the nested variant, but that appear to behave stage for stage like usual high grade carcinoma.20-23 When variant histology such as this is present the tumours should be reported as high grade despite the bland cytology in order to reflect the biologic behaviour.24 Nonetheless it is equally apparent that many pathologists have graded invasive urothelial carcinomas using the 1973 WHO and other systems and have demonstrated its prognostic significance.13,15,25,26 The 2016 WHO recommends continuing to grade invasive carcinoma using the WHO 2004 system recognising that the vast majority of tumours will be high grade. If invasive tumours are graded using an alternative grading system this should be indicated. Data regarding grade as a prognostic indicator in urethral carcinoma are limited and the relationship to stage is not clear in those reports.27 Current treatment guidelines are essentially based on tumour location and stage.28 </w:t>
            </w:r>
          </w:p>
          <w:p w14:paraId="44168C83" w14:textId="77777777" w:rsidR="005D4CE5" w:rsidRDefault="005D4CE5" w:rsidP="001628EF">
            <w:pPr>
              <w:spacing w:after="0"/>
              <w:rPr>
                <w:rFonts w:ascii="Calibri" w:hAnsi="Calibri"/>
                <w:color w:val="000000"/>
                <w:sz w:val="16"/>
                <w:szCs w:val="16"/>
              </w:rPr>
            </w:pPr>
          </w:p>
          <w:p w14:paraId="301944D9"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References </w:t>
            </w:r>
          </w:p>
          <w:p w14:paraId="547308B4"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 Epstein JI, Amin MB, Reuter VR and Mostofi FK (1998). The World Health Organization/International Society of Urological Pathology consensus classification of urothelial (transitional cell) neoplasms of the urinary bladder. Bladder Consensus Conference Committee. Am J Surg </w:t>
            </w:r>
            <w:proofErr w:type="spellStart"/>
            <w:r w:rsidRPr="00403784">
              <w:rPr>
                <w:rFonts w:ascii="Calibri" w:hAnsi="Calibri"/>
                <w:color w:val="000000"/>
                <w:sz w:val="16"/>
                <w:szCs w:val="16"/>
              </w:rPr>
              <w:t>Pathol</w:t>
            </w:r>
            <w:proofErr w:type="spellEnd"/>
            <w:r w:rsidRPr="00403784">
              <w:rPr>
                <w:rFonts w:ascii="Calibri" w:hAnsi="Calibri"/>
                <w:color w:val="000000"/>
                <w:sz w:val="16"/>
                <w:szCs w:val="16"/>
              </w:rPr>
              <w:t xml:space="preserve"> 22(12):1435-1448. </w:t>
            </w:r>
          </w:p>
          <w:p w14:paraId="5C21D35B"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2 CAP (College of American Pathologists) (2017). Protocol for the Examination of Specimens from Patients with Carcinoma of the Urethra and Periurethral glands. Available at: http://www.cap.org/ShowProperty?nodePath=/UCMCon/Contribution Folders/</w:t>
            </w:r>
            <w:proofErr w:type="spellStart"/>
            <w:r w:rsidRPr="00403784">
              <w:rPr>
                <w:rFonts w:ascii="Calibri" w:hAnsi="Calibri"/>
                <w:color w:val="000000"/>
                <w:sz w:val="16"/>
                <w:szCs w:val="16"/>
              </w:rPr>
              <w:t>WebContent</w:t>
            </w:r>
            <w:proofErr w:type="spellEnd"/>
            <w:r w:rsidRPr="00403784">
              <w:rPr>
                <w:rFonts w:ascii="Calibri" w:hAnsi="Calibri"/>
                <w:color w:val="000000"/>
                <w:sz w:val="16"/>
                <w:szCs w:val="16"/>
              </w:rPr>
              <w:t xml:space="preserve">/pdf/urethra-17protocol-3300.pdf (Accessed 1st March 2017). </w:t>
            </w:r>
          </w:p>
          <w:p w14:paraId="18B62E77"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3 Amin MB, Smith SC, Reuter VE, Epstein JI, Grignon DJ, Hansel DE, Lin O, McKenney JK, </w:t>
            </w:r>
            <w:proofErr w:type="spellStart"/>
            <w:r w:rsidRPr="00403784">
              <w:rPr>
                <w:rFonts w:ascii="Calibri" w:hAnsi="Calibri"/>
                <w:color w:val="000000"/>
                <w:sz w:val="16"/>
                <w:szCs w:val="16"/>
              </w:rPr>
              <w:t>Montironi</w:t>
            </w:r>
            <w:proofErr w:type="spellEnd"/>
            <w:r w:rsidRPr="00403784">
              <w:rPr>
                <w:rFonts w:ascii="Calibri" w:hAnsi="Calibri"/>
                <w:color w:val="000000"/>
                <w:sz w:val="16"/>
                <w:szCs w:val="16"/>
              </w:rPr>
              <w:t xml:space="preserve"> R, Paner GP, Al-</w:t>
            </w:r>
            <w:proofErr w:type="spellStart"/>
            <w:r w:rsidRPr="00403784">
              <w:rPr>
                <w:rFonts w:ascii="Calibri" w:hAnsi="Calibri"/>
                <w:color w:val="000000"/>
                <w:sz w:val="16"/>
                <w:szCs w:val="16"/>
              </w:rPr>
              <w:t>Ahmadie</w:t>
            </w:r>
            <w:proofErr w:type="spellEnd"/>
            <w:r w:rsidRPr="00403784">
              <w:rPr>
                <w:rFonts w:ascii="Calibri" w:hAnsi="Calibri"/>
                <w:color w:val="000000"/>
                <w:sz w:val="16"/>
                <w:szCs w:val="16"/>
              </w:rPr>
              <w:t xml:space="preserve"> HA, </w:t>
            </w:r>
            <w:proofErr w:type="spellStart"/>
            <w:r w:rsidRPr="00403784">
              <w:rPr>
                <w:rFonts w:ascii="Calibri" w:hAnsi="Calibri"/>
                <w:color w:val="000000"/>
                <w:sz w:val="16"/>
                <w:szCs w:val="16"/>
              </w:rPr>
              <w:t>Algaba</w:t>
            </w:r>
            <w:proofErr w:type="spellEnd"/>
            <w:r w:rsidRPr="00403784">
              <w:rPr>
                <w:rFonts w:ascii="Calibri" w:hAnsi="Calibri"/>
                <w:color w:val="000000"/>
                <w:sz w:val="16"/>
                <w:szCs w:val="16"/>
              </w:rPr>
              <w:t xml:space="preserve"> F, Ali S, Alvarado-Cabrero I, </w:t>
            </w:r>
            <w:proofErr w:type="spellStart"/>
            <w:r w:rsidRPr="00403784">
              <w:rPr>
                <w:rFonts w:ascii="Calibri" w:hAnsi="Calibri"/>
                <w:color w:val="000000"/>
                <w:sz w:val="16"/>
                <w:szCs w:val="16"/>
              </w:rPr>
              <w:t>Bubendorf</w:t>
            </w:r>
            <w:proofErr w:type="spellEnd"/>
            <w:r w:rsidRPr="00403784">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On Urologic Disease-European association of urology consultation on bladder cancer. Mod </w:t>
            </w:r>
            <w:proofErr w:type="spellStart"/>
            <w:r w:rsidRPr="00403784">
              <w:rPr>
                <w:rFonts w:ascii="Calibri" w:hAnsi="Calibri"/>
                <w:color w:val="000000"/>
                <w:sz w:val="16"/>
                <w:szCs w:val="16"/>
              </w:rPr>
              <w:t>Pathol</w:t>
            </w:r>
            <w:proofErr w:type="spellEnd"/>
            <w:r w:rsidRPr="00403784">
              <w:rPr>
                <w:rFonts w:ascii="Calibri" w:hAnsi="Calibri"/>
                <w:color w:val="000000"/>
                <w:sz w:val="16"/>
                <w:szCs w:val="16"/>
              </w:rPr>
              <w:t xml:space="preserve"> 28(5):612-630. </w:t>
            </w:r>
          </w:p>
          <w:p w14:paraId="20214DFE"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4 Cheng L, Neumann RM, Nehra A, Spotts BE, Weaver AL and Bostwick DG (2000). Cancer heterogeneity and its biologic implications in the grading of urothelial carcinoma. Cancer 88(7):1663-1670. </w:t>
            </w:r>
          </w:p>
          <w:p w14:paraId="38B9DD0B"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5 Billis A, Carvalho RB, Mattos AC, </w:t>
            </w:r>
            <w:proofErr w:type="spellStart"/>
            <w:r w:rsidRPr="00403784">
              <w:rPr>
                <w:rFonts w:ascii="Calibri" w:hAnsi="Calibri"/>
                <w:color w:val="000000"/>
                <w:sz w:val="16"/>
                <w:szCs w:val="16"/>
              </w:rPr>
              <w:t>Negretti</w:t>
            </w:r>
            <w:proofErr w:type="spellEnd"/>
            <w:r w:rsidRPr="00403784">
              <w:rPr>
                <w:rFonts w:ascii="Calibri" w:hAnsi="Calibri"/>
                <w:color w:val="000000"/>
                <w:sz w:val="16"/>
                <w:szCs w:val="16"/>
              </w:rPr>
              <w:t xml:space="preserve"> F, Nogueira CR, Oliveira MC, Valenca JT, Jr., Adam RL, Cotta AC, Nunes MS and </w:t>
            </w:r>
            <w:proofErr w:type="spellStart"/>
            <w:r w:rsidRPr="00403784">
              <w:rPr>
                <w:rFonts w:ascii="Calibri" w:hAnsi="Calibri"/>
                <w:color w:val="000000"/>
                <w:sz w:val="16"/>
                <w:szCs w:val="16"/>
              </w:rPr>
              <w:t>Dinamarco</w:t>
            </w:r>
            <w:proofErr w:type="spellEnd"/>
            <w:r w:rsidRPr="00403784">
              <w:rPr>
                <w:rFonts w:ascii="Calibri" w:hAnsi="Calibri"/>
                <w:color w:val="000000"/>
                <w:sz w:val="16"/>
                <w:szCs w:val="16"/>
              </w:rPr>
              <w:t xml:space="preserve"> PV (2001). </w:t>
            </w:r>
            <w:proofErr w:type="spellStart"/>
            <w:r w:rsidRPr="00403784">
              <w:rPr>
                <w:rFonts w:ascii="Calibri" w:hAnsi="Calibri"/>
                <w:color w:val="000000"/>
                <w:sz w:val="16"/>
                <w:szCs w:val="16"/>
              </w:rPr>
              <w:t>Tumor</w:t>
            </w:r>
            <w:proofErr w:type="spellEnd"/>
            <w:r w:rsidRPr="00403784">
              <w:rPr>
                <w:rFonts w:ascii="Calibri" w:hAnsi="Calibri"/>
                <w:color w:val="000000"/>
                <w:sz w:val="16"/>
                <w:szCs w:val="16"/>
              </w:rPr>
              <w:t xml:space="preserve"> grade heterogeneity in urothelial bladder carcinoma--proposal of a system using combined </w:t>
            </w:r>
            <w:r w:rsidRPr="00403784">
              <w:rPr>
                <w:rFonts w:ascii="Calibri" w:hAnsi="Calibri"/>
                <w:color w:val="000000"/>
                <w:sz w:val="16"/>
                <w:szCs w:val="16"/>
              </w:rPr>
              <w:lastRenderedPageBreak/>
              <w:t xml:space="preserve">numbers. Scand J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Nephrol 35(4):275-279. </w:t>
            </w:r>
          </w:p>
          <w:p w14:paraId="4D61CBAF"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6 May M, Brookman-Amissah S, </w:t>
            </w:r>
            <w:proofErr w:type="spellStart"/>
            <w:r w:rsidRPr="00403784">
              <w:rPr>
                <w:rFonts w:ascii="Calibri" w:hAnsi="Calibri"/>
                <w:color w:val="000000"/>
                <w:sz w:val="16"/>
                <w:szCs w:val="16"/>
              </w:rPr>
              <w:t>Roigas</w:t>
            </w:r>
            <w:proofErr w:type="spellEnd"/>
            <w:r w:rsidRPr="00403784">
              <w:rPr>
                <w:rFonts w:ascii="Calibri" w:hAnsi="Calibri"/>
                <w:color w:val="000000"/>
                <w:sz w:val="16"/>
                <w:szCs w:val="16"/>
              </w:rPr>
              <w:t xml:space="preserve"> J, Hartmann A, Storkel S, Kristiansen G, </w:t>
            </w:r>
            <w:proofErr w:type="spellStart"/>
            <w:r w:rsidRPr="00403784">
              <w:rPr>
                <w:rFonts w:ascii="Calibri" w:hAnsi="Calibri"/>
                <w:color w:val="000000"/>
                <w:sz w:val="16"/>
                <w:szCs w:val="16"/>
              </w:rPr>
              <w:t>Gilfrich</w:t>
            </w:r>
            <w:proofErr w:type="spellEnd"/>
            <w:r w:rsidRPr="00403784">
              <w:rPr>
                <w:rFonts w:ascii="Calibri" w:hAnsi="Calibri"/>
                <w:color w:val="000000"/>
                <w:sz w:val="16"/>
                <w:szCs w:val="16"/>
              </w:rPr>
              <w:t xml:space="preserve"> C, Borchardt R, </w:t>
            </w:r>
            <w:proofErr w:type="spellStart"/>
            <w:r w:rsidRPr="00403784">
              <w:rPr>
                <w:rFonts w:ascii="Calibri" w:hAnsi="Calibri"/>
                <w:color w:val="000000"/>
                <w:sz w:val="16"/>
                <w:szCs w:val="16"/>
              </w:rPr>
              <w:t>Hoschke</w:t>
            </w:r>
            <w:proofErr w:type="spellEnd"/>
            <w:r w:rsidRPr="00403784">
              <w:rPr>
                <w:rFonts w:ascii="Calibri" w:hAnsi="Calibri"/>
                <w:color w:val="000000"/>
                <w:sz w:val="16"/>
                <w:szCs w:val="16"/>
              </w:rPr>
              <w:t xml:space="preserve"> B, Kaufmann O and Gunia S (2010). Prognostic accuracy of individual uropathologists in </w:t>
            </w:r>
            <w:proofErr w:type="spellStart"/>
            <w:r w:rsidRPr="00403784">
              <w:rPr>
                <w:rFonts w:ascii="Calibri" w:hAnsi="Calibri"/>
                <w:color w:val="000000"/>
                <w:sz w:val="16"/>
                <w:szCs w:val="16"/>
              </w:rPr>
              <w:t>noninvasive</w:t>
            </w:r>
            <w:proofErr w:type="spellEnd"/>
            <w:r w:rsidRPr="00403784">
              <w:rPr>
                <w:rFonts w:ascii="Calibri" w:hAnsi="Calibri"/>
                <w:color w:val="000000"/>
                <w:sz w:val="16"/>
                <w:szCs w:val="16"/>
              </w:rPr>
              <w:t xml:space="preserve"> urinary bladder carcinoma: a multicentre study comparing the 1973 and 2004 World Health Organisation classifications.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57(5):850-858. </w:t>
            </w:r>
          </w:p>
          <w:p w14:paraId="3BCFC680"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7 </w:t>
            </w:r>
            <w:proofErr w:type="spellStart"/>
            <w:r w:rsidRPr="00403784">
              <w:rPr>
                <w:rFonts w:ascii="Calibri" w:hAnsi="Calibri"/>
                <w:color w:val="000000"/>
                <w:sz w:val="16"/>
                <w:szCs w:val="16"/>
              </w:rPr>
              <w:t>Gofrit</w:t>
            </w:r>
            <w:proofErr w:type="spellEnd"/>
            <w:r w:rsidRPr="00403784">
              <w:rPr>
                <w:rFonts w:ascii="Calibri" w:hAnsi="Calibri"/>
                <w:color w:val="000000"/>
                <w:sz w:val="16"/>
                <w:szCs w:val="16"/>
              </w:rPr>
              <w:t xml:space="preserve"> ON, </w:t>
            </w:r>
            <w:proofErr w:type="spellStart"/>
            <w:r w:rsidRPr="00403784">
              <w:rPr>
                <w:rFonts w:ascii="Calibri" w:hAnsi="Calibri"/>
                <w:color w:val="000000"/>
                <w:sz w:val="16"/>
                <w:szCs w:val="16"/>
              </w:rPr>
              <w:t>Pizov</w:t>
            </w:r>
            <w:proofErr w:type="spellEnd"/>
            <w:r w:rsidRPr="00403784">
              <w:rPr>
                <w:rFonts w:ascii="Calibri" w:hAnsi="Calibri"/>
                <w:color w:val="000000"/>
                <w:sz w:val="16"/>
                <w:szCs w:val="16"/>
              </w:rPr>
              <w:t xml:space="preserve"> G, Shapiro A, </w:t>
            </w:r>
            <w:proofErr w:type="spellStart"/>
            <w:r w:rsidRPr="00403784">
              <w:rPr>
                <w:rFonts w:ascii="Calibri" w:hAnsi="Calibri"/>
                <w:color w:val="000000"/>
                <w:sz w:val="16"/>
                <w:szCs w:val="16"/>
              </w:rPr>
              <w:t>Duvdevani</w:t>
            </w:r>
            <w:proofErr w:type="spellEnd"/>
            <w:r w:rsidRPr="00403784">
              <w:rPr>
                <w:rFonts w:ascii="Calibri" w:hAnsi="Calibri"/>
                <w:color w:val="000000"/>
                <w:sz w:val="16"/>
                <w:szCs w:val="16"/>
              </w:rPr>
              <w:t xml:space="preserve"> M, </w:t>
            </w:r>
            <w:proofErr w:type="spellStart"/>
            <w:r w:rsidRPr="00403784">
              <w:rPr>
                <w:rFonts w:ascii="Calibri" w:hAnsi="Calibri"/>
                <w:color w:val="000000"/>
                <w:sz w:val="16"/>
                <w:szCs w:val="16"/>
              </w:rPr>
              <w:t>Yutkin</w:t>
            </w:r>
            <w:proofErr w:type="spellEnd"/>
            <w:r w:rsidRPr="00403784">
              <w:rPr>
                <w:rFonts w:ascii="Calibri" w:hAnsi="Calibri"/>
                <w:color w:val="000000"/>
                <w:sz w:val="16"/>
                <w:szCs w:val="16"/>
              </w:rPr>
              <w:t xml:space="preserve"> V, Landau EH, Zorn KC, </w:t>
            </w:r>
            <w:proofErr w:type="spellStart"/>
            <w:r w:rsidRPr="00403784">
              <w:rPr>
                <w:rFonts w:ascii="Calibri" w:hAnsi="Calibri"/>
                <w:color w:val="000000"/>
                <w:sz w:val="16"/>
                <w:szCs w:val="16"/>
              </w:rPr>
              <w:t>Hidas</w:t>
            </w:r>
            <w:proofErr w:type="spellEnd"/>
            <w:r w:rsidRPr="00403784">
              <w:rPr>
                <w:rFonts w:ascii="Calibri" w:hAnsi="Calibri"/>
                <w:color w:val="000000"/>
                <w:sz w:val="16"/>
                <w:szCs w:val="16"/>
              </w:rPr>
              <w:t xml:space="preserve"> G and Pode D (2014). Mixed high and low grade bladder </w:t>
            </w:r>
            <w:proofErr w:type="spellStart"/>
            <w:r w:rsidRPr="00403784">
              <w:rPr>
                <w:rFonts w:ascii="Calibri" w:hAnsi="Calibri"/>
                <w:color w:val="000000"/>
                <w:sz w:val="16"/>
                <w:szCs w:val="16"/>
              </w:rPr>
              <w:t>tumors</w:t>
            </w:r>
            <w:proofErr w:type="spellEnd"/>
            <w:r w:rsidRPr="00403784">
              <w:rPr>
                <w:rFonts w:ascii="Calibri" w:hAnsi="Calibri"/>
                <w:color w:val="000000"/>
                <w:sz w:val="16"/>
                <w:szCs w:val="16"/>
              </w:rPr>
              <w:t xml:space="preserve">--are they clinically high or low grade? J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191(6):1693-1696. </w:t>
            </w:r>
          </w:p>
          <w:p w14:paraId="2CFEF2BE"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8 Lopez-Beltran A, Bassi PF, Pavone-Macaluso M and </w:t>
            </w:r>
            <w:proofErr w:type="spellStart"/>
            <w:r w:rsidRPr="00403784">
              <w:rPr>
                <w:rFonts w:ascii="Calibri" w:hAnsi="Calibri"/>
                <w:color w:val="000000"/>
                <w:sz w:val="16"/>
                <w:szCs w:val="16"/>
              </w:rPr>
              <w:t>Montironi</w:t>
            </w:r>
            <w:proofErr w:type="spellEnd"/>
            <w:r w:rsidRPr="00403784">
              <w:rPr>
                <w:rFonts w:ascii="Calibri" w:hAnsi="Calibri"/>
                <w:color w:val="000000"/>
                <w:sz w:val="16"/>
                <w:szCs w:val="16"/>
              </w:rPr>
              <w:t xml:space="preserve"> R (2004). Handling and pathology reporting of specimens with carcinoma of the urinary bladder, ureter, and renal pelvis. A joint proposal of the European Society of Uropathology and the Uropathology Working Group. </w:t>
            </w:r>
            <w:proofErr w:type="spellStart"/>
            <w:r w:rsidRPr="00403784">
              <w:rPr>
                <w:rFonts w:ascii="Calibri" w:hAnsi="Calibri"/>
                <w:color w:val="000000"/>
                <w:sz w:val="16"/>
                <w:szCs w:val="16"/>
              </w:rPr>
              <w:t>Virchows</w:t>
            </w:r>
            <w:proofErr w:type="spellEnd"/>
            <w:r w:rsidRPr="00403784">
              <w:rPr>
                <w:rFonts w:ascii="Calibri" w:hAnsi="Calibri"/>
                <w:color w:val="000000"/>
                <w:sz w:val="16"/>
                <w:szCs w:val="16"/>
              </w:rPr>
              <w:t xml:space="preserve"> Arch 445(2):103-110. </w:t>
            </w:r>
          </w:p>
          <w:p w14:paraId="4BB33F7C"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9 </w:t>
            </w:r>
            <w:proofErr w:type="spellStart"/>
            <w:r w:rsidRPr="00403784">
              <w:rPr>
                <w:rFonts w:ascii="Calibri" w:hAnsi="Calibri"/>
                <w:color w:val="000000"/>
                <w:sz w:val="16"/>
                <w:szCs w:val="16"/>
              </w:rPr>
              <w:t>Babjuk</w:t>
            </w:r>
            <w:proofErr w:type="spellEnd"/>
            <w:r w:rsidRPr="00403784">
              <w:rPr>
                <w:rFonts w:ascii="Calibri" w:hAnsi="Calibri"/>
                <w:color w:val="000000"/>
                <w:sz w:val="16"/>
                <w:szCs w:val="16"/>
              </w:rPr>
              <w:t xml:space="preserve"> M, Burger M, </w:t>
            </w:r>
            <w:proofErr w:type="spellStart"/>
            <w:r w:rsidRPr="00403784">
              <w:rPr>
                <w:rFonts w:ascii="Calibri" w:hAnsi="Calibri"/>
                <w:color w:val="000000"/>
                <w:sz w:val="16"/>
                <w:szCs w:val="16"/>
              </w:rPr>
              <w:t>Zigeuner</w:t>
            </w:r>
            <w:proofErr w:type="spellEnd"/>
            <w:r w:rsidRPr="00403784">
              <w:rPr>
                <w:rFonts w:ascii="Calibri" w:hAnsi="Calibri"/>
                <w:color w:val="000000"/>
                <w:sz w:val="16"/>
                <w:szCs w:val="16"/>
              </w:rPr>
              <w:t xml:space="preserve"> R, Shariat SF, van </w:t>
            </w:r>
            <w:proofErr w:type="spellStart"/>
            <w:r w:rsidRPr="00403784">
              <w:rPr>
                <w:rFonts w:ascii="Calibri" w:hAnsi="Calibri"/>
                <w:color w:val="000000"/>
                <w:sz w:val="16"/>
                <w:szCs w:val="16"/>
              </w:rPr>
              <w:t>Rhijn</w:t>
            </w:r>
            <w:proofErr w:type="spellEnd"/>
            <w:r w:rsidRPr="00403784">
              <w:rPr>
                <w:rFonts w:ascii="Calibri" w:hAnsi="Calibri"/>
                <w:color w:val="000000"/>
                <w:sz w:val="16"/>
                <w:szCs w:val="16"/>
              </w:rPr>
              <w:t xml:space="preserve"> BW, </w:t>
            </w:r>
            <w:proofErr w:type="spellStart"/>
            <w:r w:rsidRPr="00403784">
              <w:rPr>
                <w:rFonts w:ascii="Calibri" w:hAnsi="Calibri"/>
                <w:color w:val="000000"/>
                <w:sz w:val="16"/>
                <w:szCs w:val="16"/>
              </w:rPr>
              <w:t>Comperat</w:t>
            </w:r>
            <w:proofErr w:type="spellEnd"/>
            <w:r w:rsidRPr="00403784">
              <w:rPr>
                <w:rFonts w:ascii="Calibri" w:hAnsi="Calibri"/>
                <w:color w:val="000000"/>
                <w:sz w:val="16"/>
                <w:szCs w:val="16"/>
              </w:rPr>
              <w:t xml:space="preserve"> E, Sylvester RJ, Kaasinen E, Bohle A, Palou </w:t>
            </w:r>
            <w:proofErr w:type="spellStart"/>
            <w:r w:rsidRPr="00403784">
              <w:rPr>
                <w:rFonts w:ascii="Calibri" w:hAnsi="Calibri"/>
                <w:color w:val="000000"/>
                <w:sz w:val="16"/>
                <w:szCs w:val="16"/>
              </w:rPr>
              <w:t>Redorta</w:t>
            </w:r>
            <w:proofErr w:type="spellEnd"/>
            <w:r w:rsidRPr="00403784">
              <w:rPr>
                <w:rFonts w:ascii="Calibri" w:hAnsi="Calibri"/>
                <w:color w:val="000000"/>
                <w:sz w:val="16"/>
                <w:szCs w:val="16"/>
              </w:rPr>
              <w:t xml:space="preserve"> J and </w:t>
            </w:r>
            <w:proofErr w:type="spellStart"/>
            <w:r w:rsidRPr="00403784">
              <w:rPr>
                <w:rFonts w:ascii="Calibri" w:hAnsi="Calibri"/>
                <w:color w:val="000000"/>
                <w:sz w:val="16"/>
                <w:szCs w:val="16"/>
              </w:rPr>
              <w:t>Roupret</w:t>
            </w:r>
            <w:proofErr w:type="spellEnd"/>
            <w:r w:rsidRPr="00403784">
              <w:rPr>
                <w:rFonts w:ascii="Calibri" w:hAnsi="Calibri"/>
                <w:color w:val="000000"/>
                <w:sz w:val="16"/>
                <w:szCs w:val="16"/>
              </w:rPr>
              <w:t xml:space="preserve"> M (2013). EAU guidelines on non-</w:t>
            </w:r>
            <w:proofErr w:type="spellStart"/>
            <w:r w:rsidRPr="00403784">
              <w:rPr>
                <w:rFonts w:ascii="Calibri" w:hAnsi="Calibri"/>
                <w:color w:val="000000"/>
                <w:sz w:val="16"/>
                <w:szCs w:val="16"/>
              </w:rPr>
              <w:t>muscleinvasive</w:t>
            </w:r>
            <w:proofErr w:type="spellEnd"/>
            <w:r w:rsidRPr="00403784">
              <w:rPr>
                <w:rFonts w:ascii="Calibri" w:hAnsi="Calibri"/>
                <w:color w:val="000000"/>
                <w:sz w:val="16"/>
                <w:szCs w:val="16"/>
              </w:rPr>
              <w:t xml:space="preserve"> urothelial carcinoma of the bladder: update 2013.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64(4):639-653. </w:t>
            </w:r>
          </w:p>
          <w:p w14:paraId="3697576E"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10 </w:t>
            </w:r>
            <w:proofErr w:type="spellStart"/>
            <w:r w:rsidRPr="00403784">
              <w:rPr>
                <w:rFonts w:ascii="Calibri" w:hAnsi="Calibri"/>
                <w:color w:val="000000"/>
                <w:sz w:val="16"/>
                <w:szCs w:val="16"/>
              </w:rPr>
              <w:t>RCPath</w:t>
            </w:r>
            <w:proofErr w:type="spellEnd"/>
            <w:r w:rsidRPr="00403784">
              <w:rPr>
                <w:rFonts w:ascii="Calibri" w:hAnsi="Calibri"/>
                <w:color w:val="000000"/>
                <w:sz w:val="16"/>
                <w:szCs w:val="16"/>
              </w:rPr>
              <w:t xml:space="preserve"> (The Royal College of Pathologists) (2013). Dataset for tumours of the urinary collecting system (renal pelvis, ureter, urinary bladder and urethra). Available at: https://www.rcpath.org/resourceLibrary/dataset-for-tumours-of-the-urinary-collectingsystem--renal-pelvis--ureter--urinary-bladder-and-urethra.html (Accessed 16 February 2016). </w:t>
            </w:r>
          </w:p>
          <w:p w14:paraId="6701F991"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11 World Health Organization (2016). World Health Organization (WHO) Classification of tumours. Pathology and genetics of the urinary system and male genital organs. Moch H, Humphrey PA, Reuter VE, Ulbright TM. IARC Press, Lyon, France. </w:t>
            </w:r>
          </w:p>
          <w:p w14:paraId="51D00B03"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12 Harnden P (2007). A critical appraisal of the classification of urothelial tumours: time for a review of the evidence and a radical change? BJU Int 99(4):723-725. </w:t>
            </w:r>
          </w:p>
          <w:p w14:paraId="35435C0A"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13 Sylvester RJ, van der </w:t>
            </w:r>
            <w:proofErr w:type="spellStart"/>
            <w:r w:rsidRPr="00403784">
              <w:rPr>
                <w:rFonts w:ascii="Calibri" w:hAnsi="Calibri"/>
                <w:color w:val="000000"/>
                <w:sz w:val="16"/>
                <w:szCs w:val="16"/>
              </w:rPr>
              <w:t>Meijden</w:t>
            </w:r>
            <w:proofErr w:type="spellEnd"/>
            <w:r w:rsidRPr="00403784">
              <w:rPr>
                <w:rFonts w:ascii="Calibri" w:hAnsi="Calibri"/>
                <w:color w:val="000000"/>
                <w:sz w:val="16"/>
                <w:szCs w:val="16"/>
              </w:rPr>
              <w:t xml:space="preserve"> AP, </w:t>
            </w:r>
            <w:proofErr w:type="spellStart"/>
            <w:r w:rsidRPr="00403784">
              <w:rPr>
                <w:rFonts w:ascii="Calibri" w:hAnsi="Calibri"/>
                <w:color w:val="000000"/>
                <w:sz w:val="16"/>
                <w:szCs w:val="16"/>
              </w:rPr>
              <w:t>Oosterlinck</w:t>
            </w:r>
            <w:proofErr w:type="spellEnd"/>
            <w:r w:rsidRPr="00403784">
              <w:rPr>
                <w:rFonts w:ascii="Calibri" w:hAnsi="Calibri"/>
                <w:color w:val="000000"/>
                <w:sz w:val="16"/>
                <w:szCs w:val="16"/>
              </w:rPr>
              <w:t xml:space="preserve"> W, </w:t>
            </w:r>
            <w:proofErr w:type="spellStart"/>
            <w:r w:rsidRPr="00403784">
              <w:rPr>
                <w:rFonts w:ascii="Calibri" w:hAnsi="Calibri"/>
                <w:color w:val="000000"/>
                <w:sz w:val="16"/>
                <w:szCs w:val="16"/>
              </w:rPr>
              <w:t>Witjes</w:t>
            </w:r>
            <w:proofErr w:type="spellEnd"/>
            <w:r w:rsidRPr="00403784">
              <w:rPr>
                <w:rFonts w:ascii="Calibri" w:hAnsi="Calibri"/>
                <w:color w:val="000000"/>
                <w:sz w:val="16"/>
                <w:szCs w:val="16"/>
              </w:rPr>
              <w:t xml:space="preserve"> JA, </w:t>
            </w:r>
            <w:proofErr w:type="spellStart"/>
            <w:r w:rsidRPr="00403784">
              <w:rPr>
                <w:rFonts w:ascii="Calibri" w:hAnsi="Calibri"/>
                <w:color w:val="000000"/>
                <w:sz w:val="16"/>
                <w:szCs w:val="16"/>
              </w:rPr>
              <w:t>Bouffioux</w:t>
            </w:r>
            <w:proofErr w:type="spellEnd"/>
            <w:r w:rsidRPr="00403784">
              <w:rPr>
                <w:rFonts w:ascii="Calibri" w:hAnsi="Calibri"/>
                <w:color w:val="000000"/>
                <w:sz w:val="16"/>
                <w:szCs w:val="16"/>
              </w:rPr>
              <w:t xml:space="preserve"> C, Denis L, Newling DW and Kurth K (2006). Predicting recurrence and progression in individual patients with stage Ta T1 bladder cancer using EORTC risk tables: a combined analysis of 2596 patients from seven EORTC trials.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49(3):466-465. </w:t>
            </w:r>
          </w:p>
          <w:p w14:paraId="742EBF53"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14 </w:t>
            </w:r>
            <w:proofErr w:type="spellStart"/>
            <w:r w:rsidRPr="00403784">
              <w:rPr>
                <w:rFonts w:ascii="Calibri" w:hAnsi="Calibri"/>
                <w:color w:val="000000"/>
                <w:sz w:val="16"/>
                <w:szCs w:val="16"/>
              </w:rPr>
              <w:t>Mikulowski</w:t>
            </w:r>
            <w:proofErr w:type="spellEnd"/>
            <w:r w:rsidRPr="00403784">
              <w:rPr>
                <w:rFonts w:ascii="Calibri" w:hAnsi="Calibri"/>
                <w:color w:val="000000"/>
                <w:sz w:val="16"/>
                <w:szCs w:val="16"/>
              </w:rPr>
              <w:t xml:space="preserve"> P and Hellsten S (2005). T1 G1 urinary bladder carcinoma: fact or fiction? Scand J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Nephrol 39(2):135-137. </w:t>
            </w:r>
          </w:p>
          <w:p w14:paraId="406ECF3C"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15 van </w:t>
            </w:r>
            <w:proofErr w:type="spellStart"/>
            <w:r w:rsidRPr="00403784">
              <w:rPr>
                <w:rFonts w:ascii="Calibri" w:hAnsi="Calibri"/>
                <w:color w:val="000000"/>
                <w:sz w:val="16"/>
                <w:szCs w:val="16"/>
              </w:rPr>
              <w:t>Rhijn</w:t>
            </w:r>
            <w:proofErr w:type="spellEnd"/>
            <w:r w:rsidRPr="00403784">
              <w:rPr>
                <w:rFonts w:ascii="Calibri" w:hAnsi="Calibri"/>
                <w:color w:val="000000"/>
                <w:sz w:val="16"/>
                <w:szCs w:val="16"/>
              </w:rPr>
              <w:t xml:space="preserve"> BW, </w:t>
            </w:r>
            <w:proofErr w:type="spellStart"/>
            <w:r w:rsidRPr="00403784">
              <w:rPr>
                <w:rFonts w:ascii="Calibri" w:hAnsi="Calibri"/>
                <w:color w:val="000000"/>
                <w:sz w:val="16"/>
                <w:szCs w:val="16"/>
              </w:rPr>
              <w:t>Musquera</w:t>
            </w:r>
            <w:proofErr w:type="spellEnd"/>
            <w:r w:rsidRPr="00403784">
              <w:rPr>
                <w:rFonts w:ascii="Calibri" w:hAnsi="Calibri"/>
                <w:color w:val="000000"/>
                <w:sz w:val="16"/>
                <w:szCs w:val="16"/>
              </w:rPr>
              <w:t xml:space="preserve"> M, Liu L, Vis AN, Zuiverloon TC, van Leenders GJ, </w:t>
            </w:r>
            <w:proofErr w:type="spellStart"/>
            <w:r w:rsidRPr="00403784">
              <w:rPr>
                <w:rFonts w:ascii="Calibri" w:hAnsi="Calibri"/>
                <w:color w:val="000000"/>
                <w:sz w:val="16"/>
                <w:szCs w:val="16"/>
              </w:rPr>
              <w:t>Kirkels</w:t>
            </w:r>
            <w:proofErr w:type="spellEnd"/>
            <w:r w:rsidRPr="00403784">
              <w:rPr>
                <w:rFonts w:ascii="Calibri" w:hAnsi="Calibri"/>
                <w:color w:val="000000"/>
                <w:sz w:val="16"/>
                <w:szCs w:val="16"/>
              </w:rPr>
              <w:t xml:space="preserve"> WJ, </w:t>
            </w:r>
            <w:proofErr w:type="spellStart"/>
            <w:r w:rsidRPr="00403784">
              <w:rPr>
                <w:rFonts w:ascii="Calibri" w:hAnsi="Calibri"/>
                <w:color w:val="000000"/>
                <w:sz w:val="16"/>
                <w:szCs w:val="16"/>
              </w:rPr>
              <w:t>Zwarthoff</w:t>
            </w:r>
            <w:proofErr w:type="spellEnd"/>
            <w:r w:rsidRPr="00403784">
              <w:rPr>
                <w:rFonts w:ascii="Calibri" w:hAnsi="Calibri"/>
                <w:color w:val="000000"/>
                <w:sz w:val="16"/>
                <w:szCs w:val="16"/>
              </w:rPr>
              <w:t xml:space="preserve"> EC, Boeve ER, </w:t>
            </w:r>
            <w:proofErr w:type="spellStart"/>
            <w:r w:rsidRPr="00403784">
              <w:rPr>
                <w:rFonts w:ascii="Calibri" w:hAnsi="Calibri"/>
                <w:color w:val="000000"/>
                <w:sz w:val="16"/>
                <w:szCs w:val="16"/>
              </w:rPr>
              <w:t>Jobsis</w:t>
            </w:r>
            <w:proofErr w:type="spellEnd"/>
            <w:r w:rsidRPr="00403784">
              <w:rPr>
                <w:rFonts w:ascii="Calibri" w:hAnsi="Calibri"/>
                <w:color w:val="000000"/>
                <w:sz w:val="16"/>
                <w:szCs w:val="16"/>
              </w:rPr>
              <w:t xml:space="preserve"> AC, Bapat B, Jewett MA, </w:t>
            </w:r>
            <w:proofErr w:type="spellStart"/>
            <w:r w:rsidRPr="00403784">
              <w:rPr>
                <w:rFonts w:ascii="Calibri" w:hAnsi="Calibri"/>
                <w:color w:val="000000"/>
                <w:sz w:val="16"/>
                <w:szCs w:val="16"/>
              </w:rPr>
              <w:t>Zlotta</w:t>
            </w:r>
            <w:proofErr w:type="spellEnd"/>
            <w:r w:rsidRPr="00403784">
              <w:rPr>
                <w:rFonts w:ascii="Calibri" w:hAnsi="Calibri"/>
                <w:color w:val="000000"/>
                <w:sz w:val="16"/>
                <w:szCs w:val="16"/>
              </w:rPr>
              <w:t xml:space="preserve"> AR and van der Kwast TH (2015). Molecular and clinical support for a four-tiered grading system for bladder cancer based on the WHO 1973 and 2004 classifications. Mod </w:t>
            </w:r>
            <w:proofErr w:type="spellStart"/>
            <w:r w:rsidRPr="00403784">
              <w:rPr>
                <w:rFonts w:ascii="Calibri" w:hAnsi="Calibri"/>
                <w:color w:val="000000"/>
                <w:sz w:val="16"/>
                <w:szCs w:val="16"/>
              </w:rPr>
              <w:t>Pathol</w:t>
            </w:r>
            <w:proofErr w:type="spellEnd"/>
            <w:r w:rsidRPr="00403784">
              <w:rPr>
                <w:rFonts w:ascii="Calibri" w:hAnsi="Calibri"/>
                <w:color w:val="000000"/>
                <w:sz w:val="16"/>
                <w:szCs w:val="16"/>
              </w:rPr>
              <w:t xml:space="preserve"> 28(5):695-705. </w:t>
            </w:r>
          </w:p>
          <w:p w14:paraId="761102D7"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16 Kruger S, Thorns C, Bohle A and Feller AC (2003). Prognostic significance of a grading system considering </w:t>
            </w:r>
            <w:proofErr w:type="spellStart"/>
            <w:r w:rsidRPr="00403784">
              <w:rPr>
                <w:rFonts w:ascii="Calibri" w:hAnsi="Calibri"/>
                <w:color w:val="000000"/>
                <w:sz w:val="16"/>
                <w:szCs w:val="16"/>
              </w:rPr>
              <w:t>tumor</w:t>
            </w:r>
            <w:proofErr w:type="spellEnd"/>
            <w:r w:rsidRPr="00403784">
              <w:rPr>
                <w:rFonts w:ascii="Calibri" w:hAnsi="Calibri"/>
                <w:color w:val="000000"/>
                <w:sz w:val="16"/>
                <w:szCs w:val="16"/>
              </w:rPr>
              <w:t xml:space="preserve"> heterogeneity in muscle-invasive urothelial carcinoma of the urinary bladder. Int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Nephrol 35(2):169-173. </w:t>
            </w:r>
          </w:p>
          <w:p w14:paraId="05A6EE57"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17 Cao D, Vollmer RT, Luly J, Jain S, Roytman TM, Ferris CW and Hudson MA (2010). Comparison of 2004 and 1973 World Health Organization grading systems and their relationship to pathologic staging for predicting long-term prognosis in patients with urothelial carcinoma. Urology 76(3):593-599. </w:t>
            </w:r>
          </w:p>
          <w:p w14:paraId="7012395F"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18 Otto W, </w:t>
            </w:r>
            <w:proofErr w:type="spellStart"/>
            <w:r w:rsidRPr="00403784">
              <w:rPr>
                <w:rFonts w:ascii="Calibri" w:hAnsi="Calibri"/>
                <w:color w:val="000000"/>
                <w:sz w:val="16"/>
                <w:szCs w:val="16"/>
              </w:rPr>
              <w:t>Denzinger</w:t>
            </w:r>
            <w:proofErr w:type="spellEnd"/>
            <w:r w:rsidRPr="00403784">
              <w:rPr>
                <w:rFonts w:ascii="Calibri" w:hAnsi="Calibri"/>
                <w:color w:val="000000"/>
                <w:sz w:val="16"/>
                <w:szCs w:val="16"/>
              </w:rPr>
              <w:t xml:space="preserve"> S, Fritsche HM, Burger M, Wieland WF, Hofstadter F, Hartmann A and Bertz S (2011). The WHO classification of 1973 is more suitable than the WHO classification of 2004 for predicting survival in pT1 urothelial bladder cancer. BJU Int 107(3):404-408. </w:t>
            </w:r>
          </w:p>
          <w:p w14:paraId="062FF371"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19 Amin MB, McKenney JK, Paner GP, Hansel DE, Grignon DJ, </w:t>
            </w:r>
            <w:proofErr w:type="spellStart"/>
            <w:r w:rsidRPr="00403784">
              <w:rPr>
                <w:rFonts w:ascii="Calibri" w:hAnsi="Calibri"/>
                <w:color w:val="000000"/>
                <w:sz w:val="16"/>
                <w:szCs w:val="16"/>
              </w:rPr>
              <w:t>Montironi</w:t>
            </w:r>
            <w:proofErr w:type="spellEnd"/>
            <w:r w:rsidRPr="00403784">
              <w:rPr>
                <w:rFonts w:ascii="Calibri" w:hAnsi="Calibri"/>
                <w:color w:val="000000"/>
                <w:sz w:val="16"/>
                <w:szCs w:val="16"/>
              </w:rPr>
              <w:t xml:space="preserve"> R, Lin O, Jorda M, Jenkins LC, Soloway M, Epstein JI and Reuter VE (2013). ICUD-EAU International Consultation on Bladder Cancer 2012: Pathology.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63(1):16-35. </w:t>
            </w:r>
          </w:p>
          <w:p w14:paraId="789AE853"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20 Linder BJ, Frank I, Cheville JC, Thompson RH, Thapa P, Tarrell RF and </w:t>
            </w:r>
            <w:proofErr w:type="spellStart"/>
            <w:r w:rsidRPr="00403784">
              <w:rPr>
                <w:rFonts w:ascii="Calibri" w:hAnsi="Calibri"/>
                <w:color w:val="000000"/>
                <w:sz w:val="16"/>
                <w:szCs w:val="16"/>
              </w:rPr>
              <w:t>Boorjian</w:t>
            </w:r>
            <w:proofErr w:type="spellEnd"/>
            <w:r w:rsidRPr="00403784">
              <w:rPr>
                <w:rFonts w:ascii="Calibri" w:hAnsi="Calibri"/>
                <w:color w:val="000000"/>
                <w:sz w:val="16"/>
                <w:szCs w:val="16"/>
              </w:rPr>
              <w:t xml:space="preserve"> SA (2013). Outcomes following radical cystectomy for nested variant of urothelial carcinoma: a matched cohort analysis. J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189(5):1670-1675. </w:t>
            </w:r>
          </w:p>
          <w:p w14:paraId="69CFB3C8"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lastRenderedPageBreak/>
              <w:t xml:space="preserve">21 Lopez-Beltran A, Cheng L, </w:t>
            </w:r>
            <w:proofErr w:type="spellStart"/>
            <w:r w:rsidRPr="00403784">
              <w:rPr>
                <w:rFonts w:ascii="Calibri" w:hAnsi="Calibri"/>
                <w:color w:val="000000"/>
                <w:sz w:val="16"/>
                <w:szCs w:val="16"/>
              </w:rPr>
              <w:t>Montironi</w:t>
            </w:r>
            <w:proofErr w:type="spellEnd"/>
            <w:r w:rsidRPr="00403784">
              <w:rPr>
                <w:rFonts w:ascii="Calibri" w:hAnsi="Calibri"/>
                <w:color w:val="000000"/>
                <w:sz w:val="16"/>
                <w:szCs w:val="16"/>
              </w:rPr>
              <w:t xml:space="preserve"> R, Blanca A, Leva M, </w:t>
            </w:r>
            <w:proofErr w:type="spellStart"/>
            <w:r w:rsidRPr="00403784">
              <w:rPr>
                <w:rFonts w:ascii="Calibri" w:hAnsi="Calibri"/>
                <w:color w:val="000000"/>
                <w:sz w:val="16"/>
                <w:szCs w:val="16"/>
              </w:rPr>
              <w:t>Roupret</w:t>
            </w:r>
            <w:proofErr w:type="spellEnd"/>
            <w:r w:rsidRPr="00403784">
              <w:rPr>
                <w:rFonts w:ascii="Calibri" w:hAnsi="Calibri"/>
                <w:color w:val="000000"/>
                <w:sz w:val="16"/>
                <w:szCs w:val="16"/>
              </w:rPr>
              <w:t xml:space="preserve"> M, Fonseca J, Vidal A, Menendez CL, Pallares J, </w:t>
            </w:r>
            <w:proofErr w:type="spellStart"/>
            <w:r w:rsidRPr="00403784">
              <w:rPr>
                <w:rFonts w:ascii="Calibri" w:hAnsi="Calibri"/>
                <w:color w:val="000000"/>
                <w:sz w:val="16"/>
                <w:szCs w:val="16"/>
              </w:rPr>
              <w:t>Bollito</w:t>
            </w:r>
            <w:proofErr w:type="spellEnd"/>
            <w:r w:rsidRPr="00403784">
              <w:rPr>
                <w:rFonts w:ascii="Calibri" w:hAnsi="Calibri"/>
                <w:color w:val="000000"/>
                <w:sz w:val="16"/>
                <w:szCs w:val="16"/>
              </w:rPr>
              <w:t xml:space="preserve"> E, Reymundo C, Luque RJ and </w:t>
            </w:r>
            <w:proofErr w:type="spellStart"/>
            <w:r w:rsidRPr="00403784">
              <w:rPr>
                <w:rFonts w:ascii="Calibri" w:hAnsi="Calibri"/>
                <w:color w:val="000000"/>
                <w:sz w:val="16"/>
                <w:szCs w:val="16"/>
              </w:rPr>
              <w:t>Comperat</w:t>
            </w:r>
            <w:proofErr w:type="spellEnd"/>
            <w:r w:rsidRPr="00403784">
              <w:rPr>
                <w:rFonts w:ascii="Calibri" w:hAnsi="Calibri"/>
                <w:color w:val="000000"/>
                <w:sz w:val="16"/>
                <w:szCs w:val="16"/>
              </w:rPr>
              <w:t xml:space="preserve"> E (2014). Clinicopathological characteristics and outcome of nested carcinoma of the urinary bladder. </w:t>
            </w:r>
            <w:proofErr w:type="spellStart"/>
            <w:r w:rsidRPr="00403784">
              <w:rPr>
                <w:rFonts w:ascii="Calibri" w:hAnsi="Calibri"/>
                <w:color w:val="000000"/>
                <w:sz w:val="16"/>
                <w:szCs w:val="16"/>
              </w:rPr>
              <w:t>Virchows</w:t>
            </w:r>
            <w:proofErr w:type="spellEnd"/>
            <w:r w:rsidRPr="00403784">
              <w:rPr>
                <w:rFonts w:ascii="Calibri" w:hAnsi="Calibri"/>
                <w:color w:val="000000"/>
                <w:sz w:val="16"/>
                <w:szCs w:val="16"/>
              </w:rPr>
              <w:t xml:space="preserve"> Arch 465(2):199-205. </w:t>
            </w:r>
          </w:p>
          <w:p w14:paraId="6030F4C4"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22 Wasco MJ, Daignault S, Bradley D and Shah RB (2010). Nested variant of urothelial carcinoma: a clinicopathologic and immunohistochemical study of 30 pure and mixed cases. Hum </w:t>
            </w:r>
            <w:proofErr w:type="spellStart"/>
            <w:r w:rsidRPr="00403784">
              <w:rPr>
                <w:rFonts w:ascii="Calibri" w:hAnsi="Calibri"/>
                <w:color w:val="000000"/>
                <w:sz w:val="16"/>
                <w:szCs w:val="16"/>
              </w:rPr>
              <w:t>Pathol</w:t>
            </w:r>
            <w:proofErr w:type="spellEnd"/>
            <w:r w:rsidRPr="00403784">
              <w:rPr>
                <w:rFonts w:ascii="Calibri" w:hAnsi="Calibri"/>
                <w:color w:val="000000"/>
                <w:sz w:val="16"/>
                <w:szCs w:val="16"/>
              </w:rPr>
              <w:t xml:space="preserve"> 41(2):163-171. </w:t>
            </w:r>
          </w:p>
          <w:p w14:paraId="512AFFBC"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23 Cox R and Epstein JI (2011). Large nested variant of urothelial carcinoma: 23 cases mimicking von Brunn nests and inverted growth pattern of </w:t>
            </w:r>
            <w:proofErr w:type="spellStart"/>
            <w:r w:rsidRPr="00403784">
              <w:rPr>
                <w:rFonts w:ascii="Calibri" w:hAnsi="Calibri"/>
                <w:color w:val="000000"/>
                <w:sz w:val="16"/>
                <w:szCs w:val="16"/>
              </w:rPr>
              <w:t>noninvasive</w:t>
            </w:r>
            <w:proofErr w:type="spellEnd"/>
            <w:r w:rsidRPr="00403784">
              <w:rPr>
                <w:rFonts w:ascii="Calibri" w:hAnsi="Calibri"/>
                <w:color w:val="000000"/>
                <w:sz w:val="16"/>
                <w:szCs w:val="16"/>
              </w:rPr>
              <w:t xml:space="preserve"> papillary urothelial carcinoma. Am J Surg </w:t>
            </w:r>
            <w:proofErr w:type="spellStart"/>
            <w:r w:rsidRPr="00403784">
              <w:rPr>
                <w:rFonts w:ascii="Calibri" w:hAnsi="Calibri"/>
                <w:color w:val="000000"/>
                <w:sz w:val="16"/>
                <w:szCs w:val="16"/>
              </w:rPr>
              <w:t>Pathol</w:t>
            </w:r>
            <w:proofErr w:type="spellEnd"/>
            <w:r w:rsidRPr="00403784">
              <w:rPr>
                <w:rFonts w:ascii="Calibri" w:hAnsi="Calibri"/>
                <w:color w:val="000000"/>
                <w:sz w:val="16"/>
                <w:szCs w:val="16"/>
              </w:rPr>
              <w:t xml:space="preserve"> 35(9):1337-1342. </w:t>
            </w:r>
          </w:p>
          <w:p w14:paraId="79A1A4C9"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24 Amin MB et al (2012). Bladder Cancer. Pathology Consensus Guidelines by the Pathology of Bladder Cancer Work Group. Soloway S, Khoury A (Eds). ICUD-EAU, Paris, France. </w:t>
            </w:r>
          </w:p>
          <w:p w14:paraId="493BBCE3"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25 Nishiyama N, Kitamura H, Maeda T, Takahashi S, </w:t>
            </w:r>
            <w:proofErr w:type="spellStart"/>
            <w:r w:rsidRPr="00403784">
              <w:rPr>
                <w:rFonts w:ascii="Calibri" w:hAnsi="Calibri"/>
                <w:color w:val="000000"/>
                <w:sz w:val="16"/>
                <w:szCs w:val="16"/>
              </w:rPr>
              <w:t>Masumori</w:t>
            </w:r>
            <w:proofErr w:type="spellEnd"/>
            <w:r w:rsidRPr="00403784">
              <w:rPr>
                <w:rFonts w:ascii="Calibri" w:hAnsi="Calibri"/>
                <w:color w:val="000000"/>
                <w:sz w:val="16"/>
                <w:szCs w:val="16"/>
              </w:rPr>
              <w:t xml:space="preserve"> N, Hasegawa T and Tsukamoto T (2013). Clinicopathological analysis of patients with non-muscle-invasive bladder cancer: prognostic value and clinical reliability of the 2004 WHO classification system. </w:t>
            </w:r>
            <w:proofErr w:type="spellStart"/>
            <w:r w:rsidRPr="00403784">
              <w:rPr>
                <w:rFonts w:ascii="Calibri" w:hAnsi="Calibri"/>
                <w:color w:val="000000"/>
                <w:sz w:val="16"/>
                <w:szCs w:val="16"/>
              </w:rPr>
              <w:t>Jpn</w:t>
            </w:r>
            <w:proofErr w:type="spellEnd"/>
            <w:r w:rsidRPr="00403784">
              <w:rPr>
                <w:rFonts w:ascii="Calibri" w:hAnsi="Calibri"/>
                <w:color w:val="000000"/>
                <w:sz w:val="16"/>
                <w:szCs w:val="16"/>
              </w:rPr>
              <w:t xml:space="preserve"> J Clin Oncol 43(11):1124-1131. </w:t>
            </w:r>
          </w:p>
          <w:p w14:paraId="13CA32B3"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26 </w:t>
            </w:r>
            <w:proofErr w:type="spellStart"/>
            <w:r w:rsidRPr="00403784">
              <w:rPr>
                <w:rFonts w:ascii="Calibri" w:hAnsi="Calibri"/>
                <w:color w:val="000000"/>
                <w:sz w:val="16"/>
                <w:szCs w:val="16"/>
              </w:rPr>
              <w:t>Patschan</w:t>
            </w:r>
            <w:proofErr w:type="spellEnd"/>
            <w:r w:rsidRPr="00403784">
              <w:rPr>
                <w:rFonts w:ascii="Calibri" w:hAnsi="Calibri"/>
                <w:color w:val="000000"/>
                <w:sz w:val="16"/>
                <w:szCs w:val="16"/>
              </w:rPr>
              <w:t xml:space="preserve"> O, </w:t>
            </w:r>
            <w:proofErr w:type="spellStart"/>
            <w:r w:rsidRPr="00403784">
              <w:rPr>
                <w:rFonts w:ascii="Calibri" w:hAnsi="Calibri"/>
                <w:color w:val="000000"/>
                <w:sz w:val="16"/>
                <w:szCs w:val="16"/>
              </w:rPr>
              <w:t>Sjodahl</w:t>
            </w:r>
            <w:proofErr w:type="spellEnd"/>
            <w:r w:rsidRPr="00403784">
              <w:rPr>
                <w:rFonts w:ascii="Calibri" w:hAnsi="Calibri"/>
                <w:color w:val="000000"/>
                <w:sz w:val="16"/>
                <w:szCs w:val="16"/>
              </w:rPr>
              <w:t xml:space="preserve"> G, </w:t>
            </w:r>
            <w:proofErr w:type="spellStart"/>
            <w:r w:rsidRPr="00403784">
              <w:rPr>
                <w:rFonts w:ascii="Calibri" w:hAnsi="Calibri"/>
                <w:color w:val="000000"/>
                <w:sz w:val="16"/>
                <w:szCs w:val="16"/>
              </w:rPr>
              <w:t>Chebil</w:t>
            </w:r>
            <w:proofErr w:type="spellEnd"/>
            <w:r w:rsidRPr="00403784">
              <w:rPr>
                <w:rFonts w:ascii="Calibri" w:hAnsi="Calibri"/>
                <w:color w:val="000000"/>
                <w:sz w:val="16"/>
                <w:szCs w:val="16"/>
              </w:rPr>
              <w:t xml:space="preserve"> G, Lovgren K, </w:t>
            </w:r>
            <w:proofErr w:type="spellStart"/>
            <w:r w:rsidRPr="00403784">
              <w:rPr>
                <w:rFonts w:ascii="Calibri" w:hAnsi="Calibri"/>
                <w:color w:val="000000"/>
                <w:sz w:val="16"/>
                <w:szCs w:val="16"/>
              </w:rPr>
              <w:t>Lauss</w:t>
            </w:r>
            <w:proofErr w:type="spellEnd"/>
            <w:r w:rsidRPr="00403784">
              <w:rPr>
                <w:rFonts w:ascii="Calibri" w:hAnsi="Calibri"/>
                <w:color w:val="000000"/>
                <w:sz w:val="16"/>
                <w:szCs w:val="16"/>
              </w:rPr>
              <w:t xml:space="preserve"> M, Gudjonsson S, Kollberg P, Eriksson P, Aine M, Mansson W, </w:t>
            </w:r>
            <w:proofErr w:type="spellStart"/>
            <w:r w:rsidRPr="00403784">
              <w:rPr>
                <w:rFonts w:ascii="Calibri" w:hAnsi="Calibri"/>
                <w:color w:val="000000"/>
                <w:sz w:val="16"/>
                <w:szCs w:val="16"/>
              </w:rPr>
              <w:t>Ferno</w:t>
            </w:r>
            <w:proofErr w:type="spellEnd"/>
            <w:r w:rsidRPr="00403784">
              <w:rPr>
                <w:rFonts w:ascii="Calibri" w:hAnsi="Calibri"/>
                <w:color w:val="000000"/>
                <w:sz w:val="16"/>
                <w:szCs w:val="16"/>
              </w:rPr>
              <w:t xml:space="preserve"> M, Liedberg F and Hoglund M (2015). A Molecular Pathologic Framework for Risk Stratification of Stage T1 Urothelial Carcinoma.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68(5):824-832.</w:t>
            </w:r>
          </w:p>
          <w:p w14:paraId="4F07B586" w14:textId="77777777" w:rsidR="005D4CE5"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27 Rabbani F (2011). Prognostic factors in male urethral cancer. Cancer 117(11):2426-2434. </w:t>
            </w:r>
          </w:p>
          <w:p w14:paraId="75CBADDE" w14:textId="77777777" w:rsidR="00AF5C8B" w:rsidRPr="004F4DA8" w:rsidRDefault="00403784" w:rsidP="001628EF">
            <w:pPr>
              <w:spacing w:after="0"/>
              <w:rPr>
                <w:rFonts w:ascii="Calibri" w:hAnsi="Calibri"/>
                <w:color w:val="000000"/>
                <w:sz w:val="16"/>
                <w:szCs w:val="16"/>
              </w:rPr>
            </w:pPr>
            <w:r w:rsidRPr="00403784">
              <w:rPr>
                <w:rFonts w:ascii="Calibri" w:hAnsi="Calibri"/>
                <w:color w:val="000000"/>
                <w:sz w:val="16"/>
                <w:szCs w:val="16"/>
              </w:rPr>
              <w:t xml:space="preserve">28 Gakis G, </w:t>
            </w:r>
            <w:proofErr w:type="spellStart"/>
            <w:r w:rsidRPr="00403784">
              <w:rPr>
                <w:rFonts w:ascii="Calibri" w:hAnsi="Calibri"/>
                <w:color w:val="000000"/>
                <w:sz w:val="16"/>
                <w:szCs w:val="16"/>
              </w:rPr>
              <w:t>Witjes</w:t>
            </w:r>
            <w:proofErr w:type="spellEnd"/>
            <w:r w:rsidRPr="00403784">
              <w:rPr>
                <w:rFonts w:ascii="Calibri" w:hAnsi="Calibri"/>
                <w:color w:val="000000"/>
                <w:sz w:val="16"/>
                <w:szCs w:val="16"/>
              </w:rPr>
              <w:t xml:space="preserve"> JA, </w:t>
            </w:r>
            <w:proofErr w:type="spellStart"/>
            <w:r w:rsidRPr="00403784">
              <w:rPr>
                <w:rFonts w:ascii="Calibri" w:hAnsi="Calibri"/>
                <w:color w:val="000000"/>
                <w:sz w:val="16"/>
                <w:szCs w:val="16"/>
              </w:rPr>
              <w:t>Comperat</w:t>
            </w:r>
            <w:proofErr w:type="spellEnd"/>
            <w:r w:rsidRPr="00403784">
              <w:rPr>
                <w:rFonts w:ascii="Calibri" w:hAnsi="Calibri"/>
                <w:color w:val="000000"/>
                <w:sz w:val="16"/>
                <w:szCs w:val="16"/>
              </w:rPr>
              <w:t xml:space="preserve"> E, Cowan NC, De Santis M, Lebret T, Ribal MJ and </w:t>
            </w:r>
            <w:proofErr w:type="spellStart"/>
            <w:r w:rsidRPr="00403784">
              <w:rPr>
                <w:rFonts w:ascii="Calibri" w:hAnsi="Calibri"/>
                <w:color w:val="000000"/>
                <w:sz w:val="16"/>
                <w:szCs w:val="16"/>
              </w:rPr>
              <w:t>Sherif</w:t>
            </w:r>
            <w:proofErr w:type="spellEnd"/>
            <w:r w:rsidRPr="00403784">
              <w:rPr>
                <w:rFonts w:ascii="Calibri" w:hAnsi="Calibri"/>
                <w:color w:val="000000"/>
                <w:sz w:val="16"/>
                <w:szCs w:val="16"/>
              </w:rPr>
              <w:t xml:space="preserve"> AM (2013). EAU guidelines on primary urethral carcinoma. Eur </w:t>
            </w:r>
            <w:proofErr w:type="spellStart"/>
            <w:r w:rsidRPr="00403784">
              <w:rPr>
                <w:rFonts w:ascii="Calibri" w:hAnsi="Calibri"/>
                <w:color w:val="000000"/>
                <w:sz w:val="16"/>
                <w:szCs w:val="16"/>
              </w:rPr>
              <w:t>Urol</w:t>
            </w:r>
            <w:proofErr w:type="spellEnd"/>
            <w:r w:rsidRPr="00403784">
              <w:rPr>
                <w:rFonts w:ascii="Calibri" w:hAnsi="Calibri"/>
                <w:color w:val="000000"/>
                <w:sz w:val="16"/>
                <w:szCs w:val="16"/>
              </w:rPr>
              <w:t xml:space="preserve"> 64(5):823-830.</w:t>
            </w:r>
          </w:p>
        </w:tc>
        <w:tc>
          <w:tcPr>
            <w:tcW w:w="1559" w:type="dxa"/>
            <w:tcBorders>
              <w:top w:val="nil"/>
              <w:left w:val="nil"/>
              <w:bottom w:val="single" w:sz="4" w:space="0" w:color="auto"/>
              <w:right w:val="single" w:sz="4" w:space="0" w:color="auto"/>
            </w:tcBorders>
            <w:shd w:val="clear" w:color="auto" w:fill="auto"/>
          </w:tcPr>
          <w:p w14:paraId="21DA15D6" w14:textId="77777777" w:rsidR="00AF5C8B" w:rsidRPr="00CC5E7C" w:rsidRDefault="00AF5C8B" w:rsidP="00CC5E7C">
            <w:pPr>
              <w:rPr>
                <w:rFonts w:ascii="Calibri" w:hAnsi="Calibri"/>
                <w:color w:val="000000"/>
                <w:sz w:val="16"/>
                <w:szCs w:val="16"/>
              </w:rPr>
            </w:pPr>
          </w:p>
        </w:tc>
      </w:tr>
      <w:tr w:rsidR="00AF5C8B" w:rsidRPr="00CC5E7C" w14:paraId="42CBAD00" w14:textId="77777777" w:rsidTr="0084231F">
        <w:trPr>
          <w:trHeight w:val="799"/>
        </w:trPr>
        <w:tc>
          <w:tcPr>
            <w:tcW w:w="1291" w:type="dxa"/>
            <w:tcBorders>
              <w:top w:val="nil"/>
              <w:left w:val="single" w:sz="4" w:space="0" w:color="auto"/>
              <w:bottom w:val="single" w:sz="4" w:space="0" w:color="auto"/>
              <w:right w:val="single" w:sz="4" w:space="0" w:color="auto"/>
            </w:tcBorders>
            <w:shd w:val="clear" w:color="000000" w:fill="EEECE1"/>
          </w:tcPr>
          <w:p w14:paraId="6257ACBC"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588A9B29" w14:textId="77777777" w:rsidR="00AF5C8B" w:rsidRDefault="00DD08C6" w:rsidP="00273145">
            <w:pPr>
              <w:rPr>
                <w:rFonts w:ascii="Calibri" w:hAnsi="Calibri"/>
                <w:color w:val="000000"/>
                <w:sz w:val="16"/>
                <w:szCs w:val="16"/>
              </w:rPr>
            </w:pPr>
            <w:r w:rsidRPr="00DD08C6">
              <w:rPr>
                <w:rFonts w:ascii="Calibri" w:hAnsi="Calibri"/>
                <w:color w:val="000000"/>
                <w:sz w:val="16"/>
                <w:szCs w:val="16"/>
              </w:rPr>
              <w:t>MICROSCOPIC EXTENT OF INVASION</w:t>
            </w:r>
          </w:p>
        </w:tc>
        <w:tc>
          <w:tcPr>
            <w:tcW w:w="2694" w:type="dxa"/>
            <w:tcBorders>
              <w:top w:val="nil"/>
              <w:left w:val="nil"/>
              <w:bottom w:val="single" w:sz="4" w:space="0" w:color="auto"/>
              <w:right w:val="single" w:sz="4" w:space="0" w:color="auto"/>
            </w:tcBorders>
            <w:shd w:val="clear" w:color="auto" w:fill="auto"/>
          </w:tcPr>
          <w:p w14:paraId="586F5F31" w14:textId="77777777" w:rsidR="00AF5C8B" w:rsidRDefault="00DD08C6" w:rsidP="00273145">
            <w:pPr>
              <w:spacing w:after="0"/>
              <w:rPr>
                <w:rFonts w:ascii="Calibri" w:hAnsi="Calibri"/>
                <w:color w:val="000000"/>
                <w:sz w:val="16"/>
                <w:szCs w:val="16"/>
              </w:rPr>
            </w:pPr>
            <w:r w:rsidRPr="00DD08C6">
              <w:rPr>
                <w:rFonts w:ascii="Calibri" w:hAnsi="Calibri"/>
                <w:color w:val="000000"/>
                <w:sz w:val="16"/>
                <w:szCs w:val="16"/>
              </w:rPr>
              <w:t xml:space="preserve">• </w:t>
            </w:r>
            <w:r w:rsidR="00AF5C8B" w:rsidRPr="006F2A3C">
              <w:rPr>
                <w:rFonts w:ascii="Calibri" w:hAnsi="Calibri"/>
                <w:color w:val="000000"/>
                <w:sz w:val="16"/>
                <w:szCs w:val="16"/>
              </w:rPr>
              <w:t>Cannot be assessed</w:t>
            </w:r>
          </w:p>
          <w:p w14:paraId="43A3B8D6" w14:textId="77777777" w:rsidR="00F1769F" w:rsidRDefault="00F1769F" w:rsidP="00273145">
            <w:pPr>
              <w:spacing w:after="0"/>
              <w:rPr>
                <w:rFonts w:ascii="Calibri" w:hAnsi="Calibri"/>
                <w:color w:val="000000"/>
                <w:sz w:val="16"/>
                <w:szCs w:val="16"/>
              </w:rPr>
            </w:pPr>
            <w:r w:rsidRPr="00DD08C6">
              <w:rPr>
                <w:rFonts w:ascii="Calibri" w:hAnsi="Calibri"/>
                <w:color w:val="000000"/>
                <w:sz w:val="16"/>
                <w:szCs w:val="16"/>
              </w:rPr>
              <w:t xml:space="preserve">• </w:t>
            </w:r>
            <w:r w:rsidRPr="00F1769F">
              <w:rPr>
                <w:rFonts w:ascii="Calibri" w:hAnsi="Calibri"/>
                <w:color w:val="000000"/>
                <w:sz w:val="16"/>
                <w:szCs w:val="16"/>
              </w:rPr>
              <w:t>No evidence of primary tumour</w:t>
            </w:r>
          </w:p>
          <w:p w14:paraId="7AF6C201" w14:textId="77777777" w:rsidR="00DD08C6" w:rsidRDefault="00D6064E" w:rsidP="00273145">
            <w:pPr>
              <w:spacing w:after="0"/>
              <w:rPr>
                <w:rFonts w:ascii="Calibri" w:hAnsi="Calibri"/>
                <w:color w:val="000000"/>
                <w:sz w:val="16"/>
                <w:szCs w:val="16"/>
              </w:rPr>
            </w:pPr>
            <w:r>
              <w:rPr>
                <w:rFonts w:ascii="Calibri" w:hAnsi="Calibri"/>
                <w:color w:val="000000"/>
                <w:sz w:val="16"/>
                <w:szCs w:val="16"/>
              </w:rPr>
              <w:t>OR</w:t>
            </w:r>
          </w:p>
          <w:p w14:paraId="677D9F84" w14:textId="77777777" w:rsidR="00F1769F" w:rsidRDefault="00F1769F" w:rsidP="00273145">
            <w:pPr>
              <w:spacing w:after="0"/>
              <w:rPr>
                <w:rFonts w:ascii="Calibri" w:hAnsi="Calibri"/>
                <w:color w:val="000000"/>
                <w:sz w:val="16"/>
                <w:szCs w:val="16"/>
              </w:rPr>
            </w:pPr>
            <w:r w:rsidRPr="00F1769F">
              <w:rPr>
                <w:rFonts w:ascii="Calibri" w:hAnsi="Calibri"/>
                <w:b/>
                <w:color w:val="000000"/>
                <w:sz w:val="16"/>
                <w:szCs w:val="16"/>
              </w:rPr>
              <w:t>Primary tumour</w:t>
            </w:r>
            <w:r w:rsidRPr="00F1769F">
              <w:rPr>
                <w:rFonts w:ascii="Calibri" w:hAnsi="Calibri"/>
                <w:color w:val="000000"/>
                <w:sz w:val="16"/>
                <w:szCs w:val="16"/>
              </w:rPr>
              <w:t xml:space="preserve"> (male and female) (excluding urothelial carcinoma of prostate)</w:t>
            </w:r>
          </w:p>
          <w:p w14:paraId="595D6E3B" w14:textId="77777777" w:rsidR="00AF5C8B" w:rsidRDefault="00AF5C8B" w:rsidP="00273145">
            <w:pPr>
              <w:spacing w:after="0"/>
              <w:rPr>
                <w:rFonts w:ascii="Calibri" w:hAnsi="Calibri"/>
                <w:color w:val="000000"/>
                <w:sz w:val="16"/>
                <w:szCs w:val="16"/>
              </w:rPr>
            </w:pPr>
            <w:r w:rsidRPr="006F2A3C">
              <w:rPr>
                <w:rFonts w:ascii="Calibri" w:hAnsi="Calibri"/>
                <w:color w:val="000000"/>
                <w:sz w:val="16"/>
                <w:szCs w:val="16"/>
              </w:rPr>
              <w:t>Multi selection value list (select all that apply):</w:t>
            </w:r>
          </w:p>
          <w:p w14:paraId="705AC11F" w14:textId="77777777" w:rsidR="00F1769F" w:rsidRPr="00F1769F" w:rsidRDefault="00D6064E" w:rsidP="00F1769F">
            <w:pPr>
              <w:spacing w:after="0"/>
              <w:rPr>
                <w:rFonts w:ascii="Calibri" w:hAnsi="Calibri"/>
                <w:color w:val="000000"/>
                <w:sz w:val="16"/>
                <w:szCs w:val="16"/>
              </w:rPr>
            </w:pPr>
            <w:r w:rsidRPr="00DD08C6">
              <w:rPr>
                <w:rFonts w:ascii="Calibri" w:hAnsi="Calibri"/>
                <w:color w:val="000000"/>
                <w:sz w:val="16"/>
                <w:szCs w:val="16"/>
              </w:rPr>
              <w:t xml:space="preserve">• </w:t>
            </w:r>
            <w:r w:rsidR="00F1769F" w:rsidRPr="00F1769F">
              <w:rPr>
                <w:rFonts w:ascii="Calibri" w:hAnsi="Calibri"/>
                <w:color w:val="000000"/>
                <w:sz w:val="16"/>
                <w:szCs w:val="16"/>
              </w:rPr>
              <w:t>Non-invasive papillary</w:t>
            </w:r>
          </w:p>
          <w:p w14:paraId="64AFAD7B" w14:textId="77777777" w:rsidR="00F1769F" w:rsidRPr="00F1769F" w:rsidRDefault="00F1769F" w:rsidP="00F1769F">
            <w:pPr>
              <w:spacing w:after="0"/>
              <w:rPr>
                <w:rFonts w:ascii="Calibri" w:hAnsi="Calibri"/>
                <w:color w:val="000000"/>
                <w:sz w:val="16"/>
                <w:szCs w:val="16"/>
              </w:rPr>
            </w:pPr>
            <w:r w:rsidRPr="00DD08C6">
              <w:rPr>
                <w:rFonts w:ascii="Calibri" w:hAnsi="Calibri"/>
                <w:color w:val="000000"/>
                <w:sz w:val="16"/>
                <w:szCs w:val="16"/>
              </w:rPr>
              <w:t xml:space="preserve">• </w:t>
            </w:r>
            <w:r w:rsidRPr="00F1769F">
              <w:rPr>
                <w:rFonts w:ascii="Calibri" w:hAnsi="Calibri"/>
                <w:color w:val="000000"/>
                <w:sz w:val="16"/>
                <w:szCs w:val="16"/>
              </w:rPr>
              <w:t>Carcinoma in situ</w:t>
            </w:r>
          </w:p>
          <w:p w14:paraId="429F4530" w14:textId="77777777" w:rsidR="00F1769F" w:rsidRPr="00F1769F" w:rsidRDefault="00F1769F" w:rsidP="00F1769F">
            <w:pPr>
              <w:spacing w:after="0"/>
              <w:rPr>
                <w:rFonts w:ascii="Calibri" w:hAnsi="Calibri"/>
                <w:color w:val="000000"/>
                <w:sz w:val="16"/>
                <w:szCs w:val="16"/>
              </w:rPr>
            </w:pPr>
            <w:r w:rsidRPr="00DD08C6">
              <w:rPr>
                <w:rFonts w:ascii="Calibri" w:hAnsi="Calibri"/>
                <w:color w:val="000000"/>
                <w:sz w:val="16"/>
                <w:szCs w:val="16"/>
              </w:rPr>
              <w:t xml:space="preserve">• </w:t>
            </w:r>
            <w:r w:rsidRPr="00F1769F">
              <w:rPr>
                <w:rFonts w:ascii="Calibri" w:hAnsi="Calibri"/>
                <w:color w:val="000000"/>
                <w:sz w:val="16"/>
                <w:szCs w:val="16"/>
              </w:rPr>
              <w:t>Tumour invades subepithelial connective tissue</w:t>
            </w:r>
          </w:p>
          <w:p w14:paraId="732E25CA" w14:textId="77777777" w:rsidR="00F1769F" w:rsidRDefault="00F1769F" w:rsidP="00F1769F">
            <w:pPr>
              <w:spacing w:after="0"/>
              <w:rPr>
                <w:rFonts w:ascii="Calibri" w:hAnsi="Calibri"/>
                <w:color w:val="000000"/>
                <w:sz w:val="16"/>
                <w:szCs w:val="16"/>
              </w:rPr>
            </w:pPr>
            <w:r w:rsidRPr="00DD08C6">
              <w:rPr>
                <w:rFonts w:ascii="Calibri" w:hAnsi="Calibri"/>
                <w:color w:val="000000"/>
                <w:sz w:val="16"/>
                <w:szCs w:val="16"/>
              </w:rPr>
              <w:t xml:space="preserve">• </w:t>
            </w:r>
            <w:r w:rsidRPr="00F1769F">
              <w:rPr>
                <w:rFonts w:ascii="Calibri" w:hAnsi="Calibri"/>
                <w:color w:val="000000"/>
                <w:sz w:val="16"/>
                <w:szCs w:val="16"/>
              </w:rPr>
              <w:t>Tumour involves adjacent structures</w:t>
            </w:r>
            <w:r>
              <w:rPr>
                <w:rFonts w:ascii="Calibri" w:hAnsi="Calibri"/>
                <w:color w:val="000000"/>
                <w:sz w:val="16"/>
                <w:szCs w:val="16"/>
              </w:rPr>
              <w:t xml:space="preserve"> </w:t>
            </w:r>
            <w:r w:rsidRPr="00F1769F">
              <w:rPr>
                <w:rFonts w:ascii="Calibri" w:hAnsi="Calibri"/>
                <w:color w:val="000000"/>
                <w:sz w:val="16"/>
                <w:szCs w:val="16"/>
              </w:rPr>
              <w:t>(select all that apply):</w:t>
            </w:r>
          </w:p>
          <w:p w14:paraId="4C6CB10A"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Prostatic stroma </w:t>
            </w:r>
          </w:p>
          <w:p w14:paraId="00D0B3D0"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Corpus spongiosum </w:t>
            </w:r>
          </w:p>
          <w:p w14:paraId="618EEA9B"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Periurethral muscle </w:t>
            </w:r>
          </w:p>
          <w:p w14:paraId="42CB376B"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Corpus cavernosum </w:t>
            </w:r>
          </w:p>
          <w:p w14:paraId="0919D386"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Extra prostatic extension </w:t>
            </w:r>
          </w:p>
          <w:p w14:paraId="3ED47261"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Anterior vagina </w:t>
            </w:r>
          </w:p>
          <w:p w14:paraId="7734BDA4"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Bladder neck </w:t>
            </w:r>
          </w:p>
          <w:p w14:paraId="3D5C2494"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Bladder wall </w:t>
            </w:r>
          </w:p>
          <w:p w14:paraId="12F4201A" w14:textId="77777777" w:rsidR="00F1769F" w:rsidRPr="00F1769F"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lastRenderedPageBreak/>
              <w:t>o</w:t>
            </w:r>
            <w:r>
              <w:rPr>
                <w:rFonts w:ascii="Calibri" w:hAnsi="Calibri"/>
                <w:color w:val="000000"/>
                <w:sz w:val="16"/>
                <w:szCs w:val="16"/>
              </w:rPr>
              <w:t xml:space="preserve"> </w:t>
            </w:r>
            <w:r w:rsidRPr="00F1769F">
              <w:rPr>
                <w:rFonts w:ascii="Calibri" w:hAnsi="Calibri"/>
                <w:color w:val="000000"/>
                <w:sz w:val="16"/>
                <w:szCs w:val="16"/>
              </w:rPr>
              <w:t xml:space="preserve">Rectum </w:t>
            </w:r>
          </w:p>
          <w:p w14:paraId="3A805339" w14:textId="77777777" w:rsidR="00DD08C6" w:rsidRDefault="00F1769F" w:rsidP="00F1769F">
            <w:pPr>
              <w:spacing w:after="0"/>
              <w:ind w:firstLine="318"/>
              <w:rPr>
                <w:rFonts w:ascii="Calibri" w:hAnsi="Calibri"/>
                <w:i/>
                <w:iCs/>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Other, </w:t>
            </w:r>
            <w:r w:rsidRPr="00F1769F">
              <w:rPr>
                <w:rFonts w:ascii="Calibri" w:hAnsi="Calibri"/>
                <w:i/>
                <w:iCs/>
                <w:color w:val="000000"/>
                <w:sz w:val="16"/>
                <w:szCs w:val="16"/>
              </w:rPr>
              <w:t>specify</w:t>
            </w:r>
          </w:p>
          <w:p w14:paraId="68057A03" w14:textId="77777777" w:rsidR="00F1769F" w:rsidRDefault="00F1769F" w:rsidP="00F1769F">
            <w:pPr>
              <w:spacing w:after="0"/>
              <w:ind w:firstLine="318"/>
              <w:rPr>
                <w:rFonts w:ascii="Calibri" w:hAnsi="Calibri"/>
                <w:i/>
                <w:iCs/>
                <w:color w:val="000000"/>
                <w:sz w:val="16"/>
                <w:szCs w:val="16"/>
              </w:rPr>
            </w:pPr>
          </w:p>
          <w:p w14:paraId="3526A9CB" w14:textId="77777777" w:rsidR="00F1769F" w:rsidRDefault="00F1769F" w:rsidP="00F1769F">
            <w:pPr>
              <w:spacing w:after="0"/>
              <w:rPr>
                <w:rStyle w:val="A1"/>
              </w:rPr>
            </w:pPr>
            <w:r>
              <w:rPr>
                <w:rStyle w:val="A1"/>
              </w:rPr>
              <w:t>Urothelial carcinoma of the prostate</w:t>
            </w:r>
          </w:p>
          <w:p w14:paraId="274CAF62" w14:textId="77777777" w:rsidR="00F1769F" w:rsidRP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 xml:space="preserve">Carcinoma in situ, involvement of the prostatic urethra </w:t>
            </w:r>
          </w:p>
          <w:p w14:paraId="43F105E3" w14:textId="77777777" w:rsidR="00F1769F" w:rsidRP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 xml:space="preserve">Carcinoma in situ, involvement of the prostatic ducts </w:t>
            </w:r>
          </w:p>
          <w:p w14:paraId="107BB3A7" w14:textId="77777777" w:rsidR="00F1769F" w:rsidRP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 xml:space="preserve">Tumour invades urethral subepithelial connective tissue </w:t>
            </w:r>
          </w:p>
          <w:p w14:paraId="74A7CD81" w14:textId="77777777" w:rsidR="00F1769F" w:rsidRP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 xml:space="preserve">Tumour invades prostatic stroma </w:t>
            </w:r>
          </w:p>
          <w:p w14:paraId="6483C4C6" w14:textId="77777777" w:rsidR="00F1769F" w:rsidRP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 xml:space="preserve">Extra prostatic extension </w:t>
            </w:r>
          </w:p>
          <w:p w14:paraId="2E20C3F6" w14:textId="77777777" w:rsidR="00F1769F" w:rsidRDefault="00F1769F" w:rsidP="00F1769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F1769F">
              <w:rPr>
                <w:rFonts w:ascii="Calibri" w:hAnsi="Calibri"/>
                <w:color w:val="000000"/>
                <w:sz w:val="16"/>
                <w:szCs w:val="16"/>
              </w:rPr>
              <w:t>Tumour involves adjacent structures</w:t>
            </w:r>
            <w:r>
              <w:rPr>
                <w:rFonts w:ascii="Calibri" w:hAnsi="Calibri"/>
                <w:color w:val="000000"/>
                <w:sz w:val="16"/>
                <w:szCs w:val="16"/>
              </w:rPr>
              <w:t xml:space="preserve"> </w:t>
            </w:r>
            <w:r w:rsidRPr="00F1769F">
              <w:rPr>
                <w:rFonts w:ascii="Calibri" w:hAnsi="Calibri"/>
                <w:color w:val="000000"/>
                <w:sz w:val="16"/>
                <w:szCs w:val="16"/>
              </w:rPr>
              <w:t>(select all that apply):</w:t>
            </w:r>
          </w:p>
          <w:p w14:paraId="3A0A7AA7"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Corpus spongiosum </w:t>
            </w:r>
          </w:p>
          <w:p w14:paraId="3F101AAE"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Periurethral muscle </w:t>
            </w:r>
          </w:p>
          <w:p w14:paraId="67DC6006"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Corpus cavernosum </w:t>
            </w:r>
          </w:p>
          <w:p w14:paraId="0C5CA5B7"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Bladder neck </w:t>
            </w:r>
          </w:p>
          <w:p w14:paraId="594E27A9"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Bladder wall </w:t>
            </w:r>
          </w:p>
          <w:p w14:paraId="2654517E" w14:textId="77777777" w:rsidR="00F1769F" w:rsidRPr="00F1769F" w:rsidRDefault="00F1769F" w:rsidP="00F1769F">
            <w:pPr>
              <w:autoSpaceDE w:val="0"/>
              <w:autoSpaceDN w:val="0"/>
              <w:adjustRightInd w:val="0"/>
              <w:spacing w:after="40" w:line="181" w:lineRule="atLeast"/>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 xml:space="preserve">Rectum </w:t>
            </w:r>
          </w:p>
          <w:p w14:paraId="0BC7131D" w14:textId="77777777" w:rsidR="00F1769F" w:rsidRPr="00273145" w:rsidRDefault="00F1769F" w:rsidP="00F1769F">
            <w:pPr>
              <w:spacing w:after="0"/>
              <w:ind w:firstLine="318"/>
              <w:rPr>
                <w:rFonts w:ascii="Calibri" w:hAnsi="Calibri"/>
                <w:color w:val="000000"/>
                <w:sz w:val="16"/>
                <w:szCs w:val="16"/>
              </w:rPr>
            </w:pPr>
            <w:r w:rsidRPr="00F1769F">
              <w:rPr>
                <w:rFonts w:ascii="Calibri" w:hAnsi="Calibri"/>
                <w:color w:val="000000"/>
                <w:sz w:val="16"/>
                <w:szCs w:val="16"/>
              </w:rPr>
              <w:t>o</w:t>
            </w:r>
            <w:r>
              <w:rPr>
                <w:rFonts w:ascii="Calibri" w:hAnsi="Calibri"/>
                <w:color w:val="000000"/>
                <w:sz w:val="16"/>
                <w:szCs w:val="16"/>
              </w:rPr>
              <w:t xml:space="preserve"> </w:t>
            </w:r>
            <w:r w:rsidRPr="00F1769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F34E5D2" w14:textId="77777777" w:rsidR="00F1769F" w:rsidRDefault="00F1769F" w:rsidP="006F2A3C">
            <w:pPr>
              <w:spacing w:after="0"/>
              <w:rPr>
                <w:rFonts w:ascii="Calibri" w:hAnsi="Calibri"/>
                <w:color w:val="000000"/>
                <w:sz w:val="16"/>
                <w:szCs w:val="16"/>
              </w:rPr>
            </w:pPr>
            <w:r w:rsidRPr="00F1769F">
              <w:rPr>
                <w:rFonts w:ascii="Calibri" w:hAnsi="Calibri"/>
                <w:color w:val="000000"/>
                <w:sz w:val="16"/>
                <w:szCs w:val="16"/>
              </w:rPr>
              <w:lastRenderedPageBreak/>
              <w:t xml:space="preserve">Tumour stage is generally accepted to be the most important prognostic parameter for primary carcinoma of the urethra.1-3 In order to accurately assign pathologic stage careful evaluation of the extent of microscopic invasion is the most critical feature. The immediately adjacent structures that determine pathologic stage vary depending on the anatomic location of the tumour. At all sites invasion of the subepithelial connective tissue represents pT1 disease. The prostatic urethra represents a specialized location and has unique features. In situ carcinoma can involve the urethra, the prostatic ducts or both. Invasion of the subepithelial tissue beneath the urethral surface represents pT1 disease. Invasion of the prostatic stroma can develop either from the urethra or from tumour in the prostatic ducts; in either case this is staged as pT2. Because of the prognostic significance, in cases with in situ disease in the prostatic ducts, extensive sampling should be undertaken to exclude the possibility of prostatic stromal invasion. Elsewhere in the urethra of both males and females pT2 is defined by invasion of smooth muscle fibres deep to the subepithelial connective tissue. There is no definable muscularis mucosae in the urethra so any demonstrated involvement of smooth muscle fibres is staged as at least pT2. </w:t>
            </w:r>
          </w:p>
          <w:p w14:paraId="5B61A286" w14:textId="77777777" w:rsidR="00F1769F" w:rsidRDefault="00F1769F" w:rsidP="006F2A3C">
            <w:pPr>
              <w:spacing w:after="0"/>
              <w:rPr>
                <w:rFonts w:ascii="Calibri" w:hAnsi="Calibri"/>
                <w:color w:val="000000"/>
                <w:sz w:val="16"/>
                <w:szCs w:val="16"/>
              </w:rPr>
            </w:pPr>
          </w:p>
          <w:p w14:paraId="4BA4C49F" w14:textId="77777777" w:rsidR="00F1769F" w:rsidRDefault="00F1769F" w:rsidP="006F2A3C">
            <w:pPr>
              <w:spacing w:after="0"/>
              <w:rPr>
                <w:rFonts w:ascii="Calibri" w:hAnsi="Calibri"/>
                <w:color w:val="000000"/>
                <w:sz w:val="16"/>
                <w:szCs w:val="16"/>
              </w:rPr>
            </w:pPr>
            <w:r w:rsidRPr="00F1769F">
              <w:rPr>
                <w:rFonts w:ascii="Calibri" w:hAnsi="Calibri"/>
                <w:color w:val="000000"/>
                <w:sz w:val="16"/>
                <w:szCs w:val="16"/>
              </w:rPr>
              <w:t xml:space="preserve">References </w:t>
            </w:r>
          </w:p>
          <w:p w14:paraId="0B17EEB7" w14:textId="77777777" w:rsidR="00F1769F" w:rsidRDefault="00F1769F" w:rsidP="006F2A3C">
            <w:pPr>
              <w:spacing w:after="0"/>
              <w:rPr>
                <w:rFonts w:ascii="Calibri" w:hAnsi="Calibri"/>
                <w:color w:val="000000"/>
                <w:sz w:val="16"/>
                <w:szCs w:val="16"/>
              </w:rPr>
            </w:pPr>
            <w:r w:rsidRPr="00F1769F">
              <w:rPr>
                <w:rFonts w:ascii="Calibri" w:hAnsi="Calibri"/>
                <w:color w:val="000000"/>
                <w:sz w:val="16"/>
                <w:szCs w:val="16"/>
              </w:rPr>
              <w:t xml:space="preserve">1 Rabbani F (2011). Prognostic factors in male urethral cancer. Cancer 117(11):2426-2434. </w:t>
            </w:r>
          </w:p>
          <w:p w14:paraId="302DABFD" w14:textId="77777777" w:rsidR="00F1769F" w:rsidRDefault="00F1769F" w:rsidP="006F2A3C">
            <w:pPr>
              <w:spacing w:after="0"/>
              <w:rPr>
                <w:rFonts w:ascii="Calibri" w:hAnsi="Calibri"/>
                <w:color w:val="000000"/>
                <w:sz w:val="16"/>
                <w:szCs w:val="16"/>
              </w:rPr>
            </w:pPr>
            <w:r w:rsidRPr="00F1769F">
              <w:rPr>
                <w:rFonts w:ascii="Calibri" w:hAnsi="Calibri"/>
                <w:color w:val="000000"/>
                <w:sz w:val="16"/>
                <w:szCs w:val="16"/>
              </w:rPr>
              <w:t xml:space="preserve">2 Gakis G, </w:t>
            </w:r>
            <w:proofErr w:type="spellStart"/>
            <w:r w:rsidRPr="00F1769F">
              <w:rPr>
                <w:rFonts w:ascii="Calibri" w:hAnsi="Calibri"/>
                <w:color w:val="000000"/>
                <w:sz w:val="16"/>
                <w:szCs w:val="16"/>
              </w:rPr>
              <w:t>Witjes</w:t>
            </w:r>
            <w:proofErr w:type="spellEnd"/>
            <w:r w:rsidRPr="00F1769F">
              <w:rPr>
                <w:rFonts w:ascii="Calibri" w:hAnsi="Calibri"/>
                <w:color w:val="000000"/>
                <w:sz w:val="16"/>
                <w:szCs w:val="16"/>
              </w:rPr>
              <w:t xml:space="preserve"> JA, </w:t>
            </w:r>
            <w:proofErr w:type="spellStart"/>
            <w:r w:rsidRPr="00F1769F">
              <w:rPr>
                <w:rFonts w:ascii="Calibri" w:hAnsi="Calibri"/>
                <w:color w:val="000000"/>
                <w:sz w:val="16"/>
                <w:szCs w:val="16"/>
              </w:rPr>
              <w:t>Comperat</w:t>
            </w:r>
            <w:proofErr w:type="spellEnd"/>
            <w:r w:rsidRPr="00F1769F">
              <w:rPr>
                <w:rFonts w:ascii="Calibri" w:hAnsi="Calibri"/>
                <w:color w:val="000000"/>
                <w:sz w:val="16"/>
                <w:szCs w:val="16"/>
              </w:rPr>
              <w:t xml:space="preserve"> E, Cowan NC, De Santis M, Lebret T, Ribal MJ and </w:t>
            </w:r>
            <w:proofErr w:type="spellStart"/>
            <w:r w:rsidRPr="00F1769F">
              <w:rPr>
                <w:rFonts w:ascii="Calibri" w:hAnsi="Calibri"/>
                <w:color w:val="000000"/>
                <w:sz w:val="16"/>
                <w:szCs w:val="16"/>
              </w:rPr>
              <w:t>Sherif</w:t>
            </w:r>
            <w:proofErr w:type="spellEnd"/>
            <w:r w:rsidRPr="00F1769F">
              <w:rPr>
                <w:rFonts w:ascii="Calibri" w:hAnsi="Calibri"/>
                <w:color w:val="000000"/>
                <w:sz w:val="16"/>
                <w:szCs w:val="16"/>
              </w:rPr>
              <w:t xml:space="preserve"> AM (2013). EAU guidelines on primary urethral carcinoma. Eur </w:t>
            </w:r>
            <w:proofErr w:type="spellStart"/>
            <w:r w:rsidRPr="00F1769F">
              <w:rPr>
                <w:rFonts w:ascii="Calibri" w:hAnsi="Calibri"/>
                <w:color w:val="000000"/>
                <w:sz w:val="16"/>
                <w:szCs w:val="16"/>
              </w:rPr>
              <w:t>Urol</w:t>
            </w:r>
            <w:proofErr w:type="spellEnd"/>
            <w:r w:rsidRPr="00F1769F">
              <w:rPr>
                <w:rFonts w:ascii="Calibri" w:hAnsi="Calibri"/>
                <w:color w:val="000000"/>
                <w:sz w:val="16"/>
                <w:szCs w:val="16"/>
              </w:rPr>
              <w:t xml:space="preserve"> 64(5):823-830. </w:t>
            </w:r>
          </w:p>
          <w:p w14:paraId="632BC3A7" w14:textId="77777777" w:rsidR="00AF5C8B" w:rsidRPr="004F4DA8" w:rsidRDefault="00F1769F" w:rsidP="006F2A3C">
            <w:pPr>
              <w:spacing w:after="0"/>
              <w:rPr>
                <w:rFonts w:ascii="Calibri" w:hAnsi="Calibri"/>
                <w:color w:val="000000"/>
                <w:sz w:val="16"/>
                <w:szCs w:val="16"/>
              </w:rPr>
            </w:pPr>
            <w:r w:rsidRPr="00F1769F">
              <w:rPr>
                <w:rFonts w:ascii="Calibri" w:hAnsi="Calibri"/>
                <w:color w:val="000000"/>
                <w:sz w:val="16"/>
                <w:szCs w:val="16"/>
              </w:rPr>
              <w:t>3 Kang M, Jeong CW, Kwak C, Kim HH and Ku JH (2015). Survival Outcomes and Predictive Factors for Female Urethral Cancer: Long-term Experience with Korean Patients. J Korean Med Sci 30(8):1143-1149.</w:t>
            </w:r>
          </w:p>
        </w:tc>
        <w:tc>
          <w:tcPr>
            <w:tcW w:w="1559" w:type="dxa"/>
            <w:tcBorders>
              <w:top w:val="nil"/>
              <w:left w:val="nil"/>
              <w:bottom w:val="single" w:sz="4" w:space="0" w:color="auto"/>
              <w:right w:val="single" w:sz="4" w:space="0" w:color="auto"/>
            </w:tcBorders>
            <w:shd w:val="clear" w:color="auto" w:fill="auto"/>
          </w:tcPr>
          <w:p w14:paraId="20FDC718" w14:textId="77777777" w:rsidR="00AF5C8B" w:rsidRPr="00CC5E7C" w:rsidRDefault="00AF5C8B" w:rsidP="00CC5E7C">
            <w:pPr>
              <w:rPr>
                <w:rFonts w:ascii="Calibri" w:hAnsi="Calibri"/>
                <w:color w:val="000000"/>
                <w:sz w:val="16"/>
                <w:szCs w:val="16"/>
              </w:rPr>
            </w:pPr>
          </w:p>
        </w:tc>
      </w:tr>
      <w:tr w:rsidR="00AF5C8B" w:rsidRPr="00CC5E7C" w14:paraId="76CC466E" w14:textId="77777777" w:rsidTr="00B03552">
        <w:trPr>
          <w:trHeight w:val="515"/>
        </w:trPr>
        <w:tc>
          <w:tcPr>
            <w:tcW w:w="1291" w:type="dxa"/>
            <w:tcBorders>
              <w:top w:val="nil"/>
              <w:left w:val="single" w:sz="4" w:space="0" w:color="auto"/>
              <w:bottom w:val="single" w:sz="4" w:space="0" w:color="auto"/>
              <w:right w:val="single" w:sz="4" w:space="0" w:color="auto"/>
            </w:tcBorders>
            <w:shd w:val="clear" w:color="000000" w:fill="EEECE1"/>
          </w:tcPr>
          <w:p w14:paraId="1AB8A534"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8A68B51" w14:textId="77777777" w:rsidR="00AF5C8B" w:rsidRDefault="00AF5C8B" w:rsidP="00273145">
            <w:pPr>
              <w:rPr>
                <w:rFonts w:ascii="Calibri" w:hAnsi="Calibri"/>
                <w:color w:val="000000"/>
                <w:sz w:val="16"/>
                <w:szCs w:val="16"/>
              </w:rPr>
            </w:pPr>
            <w:r w:rsidRPr="00AB4144">
              <w:rPr>
                <w:rFonts w:ascii="Calibri" w:hAnsi="Calibri"/>
                <w:color w:val="000000"/>
                <w:sz w:val="16"/>
                <w:szCs w:val="16"/>
              </w:rPr>
              <w:t>LYMPHOVASCULAR INVASION</w:t>
            </w:r>
          </w:p>
        </w:tc>
        <w:tc>
          <w:tcPr>
            <w:tcW w:w="2694" w:type="dxa"/>
            <w:tcBorders>
              <w:top w:val="nil"/>
              <w:left w:val="nil"/>
              <w:bottom w:val="single" w:sz="4" w:space="0" w:color="auto"/>
              <w:right w:val="single" w:sz="4" w:space="0" w:color="auto"/>
            </w:tcBorders>
            <w:shd w:val="clear" w:color="auto" w:fill="auto"/>
          </w:tcPr>
          <w:p w14:paraId="683B6A94" w14:textId="77777777" w:rsidR="00AF5C8B" w:rsidRDefault="00AF5C8B" w:rsidP="00273145">
            <w:pPr>
              <w:spacing w:after="0"/>
              <w:rPr>
                <w:rFonts w:ascii="Calibri" w:hAnsi="Calibri"/>
                <w:color w:val="000000"/>
                <w:sz w:val="16"/>
                <w:szCs w:val="16"/>
              </w:rPr>
            </w:pPr>
            <w:r w:rsidRPr="00AB4144">
              <w:rPr>
                <w:rFonts w:ascii="Calibri" w:hAnsi="Calibri"/>
                <w:color w:val="000000"/>
                <w:sz w:val="16"/>
                <w:szCs w:val="16"/>
              </w:rPr>
              <w:t>Single selection value list:</w:t>
            </w:r>
          </w:p>
          <w:p w14:paraId="4A74ACE5"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Not identified </w:t>
            </w:r>
          </w:p>
          <w:p w14:paraId="7919B411"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Present </w:t>
            </w:r>
          </w:p>
          <w:p w14:paraId="6A1DD913"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161D9322" w14:textId="77777777" w:rsidR="00AF5C8B" w:rsidRPr="004F4DA8" w:rsidRDefault="008D6614" w:rsidP="001628EF">
            <w:pPr>
              <w:spacing w:after="0"/>
              <w:rPr>
                <w:rFonts w:ascii="Calibri" w:hAnsi="Calibri"/>
                <w:color w:val="000000"/>
                <w:sz w:val="16"/>
                <w:szCs w:val="16"/>
              </w:rPr>
            </w:pPr>
            <w:r w:rsidRPr="008D6614">
              <w:rPr>
                <w:rFonts w:ascii="Calibri" w:hAnsi="Calibri"/>
                <w:color w:val="000000"/>
                <w:sz w:val="16"/>
                <w:szCs w:val="16"/>
              </w:rPr>
              <w:t>Lymphovascular invasion (LVI) has been well documented as an independent prognostic parameter for urothelial carcinoma arising in the urinary bladder and upper tract. Similar data does not exist for urethral carcinoma. None the less it seems reasonable to include it for tumours arising here as well. The routine use of immunohistochemistry to evaluate for the presence or absence of LVI is not recommended in other sites in the urinary tract and is not recommended here.</w:t>
            </w:r>
          </w:p>
        </w:tc>
        <w:tc>
          <w:tcPr>
            <w:tcW w:w="1559" w:type="dxa"/>
            <w:tcBorders>
              <w:top w:val="nil"/>
              <w:left w:val="nil"/>
              <w:bottom w:val="single" w:sz="4" w:space="0" w:color="auto"/>
              <w:right w:val="single" w:sz="4" w:space="0" w:color="auto"/>
            </w:tcBorders>
            <w:shd w:val="clear" w:color="auto" w:fill="auto"/>
          </w:tcPr>
          <w:p w14:paraId="07A2420B" w14:textId="77777777" w:rsidR="00AF5C8B" w:rsidRPr="00CC5E7C" w:rsidRDefault="00AF5C8B" w:rsidP="00CC5E7C">
            <w:pPr>
              <w:rPr>
                <w:rFonts w:ascii="Calibri" w:hAnsi="Calibri"/>
                <w:color w:val="000000"/>
                <w:sz w:val="16"/>
                <w:szCs w:val="16"/>
              </w:rPr>
            </w:pPr>
          </w:p>
        </w:tc>
      </w:tr>
      <w:tr w:rsidR="00B25CAF" w:rsidRPr="00CC5E7C" w14:paraId="7AC4F551" w14:textId="77777777" w:rsidTr="005D134A">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15B6F122" w14:textId="77777777" w:rsidR="00B25CAF" w:rsidRDefault="00A6740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264D72E7" w14:textId="77777777" w:rsidR="00B25CAF" w:rsidRPr="00646B8E" w:rsidRDefault="00B25CAF" w:rsidP="00B25CAF">
            <w:pPr>
              <w:rPr>
                <w:rFonts w:ascii="Calibri" w:hAnsi="Calibri"/>
                <w:bCs/>
                <w:color w:val="000000"/>
                <w:sz w:val="16"/>
                <w:szCs w:val="16"/>
              </w:rPr>
            </w:pPr>
            <w:r w:rsidRPr="00B25CAF">
              <w:rPr>
                <w:rFonts w:ascii="Calibri" w:hAnsi="Calibri"/>
                <w:bCs/>
                <w:color w:val="000000"/>
                <w:sz w:val="16"/>
                <w:szCs w:val="16"/>
              </w:rPr>
              <w:t>MARGIN STATUS</w:t>
            </w:r>
          </w:p>
        </w:tc>
        <w:tc>
          <w:tcPr>
            <w:tcW w:w="2694" w:type="dxa"/>
            <w:tcBorders>
              <w:top w:val="nil"/>
              <w:left w:val="nil"/>
              <w:bottom w:val="single" w:sz="4" w:space="0" w:color="auto"/>
              <w:right w:val="single" w:sz="4" w:space="0" w:color="auto"/>
            </w:tcBorders>
            <w:shd w:val="clear" w:color="auto" w:fill="auto"/>
          </w:tcPr>
          <w:p w14:paraId="043DE1B0"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Single selection value list:</w:t>
            </w:r>
          </w:p>
          <w:p w14:paraId="5507C147"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 Cannot be assessed</w:t>
            </w:r>
          </w:p>
          <w:p w14:paraId="258E9E4E" w14:textId="77777777" w:rsidR="00B25CAF" w:rsidRDefault="00B25CAF" w:rsidP="00B25CAF">
            <w:pPr>
              <w:spacing w:after="0"/>
              <w:rPr>
                <w:rFonts w:ascii="Calibri" w:hAnsi="Calibri"/>
                <w:color w:val="000000"/>
                <w:sz w:val="16"/>
                <w:szCs w:val="16"/>
              </w:rPr>
            </w:pPr>
            <w:r w:rsidRPr="00B25CAF">
              <w:rPr>
                <w:rFonts w:ascii="Calibri" w:hAnsi="Calibri"/>
                <w:color w:val="000000"/>
                <w:sz w:val="16"/>
                <w:szCs w:val="16"/>
              </w:rPr>
              <w:t>• Not involved</w:t>
            </w:r>
          </w:p>
          <w:p w14:paraId="6B5BE42F" w14:textId="77777777" w:rsidR="00670249" w:rsidRDefault="00B25CAF" w:rsidP="00670249">
            <w:pPr>
              <w:spacing w:after="0"/>
              <w:rPr>
                <w:rFonts w:ascii="Calibri" w:hAnsi="Calibri"/>
                <w:color w:val="000000"/>
                <w:sz w:val="16"/>
                <w:szCs w:val="16"/>
              </w:rPr>
            </w:pPr>
            <w:r w:rsidRPr="00B25CAF">
              <w:rPr>
                <w:rFonts w:ascii="Calibri" w:hAnsi="Calibri"/>
                <w:color w:val="000000"/>
                <w:sz w:val="16"/>
                <w:szCs w:val="16"/>
              </w:rPr>
              <w:t xml:space="preserve">• </w:t>
            </w:r>
            <w:r>
              <w:rPr>
                <w:rFonts w:ascii="Calibri" w:hAnsi="Calibri"/>
                <w:color w:val="000000"/>
                <w:sz w:val="16"/>
                <w:szCs w:val="16"/>
              </w:rPr>
              <w:t>I</w:t>
            </w:r>
            <w:r w:rsidRPr="00B25CAF">
              <w:rPr>
                <w:rFonts w:ascii="Calibri" w:hAnsi="Calibri"/>
                <w:color w:val="000000"/>
                <w:sz w:val="16"/>
                <w:szCs w:val="16"/>
              </w:rPr>
              <w:t>nvolved</w:t>
            </w:r>
          </w:p>
          <w:p w14:paraId="3F4DD4B6" w14:textId="77777777" w:rsidR="00670249" w:rsidRDefault="00670249" w:rsidP="00B25CAF">
            <w:pPr>
              <w:spacing w:after="0"/>
              <w:ind w:left="176"/>
              <w:rPr>
                <w:rFonts w:ascii="Verdana" w:hAnsi="Verdana" w:cs="Verdana"/>
                <w:color w:val="221E1F"/>
                <w:sz w:val="16"/>
                <w:szCs w:val="16"/>
              </w:rPr>
            </w:pPr>
            <w:r w:rsidRPr="00B25CAF">
              <w:rPr>
                <w:rFonts w:ascii="Calibri" w:hAnsi="Calibri"/>
                <w:color w:val="000000"/>
                <w:sz w:val="16"/>
                <w:szCs w:val="16"/>
              </w:rPr>
              <w:t>•</w:t>
            </w:r>
            <w:r>
              <w:rPr>
                <w:rFonts w:ascii="Calibri" w:hAnsi="Calibri"/>
                <w:color w:val="000000"/>
                <w:sz w:val="16"/>
                <w:szCs w:val="16"/>
              </w:rPr>
              <w:t xml:space="preserve"> </w:t>
            </w:r>
            <w:r w:rsidRPr="00670249">
              <w:rPr>
                <w:rFonts w:ascii="Calibri" w:hAnsi="Calibri"/>
                <w:color w:val="000000"/>
                <w:sz w:val="16"/>
                <w:szCs w:val="16"/>
              </w:rPr>
              <w:t>Invasive carcinoma</w:t>
            </w:r>
            <w:r w:rsidRPr="00670249">
              <w:rPr>
                <w:rFonts w:ascii="Verdana" w:hAnsi="Verdana" w:cs="Verdana"/>
                <w:color w:val="221E1F"/>
                <w:sz w:val="16"/>
                <w:szCs w:val="16"/>
              </w:rPr>
              <w:t xml:space="preserve"> </w:t>
            </w:r>
          </w:p>
          <w:p w14:paraId="27E62ADA" w14:textId="77777777" w:rsidR="00B25CAF" w:rsidRDefault="00B25CAF" w:rsidP="00670249">
            <w:pPr>
              <w:spacing w:after="0"/>
              <w:ind w:left="318"/>
              <w:rPr>
                <w:rFonts w:ascii="Calibri" w:hAnsi="Calibri"/>
                <w:color w:val="000000"/>
                <w:sz w:val="16"/>
                <w:szCs w:val="16"/>
              </w:rPr>
            </w:pPr>
            <w:r w:rsidRPr="006F2A3C">
              <w:rPr>
                <w:rFonts w:ascii="Calibri" w:hAnsi="Calibri"/>
                <w:color w:val="000000"/>
                <w:sz w:val="16"/>
                <w:szCs w:val="16"/>
              </w:rPr>
              <w:t>Multi selection value list (select all that apply):</w:t>
            </w:r>
          </w:p>
          <w:p w14:paraId="4406B3C7" w14:textId="77777777" w:rsidR="00670249" w:rsidRPr="00670249" w:rsidRDefault="00B25CAF"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00670249" w:rsidRPr="00670249">
              <w:rPr>
                <w:rFonts w:ascii="Calibri" w:hAnsi="Calibri"/>
                <w:color w:val="000000"/>
                <w:sz w:val="16"/>
                <w:szCs w:val="16"/>
              </w:rPr>
              <w:t>Distal</w:t>
            </w:r>
          </w:p>
          <w:p w14:paraId="502BB72D" w14:textId="77777777" w:rsidR="00670249" w:rsidRP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Proximal</w:t>
            </w:r>
          </w:p>
          <w:p w14:paraId="381F2A0A" w14:textId="77777777" w:rsidR="00670249" w:rsidRP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00AB674C">
              <w:rPr>
                <w:rFonts w:ascii="Calibri" w:hAnsi="Calibri"/>
                <w:color w:val="000000"/>
                <w:sz w:val="16"/>
                <w:szCs w:val="16"/>
              </w:rPr>
              <w:t>Deep s</w:t>
            </w:r>
            <w:r w:rsidRPr="00670249">
              <w:rPr>
                <w:rFonts w:ascii="Calibri" w:hAnsi="Calibri"/>
                <w:color w:val="000000"/>
                <w:sz w:val="16"/>
                <w:szCs w:val="16"/>
              </w:rPr>
              <w:t>oft tissue</w:t>
            </w:r>
          </w:p>
          <w:p w14:paraId="1E9CA2AB" w14:textId="77777777" w:rsidR="00670249" w:rsidRDefault="00670249" w:rsidP="00670249">
            <w:pPr>
              <w:spacing w:after="0"/>
              <w:ind w:left="318"/>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Other, specify</w:t>
            </w:r>
          </w:p>
          <w:p w14:paraId="7A193636" w14:textId="77777777" w:rsidR="00B25CAF" w:rsidRDefault="00B25CAF" w:rsidP="00670249">
            <w:pPr>
              <w:spacing w:after="0"/>
              <w:ind w:left="176"/>
              <w:rPr>
                <w:rFonts w:ascii="Calibri" w:hAnsi="Calibri"/>
                <w:color w:val="000000"/>
                <w:sz w:val="16"/>
                <w:szCs w:val="16"/>
              </w:rPr>
            </w:pPr>
            <w:r w:rsidRPr="00B25CAF">
              <w:rPr>
                <w:rFonts w:ascii="Calibri" w:hAnsi="Calibri"/>
                <w:color w:val="000000"/>
                <w:sz w:val="16"/>
                <w:szCs w:val="16"/>
              </w:rPr>
              <w:t xml:space="preserve">• </w:t>
            </w:r>
            <w:r w:rsidR="00670249" w:rsidRPr="00670249">
              <w:rPr>
                <w:rFonts w:ascii="Calibri" w:hAnsi="Calibri"/>
                <w:color w:val="000000"/>
                <w:sz w:val="16"/>
                <w:szCs w:val="16"/>
              </w:rPr>
              <w:t>Carcinoma in situ/non-invasive high-grade urothelial carcinoma</w:t>
            </w:r>
            <w:r w:rsidR="00670249">
              <w:rPr>
                <w:rFonts w:ascii="Calibri" w:hAnsi="Calibri"/>
                <w:color w:val="000000"/>
                <w:sz w:val="16"/>
                <w:szCs w:val="16"/>
              </w:rPr>
              <w:t xml:space="preserve"> </w:t>
            </w:r>
            <w:r w:rsidR="00670249" w:rsidRPr="00670249">
              <w:rPr>
                <w:rFonts w:ascii="Calibri" w:hAnsi="Calibri"/>
                <w:color w:val="000000"/>
                <w:sz w:val="16"/>
                <w:szCs w:val="16"/>
              </w:rPr>
              <w:t>Multi selection value list (select all that apply):</w:t>
            </w:r>
          </w:p>
          <w:p w14:paraId="3441A962" w14:textId="77777777" w:rsidR="00670249" w:rsidRPr="00670249" w:rsidRDefault="00B25CAF" w:rsidP="00670249">
            <w:pPr>
              <w:spacing w:after="0"/>
              <w:ind w:left="743" w:hanging="425"/>
              <w:rPr>
                <w:rFonts w:ascii="Calibri" w:hAnsi="Calibri"/>
                <w:color w:val="000000"/>
                <w:sz w:val="16"/>
                <w:szCs w:val="16"/>
              </w:rPr>
            </w:pPr>
            <w:r w:rsidRPr="00B25CAF">
              <w:rPr>
                <w:rFonts w:ascii="Calibri" w:hAnsi="Calibri"/>
                <w:color w:val="000000"/>
                <w:sz w:val="16"/>
                <w:szCs w:val="16"/>
              </w:rPr>
              <w:lastRenderedPageBreak/>
              <w:t xml:space="preserve">o </w:t>
            </w:r>
            <w:r w:rsidR="00670249" w:rsidRPr="00670249">
              <w:rPr>
                <w:rFonts w:ascii="Calibri" w:hAnsi="Calibri"/>
                <w:color w:val="000000"/>
                <w:sz w:val="16"/>
                <w:szCs w:val="16"/>
              </w:rPr>
              <w:t>Distal mucosal</w:t>
            </w:r>
          </w:p>
          <w:p w14:paraId="560BE081" w14:textId="77777777" w:rsidR="00670249" w:rsidRPr="00670249" w:rsidRDefault="00670249" w:rsidP="00670249">
            <w:pPr>
              <w:spacing w:after="0"/>
              <w:ind w:left="743" w:hanging="425"/>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Proximal mucosa</w:t>
            </w:r>
          </w:p>
          <w:p w14:paraId="20B08EC8" w14:textId="77777777" w:rsidR="00B25CAF" w:rsidRPr="00646B8E" w:rsidRDefault="00670249" w:rsidP="00670249">
            <w:pPr>
              <w:spacing w:after="0"/>
              <w:ind w:left="743" w:hanging="425"/>
              <w:rPr>
                <w:rFonts w:ascii="Calibri" w:hAnsi="Calibri"/>
                <w:color w:val="000000"/>
                <w:sz w:val="16"/>
                <w:szCs w:val="16"/>
              </w:rPr>
            </w:pPr>
            <w:r w:rsidRPr="00B25CAF">
              <w:rPr>
                <w:rFonts w:ascii="Calibri" w:hAnsi="Calibri"/>
                <w:color w:val="000000"/>
                <w:sz w:val="16"/>
                <w:szCs w:val="16"/>
              </w:rPr>
              <w:t xml:space="preserve">o </w:t>
            </w:r>
            <w:r w:rsidRPr="00670249">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06240EF" w14:textId="77777777" w:rsidR="00B25CAF" w:rsidRPr="004F4DA8" w:rsidRDefault="00AB674C" w:rsidP="001628EF">
            <w:pPr>
              <w:spacing w:after="0"/>
              <w:rPr>
                <w:rFonts w:ascii="Calibri" w:hAnsi="Calibri"/>
                <w:color w:val="000000"/>
                <w:sz w:val="16"/>
                <w:szCs w:val="16"/>
              </w:rPr>
            </w:pPr>
            <w:r w:rsidRPr="00AB674C">
              <w:rPr>
                <w:rFonts w:ascii="Calibri" w:hAnsi="Calibri"/>
                <w:color w:val="000000"/>
                <w:sz w:val="16"/>
                <w:szCs w:val="16"/>
              </w:rPr>
              <w:lastRenderedPageBreak/>
              <w:t>Assessment of surgical margin status is a standard part of any surgical pathology reported evaluating a resection performed with curative intent. As with other parameters the data specific to primary carcinomas of the urethra is extremely limited. In choosing microscopic margin status, if both invasive carcinoma and carcinoma in situ are present, then invasive carcinoma should be selected. If low grade tumour or carcinoma in situ is present at the margin, this should be noted.</w:t>
            </w:r>
          </w:p>
        </w:tc>
        <w:tc>
          <w:tcPr>
            <w:tcW w:w="1559" w:type="dxa"/>
            <w:tcBorders>
              <w:top w:val="nil"/>
              <w:left w:val="nil"/>
              <w:bottom w:val="single" w:sz="4" w:space="0" w:color="auto"/>
              <w:right w:val="single" w:sz="4" w:space="0" w:color="auto"/>
            </w:tcBorders>
            <w:shd w:val="clear" w:color="auto" w:fill="auto"/>
          </w:tcPr>
          <w:p w14:paraId="4461E618" w14:textId="77777777" w:rsidR="00B25CAF" w:rsidRPr="00CC5E7C" w:rsidRDefault="00B25CAF" w:rsidP="00CC5E7C">
            <w:pPr>
              <w:rPr>
                <w:rFonts w:ascii="Calibri" w:hAnsi="Calibri"/>
                <w:color w:val="000000"/>
                <w:sz w:val="16"/>
                <w:szCs w:val="16"/>
              </w:rPr>
            </w:pPr>
          </w:p>
        </w:tc>
      </w:tr>
      <w:tr w:rsidR="00EC7120" w:rsidRPr="00CC5E7C" w14:paraId="67968111" w14:textId="77777777" w:rsidTr="00724098">
        <w:trPr>
          <w:trHeight w:val="5194"/>
        </w:trPr>
        <w:tc>
          <w:tcPr>
            <w:tcW w:w="1291" w:type="dxa"/>
            <w:tcBorders>
              <w:top w:val="nil"/>
              <w:left w:val="single" w:sz="4" w:space="0" w:color="auto"/>
              <w:bottom w:val="single" w:sz="4" w:space="0" w:color="auto"/>
              <w:right w:val="single" w:sz="4" w:space="0" w:color="auto"/>
            </w:tcBorders>
            <w:shd w:val="clear" w:color="000000" w:fill="EEECE1"/>
          </w:tcPr>
          <w:p w14:paraId="71041304" w14:textId="50603FF0" w:rsidR="00EC7120" w:rsidRDefault="00EC7120" w:rsidP="00EC7120">
            <w:pPr>
              <w:spacing w:after="0"/>
              <w:rPr>
                <w:rFonts w:ascii="Calibri" w:hAnsi="Calibri"/>
                <w:color w:val="000000"/>
                <w:sz w:val="16"/>
                <w:szCs w:val="16"/>
              </w:rPr>
            </w:pPr>
            <w:r>
              <w:rPr>
                <w:rFonts w:ascii="Calibri" w:hAnsi="Calibri"/>
                <w:color w:val="000000"/>
                <w:sz w:val="16"/>
                <w:szCs w:val="16"/>
              </w:rPr>
              <w:t xml:space="preserve">Required </w:t>
            </w:r>
            <w:r w:rsidR="00584254">
              <w:rPr>
                <w:rFonts w:ascii="Calibri" w:hAnsi="Calibri"/>
                <w:color w:val="000000"/>
                <w:sz w:val="16"/>
                <w:szCs w:val="16"/>
              </w:rPr>
              <w:t>and</w:t>
            </w:r>
          </w:p>
          <w:p w14:paraId="445A848D" w14:textId="77777777" w:rsidR="00EC7120" w:rsidRDefault="00EC7120"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F9BF80D" w14:textId="77777777" w:rsidR="00EC7120" w:rsidRPr="00646B8E" w:rsidRDefault="00EC7120" w:rsidP="00273145">
            <w:pPr>
              <w:rPr>
                <w:rFonts w:ascii="Calibri" w:hAnsi="Calibri"/>
                <w:bCs/>
                <w:color w:val="000000"/>
                <w:sz w:val="16"/>
                <w:szCs w:val="16"/>
              </w:rPr>
            </w:pPr>
            <w:r w:rsidRPr="00EC7120">
              <w:rPr>
                <w:rFonts w:ascii="Calibri" w:hAnsi="Calibri"/>
                <w:bCs/>
                <w:color w:val="000000"/>
                <w:sz w:val="16"/>
                <w:szCs w:val="16"/>
              </w:rPr>
              <w:t>REGIONAL LYMPH NODE STATUS</w:t>
            </w:r>
          </w:p>
        </w:tc>
        <w:tc>
          <w:tcPr>
            <w:tcW w:w="2694" w:type="dxa"/>
            <w:tcBorders>
              <w:top w:val="nil"/>
              <w:left w:val="nil"/>
              <w:bottom w:val="single" w:sz="4" w:space="0" w:color="auto"/>
              <w:right w:val="single" w:sz="4" w:space="0" w:color="auto"/>
            </w:tcBorders>
            <w:shd w:val="clear" w:color="auto" w:fill="auto"/>
          </w:tcPr>
          <w:p w14:paraId="7D87FAF6" w14:textId="77777777" w:rsidR="00EC7120" w:rsidRDefault="00EC7120" w:rsidP="00EC7120">
            <w:pPr>
              <w:spacing w:after="0"/>
              <w:rPr>
                <w:rFonts w:ascii="Calibri" w:hAnsi="Calibri"/>
                <w:color w:val="000000"/>
                <w:sz w:val="16"/>
                <w:szCs w:val="16"/>
              </w:rPr>
            </w:pPr>
            <w:r w:rsidRPr="00EC7120">
              <w:rPr>
                <w:rFonts w:ascii="Calibri" w:hAnsi="Calibri"/>
                <w:color w:val="000000"/>
                <w:sz w:val="16"/>
                <w:szCs w:val="16"/>
              </w:rPr>
              <w:t>Single selection value list</w:t>
            </w:r>
            <w:r>
              <w:rPr>
                <w:rFonts w:ascii="Calibri" w:hAnsi="Calibri"/>
                <w:color w:val="000000"/>
                <w:sz w:val="16"/>
                <w:szCs w:val="16"/>
              </w:rPr>
              <w:t>/ Numeric</w:t>
            </w:r>
            <w:r w:rsidRPr="00EC7120">
              <w:rPr>
                <w:rFonts w:ascii="Calibri" w:hAnsi="Calibri"/>
                <w:color w:val="000000"/>
                <w:sz w:val="16"/>
                <w:szCs w:val="16"/>
              </w:rPr>
              <w:t>:</w:t>
            </w:r>
          </w:p>
          <w:p w14:paraId="64B3B350"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 regional nodes submitted</w:t>
            </w:r>
          </w:p>
          <w:p w14:paraId="5CF2FF51"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Not involved</w:t>
            </w:r>
          </w:p>
          <w:p w14:paraId="7139BEE8"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lymph nodes examined</w:t>
            </w:r>
            <w:r>
              <w:rPr>
                <w:rFonts w:ascii="Calibri" w:hAnsi="Calibri"/>
                <w:color w:val="000000"/>
                <w:sz w:val="16"/>
                <w:szCs w:val="16"/>
              </w:rPr>
              <w:t xml:space="preserve"> ___</w:t>
            </w:r>
          </w:p>
          <w:p w14:paraId="4F5DCD7B" w14:textId="77777777" w:rsidR="00EC7120" w:rsidRPr="00EC7120" w:rsidRDefault="00676961" w:rsidP="00676961">
            <w:pPr>
              <w:spacing w:after="0"/>
              <w:rPr>
                <w:rFonts w:ascii="Calibri" w:hAnsi="Calibri"/>
                <w:color w:val="000000"/>
                <w:sz w:val="16"/>
                <w:szCs w:val="16"/>
              </w:rPr>
            </w:pPr>
            <w:r w:rsidRPr="00646B8E">
              <w:rPr>
                <w:rFonts w:ascii="Calibri" w:hAnsi="Calibri"/>
                <w:sz w:val="16"/>
                <w:szCs w:val="16"/>
              </w:rPr>
              <w:t xml:space="preserve">• </w:t>
            </w:r>
            <w:r w:rsidR="00EC7120" w:rsidRPr="00EC7120">
              <w:rPr>
                <w:rFonts w:ascii="Calibri" w:hAnsi="Calibri"/>
                <w:color w:val="000000"/>
                <w:sz w:val="16"/>
                <w:szCs w:val="16"/>
              </w:rPr>
              <w:t>Involved</w:t>
            </w:r>
          </w:p>
          <w:p w14:paraId="5CA0C39F" w14:textId="77777777" w:rsidR="00EC7120" w:rsidRPr="00EC7120" w:rsidRDefault="00EC7120" w:rsidP="00EC7120">
            <w:pPr>
              <w:spacing w:after="0"/>
              <w:ind w:left="176"/>
              <w:rPr>
                <w:rFonts w:ascii="Calibri" w:hAnsi="Calibri"/>
                <w:color w:val="000000"/>
                <w:sz w:val="16"/>
                <w:szCs w:val="16"/>
              </w:rPr>
            </w:pPr>
            <w:r>
              <w:rPr>
                <w:rFonts w:ascii="Calibri" w:hAnsi="Calibri"/>
                <w:color w:val="000000"/>
                <w:sz w:val="16"/>
                <w:szCs w:val="16"/>
              </w:rPr>
              <w:t xml:space="preserve">o </w:t>
            </w:r>
            <w:r w:rsidRPr="00EC7120">
              <w:rPr>
                <w:rFonts w:ascii="Calibri" w:hAnsi="Calibri"/>
                <w:color w:val="000000"/>
                <w:sz w:val="16"/>
                <w:szCs w:val="16"/>
              </w:rPr>
              <w:t>Number of lymph nodes examined</w:t>
            </w:r>
            <w:r>
              <w:rPr>
                <w:rFonts w:ascii="Calibri" w:hAnsi="Calibri"/>
                <w:color w:val="000000"/>
                <w:sz w:val="16"/>
                <w:szCs w:val="16"/>
              </w:rPr>
              <w:t xml:space="preserve"> ___</w:t>
            </w:r>
          </w:p>
          <w:p w14:paraId="1E7D7FBC"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positive lymph nodes</w:t>
            </w:r>
            <w:r>
              <w:rPr>
                <w:rFonts w:ascii="Calibri" w:hAnsi="Calibri"/>
                <w:color w:val="000000"/>
                <w:sz w:val="16"/>
                <w:szCs w:val="16"/>
              </w:rPr>
              <w:t xml:space="preserve"> ___</w:t>
            </w:r>
          </w:p>
          <w:p w14:paraId="4F9A0206" w14:textId="77777777" w:rsidR="00EC7120" w:rsidRDefault="00EC7120" w:rsidP="001F1754">
            <w:pPr>
              <w:spacing w:after="0"/>
              <w:ind w:left="176"/>
              <w:rPr>
                <w:rFonts w:ascii="Calibri" w:hAnsi="Calibri"/>
                <w:color w:val="000000"/>
                <w:sz w:val="16"/>
                <w:szCs w:val="16"/>
              </w:rPr>
            </w:pPr>
            <w:r w:rsidRPr="00EC7120">
              <w:rPr>
                <w:rFonts w:ascii="Calibri" w:hAnsi="Calibri"/>
                <w:color w:val="000000"/>
                <w:sz w:val="16"/>
                <w:szCs w:val="16"/>
              </w:rPr>
              <w:t xml:space="preserve">o </w:t>
            </w:r>
            <w:r w:rsidR="001F1754">
              <w:rPr>
                <w:rFonts w:ascii="Calibri" w:hAnsi="Calibri"/>
                <w:color w:val="000000"/>
                <w:sz w:val="16"/>
                <w:szCs w:val="16"/>
              </w:rPr>
              <w:t>Number cannot be determined</w:t>
            </w:r>
          </w:p>
          <w:p w14:paraId="624C78E5" w14:textId="77777777" w:rsidR="00EC7120" w:rsidRP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Size of largest metastasis</w:t>
            </w:r>
            <w:r>
              <w:rPr>
                <w:rFonts w:ascii="Calibri" w:hAnsi="Calibri"/>
                <w:color w:val="000000"/>
                <w:sz w:val="16"/>
                <w:szCs w:val="16"/>
              </w:rPr>
              <w:t xml:space="preserve"> ___mm</w:t>
            </w:r>
          </w:p>
          <w:p w14:paraId="2AC6C56E" w14:textId="77777777" w:rsid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Location of involved lymph nodes, specify</w:t>
            </w:r>
          </w:p>
          <w:p w14:paraId="2690D771" w14:textId="77777777" w:rsidR="001F1754" w:rsidRDefault="001F1754" w:rsidP="00EC7120">
            <w:pPr>
              <w:spacing w:after="0"/>
              <w:ind w:left="176"/>
              <w:rPr>
                <w:rFonts w:ascii="Calibri" w:hAnsi="Calibri"/>
                <w:color w:val="000000"/>
                <w:sz w:val="16"/>
                <w:szCs w:val="16"/>
              </w:rPr>
            </w:pPr>
          </w:p>
          <w:p w14:paraId="1DA5D2A9"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Recommended:</w:t>
            </w:r>
          </w:p>
          <w:p w14:paraId="7D8F513E" w14:textId="77777777" w:rsidR="001F1754" w:rsidRPr="001F1754" w:rsidRDefault="001F1754" w:rsidP="001F1754">
            <w:pPr>
              <w:spacing w:after="0"/>
              <w:ind w:left="176"/>
              <w:rPr>
                <w:rFonts w:ascii="Calibri" w:hAnsi="Calibri"/>
                <w:color w:val="000000"/>
                <w:sz w:val="16"/>
                <w:szCs w:val="16"/>
              </w:rPr>
            </w:pPr>
            <w:proofErr w:type="spellStart"/>
            <w:r w:rsidRPr="001F1754">
              <w:rPr>
                <w:rFonts w:ascii="Calibri" w:hAnsi="Calibri"/>
                <w:color w:val="000000"/>
                <w:sz w:val="16"/>
                <w:szCs w:val="16"/>
              </w:rPr>
              <w:t>Extranodal</w:t>
            </w:r>
            <w:proofErr w:type="spellEnd"/>
            <w:r w:rsidRPr="001F1754">
              <w:rPr>
                <w:rFonts w:ascii="Calibri" w:hAnsi="Calibri"/>
                <w:color w:val="000000"/>
                <w:sz w:val="16"/>
                <w:szCs w:val="16"/>
              </w:rPr>
              <w:t xml:space="preserve"> spread</w:t>
            </w:r>
          </w:p>
          <w:p w14:paraId="7E2CAC09"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 xml:space="preserve">o Present </w:t>
            </w:r>
          </w:p>
          <w:p w14:paraId="12D0C07F" w14:textId="77777777" w:rsidR="001F1754" w:rsidRPr="00646B8E" w:rsidRDefault="001F1754" w:rsidP="001F1754">
            <w:pPr>
              <w:spacing w:after="0"/>
              <w:ind w:left="176"/>
              <w:rPr>
                <w:rFonts w:ascii="Calibri" w:hAnsi="Calibri"/>
                <w:color w:val="000000"/>
                <w:sz w:val="16"/>
                <w:szCs w:val="16"/>
              </w:rPr>
            </w:pPr>
            <w:r w:rsidRPr="001F1754">
              <w:rPr>
                <w:rFonts w:ascii="Calibri" w:hAnsi="Calibri"/>
                <w:color w:val="000000"/>
                <w:sz w:val="16"/>
                <w:szCs w:val="16"/>
              </w:rPr>
              <w:t>o Not identified</w:t>
            </w:r>
          </w:p>
        </w:tc>
        <w:tc>
          <w:tcPr>
            <w:tcW w:w="8221" w:type="dxa"/>
            <w:tcBorders>
              <w:top w:val="nil"/>
              <w:left w:val="nil"/>
              <w:bottom w:val="single" w:sz="4" w:space="0" w:color="auto"/>
              <w:right w:val="single" w:sz="4" w:space="0" w:color="auto"/>
            </w:tcBorders>
            <w:shd w:val="clear" w:color="auto" w:fill="auto"/>
          </w:tcPr>
          <w:p w14:paraId="6D7578EA"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There are relatively limited data regarding specifics of lymph node status and outcome in primary urethral carcinoma. Published series have consistently found that the presence of lymph node metastases is associated with a worse outcome.1-3 A recent review article concluded that there was insufficient data to allow for a clear guidelines as to the role of lymph node dissection or the specific templates to be used.4 The most recent European Association of Urology (EAU) guidelines on urethral carcinoma management concluded “no clear evidence supports prophylactic bilateral inguinal and/or pelvic lymphadenectomy in all patients with urethral cancers.”5 Patients with clinically enlarged suspicious lymph nodes are however likely to undergo lymph node dissection. In such cases it seems reasonable to report the findings as in other resection specimens of primary carcinomas of the urinary tract. The 8th edition of the American Joint Committee on Cancer (AJCC) Cancer Staging Manual uses number of lymph nodes (one versus more than one) to define the pN1 and pN2 categories.6 </w:t>
            </w:r>
          </w:p>
          <w:p w14:paraId="4EAC8C5D" w14:textId="77777777" w:rsidR="00724098" w:rsidRDefault="00724098" w:rsidP="001628EF">
            <w:pPr>
              <w:spacing w:after="0"/>
              <w:rPr>
                <w:rFonts w:ascii="Calibri" w:hAnsi="Calibri"/>
                <w:color w:val="000000"/>
                <w:sz w:val="16"/>
                <w:szCs w:val="16"/>
              </w:rPr>
            </w:pPr>
          </w:p>
          <w:p w14:paraId="4C91A03B"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References </w:t>
            </w:r>
          </w:p>
          <w:p w14:paraId="09BCC61D"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1 </w:t>
            </w:r>
            <w:proofErr w:type="spellStart"/>
            <w:r w:rsidRPr="00724098">
              <w:rPr>
                <w:rFonts w:ascii="Calibri" w:hAnsi="Calibri"/>
                <w:color w:val="000000"/>
                <w:sz w:val="16"/>
                <w:szCs w:val="16"/>
              </w:rPr>
              <w:t>Dalbagni</w:t>
            </w:r>
            <w:proofErr w:type="spellEnd"/>
            <w:r w:rsidRPr="00724098">
              <w:rPr>
                <w:rFonts w:ascii="Calibri" w:hAnsi="Calibri"/>
                <w:color w:val="000000"/>
                <w:sz w:val="16"/>
                <w:szCs w:val="16"/>
              </w:rPr>
              <w:t xml:space="preserve"> G, Zhang ZF, Lacombe L and Herr HW (1999). Male urethral carcinoma: analysis of treatment outcome. Urology 53(6):1126-1132. 2 Rabbani F (2011). Prognostic factors in male urethral cancer. Cancer 117(11):2426-2434. </w:t>
            </w:r>
          </w:p>
          <w:p w14:paraId="2A08EF5F"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3 Kang M, Jeong CW, Kwak C, Kim HH and Ku JH (2015). Survival Outcomes and Predictive Factors for Female Urethral Cancer: Long-term Experience with Korean Patients. J Korean Med Sci 30(8):1143-1149. </w:t>
            </w:r>
          </w:p>
          <w:p w14:paraId="33D3E921"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4 Hu B and </w:t>
            </w:r>
            <w:proofErr w:type="spellStart"/>
            <w:r w:rsidRPr="00724098">
              <w:rPr>
                <w:rFonts w:ascii="Calibri" w:hAnsi="Calibri"/>
                <w:color w:val="000000"/>
                <w:sz w:val="16"/>
                <w:szCs w:val="16"/>
              </w:rPr>
              <w:t>Djaladat</w:t>
            </w:r>
            <w:proofErr w:type="spellEnd"/>
            <w:r w:rsidRPr="00724098">
              <w:rPr>
                <w:rFonts w:ascii="Calibri" w:hAnsi="Calibri"/>
                <w:color w:val="000000"/>
                <w:sz w:val="16"/>
                <w:szCs w:val="16"/>
              </w:rPr>
              <w:t xml:space="preserve"> H (2015). Lymphadenectomy for testicular, penile, upper tract urothelial and urethral cancers. </w:t>
            </w:r>
            <w:proofErr w:type="spellStart"/>
            <w:r w:rsidRPr="00724098">
              <w:rPr>
                <w:rFonts w:ascii="Calibri" w:hAnsi="Calibri"/>
                <w:color w:val="000000"/>
                <w:sz w:val="16"/>
                <w:szCs w:val="16"/>
              </w:rPr>
              <w:t>Curr</w:t>
            </w:r>
            <w:proofErr w:type="spellEnd"/>
            <w:r w:rsidRPr="00724098">
              <w:rPr>
                <w:rFonts w:ascii="Calibri" w:hAnsi="Calibri"/>
                <w:color w:val="000000"/>
                <w:sz w:val="16"/>
                <w:szCs w:val="16"/>
              </w:rPr>
              <w:t xml:space="preserve"> </w:t>
            </w:r>
            <w:proofErr w:type="spellStart"/>
            <w:r w:rsidRPr="00724098">
              <w:rPr>
                <w:rFonts w:ascii="Calibri" w:hAnsi="Calibri"/>
                <w:color w:val="000000"/>
                <w:sz w:val="16"/>
                <w:szCs w:val="16"/>
              </w:rPr>
              <w:t>Opin</w:t>
            </w:r>
            <w:proofErr w:type="spellEnd"/>
            <w:r w:rsidRPr="00724098">
              <w:rPr>
                <w:rFonts w:ascii="Calibri" w:hAnsi="Calibri"/>
                <w:color w:val="000000"/>
                <w:sz w:val="16"/>
                <w:szCs w:val="16"/>
              </w:rPr>
              <w:t xml:space="preserve"> </w:t>
            </w:r>
            <w:proofErr w:type="spellStart"/>
            <w:r w:rsidRPr="00724098">
              <w:rPr>
                <w:rFonts w:ascii="Calibri" w:hAnsi="Calibri"/>
                <w:color w:val="000000"/>
                <w:sz w:val="16"/>
                <w:szCs w:val="16"/>
              </w:rPr>
              <w:t>Urol</w:t>
            </w:r>
            <w:proofErr w:type="spellEnd"/>
            <w:r w:rsidRPr="00724098">
              <w:rPr>
                <w:rFonts w:ascii="Calibri" w:hAnsi="Calibri"/>
                <w:color w:val="000000"/>
                <w:sz w:val="16"/>
                <w:szCs w:val="16"/>
              </w:rPr>
              <w:t xml:space="preserve"> 25(2):129-135. </w:t>
            </w:r>
          </w:p>
          <w:p w14:paraId="63A353C1" w14:textId="77777777" w:rsidR="0072409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5 Gakis G, </w:t>
            </w:r>
            <w:proofErr w:type="spellStart"/>
            <w:r w:rsidRPr="00724098">
              <w:rPr>
                <w:rFonts w:ascii="Calibri" w:hAnsi="Calibri"/>
                <w:color w:val="000000"/>
                <w:sz w:val="16"/>
                <w:szCs w:val="16"/>
              </w:rPr>
              <w:t>Witjes</w:t>
            </w:r>
            <w:proofErr w:type="spellEnd"/>
            <w:r w:rsidRPr="00724098">
              <w:rPr>
                <w:rFonts w:ascii="Calibri" w:hAnsi="Calibri"/>
                <w:color w:val="000000"/>
                <w:sz w:val="16"/>
                <w:szCs w:val="16"/>
              </w:rPr>
              <w:t xml:space="preserve"> JA, </w:t>
            </w:r>
            <w:proofErr w:type="spellStart"/>
            <w:r w:rsidRPr="00724098">
              <w:rPr>
                <w:rFonts w:ascii="Calibri" w:hAnsi="Calibri"/>
                <w:color w:val="000000"/>
                <w:sz w:val="16"/>
                <w:szCs w:val="16"/>
              </w:rPr>
              <w:t>Comperat</w:t>
            </w:r>
            <w:proofErr w:type="spellEnd"/>
            <w:r w:rsidRPr="00724098">
              <w:rPr>
                <w:rFonts w:ascii="Calibri" w:hAnsi="Calibri"/>
                <w:color w:val="000000"/>
                <w:sz w:val="16"/>
                <w:szCs w:val="16"/>
              </w:rPr>
              <w:t xml:space="preserve"> E, Cowan NC, De Santis M, Lebret T, Ribal MJ and </w:t>
            </w:r>
            <w:proofErr w:type="spellStart"/>
            <w:r w:rsidRPr="00724098">
              <w:rPr>
                <w:rFonts w:ascii="Calibri" w:hAnsi="Calibri"/>
                <w:color w:val="000000"/>
                <w:sz w:val="16"/>
                <w:szCs w:val="16"/>
              </w:rPr>
              <w:t>Sherif</w:t>
            </w:r>
            <w:proofErr w:type="spellEnd"/>
            <w:r w:rsidRPr="00724098">
              <w:rPr>
                <w:rFonts w:ascii="Calibri" w:hAnsi="Calibri"/>
                <w:color w:val="000000"/>
                <w:sz w:val="16"/>
                <w:szCs w:val="16"/>
              </w:rPr>
              <w:t xml:space="preserve"> AM (2013). EAU guidelines on primary urethral carcinoma. Eur </w:t>
            </w:r>
            <w:proofErr w:type="spellStart"/>
            <w:r w:rsidRPr="00724098">
              <w:rPr>
                <w:rFonts w:ascii="Calibri" w:hAnsi="Calibri"/>
                <w:color w:val="000000"/>
                <w:sz w:val="16"/>
                <w:szCs w:val="16"/>
              </w:rPr>
              <w:t>Urol</w:t>
            </w:r>
            <w:proofErr w:type="spellEnd"/>
            <w:r w:rsidRPr="00724098">
              <w:rPr>
                <w:rFonts w:ascii="Calibri" w:hAnsi="Calibri"/>
                <w:color w:val="000000"/>
                <w:sz w:val="16"/>
                <w:szCs w:val="16"/>
              </w:rPr>
              <w:t xml:space="preserve"> 64(5):823-830. </w:t>
            </w:r>
          </w:p>
          <w:p w14:paraId="0BD0F8DF" w14:textId="77777777" w:rsidR="00EC7120" w:rsidRPr="004F4DA8" w:rsidRDefault="00724098" w:rsidP="001628EF">
            <w:pPr>
              <w:spacing w:after="0"/>
              <w:rPr>
                <w:rFonts w:ascii="Calibri" w:hAnsi="Calibri"/>
                <w:color w:val="000000"/>
                <w:sz w:val="16"/>
                <w:szCs w:val="16"/>
              </w:rPr>
            </w:pPr>
            <w:r w:rsidRPr="00724098">
              <w:rPr>
                <w:rFonts w:ascii="Calibri" w:hAnsi="Calibri"/>
                <w:color w:val="000000"/>
                <w:sz w:val="16"/>
                <w:szCs w:val="16"/>
              </w:rPr>
              <w:t xml:space="preserve">6 Amin M.B., Edge, S., Greene, F.L., Byrd, D.R., Brookland, R.K., Washington, M.K., </w:t>
            </w:r>
            <w:proofErr w:type="spellStart"/>
            <w:r w:rsidRPr="00724098">
              <w:rPr>
                <w:rFonts w:ascii="Calibri" w:hAnsi="Calibri"/>
                <w:color w:val="000000"/>
                <w:sz w:val="16"/>
                <w:szCs w:val="16"/>
              </w:rPr>
              <w:t>Gershenwald</w:t>
            </w:r>
            <w:proofErr w:type="spellEnd"/>
            <w:r w:rsidRPr="00724098">
              <w:rPr>
                <w:rFonts w:ascii="Calibri" w:hAnsi="Calibri"/>
                <w:color w:val="000000"/>
                <w:sz w:val="16"/>
                <w:szCs w:val="16"/>
              </w:rPr>
              <w:t>,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6AE829BF" w14:textId="77777777" w:rsidR="00EC7120" w:rsidRPr="00CC5E7C" w:rsidRDefault="00EC7120" w:rsidP="00CC5E7C">
            <w:pPr>
              <w:rPr>
                <w:rFonts w:ascii="Calibri" w:hAnsi="Calibri"/>
                <w:color w:val="000000"/>
                <w:sz w:val="16"/>
                <w:szCs w:val="16"/>
              </w:rPr>
            </w:pPr>
          </w:p>
        </w:tc>
      </w:tr>
      <w:tr w:rsidR="00724098" w:rsidRPr="00CC5E7C" w14:paraId="02A81623" w14:textId="77777777" w:rsidTr="00305CF7">
        <w:trPr>
          <w:trHeight w:val="584"/>
        </w:trPr>
        <w:tc>
          <w:tcPr>
            <w:tcW w:w="1291" w:type="dxa"/>
            <w:tcBorders>
              <w:top w:val="nil"/>
              <w:left w:val="single" w:sz="4" w:space="0" w:color="auto"/>
              <w:bottom w:val="single" w:sz="4" w:space="0" w:color="auto"/>
              <w:right w:val="single" w:sz="4" w:space="0" w:color="auto"/>
            </w:tcBorders>
            <w:shd w:val="clear" w:color="000000" w:fill="EEECE1"/>
          </w:tcPr>
          <w:p w14:paraId="13E24C9C" w14:textId="77777777" w:rsidR="00724098" w:rsidRDefault="008C2374" w:rsidP="00EC7120">
            <w:pPr>
              <w:spacing w:after="0"/>
              <w:rPr>
                <w:rFonts w:ascii="Calibri" w:hAnsi="Calibri"/>
                <w:color w:val="000000"/>
                <w:sz w:val="16"/>
                <w:szCs w:val="16"/>
              </w:rPr>
            </w:pPr>
            <w:r w:rsidRPr="008C2374">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BA1B192" w14:textId="77777777" w:rsidR="00724098" w:rsidRPr="00EC7120" w:rsidRDefault="008C2374" w:rsidP="00305CF7">
            <w:pPr>
              <w:spacing w:after="0"/>
              <w:rPr>
                <w:rFonts w:ascii="Calibri" w:hAnsi="Calibri"/>
                <w:bCs/>
                <w:color w:val="000000"/>
                <w:sz w:val="16"/>
                <w:szCs w:val="16"/>
              </w:rPr>
            </w:pPr>
            <w:r w:rsidRPr="008C2374">
              <w:rPr>
                <w:rFonts w:ascii="Calibri" w:hAnsi="Calibri"/>
                <w:bCs/>
                <w:color w:val="000000"/>
                <w:sz w:val="16"/>
                <w:szCs w:val="16"/>
              </w:rPr>
              <w:t>COEXISTENT PATHOLOGY</w:t>
            </w:r>
          </w:p>
        </w:tc>
        <w:tc>
          <w:tcPr>
            <w:tcW w:w="2694" w:type="dxa"/>
            <w:tcBorders>
              <w:top w:val="nil"/>
              <w:left w:val="nil"/>
              <w:bottom w:val="single" w:sz="4" w:space="0" w:color="auto"/>
              <w:right w:val="single" w:sz="4" w:space="0" w:color="auto"/>
            </w:tcBorders>
            <w:shd w:val="clear" w:color="auto" w:fill="auto"/>
          </w:tcPr>
          <w:p w14:paraId="35261105" w14:textId="77777777" w:rsidR="008C2374" w:rsidRPr="008C2374" w:rsidRDefault="008C2374" w:rsidP="008C2374">
            <w:pPr>
              <w:spacing w:after="0"/>
              <w:rPr>
                <w:rFonts w:ascii="Calibri" w:hAnsi="Calibri"/>
                <w:color w:val="000000"/>
                <w:sz w:val="16"/>
                <w:szCs w:val="16"/>
              </w:rPr>
            </w:pPr>
            <w:r w:rsidRPr="008C2374">
              <w:rPr>
                <w:rFonts w:ascii="Calibri" w:hAnsi="Calibri"/>
                <w:color w:val="000000"/>
                <w:sz w:val="16"/>
                <w:szCs w:val="16"/>
              </w:rPr>
              <w:t>Single selection value list:</w:t>
            </w:r>
          </w:p>
          <w:p w14:paraId="1067C4B6" w14:textId="77777777" w:rsidR="008C2374" w:rsidRPr="008C2374" w:rsidRDefault="008C2374" w:rsidP="008C2374">
            <w:pPr>
              <w:spacing w:after="0"/>
              <w:rPr>
                <w:rFonts w:ascii="Calibri" w:hAnsi="Calibri"/>
                <w:color w:val="000000"/>
                <w:sz w:val="16"/>
                <w:szCs w:val="16"/>
              </w:rPr>
            </w:pPr>
            <w:r w:rsidRPr="008C2374">
              <w:rPr>
                <w:rFonts w:ascii="Calibri" w:hAnsi="Calibri"/>
                <w:color w:val="000000"/>
                <w:sz w:val="16"/>
                <w:szCs w:val="16"/>
              </w:rPr>
              <w:t>• Present, specify</w:t>
            </w:r>
          </w:p>
          <w:p w14:paraId="77F23010" w14:textId="77777777" w:rsidR="00724098" w:rsidRPr="00EC7120" w:rsidRDefault="008C2374" w:rsidP="008C2374">
            <w:pPr>
              <w:spacing w:after="0"/>
              <w:rPr>
                <w:rFonts w:ascii="Calibri" w:hAnsi="Calibri"/>
                <w:color w:val="000000"/>
                <w:sz w:val="16"/>
                <w:szCs w:val="16"/>
              </w:rPr>
            </w:pPr>
            <w:r w:rsidRPr="008C2374">
              <w:rPr>
                <w:rFonts w:ascii="Calibri" w:hAnsi="Calibri"/>
                <w:color w:val="000000"/>
                <w:sz w:val="16"/>
                <w:szCs w:val="16"/>
              </w:rPr>
              <w:t>• None identified</w:t>
            </w:r>
          </w:p>
        </w:tc>
        <w:tc>
          <w:tcPr>
            <w:tcW w:w="8221" w:type="dxa"/>
            <w:tcBorders>
              <w:top w:val="nil"/>
              <w:left w:val="nil"/>
              <w:bottom w:val="single" w:sz="4" w:space="0" w:color="auto"/>
              <w:right w:val="single" w:sz="4" w:space="0" w:color="auto"/>
            </w:tcBorders>
            <w:shd w:val="clear" w:color="auto" w:fill="auto"/>
          </w:tcPr>
          <w:p w14:paraId="212ACDA0" w14:textId="77777777" w:rsidR="00724098" w:rsidRPr="00724098" w:rsidRDefault="008C2374" w:rsidP="001628EF">
            <w:pPr>
              <w:spacing w:after="0"/>
              <w:rPr>
                <w:rFonts w:ascii="Calibri" w:hAnsi="Calibri"/>
                <w:color w:val="000000"/>
                <w:sz w:val="16"/>
                <w:szCs w:val="16"/>
              </w:rPr>
            </w:pPr>
            <w:r w:rsidRPr="008C2374">
              <w:rPr>
                <w:rFonts w:ascii="Calibri" w:hAnsi="Calibri"/>
                <w:color w:val="000000"/>
                <w:sz w:val="16"/>
                <w:szCs w:val="16"/>
              </w:rPr>
              <w:t>A wide range of non-neoplastic changes can be found in radical urethrectomy specimens. Findings such as keratinizing squamous metaplasia and intestinal metaplasia may be relevant in cases of squamous cell carcinoma and adenocarcinoma but for the most part these findings are not critical and so this element is not required.</w:t>
            </w:r>
          </w:p>
        </w:tc>
        <w:tc>
          <w:tcPr>
            <w:tcW w:w="1559" w:type="dxa"/>
            <w:tcBorders>
              <w:top w:val="nil"/>
              <w:left w:val="nil"/>
              <w:bottom w:val="single" w:sz="4" w:space="0" w:color="auto"/>
              <w:right w:val="single" w:sz="4" w:space="0" w:color="auto"/>
            </w:tcBorders>
            <w:shd w:val="clear" w:color="auto" w:fill="auto"/>
          </w:tcPr>
          <w:p w14:paraId="021F37B0" w14:textId="77777777" w:rsidR="00724098" w:rsidRPr="00CC5E7C" w:rsidRDefault="00724098" w:rsidP="00CC5E7C">
            <w:pPr>
              <w:rPr>
                <w:rFonts w:ascii="Calibri" w:hAnsi="Calibri"/>
                <w:color w:val="000000"/>
                <w:sz w:val="16"/>
                <w:szCs w:val="16"/>
              </w:rPr>
            </w:pPr>
          </w:p>
        </w:tc>
      </w:tr>
      <w:tr w:rsidR="00724098" w:rsidRPr="00CC5E7C" w14:paraId="7061133C" w14:textId="77777777" w:rsidTr="00305CF7">
        <w:trPr>
          <w:trHeight w:val="607"/>
        </w:trPr>
        <w:tc>
          <w:tcPr>
            <w:tcW w:w="1291" w:type="dxa"/>
            <w:tcBorders>
              <w:top w:val="nil"/>
              <w:left w:val="single" w:sz="4" w:space="0" w:color="auto"/>
              <w:bottom w:val="single" w:sz="4" w:space="0" w:color="auto"/>
              <w:right w:val="single" w:sz="4" w:space="0" w:color="auto"/>
            </w:tcBorders>
            <w:shd w:val="clear" w:color="000000" w:fill="EEECE1"/>
          </w:tcPr>
          <w:p w14:paraId="0565DCDE" w14:textId="77777777" w:rsidR="00724098" w:rsidRDefault="004C75F3" w:rsidP="00EC7120">
            <w:pPr>
              <w:spacing w:after="0"/>
              <w:rPr>
                <w:rFonts w:ascii="Calibri" w:hAnsi="Calibri"/>
                <w:color w:val="000000"/>
                <w:sz w:val="16"/>
                <w:szCs w:val="16"/>
              </w:rPr>
            </w:pPr>
            <w:r w:rsidRPr="004C75F3">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FD6D1D7" w14:textId="77777777" w:rsidR="00724098" w:rsidRPr="00EC7120" w:rsidRDefault="004C75F3" w:rsidP="00273145">
            <w:pPr>
              <w:rPr>
                <w:rFonts w:ascii="Calibri" w:hAnsi="Calibri"/>
                <w:bCs/>
                <w:color w:val="000000"/>
                <w:sz w:val="16"/>
                <w:szCs w:val="16"/>
              </w:rPr>
            </w:pPr>
            <w:r w:rsidRPr="004C75F3">
              <w:rPr>
                <w:rFonts w:ascii="Calibri" w:hAnsi="Calibri"/>
                <w:bCs/>
                <w:color w:val="000000"/>
                <w:sz w:val="16"/>
                <w:szCs w:val="16"/>
              </w:rPr>
              <w:t>ANCILLARY STUDIES</w:t>
            </w:r>
          </w:p>
        </w:tc>
        <w:tc>
          <w:tcPr>
            <w:tcW w:w="2694" w:type="dxa"/>
            <w:tcBorders>
              <w:top w:val="nil"/>
              <w:left w:val="nil"/>
              <w:bottom w:val="single" w:sz="4" w:space="0" w:color="auto"/>
              <w:right w:val="single" w:sz="4" w:space="0" w:color="auto"/>
            </w:tcBorders>
            <w:shd w:val="clear" w:color="auto" w:fill="auto"/>
          </w:tcPr>
          <w:p w14:paraId="5F3CE2DC" w14:textId="77777777" w:rsidR="004C75F3" w:rsidRPr="004C75F3" w:rsidRDefault="004C75F3" w:rsidP="004C75F3">
            <w:pPr>
              <w:spacing w:after="0"/>
              <w:rPr>
                <w:rFonts w:ascii="Calibri" w:hAnsi="Calibri"/>
                <w:color w:val="000000"/>
                <w:sz w:val="16"/>
                <w:szCs w:val="16"/>
              </w:rPr>
            </w:pPr>
            <w:r w:rsidRPr="004C75F3">
              <w:rPr>
                <w:rFonts w:ascii="Calibri" w:hAnsi="Calibri"/>
                <w:color w:val="000000"/>
                <w:sz w:val="16"/>
                <w:szCs w:val="16"/>
              </w:rPr>
              <w:t>Single selection value list:</w:t>
            </w:r>
          </w:p>
          <w:p w14:paraId="3DD7F610" w14:textId="77777777" w:rsidR="004C75F3" w:rsidRPr="004C75F3" w:rsidRDefault="004C75F3" w:rsidP="004C75F3">
            <w:pPr>
              <w:spacing w:after="0"/>
              <w:rPr>
                <w:rFonts w:ascii="Calibri" w:hAnsi="Calibri"/>
                <w:color w:val="000000"/>
                <w:sz w:val="16"/>
                <w:szCs w:val="16"/>
              </w:rPr>
            </w:pPr>
            <w:r w:rsidRPr="004C75F3">
              <w:rPr>
                <w:rFonts w:ascii="Calibri" w:hAnsi="Calibri"/>
                <w:color w:val="000000"/>
                <w:sz w:val="16"/>
                <w:szCs w:val="16"/>
              </w:rPr>
              <w:t>• Not performed</w:t>
            </w:r>
          </w:p>
          <w:p w14:paraId="2107A7C5" w14:textId="77777777" w:rsidR="00724098" w:rsidRPr="00EC7120" w:rsidRDefault="004C75F3" w:rsidP="004C75F3">
            <w:pPr>
              <w:spacing w:after="0"/>
              <w:rPr>
                <w:rFonts w:ascii="Calibri" w:hAnsi="Calibri"/>
                <w:color w:val="000000"/>
                <w:sz w:val="16"/>
                <w:szCs w:val="16"/>
              </w:rPr>
            </w:pPr>
            <w:r w:rsidRPr="004C75F3">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3DBBEFE2" w14:textId="77777777" w:rsidR="00724098" w:rsidRPr="00724098" w:rsidRDefault="004C75F3" w:rsidP="001628EF">
            <w:pPr>
              <w:spacing w:after="0"/>
              <w:rPr>
                <w:rFonts w:ascii="Calibri" w:hAnsi="Calibri"/>
                <w:color w:val="000000"/>
                <w:sz w:val="16"/>
                <w:szCs w:val="16"/>
              </w:rPr>
            </w:pPr>
            <w:r w:rsidRPr="004C75F3">
              <w:rPr>
                <w:rFonts w:ascii="Calibri" w:hAnsi="Calibri"/>
                <w:color w:val="000000"/>
                <w:sz w:val="16"/>
                <w:szCs w:val="16"/>
              </w:rPr>
              <w:t>Currently there are no ancillary studies that are recommended for routine use in primary urethral carcinoma. In cases where immunohistochemistry is used diagnostically these should be reported in this section.</w:t>
            </w:r>
          </w:p>
        </w:tc>
        <w:tc>
          <w:tcPr>
            <w:tcW w:w="1559" w:type="dxa"/>
            <w:tcBorders>
              <w:top w:val="nil"/>
              <w:left w:val="nil"/>
              <w:bottom w:val="single" w:sz="4" w:space="0" w:color="auto"/>
              <w:right w:val="single" w:sz="4" w:space="0" w:color="auto"/>
            </w:tcBorders>
            <w:shd w:val="clear" w:color="auto" w:fill="auto"/>
          </w:tcPr>
          <w:p w14:paraId="6DEE773B" w14:textId="77777777" w:rsidR="00724098" w:rsidRPr="00CC5E7C" w:rsidRDefault="00724098" w:rsidP="00CC5E7C">
            <w:pPr>
              <w:rPr>
                <w:rFonts w:ascii="Calibri" w:hAnsi="Calibri"/>
                <w:color w:val="000000"/>
                <w:sz w:val="16"/>
                <w:szCs w:val="16"/>
              </w:rPr>
            </w:pPr>
          </w:p>
        </w:tc>
      </w:tr>
      <w:tr w:rsidR="004D0E2D" w:rsidRPr="00CC5E7C" w14:paraId="75C84808" w14:textId="77777777" w:rsidTr="00E94238">
        <w:trPr>
          <w:trHeight w:val="922"/>
        </w:trPr>
        <w:tc>
          <w:tcPr>
            <w:tcW w:w="1291" w:type="dxa"/>
            <w:tcBorders>
              <w:top w:val="nil"/>
              <w:left w:val="single" w:sz="4" w:space="0" w:color="auto"/>
              <w:bottom w:val="single" w:sz="4" w:space="0" w:color="auto"/>
              <w:right w:val="single" w:sz="4" w:space="0" w:color="auto"/>
            </w:tcBorders>
            <w:shd w:val="clear" w:color="000000" w:fill="EEECE1"/>
          </w:tcPr>
          <w:p w14:paraId="572BC7ED" w14:textId="77777777" w:rsidR="004D0E2D" w:rsidRPr="00646B8E" w:rsidRDefault="004D0E2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5A1B4ED" w14:textId="77777777" w:rsidR="004D0E2D" w:rsidRPr="00646B8E" w:rsidRDefault="004D0E2D" w:rsidP="00E94238">
            <w:pPr>
              <w:spacing w:after="0"/>
              <w:rPr>
                <w:rFonts w:ascii="Calibri" w:hAnsi="Calibri"/>
                <w:color w:val="000000"/>
                <w:sz w:val="16"/>
                <w:szCs w:val="16"/>
              </w:rPr>
            </w:pPr>
            <w:r w:rsidRPr="004D0E2D">
              <w:rPr>
                <w:rFonts w:ascii="Calibri" w:hAnsi="Calibri"/>
                <w:color w:val="000000"/>
                <w:sz w:val="16"/>
                <w:szCs w:val="16"/>
              </w:rPr>
              <w:t>HISTOLOGICALLY CONFIRMED DISTANT METASTASES</w:t>
            </w:r>
          </w:p>
        </w:tc>
        <w:tc>
          <w:tcPr>
            <w:tcW w:w="2694" w:type="dxa"/>
            <w:tcBorders>
              <w:top w:val="nil"/>
              <w:left w:val="nil"/>
              <w:bottom w:val="single" w:sz="4" w:space="0" w:color="auto"/>
              <w:right w:val="single" w:sz="4" w:space="0" w:color="auto"/>
            </w:tcBorders>
            <w:shd w:val="clear" w:color="auto" w:fill="auto"/>
          </w:tcPr>
          <w:p w14:paraId="67A6BC2A" w14:textId="77777777" w:rsidR="004D0E2D" w:rsidRDefault="004D0E2D" w:rsidP="004D0E2D">
            <w:pPr>
              <w:spacing w:after="0"/>
              <w:rPr>
                <w:rFonts w:ascii="Calibri" w:hAnsi="Calibri"/>
                <w:color w:val="000000"/>
                <w:sz w:val="16"/>
                <w:szCs w:val="16"/>
              </w:rPr>
            </w:pPr>
            <w:r>
              <w:rPr>
                <w:rFonts w:ascii="Calibri" w:hAnsi="Calibri"/>
                <w:color w:val="000000"/>
                <w:sz w:val="16"/>
                <w:szCs w:val="16"/>
              </w:rPr>
              <w:t>Single selection value list:</w:t>
            </w:r>
          </w:p>
          <w:p w14:paraId="028D8FD2"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Not identified</w:t>
            </w:r>
          </w:p>
          <w:p w14:paraId="0BD328BC"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Indeterminate</w:t>
            </w:r>
          </w:p>
          <w:p w14:paraId="3ECE65AD" w14:textId="77777777" w:rsidR="004D0E2D" w:rsidRPr="005E3AD4" w:rsidRDefault="004D0E2D" w:rsidP="004D0E2D">
            <w:pPr>
              <w:spacing w:after="0"/>
              <w:rPr>
                <w:rFonts w:ascii="Calibri" w:hAnsi="Calibri"/>
                <w:color w:val="000000"/>
                <w:sz w:val="16"/>
                <w:szCs w:val="16"/>
              </w:rPr>
            </w:pPr>
            <w:r w:rsidRPr="004D0E2D">
              <w:rPr>
                <w:rFonts w:ascii="Calibri" w:hAnsi="Calibri"/>
                <w:color w:val="000000"/>
                <w:sz w:val="16"/>
                <w:szCs w:val="16"/>
              </w:rPr>
              <w:t>• Present, specify site(s)</w:t>
            </w:r>
          </w:p>
        </w:tc>
        <w:tc>
          <w:tcPr>
            <w:tcW w:w="8221" w:type="dxa"/>
            <w:tcBorders>
              <w:top w:val="nil"/>
              <w:left w:val="nil"/>
              <w:bottom w:val="single" w:sz="4" w:space="0" w:color="auto"/>
              <w:right w:val="single" w:sz="4" w:space="0" w:color="auto"/>
            </w:tcBorders>
            <w:shd w:val="clear" w:color="auto" w:fill="auto"/>
          </w:tcPr>
          <w:p w14:paraId="0F1F8338" w14:textId="77777777" w:rsidR="004D0E2D" w:rsidRPr="00E54A64" w:rsidRDefault="00C02EDB" w:rsidP="00B03F04">
            <w:pPr>
              <w:spacing w:after="0"/>
              <w:rPr>
                <w:rFonts w:ascii="Calibri" w:hAnsi="Calibri"/>
                <w:sz w:val="16"/>
                <w:szCs w:val="16"/>
              </w:rPr>
            </w:pPr>
            <w:r w:rsidRPr="00C02EDB">
              <w:rPr>
                <w:rFonts w:ascii="Calibri" w:hAnsi="Calibri"/>
                <w:sz w:val="16"/>
                <w:szCs w:val="16"/>
              </w:rPr>
              <w:t>In some patients there will be metastases that have been confirmed histologically. When these are known they should be included in the report. It is helpful to include in the report the relevant pathology number as a reference to the metastases.</w:t>
            </w:r>
          </w:p>
        </w:tc>
        <w:tc>
          <w:tcPr>
            <w:tcW w:w="1559" w:type="dxa"/>
            <w:tcBorders>
              <w:top w:val="nil"/>
              <w:left w:val="nil"/>
              <w:bottom w:val="single" w:sz="4" w:space="0" w:color="auto"/>
              <w:right w:val="single" w:sz="4" w:space="0" w:color="auto"/>
            </w:tcBorders>
            <w:shd w:val="clear" w:color="auto" w:fill="auto"/>
          </w:tcPr>
          <w:p w14:paraId="46F9BCAE" w14:textId="77777777" w:rsidR="004D0E2D" w:rsidRPr="00CC5E7C" w:rsidRDefault="004D0E2D" w:rsidP="00CC5E7C">
            <w:pPr>
              <w:rPr>
                <w:rFonts w:ascii="Calibri" w:hAnsi="Calibri"/>
                <w:color w:val="000000"/>
                <w:sz w:val="16"/>
                <w:szCs w:val="16"/>
              </w:rPr>
            </w:pPr>
          </w:p>
        </w:tc>
      </w:tr>
      <w:tr w:rsidR="00D874E6" w:rsidRPr="00CC5E7C" w14:paraId="4C82B23A" w14:textId="77777777" w:rsidTr="00C02EDB">
        <w:trPr>
          <w:trHeight w:val="1095"/>
        </w:trPr>
        <w:tc>
          <w:tcPr>
            <w:tcW w:w="1291" w:type="dxa"/>
            <w:tcBorders>
              <w:top w:val="nil"/>
              <w:left w:val="single" w:sz="4" w:space="0" w:color="auto"/>
              <w:bottom w:val="single" w:sz="4" w:space="0" w:color="auto"/>
              <w:right w:val="single" w:sz="4" w:space="0" w:color="auto"/>
            </w:tcBorders>
            <w:shd w:val="clear" w:color="000000" w:fill="EEECE1"/>
          </w:tcPr>
          <w:p w14:paraId="1F805F88" w14:textId="77777777" w:rsidR="00D874E6" w:rsidRDefault="00D874E6" w:rsidP="00EB716D">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ADDAB5E" w14:textId="77777777" w:rsidR="00D874E6" w:rsidRPr="003C00C8" w:rsidRDefault="00D874E6" w:rsidP="00EB716D">
            <w:pPr>
              <w:spacing w:after="0"/>
              <w:rPr>
                <w:rFonts w:ascii="Calibri" w:hAnsi="Calibri"/>
                <w:color w:val="000000"/>
                <w:sz w:val="16"/>
                <w:szCs w:val="16"/>
              </w:rPr>
            </w:pPr>
            <w:r w:rsidRPr="003C00C8">
              <w:rPr>
                <w:rFonts w:ascii="Calibri" w:hAnsi="Calibri"/>
                <w:color w:val="000000"/>
                <w:sz w:val="16"/>
                <w:szCs w:val="16"/>
              </w:rPr>
              <w:t>PATHOLOGICAL STAGING (TNM 8th edition)</w:t>
            </w:r>
          </w:p>
          <w:p w14:paraId="4503E926" w14:textId="77777777" w:rsidR="00D874E6" w:rsidRDefault="00D874E6" w:rsidP="00EB716D">
            <w:pPr>
              <w:rPr>
                <w:rFonts w:ascii="Calibri" w:hAnsi="Calibri"/>
                <w:color w:val="000000"/>
                <w:sz w:val="16"/>
                <w:szCs w:val="16"/>
              </w:rPr>
            </w:pPr>
            <w:r w:rsidRPr="003C00C8">
              <w:rPr>
                <w:rFonts w:ascii="Calibri" w:hAnsi="Calibri"/>
                <w:color w:val="000000"/>
                <w:sz w:val="16"/>
                <w:szCs w:val="16"/>
              </w:rPr>
              <w:t>TNM descriptors</w:t>
            </w:r>
          </w:p>
        </w:tc>
        <w:tc>
          <w:tcPr>
            <w:tcW w:w="2694" w:type="dxa"/>
            <w:tcBorders>
              <w:top w:val="nil"/>
              <w:left w:val="nil"/>
              <w:bottom w:val="single" w:sz="4" w:space="0" w:color="auto"/>
              <w:right w:val="single" w:sz="4" w:space="0" w:color="auto"/>
            </w:tcBorders>
            <w:shd w:val="clear" w:color="auto" w:fill="auto"/>
          </w:tcPr>
          <w:p w14:paraId="421432E4"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Choose if applicable:</w:t>
            </w:r>
          </w:p>
          <w:p w14:paraId="1BF137BC"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m - multiple primary tumours </w:t>
            </w:r>
          </w:p>
          <w:p w14:paraId="0FF3F826"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r - recurrent </w:t>
            </w:r>
          </w:p>
          <w:p w14:paraId="1D837CE9"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y - post-therapy</w:t>
            </w:r>
          </w:p>
        </w:tc>
        <w:tc>
          <w:tcPr>
            <w:tcW w:w="8221" w:type="dxa"/>
            <w:tcBorders>
              <w:top w:val="nil"/>
              <w:left w:val="nil"/>
              <w:bottom w:val="single" w:sz="4" w:space="0" w:color="auto"/>
              <w:right w:val="single" w:sz="4" w:space="0" w:color="auto"/>
            </w:tcBorders>
            <w:shd w:val="clear" w:color="auto" w:fill="auto"/>
          </w:tcPr>
          <w:p w14:paraId="585BA579" w14:textId="77777777" w:rsidR="00CE5C05" w:rsidRDefault="00CE5C05" w:rsidP="00B03F04">
            <w:pPr>
              <w:spacing w:after="0"/>
              <w:rPr>
                <w:rFonts w:ascii="Calibri" w:hAnsi="Calibri"/>
                <w:sz w:val="16"/>
                <w:szCs w:val="16"/>
              </w:rPr>
            </w:pPr>
            <w:r w:rsidRPr="00CE5C05">
              <w:rPr>
                <w:rFonts w:ascii="Calibri" w:hAnsi="Calibri"/>
                <w:sz w:val="16"/>
                <w:szCs w:val="16"/>
              </w:rPr>
              <w:t>Pathologic staging is considered to be the most significant prognostic parameter for primary carcinoma of the urethra. 1-3 Throughout the entire length of the urethra, invasion of the subepithelial connective tissue denotes stage pT1 disease. More advanced T categories are dependent on the location, and whether the patient is male or female. In the male patient, primary carcinoma of the prostatic urethra is accorded a distinct set of T category definitions.4 This reflects the somewhat unique relationship between urothelial carcinoma of the urinary bladder and the prostate gland and the relationship between prostatic gland involvement in those cases and assignment of T-category. For primary urethral carcinomas, the frequent involvement of prostatic ducts by carcinoma in situ results in the occurrence of prostatic stromal invasion directly from within the ducts (pT2) without passing through a pT1 stage as occurs in invasion from the prostatic urethra. In the Seventh edition of the American Joint Committee on Cancer (AJCC) Cancer Staging Manual, carcinoma in situ involving the prostatic ducts (</w:t>
            </w:r>
            <w:proofErr w:type="spellStart"/>
            <w:r w:rsidRPr="00CE5C05">
              <w:rPr>
                <w:rFonts w:ascii="Calibri" w:hAnsi="Calibri"/>
                <w:sz w:val="16"/>
                <w:szCs w:val="16"/>
              </w:rPr>
              <w:t>pTis</w:t>
            </w:r>
            <w:proofErr w:type="spellEnd"/>
            <w:r w:rsidRPr="00CE5C05">
              <w:rPr>
                <w:rFonts w:ascii="Calibri" w:hAnsi="Calibri"/>
                <w:sz w:val="16"/>
                <w:szCs w:val="16"/>
              </w:rPr>
              <w:t xml:space="preserve"> pd) was recognized separately from urethral involvement (</w:t>
            </w:r>
            <w:proofErr w:type="spellStart"/>
            <w:r w:rsidRPr="00CE5C05">
              <w:rPr>
                <w:rFonts w:ascii="Calibri" w:hAnsi="Calibri"/>
                <w:sz w:val="16"/>
                <w:szCs w:val="16"/>
              </w:rPr>
              <w:t>pTis</w:t>
            </w:r>
            <w:proofErr w:type="spellEnd"/>
            <w:r w:rsidRPr="00CE5C05">
              <w:rPr>
                <w:rFonts w:ascii="Calibri" w:hAnsi="Calibri"/>
                <w:sz w:val="16"/>
                <w:szCs w:val="16"/>
              </w:rPr>
              <w:t xml:space="preserve"> </w:t>
            </w:r>
            <w:proofErr w:type="spellStart"/>
            <w:r w:rsidRPr="00CE5C05">
              <w:rPr>
                <w:rFonts w:ascii="Calibri" w:hAnsi="Calibri"/>
                <w:sz w:val="16"/>
                <w:szCs w:val="16"/>
              </w:rPr>
              <w:t>pu</w:t>
            </w:r>
            <w:proofErr w:type="spellEnd"/>
            <w:r w:rsidRPr="00CE5C05">
              <w:rPr>
                <w:rFonts w:ascii="Calibri" w:hAnsi="Calibri"/>
                <w:sz w:val="16"/>
                <w:szCs w:val="16"/>
              </w:rPr>
              <w:t xml:space="preserve">). 5 That distinction is no longer applied in the Eighth edition of the AJCC Cancer Staging Manual. 4 </w:t>
            </w:r>
          </w:p>
          <w:p w14:paraId="4EE800F4" w14:textId="77777777" w:rsidR="00CE5C05" w:rsidRDefault="00CE5C05" w:rsidP="00B03F04">
            <w:pPr>
              <w:spacing w:after="0"/>
              <w:rPr>
                <w:rFonts w:ascii="Calibri" w:hAnsi="Calibri"/>
                <w:sz w:val="16"/>
                <w:szCs w:val="16"/>
              </w:rPr>
            </w:pPr>
          </w:p>
          <w:p w14:paraId="35795CFE" w14:textId="77777777" w:rsidR="00CE5C05" w:rsidRDefault="00CE5C05" w:rsidP="00B03F04">
            <w:pPr>
              <w:spacing w:after="0"/>
              <w:rPr>
                <w:rFonts w:ascii="Calibri" w:hAnsi="Calibri"/>
                <w:sz w:val="16"/>
                <w:szCs w:val="16"/>
              </w:rPr>
            </w:pPr>
            <w:r w:rsidRPr="00CE5C05">
              <w:rPr>
                <w:rFonts w:ascii="Calibri" w:hAnsi="Calibri"/>
                <w:sz w:val="16"/>
                <w:szCs w:val="16"/>
              </w:rPr>
              <w:t xml:space="preserve">References </w:t>
            </w:r>
          </w:p>
          <w:p w14:paraId="0BF159A3" w14:textId="77777777" w:rsidR="00CE5C05" w:rsidRDefault="00CE5C05" w:rsidP="00B03F04">
            <w:pPr>
              <w:spacing w:after="0"/>
              <w:rPr>
                <w:rFonts w:ascii="Calibri" w:hAnsi="Calibri"/>
                <w:sz w:val="16"/>
                <w:szCs w:val="16"/>
              </w:rPr>
            </w:pPr>
            <w:r w:rsidRPr="00CE5C05">
              <w:rPr>
                <w:rFonts w:ascii="Calibri" w:hAnsi="Calibri"/>
                <w:sz w:val="16"/>
                <w:szCs w:val="16"/>
              </w:rPr>
              <w:t xml:space="preserve">1 Rabbani F (2011). Prognostic factors in male urethral cancer. Cancer 117(11):2426-2434. </w:t>
            </w:r>
          </w:p>
          <w:p w14:paraId="45088221" w14:textId="77777777" w:rsidR="00CE5C05" w:rsidRDefault="00CE5C05" w:rsidP="00B03F04">
            <w:pPr>
              <w:spacing w:after="0"/>
              <w:rPr>
                <w:rFonts w:ascii="Calibri" w:hAnsi="Calibri"/>
                <w:sz w:val="16"/>
                <w:szCs w:val="16"/>
              </w:rPr>
            </w:pPr>
            <w:r w:rsidRPr="00CE5C05">
              <w:rPr>
                <w:rFonts w:ascii="Calibri" w:hAnsi="Calibri"/>
                <w:sz w:val="16"/>
                <w:szCs w:val="16"/>
              </w:rPr>
              <w:t xml:space="preserve">2 Gakis G, </w:t>
            </w:r>
            <w:proofErr w:type="spellStart"/>
            <w:r w:rsidRPr="00CE5C05">
              <w:rPr>
                <w:rFonts w:ascii="Calibri" w:hAnsi="Calibri"/>
                <w:sz w:val="16"/>
                <w:szCs w:val="16"/>
              </w:rPr>
              <w:t>Witjes</w:t>
            </w:r>
            <w:proofErr w:type="spellEnd"/>
            <w:r w:rsidRPr="00CE5C05">
              <w:rPr>
                <w:rFonts w:ascii="Calibri" w:hAnsi="Calibri"/>
                <w:sz w:val="16"/>
                <w:szCs w:val="16"/>
              </w:rPr>
              <w:t xml:space="preserve"> JA, </w:t>
            </w:r>
            <w:proofErr w:type="spellStart"/>
            <w:r w:rsidRPr="00CE5C05">
              <w:rPr>
                <w:rFonts w:ascii="Calibri" w:hAnsi="Calibri"/>
                <w:sz w:val="16"/>
                <w:szCs w:val="16"/>
              </w:rPr>
              <w:t>Comperat</w:t>
            </w:r>
            <w:proofErr w:type="spellEnd"/>
            <w:r w:rsidRPr="00CE5C05">
              <w:rPr>
                <w:rFonts w:ascii="Calibri" w:hAnsi="Calibri"/>
                <w:sz w:val="16"/>
                <w:szCs w:val="16"/>
              </w:rPr>
              <w:t xml:space="preserve"> E, Cowan NC, De Santis M, Lebret T, Ribal MJ and </w:t>
            </w:r>
            <w:proofErr w:type="spellStart"/>
            <w:r w:rsidRPr="00CE5C05">
              <w:rPr>
                <w:rFonts w:ascii="Calibri" w:hAnsi="Calibri"/>
                <w:sz w:val="16"/>
                <w:szCs w:val="16"/>
              </w:rPr>
              <w:t>Sherif</w:t>
            </w:r>
            <w:proofErr w:type="spellEnd"/>
            <w:r w:rsidRPr="00CE5C05">
              <w:rPr>
                <w:rFonts w:ascii="Calibri" w:hAnsi="Calibri"/>
                <w:sz w:val="16"/>
                <w:szCs w:val="16"/>
              </w:rPr>
              <w:t xml:space="preserve"> AM (2013). EAU guidelines on primary urethral carcinoma. Eur </w:t>
            </w:r>
            <w:proofErr w:type="spellStart"/>
            <w:r w:rsidRPr="00CE5C05">
              <w:rPr>
                <w:rFonts w:ascii="Calibri" w:hAnsi="Calibri"/>
                <w:sz w:val="16"/>
                <w:szCs w:val="16"/>
              </w:rPr>
              <w:t>Urol</w:t>
            </w:r>
            <w:proofErr w:type="spellEnd"/>
            <w:r w:rsidRPr="00CE5C05">
              <w:rPr>
                <w:rFonts w:ascii="Calibri" w:hAnsi="Calibri"/>
                <w:sz w:val="16"/>
                <w:szCs w:val="16"/>
              </w:rPr>
              <w:t xml:space="preserve"> 64(5):823-830. </w:t>
            </w:r>
          </w:p>
          <w:p w14:paraId="72750380" w14:textId="77777777" w:rsidR="00CE5C05" w:rsidRDefault="00CE5C05" w:rsidP="00B03F04">
            <w:pPr>
              <w:spacing w:after="0"/>
              <w:rPr>
                <w:rFonts w:ascii="Calibri" w:hAnsi="Calibri"/>
                <w:sz w:val="16"/>
                <w:szCs w:val="16"/>
              </w:rPr>
            </w:pPr>
            <w:r w:rsidRPr="00CE5C05">
              <w:rPr>
                <w:rFonts w:ascii="Calibri" w:hAnsi="Calibri"/>
                <w:sz w:val="16"/>
                <w:szCs w:val="16"/>
              </w:rPr>
              <w:t xml:space="preserve">3 Kang M, Jeong CW, Kwak C, Kim HH and Ku JH (2015). Survival Outcomes and Predictive Factors for Female Urethral Cancer: Long-term Experience with Korean Patients. J Korean Med Sci 30(8):1143-1149. </w:t>
            </w:r>
          </w:p>
          <w:p w14:paraId="0E144BB3" w14:textId="77777777" w:rsidR="00CE5C05" w:rsidRDefault="00CE5C05" w:rsidP="00B03F04">
            <w:pPr>
              <w:spacing w:after="0"/>
              <w:rPr>
                <w:rFonts w:ascii="Calibri" w:hAnsi="Calibri"/>
                <w:sz w:val="16"/>
                <w:szCs w:val="16"/>
              </w:rPr>
            </w:pPr>
            <w:r w:rsidRPr="00CE5C05">
              <w:rPr>
                <w:rFonts w:ascii="Calibri" w:hAnsi="Calibri"/>
                <w:sz w:val="16"/>
                <w:szCs w:val="16"/>
              </w:rPr>
              <w:t xml:space="preserve">4 Amin M.B., Edge, S., Greene, F.L., Byrd, D.R., Brookland, R.K., Washington, M.K., </w:t>
            </w:r>
            <w:proofErr w:type="spellStart"/>
            <w:r w:rsidRPr="00CE5C05">
              <w:rPr>
                <w:rFonts w:ascii="Calibri" w:hAnsi="Calibri"/>
                <w:sz w:val="16"/>
                <w:szCs w:val="16"/>
              </w:rPr>
              <w:t>Gershenwald</w:t>
            </w:r>
            <w:proofErr w:type="spellEnd"/>
            <w:r w:rsidRPr="00CE5C05">
              <w:rPr>
                <w:rFonts w:ascii="Calibri" w:hAnsi="Calibri"/>
                <w:sz w:val="16"/>
                <w:szCs w:val="16"/>
              </w:rPr>
              <w:t xml:space="preserve">, J.E., Compton, C.C., Hess, K.R., Sullivan, D.C., Jessup, J.M., Brierley, J.D., Gaspar, L.E., Schilsky, R.L., Balch, C.M., Winchester, D.P., Asare, E.A., Madera, M., Gress, D.M., Meyer, L.R. (Eds.) (2017). AJCC Cancer Staging Manual 8th ed. Springer, New York. </w:t>
            </w:r>
          </w:p>
          <w:p w14:paraId="3BA8D1CB" w14:textId="77777777" w:rsidR="00D874E6" w:rsidRPr="00D874E6" w:rsidRDefault="00CE5C05" w:rsidP="00B03F04">
            <w:pPr>
              <w:spacing w:after="0"/>
              <w:rPr>
                <w:rFonts w:ascii="Calibri" w:hAnsi="Calibri"/>
                <w:sz w:val="16"/>
                <w:szCs w:val="16"/>
              </w:rPr>
            </w:pPr>
            <w:r w:rsidRPr="00CE5C05">
              <w:rPr>
                <w:rFonts w:ascii="Calibri" w:hAnsi="Calibri"/>
                <w:sz w:val="16"/>
                <w:szCs w:val="16"/>
              </w:rPr>
              <w:t>5 Edge SE, Byrd DR, Compton CC, Fritz AG, Greene FL and Trotti A (eds) (2010). AJCC Cancer Staging Manual 7th ed., New York, NY.: Springer.</w:t>
            </w:r>
          </w:p>
        </w:tc>
        <w:tc>
          <w:tcPr>
            <w:tcW w:w="1559" w:type="dxa"/>
            <w:tcBorders>
              <w:top w:val="nil"/>
              <w:left w:val="nil"/>
              <w:bottom w:val="single" w:sz="4" w:space="0" w:color="auto"/>
              <w:right w:val="single" w:sz="4" w:space="0" w:color="auto"/>
            </w:tcBorders>
            <w:shd w:val="clear" w:color="auto" w:fill="auto"/>
          </w:tcPr>
          <w:p w14:paraId="56852253" w14:textId="047147B0" w:rsidR="00D874E6" w:rsidRPr="00CC5E7C" w:rsidRDefault="00081D16" w:rsidP="00CC5E7C">
            <w:pPr>
              <w:rPr>
                <w:rFonts w:ascii="Calibri" w:hAnsi="Calibri"/>
                <w:color w:val="000000"/>
                <w:sz w:val="16"/>
                <w:szCs w:val="16"/>
              </w:rPr>
            </w:pPr>
            <w:r w:rsidRPr="00081D16">
              <w:rPr>
                <w:rFonts w:ascii="Calibri" w:hAnsi="Calibri"/>
                <w:color w:val="000000"/>
                <w:sz w:val="16"/>
                <w:szCs w:val="16"/>
              </w:rPr>
              <w:t>Note that permission to publish the TNM cancer staging tables may be needed in your implementation. It is advisable to check.</w:t>
            </w:r>
          </w:p>
        </w:tc>
      </w:tr>
      <w:tr w:rsidR="00E7131F" w:rsidRPr="00CC5E7C" w14:paraId="2BFECDD2" w14:textId="77777777" w:rsidTr="00E62504">
        <w:trPr>
          <w:trHeight w:val="374"/>
        </w:trPr>
        <w:tc>
          <w:tcPr>
            <w:tcW w:w="1291" w:type="dxa"/>
            <w:tcBorders>
              <w:top w:val="nil"/>
              <w:left w:val="single" w:sz="4" w:space="0" w:color="auto"/>
              <w:bottom w:val="single" w:sz="4" w:space="0" w:color="auto"/>
              <w:right w:val="single" w:sz="4" w:space="0" w:color="auto"/>
            </w:tcBorders>
            <w:shd w:val="clear" w:color="000000" w:fill="EEECE1"/>
          </w:tcPr>
          <w:p w14:paraId="4CFC405F" w14:textId="77777777" w:rsidR="00E7131F" w:rsidRDefault="00E7131F" w:rsidP="00E7131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43E6C89" w14:textId="77777777" w:rsidR="00E7131F" w:rsidRPr="00E7131F" w:rsidRDefault="00E7131F" w:rsidP="003C00C8">
            <w:pPr>
              <w:rPr>
                <w:rFonts w:ascii="Calibri" w:hAnsi="Calibri"/>
                <w:color w:val="000000"/>
                <w:sz w:val="16"/>
                <w:szCs w:val="16"/>
              </w:rPr>
            </w:pPr>
            <w:r w:rsidRPr="00E7131F">
              <w:rPr>
                <w:rFonts w:ascii="Calibri" w:hAnsi="Calibri"/>
                <w:color w:val="000000"/>
                <w:sz w:val="16"/>
                <w:szCs w:val="16"/>
              </w:rPr>
              <w:t>Primary tumour (</w:t>
            </w:r>
            <w:proofErr w:type="spellStart"/>
            <w:r w:rsidRPr="00E7131F">
              <w:rPr>
                <w:rFonts w:ascii="Calibri" w:hAnsi="Calibri"/>
                <w:color w:val="000000"/>
                <w:sz w:val="16"/>
                <w:szCs w:val="16"/>
              </w:rPr>
              <w:t>pT</w:t>
            </w:r>
            <w:proofErr w:type="spellEnd"/>
            <w:r w:rsidRPr="00E7131F">
              <w:rPr>
                <w:rFonts w:ascii="Calibri" w:hAnsi="Calibri"/>
                <w:color w:val="000000"/>
                <w:sz w:val="16"/>
                <w:szCs w:val="16"/>
              </w:rPr>
              <w:t>)</w:t>
            </w:r>
          </w:p>
        </w:tc>
        <w:tc>
          <w:tcPr>
            <w:tcW w:w="2694" w:type="dxa"/>
            <w:tcBorders>
              <w:top w:val="nil"/>
              <w:left w:val="nil"/>
              <w:bottom w:val="single" w:sz="4" w:space="0" w:color="auto"/>
              <w:right w:val="single" w:sz="4" w:space="0" w:color="auto"/>
            </w:tcBorders>
            <w:shd w:val="clear" w:color="auto" w:fill="auto"/>
          </w:tcPr>
          <w:p w14:paraId="69D66616" w14:textId="77777777" w:rsidR="009C19A7" w:rsidRDefault="009C19A7" w:rsidP="009C19A7">
            <w:pPr>
              <w:spacing w:after="0"/>
              <w:rPr>
                <w:rFonts w:ascii="Calibri" w:hAnsi="Calibri"/>
                <w:color w:val="000000"/>
                <w:sz w:val="16"/>
                <w:szCs w:val="16"/>
              </w:rPr>
            </w:pPr>
            <w:r w:rsidRPr="009C19A7">
              <w:rPr>
                <w:rFonts w:ascii="Calibri" w:hAnsi="Calibri"/>
                <w:color w:val="000000"/>
                <w:sz w:val="16"/>
                <w:szCs w:val="16"/>
              </w:rPr>
              <w:t>Single selection value list:</w:t>
            </w:r>
          </w:p>
          <w:p w14:paraId="61173B2C" w14:textId="77777777" w:rsidR="004624D3" w:rsidRDefault="004624D3" w:rsidP="004624D3">
            <w:pPr>
              <w:spacing w:after="0"/>
              <w:rPr>
                <w:rFonts w:ascii="Calibri" w:hAnsi="Calibri"/>
                <w:color w:val="000000"/>
                <w:sz w:val="16"/>
                <w:szCs w:val="16"/>
              </w:rPr>
            </w:pPr>
            <w:r>
              <w:rPr>
                <w:rStyle w:val="A1"/>
              </w:rPr>
              <w:t>Male penile urethra and female urethra</w:t>
            </w:r>
          </w:p>
          <w:p w14:paraId="5345F760" w14:textId="77777777" w:rsidR="004624D3" w:rsidRPr="004624D3" w:rsidRDefault="004624D3" w:rsidP="004624D3">
            <w:pPr>
              <w:spacing w:after="0"/>
              <w:rPr>
                <w:rFonts w:ascii="Calibri" w:hAnsi="Calibri"/>
                <w:color w:val="000000"/>
                <w:sz w:val="16"/>
                <w:szCs w:val="16"/>
              </w:rPr>
            </w:pPr>
            <w:r w:rsidRPr="009C19A7">
              <w:rPr>
                <w:rFonts w:ascii="Calibri" w:hAnsi="Calibri"/>
                <w:color w:val="000000"/>
                <w:sz w:val="16"/>
                <w:szCs w:val="16"/>
              </w:rPr>
              <w:t xml:space="preserve">• </w:t>
            </w:r>
            <w:r w:rsidRPr="004624D3">
              <w:rPr>
                <w:rFonts w:ascii="Calibri" w:hAnsi="Calibri"/>
                <w:color w:val="000000"/>
                <w:sz w:val="16"/>
                <w:szCs w:val="16"/>
              </w:rPr>
              <w:t>TX Primary tumour cannot be assessed</w:t>
            </w:r>
          </w:p>
          <w:p w14:paraId="3E300966"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T0 No evidence of primary tumour</w:t>
            </w:r>
          </w:p>
          <w:p w14:paraId="53E55AA1"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Ta Non-invasive papillary carcinoma</w:t>
            </w:r>
          </w:p>
          <w:p w14:paraId="20D2C4C2"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Tis Carcinoma in situ</w:t>
            </w:r>
          </w:p>
          <w:p w14:paraId="50D2FA07"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T1 Tumour invades subepithelial connective tissue</w:t>
            </w:r>
          </w:p>
          <w:p w14:paraId="48CEB72F"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T2 Tumour invades any of the following: corpus spongiosum, periurethral muscle</w:t>
            </w:r>
          </w:p>
          <w:p w14:paraId="3D565B58" w14:textId="77777777" w:rsidR="004624D3" w:rsidRPr="004624D3"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T3 Tumour invades any of the following: corpus cavernosum, anterior vagina</w:t>
            </w:r>
          </w:p>
          <w:p w14:paraId="34FB0D92" w14:textId="77777777" w:rsidR="00E7131F" w:rsidRDefault="00A21C8F" w:rsidP="004624D3">
            <w:pPr>
              <w:spacing w:after="0"/>
              <w:rPr>
                <w:rFonts w:ascii="Calibri" w:hAnsi="Calibri"/>
                <w:color w:val="000000"/>
                <w:sz w:val="16"/>
                <w:szCs w:val="16"/>
              </w:rPr>
            </w:pPr>
            <w:r w:rsidRPr="009C19A7">
              <w:rPr>
                <w:rFonts w:ascii="Calibri" w:hAnsi="Calibri"/>
                <w:color w:val="000000"/>
                <w:sz w:val="16"/>
                <w:szCs w:val="16"/>
              </w:rPr>
              <w:t xml:space="preserve">• </w:t>
            </w:r>
            <w:r w:rsidR="004624D3" w:rsidRPr="004624D3">
              <w:rPr>
                <w:rFonts w:ascii="Calibri" w:hAnsi="Calibri"/>
                <w:color w:val="000000"/>
                <w:sz w:val="16"/>
                <w:szCs w:val="16"/>
              </w:rPr>
              <w:t xml:space="preserve">T4 Tumour invades adjacent organs </w:t>
            </w:r>
            <w:r w:rsidR="004624D3" w:rsidRPr="004624D3">
              <w:rPr>
                <w:rFonts w:ascii="Calibri" w:hAnsi="Calibri"/>
                <w:color w:val="000000"/>
                <w:sz w:val="16"/>
                <w:szCs w:val="16"/>
              </w:rPr>
              <w:lastRenderedPageBreak/>
              <w:t>(e.g. invasion of the bladder wall)</w:t>
            </w:r>
          </w:p>
          <w:p w14:paraId="1E446246" w14:textId="77777777" w:rsidR="007506E6" w:rsidRDefault="007506E6" w:rsidP="004624D3">
            <w:pPr>
              <w:spacing w:after="0"/>
              <w:rPr>
                <w:rFonts w:ascii="Calibri" w:hAnsi="Calibri"/>
                <w:color w:val="000000"/>
                <w:sz w:val="16"/>
                <w:szCs w:val="16"/>
              </w:rPr>
            </w:pPr>
          </w:p>
          <w:p w14:paraId="407ACECD" w14:textId="77777777" w:rsidR="007506E6" w:rsidRDefault="007506E6" w:rsidP="004624D3">
            <w:pPr>
              <w:spacing w:after="0"/>
              <w:rPr>
                <w:rStyle w:val="A1"/>
              </w:rPr>
            </w:pPr>
            <w:r>
              <w:rPr>
                <w:rStyle w:val="A1"/>
              </w:rPr>
              <w:t>Prostatic urethra</w:t>
            </w:r>
          </w:p>
          <w:p w14:paraId="425C713A" w14:textId="77777777" w:rsidR="007506E6" w:rsidRPr="007506E6" w:rsidRDefault="007506E6" w:rsidP="007506E6">
            <w:pPr>
              <w:spacing w:after="0"/>
              <w:rPr>
                <w:rFonts w:ascii="Calibri" w:hAnsi="Calibri"/>
                <w:color w:val="000000"/>
                <w:sz w:val="16"/>
                <w:szCs w:val="16"/>
              </w:rPr>
            </w:pPr>
            <w:r w:rsidRPr="009C19A7">
              <w:rPr>
                <w:rFonts w:ascii="Calibri" w:hAnsi="Calibri"/>
                <w:color w:val="000000"/>
                <w:sz w:val="16"/>
                <w:szCs w:val="16"/>
              </w:rPr>
              <w:t xml:space="preserve">• </w:t>
            </w:r>
            <w:r w:rsidRPr="007506E6">
              <w:rPr>
                <w:rFonts w:ascii="Calibri" w:hAnsi="Calibri"/>
                <w:color w:val="000000"/>
                <w:sz w:val="16"/>
                <w:szCs w:val="16"/>
              </w:rPr>
              <w:t>Tis Carcinoma in situ involving the prostatic urethra or periurethral or prostatic ducts without stromal invasion</w:t>
            </w:r>
          </w:p>
          <w:p w14:paraId="6F70A758" w14:textId="77777777" w:rsidR="007506E6" w:rsidRPr="007506E6" w:rsidRDefault="007506E6" w:rsidP="007506E6">
            <w:pPr>
              <w:spacing w:after="0"/>
              <w:rPr>
                <w:rFonts w:ascii="Calibri" w:hAnsi="Calibri"/>
                <w:color w:val="000000"/>
                <w:sz w:val="16"/>
                <w:szCs w:val="16"/>
              </w:rPr>
            </w:pPr>
            <w:r w:rsidRPr="009C19A7">
              <w:rPr>
                <w:rFonts w:ascii="Calibri" w:hAnsi="Calibri"/>
                <w:color w:val="000000"/>
                <w:sz w:val="16"/>
                <w:szCs w:val="16"/>
              </w:rPr>
              <w:t xml:space="preserve">• </w:t>
            </w:r>
            <w:r w:rsidRPr="007506E6">
              <w:rPr>
                <w:rFonts w:ascii="Calibri" w:hAnsi="Calibri"/>
                <w:color w:val="000000"/>
                <w:sz w:val="16"/>
                <w:szCs w:val="16"/>
              </w:rPr>
              <w:t>T1 Tumour invades urethral subepithelial connective tissue immediately underlying the urothelium</w:t>
            </w:r>
          </w:p>
          <w:p w14:paraId="4FD0BCAD" w14:textId="77777777" w:rsidR="007506E6" w:rsidRPr="007506E6" w:rsidRDefault="007506E6" w:rsidP="007506E6">
            <w:pPr>
              <w:spacing w:after="0"/>
              <w:rPr>
                <w:rFonts w:ascii="Calibri" w:hAnsi="Calibri"/>
                <w:color w:val="000000"/>
                <w:sz w:val="16"/>
                <w:szCs w:val="16"/>
              </w:rPr>
            </w:pPr>
            <w:r w:rsidRPr="009C19A7">
              <w:rPr>
                <w:rFonts w:ascii="Calibri" w:hAnsi="Calibri"/>
                <w:color w:val="000000"/>
                <w:sz w:val="16"/>
                <w:szCs w:val="16"/>
              </w:rPr>
              <w:t xml:space="preserve">• </w:t>
            </w:r>
            <w:r w:rsidRPr="007506E6">
              <w:rPr>
                <w:rFonts w:ascii="Calibri" w:hAnsi="Calibri"/>
                <w:color w:val="000000"/>
                <w:sz w:val="16"/>
                <w:szCs w:val="16"/>
              </w:rPr>
              <w:t>T2 Tumour invades the prostatic stroma surrounding ducts either by direct extension from the urothelial surface or by invasion from prostatic ducts</w:t>
            </w:r>
          </w:p>
          <w:p w14:paraId="15E30D4B" w14:textId="77777777" w:rsidR="007506E6" w:rsidRPr="007506E6" w:rsidRDefault="007506E6" w:rsidP="007506E6">
            <w:pPr>
              <w:spacing w:after="0"/>
              <w:rPr>
                <w:rFonts w:ascii="Calibri" w:hAnsi="Calibri"/>
                <w:color w:val="000000"/>
                <w:sz w:val="16"/>
                <w:szCs w:val="16"/>
              </w:rPr>
            </w:pPr>
            <w:r w:rsidRPr="009C19A7">
              <w:rPr>
                <w:rFonts w:ascii="Calibri" w:hAnsi="Calibri"/>
                <w:color w:val="000000"/>
                <w:sz w:val="16"/>
                <w:szCs w:val="16"/>
              </w:rPr>
              <w:t xml:space="preserve">• </w:t>
            </w:r>
            <w:r w:rsidRPr="007506E6">
              <w:rPr>
                <w:rFonts w:ascii="Calibri" w:hAnsi="Calibri"/>
                <w:color w:val="000000"/>
                <w:sz w:val="16"/>
                <w:szCs w:val="16"/>
              </w:rPr>
              <w:t>T3 Tumour invades the periprostatic fat</w:t>
            </w:r>
          </w:p>
          <w:p w14:paraId="4281C4EC" w14:textId="77777777" w:rsidR="007506E6" w:rsidRPr="00273145" w:rsidRDefault="007506E6" w:rsidP="007506E6">
            <w:pPr>
              <w:spacing w:after="0"/>
              <w:rPr>
                <w:rFonts w:ascii="Calibri" w:hAnsi="Calibri"/>
                <w:color w:val="000000"/>
                <w:sz w:val="16"/>
                <w:szCs w:val="16"/>
              </w:rPr>
            </w:pPr>
            <w:r w:rsidRPr="009C19A7">
              <w:rPr>
                <w:rFonts w:ascii="Calibri" w:hAnsi="Calibri"/>
                <w:color w:val="000000"/>
                <w:sz w:val="16"/>
                <w:szCs w:val="16"/>
              </w:rPr>
              <w:t xml:space="preserve">• </w:t>
            </w:r>
            <w:r w:rsidRPr="007506E6">
              <w:rPr>
                <w:rFonts w:ascii="Calibri" w:hAnsi="Calibri"/>
                <w:color w:val="000000"/>
                <w:sz w:val="16"/>
                <w:szCs w:val="16"/>
              </w:rPr>
              <w:t xml:space="preserve">T4 Tumour invades other adjacent organs (e.g. </w:t>
            </w:r>
            <w:proofErr w:type="spellStart"/>
            <w:r w:rsidRPr="007506E6">
              <w:rPr>
                <w:rFonts w:ascii="Calibri" w:hAnsi="Calibri"/>
                <w:color w:val="000000"/>
                <w:sz w:val="16"/>
                <w:szCs w:val="16"/>
              </w:rPr>
              <w:t>extraprostatic</w:t>
            </w:r>
            <w:proofErr w:type="spellEnd"/>
            <w:r w:rsidRPr="007506E6">
              <w:rPr>
                <w:rFonts w:ascii="Calibri" w:hAnsi="Calibri"/>
                <w:color w:val="000000"/>
                <w:sz w:val="16"/>
                <w:szCs w:val="16"/>
              </w:rPr>
              <w:t xml:space="preserve"> invasion of the bladder wall, rectal wall)</w:t>
            </w:r>
          </w:p>
        </w:tc>
        <w:tc>
          <w:tcPr>
            <w:tcW w:w="8221" w:type="dxa"/>
            <w:tcBorders>
              <w:top w:val="nil"/>
              <w:left w:val="nil"/>
              <w:bottom w:val="single" w:sz="4" w:space="0" w:color="auto"/>
              <w:right w:val="single" w:sz="4" w:space="0" w:color="auto"/>
            </w:tcBorders>
            <w:shd w:val="clear" w:color="auto" w:fill="auto"/>
          </w:tcPr>
          <w:p w14:paraId="076C60F0" w14:textId="77777777" w:rsidR="00E7131F" w:rsidRPr="005E3AD4" w:rsidRDefault="00E7131F"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63CF8A70" w14:textId="77777777" w:rsidR="00E7131F" w:rsidRPr="00E62504" w:rsidRDefault="00E7131F" w:rsidP="00F03EE1">
            <w:pPr>
              <w:rPr>
                <w:rFonts w:ascii="Calibri" w:hAnsi="Calibri"/>
                <w:sz w:val="16"/>
                <w:szCs w:val="16"/>
              </w:rPr>
            </w:pPr>
          </w:p>
        </w:tc>
      </w:tr>
      <w:tr w:rsidR="00D874E6" w:rsidRPr="00CC5E7C" w14:paraId="32B87D8C" w14:textId="77777777" w:rsidTr="002E402A">
        <w:trPr>
          <w:trHeight w:val="1055"/>
        </w:trPr>
        <w:tc>
          <w:tcPr>
            <w:tcW w:w="1291" w:type="dxa"/>
            <w:tcBorders>
              <w:top w:val="nil"/>
              <w:left w:val="single" w:sz="4" w:space="0" w:color="auto"/>
              <w:bottom w:val="single" w:sz="4" w:space="0" w:color="auto"/>
              <w:right w:val="single" w:sz="4" w:space="0" w:color="auto"/>
            </w:tcBorders>
            <w:shd w:val="clear" w:color="000000" w:fill="EEECE1"/>
          </w:tcPr>
          <w:p w14:paraId="692AB0AD" w14:textId="77777777" w:rsidR="00D874E6" w:rsidRDefault="00E7131F"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25C8D050" w14:textId="77777777" w:rsidR="00D874E6" w:rsidRDefault="00E7131F" w:rsidP="003C00C8">
            <w:pPr>
              <w:rPr>
                <w:rFonts w:ascii="Calibri" w:hAnsi="Calibri"/>
                <w:color w:val="000000"/>
                <w:sz w:val="16"/>
                <w:szCs w:val="16"/>
              </w:rPr>
            </w:pPr>
            <w:r w:rsidRPr="00E7131F">
              <w:rPr>
                <w:rFonts w:ascii="Calibri" w:hAnsi="Calibri"/>
                <w:color w:val="000000"/>
                <w:sz w:val="16"/>
                <w:szCs w:val="16"/>
              </w:rPr>
              <w:t>Regional lymph nodes (</w:t>
            </w:r>
            <w:proofErr w:type="spellStart"/>
            <w:r w:rsidRPr="00E7131F">
              <w:rPr>
                <w:rFonts w:ascii="Calibri" w:hAnsi="Calibri"/>
                <w:color w:val="000000"/>
                <w:sz w:val="16"/>
                <w:szCs w:val="16"/>
              </w:rPr>
              <w:t>pN</w:t>
            </w:r>
            <w:proofErr w:type="spellEnd"/>
            <w:r w:rsidRPr="00E7131F">
              <w:rPr>
                <w:rFonts w:ascii="Calibri" w:hAnsi="Calibri"/>
                <w:color w:val="000000"/>
                <w:sz w:val="16"/>
                <w:szCs w:val="16"/>
              </w:rPr>
              <w:t>)</w:t>
            </w:r>
          </w:p>
        </w:tc>
        <w:tc>
          <w:tcPr>
            <w:tcW w:w="2694" w:type="dxa"/>
            <w:tcBorders>
              <w:top w:val="nil"/>
              <w:left w:val="nil"/>
              <w:bottom w:val="single" w:sz="4" w:space="0" w:color="auto"/>
              <w:right w:val="single" w:sz="4" w:space="0" w:color="auto"/>
            </w:tcBorders>
            <w:shd w:val="clear" w:color="auto" w:fill="auto"/>
          </w:tcPr>
          <w:p w14:paraId="23EC6362" w14:textId="77777777" w:rsidR="00BB7B5B" w:rsidRPr="00BB7B5B" w:rsidRDefault="00BB7B5B" w:rsidP="00BB7B5B">
            <w:pPr>
              <w:spacing w:after="0"/>
              <w:rPr>
                <w:rFonts w:ascii="Calibri" w:hAnsi="Calibri"/>
                <w:color w:val="000000"/>
                <w:sz w:val="16"/>
                <w:szCs w:val="16"/>
              </w:rPr>
            </w:pPr>
            <w:r w:rsidRPr="009C19A7">
              <w:rPr>
                <w:rFonts w:ascii="Calibri" w:hAnsi="Calibri"/>
                <w:color w:val="000000"/>
                <w:sz w:val="16"/>
                <w:szCs w:val="16"/>
              </w:rPr>
              <w:t xml:space="preserve">• </w:t>
            </w:r>
            <w:r w:rsidRPr="00BB7B5B">
              <w:rPr>
                <w:rFonts w:ascii="Calibri" w:hAnsi="Calibri"/>
                <w:color w:val="000000"/>
                <w:sz w:val="16"/>
                <w:szCs w:val="16"/>
              </w:rPr>
              <w:t>NX Regional lymph nodes cannot be assessed</w:t>
            </w:r>
          </w:p>
          <w:p w14:paraId="3EAD63AB" w14:textId="77777777" w:rsidR="00BB7B5B" w:rsidRPr="00BB7B5B" w:rsidRDefault="00BB7B5B" w:rsidP="00BB7B5B">
            <w:pPr>
              <w:spacing w:after="0"/>
              <w:rPr>
                <w:rFonts w:ascii="Calibri" w:hAnsi="Calibri"/>
                <w:color w:val="000000"/>
                <w:sz w:val="16"/>
                <w:szCs w:val="16"/>
              </w:rPr>
            </w:pPr>
            <w:r w:rsidRPr="009C19A7">
              <w:rPr>
                <w:rFonts w:ascii="Calibri" w:hAnsi="Calibri"/>
                <w:color w:val="000000"/>
                <w:sz w:val="16"/>
                <w:szCs w:val="16"/>
              </w:rPr>
              <w:t xml:space="preserve">• </w:t>
            </w:r>
            <w:r w:rsidRPr="00BB7B5B">
              <w:rPr>
                <w:rFonts w:ascii="Calibri" w:hAnsi="Calibri"/>
                <w:color w:val="000000"/>
                <w:sz w:val="16"/>
                <w:szCs w:val="16"/>
              </w:rPr>
              <w:t>N0 No regional lymph node metastasis</w:t>
            </w:r>
          </w:p>
          <w:p w14:paraId="1CD57263" w14:textId="77777777" w:rsidR="00BB7B5B" w:rsidRPr="00BB7B5B" w:rsidRDefault="00BB7B5B" w:rsidP="00BB7B5B">
            <w:pPr>
              <w:spacing w:after="0"/>
              <w:rPr>
                <w:rFonts w:ascii="Calibri" w:hAnsi="Calibri"/>
                <w:color w:val="000000"/>
                <w:sz w:val="16"/>
                <w:szCs w:val="16"/>
              </w:rPr>
            </w:pPr>
            <w:r w:rsidRPr="009C19A7">
              <w:rPr>
                <w:rFonts w:ascii="Calibri" w:hAnsi="Calibri"/>
                <w:color w:val="000000"/>
                <w:sz w:val="16"/>
                <w:szCs w:val="16"/>
              </w:rPr>
              <w:t xml:space="preserve">• </w:t>
            </w:r>
            <w:r w:rsidRPr="00BB7B5B">
              <w:rPr>
                <w:rFonts w:ascii="Calibri" w:hAnsi="Calibri"/>
                <w:color w:val="000000"/>
                <w:sz w:val="16"/>
                <w:szCs w:val="16"/>
              </w:rPr>
              <w:t>N1 Single regional lymph node metastasis in the inguinal region or true pelvis [</w:t>
            </w:r>
            <w:proofErr w:type="spellStart"/>
            <w:r w:rsidRPr="00BB7B5B">
              <w:rPr>
                <w:rFonts w:ascii="Calibri" w:hAnsi="Calibri"/>
                <w:color w:val="000000"/>
                <w:sz w:val="16"/>
                <w:szCs w:val="16"/>
              </w:rPr>
              <w:t>perivesical</w:t>
            </w:r>
            <w:proofErr w:type="spellEnd"/>
            <w:r w:rsidRPr="00BB7B5B">
              <w:rPr>
                <w:rFonts w:ascii="Calibri" w:hAnsi="Calibri"/>
                <w:color w:val="000000"/>
                <w:sz w:val="16"/>
                <w:szCs w:val="16"/>
              </w:rPr>
              <w:t>, obturator, internal (hypogastric) and external iliac], or presacral lymph node</w:t>
            </w:r>
          </w:p>
          <w:p w14:paraId="4391FC95" w14:textId="77777777" w:rsidR="00D874E6" w:rsidRPr="00273145" w:rsidRDefault="00BB7B5B" w:rsidP="00BB7B5B">
            <w:pPr>
              <w:spacing w:after="0"/>
              <w:rPr>
                <w:rFonts w:ascii="Calibri" w:hAnsi="Calibri"/>
                <w:color w:val="000000"/>
                <w:sz w:val="16"/>
                <w:szCs w:val="16"/>
              </w:rPr>
            </w:pPr>
            <w:r w:rsidRPr="009C19A7">
              <w:rPr>
                <w:rFonts w:ascii="Calibri" w:hAnsi="Calibri"/>
                <w:color w:val="000000"/>
                <w:sz w:val="16"/>
                <w:szCs w:val="16"/>
              </w:rPr>
              <w:t xml:space="preserve">• </w:t>
            </w:r>
            <w:r w:rsidRPr="00BB7B5B">
              <w:rPr>
                <w:rFonts w:ascii="Calibri" w:hAnsi="Calibri"/>
                <w:color w:val="000000"/>
                <w:sz w:val="16"/>
                <w:szCs w:val="16"/>
              </w:rPr>
              <w:t>N2 Multiple regional lymph node metastasis in the inguinal region or true pelvis [</w:t>
            </w:r>
            <w:proofErr w:type="spellStart"/>
            <w:r w:rsidRPr="00BB7B5B">
              <w:rPr>
                <w:rFonts w:ascii="Calibri" w:hAnsi="Calibri"/>
                <w:color w:val="000000"/>
                <w:sz w:val="16"/>
                <w:szCs w:val="16"/>
              </w:rPr>
              <w:t>perivesical</w:t>
            </w:r>
            <w:proofErr w:type="spellEnd"/>
            <w:r w:rsidRPr="00BB7B5B">
              <w:rPr>
                <w:rFonts w:ascii="Calibri" w:hAnsi="Calibri"/>
                <w:color w:val="000000"/>
                <w:sz w:val="16"/>
                <w:szCs w:val="16"/>
              </w:rPr>
              <w:t>, obturator, internal (hypogastric) and external iliac], or presacral lymph node</w:t>
            </w:r>
          </w:p>
        </w:tc>
        <w:tc>
          <w:tcPr>
            <w:tcW w:w="8221" w:type="dxa"/>
            <w:tcBorders>
              <w:top w:val="nil"/>
              <w:left w:val="nil"/>
              <w:bottom w:val="single" w:sz="4" w:space="0" w:color="auto"/>
              <w:right w:val="single" w:sz="4" w:space="0" w:color="auto"/>
            </w:tcBorders>
            <w:shd w:val="clear" w:color="auto" w:fill="auto"/>
          </w:tcPr>
          <w:p w14:paraId="5293B7F2" w14:textId="77777777" w:rsidR="00D874E6" w:rsidRPr="005E3AD4" w:rsidRDefault="00D874E6"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08049443" w14:textId="77777777" w:rsidR="00D874E6" w:rsidRPr="004E225D" w:rsidRDefault="00D874E6" w:rsidP="00CC5E7C">
            <w:pPr>
              <w:rPr>
                <w:rFonts w:ascii="Calibri" w:hAnsi="Calibri"/>
                <w:color w:val="000000"/>
                <w:sz w:val="16"/>
                <w:szCs w:val="16"/>
              </w:rPr>
            </w:pPr>
          </w:p>
        </w:tc>
      </w:tr>
    </w:tbl>
    <w:p w14:paraId="6AB527F8" w14:textId="77777777" w:rsidR="00EF64B1" w:rsidRDefault="00EF64B1"/>
    <w:sectPr w:rsidR="00EF64B1" w:rsidSect="00C02EDB">
      <w:headerReference w:type="default" r:id="rId7"/>
      <w:pgSz w:w="16838" w:h="11906" w:orient="landscape"/>
      <w:pgMar w:top="1129"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BCDB" w14:textId="77777777" w:rsidR="009B59B2" w:rsidRDefault="009B59B2" w:rsidP="008F654B">
      <w:pPr>
        <w:spacing w:after="0" w:line="240" w:lineRule="auto"/>
      </w:pPr>
      <w:r>
        <w:separator/>
      </w:r>
    </w:p>
  </w:endnote>
  <w:endnote w:type="continuationSeparator" w:id="0">
    <w:p w14:paraId="05969665" w14:textId="77777777" w:rsidR="009B59B2" w:rsidRDefault="009B59B2"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3334" w14:textId="77777777" w:rsidR="009B59B2" w:rsidRDefault="009B59B2" w:rsidP="008F654B">
      <w:pPr>
        <w:spacing w:after="0" w:line="240" w:lineRule="auto"/>
      </w:pPr>
      <w:r>
        <w:separator/>
      </w:r>
    </w:p>
  </w:footnote>
  <w:footnote w:type="continuationSeparator" w:id="0">
    <w:p w14:paraId="06016D4C" w14:textId="77777777" w:rsidR="009B59B2" w:rsidRDefault="009B59B2"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1B36" w14:textId="77777777" w:rsidR="00E92138" w:rsidRDefault="00E92138"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Urinary T</w:t>
    </w:r>
    <w:r w:rsidRPr="008F0607">
      <w:rPr>
        <w:rFonts w:ascii="Calibri" w:hAnsi="Calibri"/>
        <w:b/>
        <w:bCs/>
        <w:sz w:val="20"/>
        <w:szCs w:val="16"/>
      </w:rPr>
      <w:t xml:space="preserve">ract </w:t>
    </w:r>
    <w:r w:rsidRPr="002E0F22">
      <w:rPr>
        <w:rFonts w:ascii="Calibri" w:hAnsi="Calibri"/>
        <w:b/>
        <w:bCs/>
        <w:sz w:val="20"/>
        <w:szCs w:val="16"/>
      </w:rPr>
      <w:t>Urethrectomy</w:t>
    </w:r>
    <w:r>
      <w:rPr>
        <w:rFonts w:ascii="Calibri" w:hAnsi="Calibri"/>
        <w:b/>
        <w:bCs/>
        <w:sz w:val="20"/>
        <w:szCs w:val="16"/>
      </w:rPr>
      <w:t>- published May 2018</w:t>
    </w:r>
  </w:p>
  <w:p w14:paraId="59A7AE79" w14:textId="77777777" w:rsidR="00E92138" w:rsidRPr="008F654B" w:rsidRDefault="00E92138"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0105"/>
    <w:rsid w:val="000349F7"/>
    <w:rsid w:val="00034C64"/>
    <w:rsid w:val="00042E13"/>
    <w:rsid w:val="00044133"/>
    <w:rsid w:val="00076F85"/>
    <w:rsid w:val="00081D16"/>
    <w:rsid w:val="000836C0"/>
    <w:rsid w:val="00086DA9"/>
    <w:rsid w:val="000951BC"/>
    <w:rsid w:val="000B01AA"/>
    <w:rsid w:val="000B6470"/>
    <w:rsid w:val="000B7960"/>
    <w:rsid w:val="000D1FCE"/>
    <w:rsid w:val="000E1A99"/>
    <w:rsid w:val="000E77E3"/>
    <w:rsid w:val="000F6A0D"/>
    <w:rsid w:val="000F7678"/>
    <w:rsid w:val="00101AC7"/>
    <w:rsid w:val="00110A58"/>
    <w:rsid w:val="00115867"/>
    <w:rsid w:val="00122152"/>
    <w:rsid w:val="00132783"/>
    <w:rsid w:val="001431B0"/>
    <w:rsid w:val="00151B2E"/>
    <w:rsid w:val="00153491"/>
    <w:rsid w:val="0015684D"/>
    <w:rsid w:val="00157B7D"/>
    <w:rsid w:val="001628EF"/>
    <w:rsid w:val="00163E93"/>
    <w:rsid w:val="001706F0"/>
    <w:rsid w:val="00172891"/>
    <w:rsid w:val="001764A7"/>
    <w:rsid w:val="00181659"/>
    <w:rsid w:val="00181A22"/>
    <w:rsid w:val="00186B28"/>
    <w:rsid w:val="001A0074"/>
    <w:rsid w:val="001A04F5"/>
    <w:rsid w:val="001B19DF"/>
    <w:rsid w:val="001D2AC5"/>
    <w:rsid w:val="001D4150"/>
    <w:rsid w:val="001D51A8"/>
    <w:rsid w:val="001E0E4F"/>
    <w:rsid w:val="001E5DCD"/>
    <w:rsid w:val="001F1754"/>
    <w:rsid w:val="002017E1"/>
    <w:rsid w:val="002109CA"/>
    <w:rsid w:val="002233B6"/>
    <w:rsid w:val="00235835"/>
    <w:rsid w:val="002458F2"/>
    <w:rsid w:val="00252990"/>
    <w:rsid w:val="00253159"/>
    <w:rsid w:val="00266353"/>
    <w:rsid w:val="00267071"/>
    <w:rsid w:val="00273145"/>
    <w:rsid w:val="00273A59"/>
    <w:rsid w:val="002931E6"/>
    <w:rsid w:val="002A3AE6"/>
    <w:rsid w:val="002C457B"/>
    <w:rsid w:val="002E0F22"/>
    <w:rsid w:val="002E3793"/>
    <w:rsid w:val="002E402A"/>
    <w:rsid w:val="002F03D1"/>
    <w:rsid w:val="00300AC0"/>
    <w:rsid w:val="00305CF7"/>
    <w:rsid w:val="00321100"/>
    <w:rsid w:val="00321EDC"/>
    <w:rsid w:val="00330B72"/>
    <w:rsid w:val="00335DC7"/>
    <w:rsid w:val="0033651E"/>
    <w:rsid w:val="00337310"/>
    <w:rsid w:val="00340406"/>
    <w:rsid w:val="0035668D"/>
    <w:rsid w:val="00363EC3"/>
    <w:rsid w:val="00371EF7"/>
    <w:rsid w:val="003903F5"/>
    <w:rsid w:val="00391195"/>
    <w:rsid w:val="003940D8"/>
    <w:rsid w:val="003B56D5"/>
    <w:rsid w:val="003C00C8"/>
    <w:rsid w:val="003C1D06"/>
    <w:rsid w:val="003C2E66"/>
    <w:rsid w:val="003D613A"/>
    <w:rsid w:val="003F142D"/>
    <w:rsid w:val="003F35E9"/>
    <w:rsid w:val="003F6186"/>
    <w:rsid w:val="00403675"/>
    <w:rsid w:val="00403784"/>
    <w:rsid w:val="004244A2"/>
    <w:rsid w:val="004253B6"/>
    <w:rsid w:val="00441535"/>
    <w:rsid w:val="00454AFE"/>
    <w:rsid w:val="004624D3"/>
    <w:rsid w:val="0046399C"/>
    <w:rsid w:val="004766D7"/>
    <w:rsid w:val="00481B96"/>
    <w:rsid w:val="004859B8"/>
    <w:rsid w:val="004917A6"/>
    <w:rsid w:val="00492518"/>
    <w:rsid w:val="004A0D0A"/>
    <w:rsid w:val="004A3B82"/>
    <w:rsid w:val="004A563E"/>
    <w:rsid w:val="004C75F3"/>
    <w:rsid w:val="004D0E2D"/>
    <w:rsid w:val="004D176E"/>
    <w:rsid w:val="004E225D"/>
    <w:rsid w:val="004E6728"/>
    <w:rsid w:val="004F2177"/>
    <w:rsid w:val="004F4DA8"/>
    <w:rsid w:val="00513403"/>
    <w:rsid w:val="005143C8"/>
    <w:rsid w:val="00522D8A"/>
    <w:rsid w:val="00524013"/>
    <w:rsid w:val="00527CD9"/>
    <w:rsid w:val="00527FBB"/>
    <w:rsid w:val="00532809"/>
    <w:rsid w:val="005346CB"/>
    <w:rsid w:val="00560174"/>
    <w:rsid w:val="00560CA6"/>
    <w:rsid w:val="005767BE"/>
    <w:rsid w:val="00584254"/>
    <w:rsid w:val="005958DD"/>
    <w:rsid w:val="005A15AC"/>
    <w:rsid w:val="005A65FA"/>
    <w:rsid w:val="005A7F58"/>
    <w:rsid w:val="005B3294"/>
    <w:rsid w:val="005D134A"/>
    <w:rsid w:val="005D37A4"/>
    <w:rsid w:val="005D4CE5"/>
    <w:rsid w:val="005D7671"/>
    <w:rsid w:val="005D76E6"/>
    <w:rsid w:val="005E3AD4"/>
    <w:rsid w:val="006013C8"/>
    <w:rsid w:val="00604A3B"/>
    <w:rsid w:val="00605E52"/>
    <w:rsid w:val="006237EB"/>
    <w:rsid w:val="00626C6B"/>
    <w:rsid w:val="00636C66"/>
    <w:rsid w:val="00640B36"/>
    <w:rsid w:val="00646B8E"/>
    <w:rsid w:val="00650D98"/>
    <w:rsid w:val="006614EB"/>
    <w:rsid w:val="00664D2D"/>
    <w:rsid w:val="00670249"/>
    <w:rsid w:val="00670A1E"/>
    <w:rsid w:val="00676961"/>
    <w:rsid w:val="006A2D69"/>
    <w:rsid w:val="006A3D14"/>
    <w:rsid w:val="006B435A"/>
    <w:rsid w:val="006C01F4"/>
    <w:rsid w:val="006C4778"/>
    <w:rsid w:val="006F2A3C"/>
    <w:rsid w:val="007020D0"/>
    <w:rsid w:val="0071088F"/>
    <w:rsid w:val="00724098"/>
    <w:rsid w:val="00724649"/>
    <w:rsid w:val="00730C37"/>
    <w:rsid w:val="007358B1"/>
    <w:rsid w:val="00736640"/>
    <w:rsid w:val="00737F41"/>
    <w:rsid w:val="00742BA1"/>
    <w:rsid w:val="00743001"/>
    <w:rsid w:val="007506E6"/>
    <w:rsid w:val="00765F2A"/>
    <w:rsid w:val="00774398"/>
    <w:rsid w:val="00783D81"/>
    <w:rsid w:val="007923DE"/>
    <w:rsid w:val="007A165F"/>
    <w:rsid w:val="007A5E87"/>
    <w:rsid w:val="007A6948"/>
    <w:rsid w:val="007B0254"/>
    <w:rsid w:val="007B3F37"/>
    <w:rsid w:val="007C6271"/>
    <w:rsid w:val="007C6A70"/>
    <w:rsid w:val="007D09F4"/>
    <w:rsid w:val="007D34FB"/>
    <w:rsid w:val="007E7F53"/>
    <w:rsid w:val="007F1A1D"/>
    <w:rsid w:val="007F5540"/>
    <w:rsid w:val="00802C6E"/>
    <w:rsid w:val="00805C16"/>
    <w:rsid w:val="008149E4"/>
    <w:rsid w:val="00816AF6"/>
    <w:rsid w:val="00816D51"/>
    <w:rsid w:val="0081785F"/>
    <w:rsid w:val="00821B9A"/>
    <w:rsid w:val="00833452"/>
    <w:rsid w:val="00833AFC"/>
    <w:rsid w:val="0084231F"/>
    <w:rsid w:val="008452AE"/>
    <w:rsid w:val="00846CFB"/>
    <w:rsid w:val="00847693"/>
    <w:rsid w:val="00854407"/>
    <w:rsid w:val="00880C08"/>
    <w:rsid w:val="0088444A"/>
    <w:rsid w:val="00885BCA"/>
    <w:rsid w:val="008B36FE"/>
    <w:rsid w:val="008C0376"/>
    <w:rsid w:val="008C1EBA"/>
    <w:rsid w:val="008C2374"/>
    <w:rsid w:val="008C246F"/>
    <w:rsid w:val="008D6614"/>
    <w:rsid w:val="008F0607"/>
    <w:rsid w:val="008F654B"/>
    <w:rsid w:val="008F7B75"/>
    <w:rsid w:val="009014A9"/>
    <w:rsid w:val="009202A8"/>
    <w:rsid w:val="00927013"/>
    <w:rsid w:val="00930240"/>
    <w:rsid w:val="00947926"/>
    <w:rsid w:val="00953428"/>
    <w:rsid w:val="009779C4"/>
    <w:rsid w:val="00986F0B"/>
    <w:rsid w:val="009B59B2"/>
    <w:rsid w:val="009C19A7"/>
    <w:rsid w:val="009C2CCD"/>
    <w:rsid w:val="009C7C1E"/>
    <w:rsid w:val="009D0B42"/>
    <w:rsid w:val="009D3024"/>
    <w:rsid w:val="009D5AEE"/>
    <w:rsid w:val="009E1A23"/>
    <w:rsid w:val="009E5E2F"/>
    <w:rsid w:val="009F2BB2"/>
    <w:rsid w:val="00A10AF1"/>
    <w:rsid w:val="00A1275B"/>
    <w:rsid w:val="00A1382B"/>
    <w:rsid w:val="00A1486F"/>
    <w:rsid w:val="00A21C8F"/>
    <w:rsid w:val="00A244A6"/>
    <w:rsid w:val="00A25724"/>
    <w:rsid w:val="00A313EB"/>
    <w:rsid w:val="00A35D31"/>
    <w:rsid w:val="00A376CD"/>
    <w:rsid w:val="00A40AAD"/>
    <w:rsid w:val="00A50409"/>
    <w:rsid w:val="00A512D4"/>
    <w:rsid w:val="00A5583D"/>
    <w:rsid w:val="00A62A91"/>
    <w:rsid w:val="00A64D38"/>
    <w:rsid w:val="00A6740D"/>
    <w:rsid w:val="00A67ED7"/>
    <w:rsid w:val="00A72F1E"/>
    <w:rsid w:val="00A82C4D"/>
    <w:rsid w:val="00A94332"/>
    <w:rsid w:val="00AA5F02"/>
    <w:rsid w:val="00AB4144"/>
    <w:rsid w:val="00AB674C"/>
    <w:rsid w:val="00AC1981"/>
    <w:rsid w:val="00AD08FB"/>
    <w:rsid w:val="00AE7C4B"/>
    <w:rsid w:val="00AF5C8B"/>
    <w:rsid w:val="00B03552"/>
    <w:rsid w:val="00B03F04"/>
    <w:rsid w:val="00B07DC5"/>
    <w:rsid w:val="00B12016"/>
    <w:rsid w:val="00B17E0F"/>
    <w:rsid w:val="00B22034"/>
    <w:rsid w:val="00B25CAF"/>
    <w:rsid w:val="00B31A39"/>
    <w:rsid w:val="00B3397E"/>
    <w:rsid w:val="00B33B2A"/>
    <w:rsid w:val="00B62C4B"/>
    <w:rsid w:val="00B64F90"/>
    <w:rsid w:val="00B65FF7"/>
    <w:rsid w:val="00B66FA7"/>
    <w:rsid w:val="00B87ED5"/>
    <w:rsid w:val="00BB30F7"/>
    <w:rsid w:val="00BB3DCF"/>
    <w:rsid w:val="00BB7B5B"/>
    <w:rsid w:val="00BC2D44"/>
    <w:rsid w:val="00BD691B"/>
    <w:rsid w:val="00C02801"/>
    <w:rsid w:val="00C02EDB"/>
    <w:rsid w:val="00C03C90"/>
    <w:rsid w:val="00C03D89"/>
    <w:rsid w:val="00C04AA5"/>
    <w:rsid w:val="00C20711"/>
    <w:rsid w:val="00C210EF"/>
    <w:rsid w:val="00C23667"/>
    <w:rsid w:val="00C304B2"/>
    <w:rsid w:val="00C3182B"/>
    <w:rsid w:val="00C60B13"/>
    <w:rsid w:val="00C62DE2"/>
    <w:rsid w:val="00C66ECF"/>
    <w:rsid w:val="00C75D69"/>
    <w:rsid w:val="00C911DF"/>
    <w:rsid w:val="00C9193C"/>
    <w:rsid w:val="00C95CA9"/>
    <w:rsid w:val="00C97B61"/>
    <w:rsid w:val="00CA1AF9"/>
    <w:rsid w:val="00CA5BF4"/>
    <w:rsid w:val="00CB0554"/>
    <w:rsid w:val="00CB1421"/>
    <w:rsid w:val="00CC363E"/>
    <w:rsid w:val="00CC5E7C"/>
    <w:rsid w:val="00CD4193"/>
    <w:rsid w:val="00CD562E"/>
    <w:rsid w:val="00CE270D"/>
    <w:rsid w:val="00CE5C05"/>
    <w:rsid w:val="00D0663D"/>
    <w:rsid w:val="00D20707"/>
    <w:rsid w:val="00D2796B"/>
    <w:rsid w:val="00D344B2"/>
    <w:rsid w:val="00D36A88"/>
    <w:rsid w:val="00D4179D"/>
    <w:rsid w:val="00D53C71"/>
    <w:rsid w:val="00D6064E"/>
    <w:rsid w:val="00D6717C"/>
    <w:rsid w:val="00D83030"/>
    <w:rsid w:val="00D874E6"/>
    <w:rsid w:val="00DA27E4"/>
    <w:rsid w:val="00DB28AD"/>
    <w:rsid w:val="00DC3E9F"/>
    <w:rsid w:val="00DD08C6"/>
    <w:rsid w:val="00DD72C9"/>
    <w:rsid w:val="00DF02B5"/>
    <w:rsid w:val="00DF641D"/>
    <w:rsid w:val="00DF7399"/>
    <w:rsid w:val="00E01D71"/>
    <w:rsid w:val="00E1161D"/>
    <w:rsid w:val="00E17759"/>
    <w:rsid w:val="00E17B54"/>
    <w:rsid w:val="00E349A7"/>
    <w:rsid w:val="00E363FE"/>
    <w:rsid w:val="00E36CEE"/>
    <w:rsid w:val="00E477FB"/>
    <w:rsid w:val="00E51816"/>
    <w:rsid w:val="00E52212"/>
    <w:rsid w:val="00E54A64"/>
    <w:rsid w:val="00E57BC5"/>
    <w:rsid w:val="00E62504"/>
    <w:rsid w:val="00E651BB"/>
    <w:rsid w:val="00E653BE"/>
    <w:rsid w:val="00E7131F"/>
    <w:rsid w:val="00E71C5A"/>
    <w:rsid w:val="00E776C3"/>
    <w:rsid w:val="00E77BC3"/>
    <w:rsid w:val="00E92138"/>
    <w:rsid w:val="00E94238"/>
    <w:rsid w:val="00E95545"/>
    <w:rsid w:val="00EA0939"/>
    <w:rsid w:val="00EA12BF"/>
    <w:rsid w:val="00EA2E8A"/>
    <w:rsid w:val="00EA6DEF"/>
    <w:rsid w:val="00EB6DFA"/>
    <w:rsid w:val="00EB716D"/>
    <w:rsid w:val="00EC2AFB"/>
    <w:rsid w:val="00EC7120"/>
    <w:rsid w:val="00ED402A"/>
    <w:rsid w:val="00ED41F8"/>
    <w:rsid w:val="00EE26BB"/>
    <w:rsid w:val="00EE26D7"/>
    <w:rsid w:val="00EE5D8B"/>
    <w:rsid w:val="00EF56B4"/>
    <w:rsid w:val="00EF64B1"/>
    <w:rsid w:val="00F00582"/>
    <w:rsid w:val="00F03542"/>
    <w:rsid w:val="00F03EE1"/>
    <w:rsid w:val="00F14BEA"/>
    <w:rsid w:val="00F1769F"/>
    <w:rsid w:val="00F32266"/>
    <w:rsid w:val="00F3412F"/>
    <w:rsid w:val="00F43E8B"/>
    <w:rsid w:val="00F54CEF"/>
    <w:rsid w:val="00F55477"/>
    <w:rsid w:val="00F67B50"/>
    <w:rsid w:val="00F817D2"/>
    <w:rsid w:val="00F827F3"/>
    <w:rsid w:val="00F864A6"/>
    <w:rsid w:val="00F95CAF"/>
    <w:rsid w:val="00FC094E"/>
    <w:rsid w:val="00FC496C"/>
    <w:rsid w:val="00FD41C3"/>
    <w:rsid w:val="00FD4A34"/>
    <w:rsid w:val="00FD64D1"/>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98A8"/>
  <w15:docId w15:val="{3263AC24-301C-4D9B-BE97-CA38E583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character" w:customStyle="1" w:styleId="A2">
    <w:name w:val="A2"/>
    <w:uiPriority w:val="99"/>
    <w:rsid w:val="00B25CAF"/>
    <w:rPr>
      <w:rFonts w:cs="Verdana"/>
      <w:color w:val="221E1F"/>
      <w:sz w:val="14"/>
      <w:szCs w:val="14"/>
    </w:rPr>
  </w:style>
  <w:style w:type="paragraph" w:customStyle="1" w:styleId="Pa8">
    <w:name w:val="Pa8"/>
    <w:basedOn w:val="Default"/>
    <w:next w:val="Default"/>
    <w:uiPriority w:val="99"/>
    <w:rsid w:val="00042E13"/>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8800</Words>
  <Characters>50161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dcterms:created xsi:type="dcterms:W3CDTF">2021-08-05T04:28:00Z</dcterms:created>
  <dcterms:modified xsi:type="dcterms:W3CDTF">2021-08-12T01:49:00Z</dcterms:modified>
</cp:coreProperties>
</file>