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ECFE6" w14:textId="77777777" w:rsidR="00236231" w:rsidRPr="009125B1" w:rsidRDefault="00236231" w:rsidP="00EE2948">
      <w:pPr>
        <w:spacing w:after="0"/>
        <w:ind w:left="851" w:hanging="851"/>
        <w:rPr>
          <w:b/>
          <w:sz w:val="16"/>
          <w:szCs w:val="16"/>
        </w:rPr>
      </w:pPr>
      <w:r w:rsidRPr="009125B1">
        <w:rPr>
          <w:b/>
          <w:sz w:val="16"/>
          <w:szCs w:val="16"/>
        </w:rPr>
        <w:t>Eleme</w:t>
      </w:r>
      <w:r w:rsidR="00110EAA">
        <w:rPr>
          <w:b/>
          <w:sz w:val="16"/>
          <w:szCs w:val="16"/>
        </w:rPr>
        <w:t xml:space="preserve">nts in black text are CORE    </w:t>
      </w:r>
      <w:r w:rsidR="00110EAA">
        <w:rPr>
          <w:b/>
          <w:sz w:val="16"/>
          <w:szCs w:val="16"/>
        </w:rPr>
        <w:tab/>
      </w:r>
      <w:r w:rsidRPr="009125B1">
        <w:rPr>
          <w:b/>
          <w:sz w:val="16"/>
          <w:szCs w:val="16"/>
        </w:rPr>
        <w:t xml:space="preserve">Elements in </w:t>
      </w:r>
      <w:r w:rsidRPr="009125B1">
        <w:rPr>
          <w:b/>
          <w:color w:val="A6A6A6" w:themeColor="background1" w:themeShade="A6"/>
          <w:sz w:val="16"/>
          <w:szCs w:val="16"/>
        </w:rPr>
        <w:t xml:space="preserve">grey text </w:t>
      </w:r>
      <w:r w:rsidRPr="009125B1">
        <w:rPr>
          <w:b/>
          <w:sz w:val="16"/>
          <w:szCs w:val="16"/>
        </w:rPr>
        <w:t xml:space="preserve">are NON-CORE        </w:t>
      </w:r>
      <w:r w:rsidRPr="009125B1">
        <w:rPr>
          <w:b/>
          <w:sz w:val="16"/>
          <w:szCs w:val="16"/>
        </w:rPr>
        <w:tab/>
        <w:t xml:space="preserve">      □  indicates multi-select values  </w:t>
      </w:r>
      <w:r w:rsidRPr="009125B1">
        <w:rPr>
          <w:b/>
          <w:sz w:val="16"/>
          <w:szCs w:val="16"/>
        </w:rPr>
        <w:tab/>
        <w:t xml:space="preserve">      </w:t>
      </w:r>
      <w:r w:rsidRPr="009125B1">
        <w:rPr>
          <w:sz w:val="16"/>
          <w:szCs w:val="16"/>
        </w:rPr>
        <w:t>o</w:t>
      </w:r>
      <w:r w:rsidRPr="009125B1">
        <w:rPr>
          <w:b/>
          <w:sz w:val="16"/>
          <w:szCs w:val="16"/>
        </w:rPr>
        <w:t xml:space="preserve">  indicates single select values  </w:t>
      </w:r>
    </w:p>
    <w:p w14:paraId="166A8C0A" w14:textId="77777777" w:rsidR="00236231" w:rsidRDefault="00236231" w:rsidP="00EE2948">
      <w:pPr>
        <w:spacing w:after="0"/>
        <w:ind w:left="851" w:hanging="851"/>
        <w:rPr>
          <w:b/>
          <w:sz w:val="20"/>
          <w:szCs w:val="20"/>
        </w:rPr>
      </w:pPr>
    </w:p>
    <w:tbl>
      <w:tblPr>
        <w:tblW w:w="15183" w:type="dxa"/>
        <w:tblInd w:w="93" w:type="dxa"/>
        <w:tblLayout w:type="fixed"/>
        <w:tblLook w:val="04A0" w:firstRow="1" w:lastRow="0" w:firstColumn="1" w:lastColumn="0" w:noHBand="0" w:noVBand="1"/>
      </w:tblPr>
      <w:tblGrid>
        <w:gridCol w:w="2425"/>
        <w:gridCol w:w="12758"/>
      </w:tblGrid>
      <w:tr w:rsidR="00775C63" w:rsidRPr="006D1DD6" w14:paraId="21676A7C" w14:textId="77777777" w:rsidTr="00236231">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108B1B2D" w14:textId="77777777" w:rsidR="00EF4BD8" w:rsidRDefault="00236231" w:rsidP="00EF4BD8">
            <w:pPr>
              <w:spacing w:after="0"/>
              <w:rPr>
                <w:rFonts w:ascii="Calibri" w:hAnsi="Calibri"/>
                <w:bCs/>
                <w:color w:val="000000"/>
                <w:sz w:val="16"/>
                <w:szCs w:val="16"/>
              </w:rPr>
            </w:pPr>
            <w:r w:rsidRPr="00236231">
              <w:rPr>
                <w:rFonts w:ascii="Calibri" w:hAnsi="Calibri"/>
                <w:bCs/>
                <w:color w:val="000000"/>
                <w:sz w:val="16"/>
                <w:szCs w:val="16"/>
              </w:rPr>
              <w:t>Definition of Core elements</w:t>
            </w:r>
          </w:p>
          <w:p w14:paraId="439E4206" w14:textId="77777777" w:rsidR="00775C63" w:rsidRPr="00160820" w:rsidRDefault="00775C63" w:rsidP="00EF4BD8">
            <w:pPr>
              <w:spacing w:after="0"/>
              <w:rPr>
                <w:rFonts w:ascii="Calibri" w:hAnsi="Calibri"/>
                <w:bCs/>
                <w:color w:val="000000"/>
                <w:sz w:val="16"/>
                <w:szCs w:val="16"/>
              </w:rPr>
            </w:pPr>
          </w:p>
        </w:tc>
        <w:tc>
          <w:tcPr>
            <w:tcW w:w="12758" w:type="dxa"/>
            <w:tcBorders>
              <w:top w:val="single" w:sz="4" w:space="0" w:color="auto"/>
              <w:left w:val="nil"/>
              <w:bottom w:val="single" w:sz="4" w:space="0" w:color="auto"/>
              <w:right w:val="single" w:sz="4" w:space="0" w:color="auto"/>
            </w:tcBorders>
            <w:shd w:val="clear" w:color="auto" w:fill="auto"/>
          </w:tcPr>
          <w:p w14:paraId="2957AE42" w14:textId="77777777" w:rsidR="00EC7A8A" w:rsidRDefault="0033413A" w:rsidP="002A671F">
            <w:pPr>
              <w:pBdr>
                <w:top w:val="nil"/>
                <w:left w:val="nil"/>
                <w:bottom w:val="nil"/>
                <w:right w:val="nil"/>
                <w:between w:val="nil"/>
                <w:bar w:val="nil"/>
              </w:pBdr>
              <w:spacing w:after="0" w:line="240" w:lineRule="auto"/>
              <w:ind w:left="34"/>
              <w:rPr>
                <w:sz w:val="16"/>
                <w:szCs w:val="16"/>
              </w:rPr>
            </w:pPr>
            <w:r w:rsidRPr="0033413A">
              <w:rPr>
                <w:sz w:val="16"/>
                <w:szCs w:val="16"/>
              </w:rPr>
              <w:t>C</w:t>
            </w:r>
            <w:r>
              <w:rPr>
                <w:sz w:val="16"/>
                <w:szCs w:val="16"/>
              </w:rPr>
              <w:t>ore</w:t>
            </w:r>
            <w:r w:rsidRPr="0033413A">
              <w:rPr>
                <w:sz w:val="16"/>
                <w:szCs w:val="16"/>
              </w:rPr>
              <w:t xml:space="preserve"> elements are those which are essential for the clinical management, staging or prognosis of the cancer. These elements will either have evidentiary support at Level III-2 or above (based on prognostic factors in the National Health and Medical Research Council levels of evidence</w:t>
            </w:r>
            <w:r w:rsidRPr="002A671F">
              <w:rPr>
                <w:sz w:val="16"/>
                <w:szCs w:val="16"/>
                <w:vertAlign w:val="superscript"/>
              </w:rPr>
              <w:t>1</w:t>
            </w:r>
            <w:r w:rsidRPr="0033413A">
              <w:rPr>
                <w:sz w:val="16"/>
                <w:szCs w:val="16"/>
              </w:rPr>
              <w:t>). In rare circumstances, where level III-2 evidence is not available an element may be made a C</w:t>
            </w:r>
            <w:r w:rsidR="002A671F">
              <w:rPr>
                <w:sz w:val="16"/>
                <w:szCs w:val="16"/>
              </w:rPr>
              <w:t>ore</w:t>
            </w:r>
            <w:r w:rsidRPr="0033413A">
              <w:rPr>
                <w:sz w:val="16"/>
                <w:szCs w:val="16"/>
              </w:rPr>
              <w:t xml:space="preserve"> element where there is unanimous agreement in the expert committee. An appropriate staging system e.g., Pathological TNM staging w</w:t>
            </w:r>
            <w:r w:rsidR="002A671F">
              <w:rPr>
                <w:sz w:val="16"/>
                <w:szCs w:val="16"/>
              </w:rPr>
              <w:t>ould normally be included as a Core</w:t>
            </w:r>
            <w:r w:rsidRPr="0033413A">
              <w:rPr>
                <w:sz w:val="16"/>
                <w:szCs w:val="16"/>
              </w:rPr>
              <w:t xml:space="preserve"> element. </w:t>
            </w:r>
          </w:p>
          <w:p w14:paraId="23C4D7CB" w14:textId="77777777" w:rsidR="00EC7A8A" w:rsidRDefault="00EC7A8A" w:rsidP="002A671F">
            <w:pPr>
              <w:pBdr>
                <w:top w:val="nil"/>
                <w:left w:val="nil"/>
                <w:bottom w:val="nil"/>
                <w:right w:val="nil"/>
                <w:between w:val="nil"/>
                <w:bar w:val="nil"/>
              </w:pBdr>
              <w:spacing w:after="0" w:line="240" w:lineRule="auto"/>
              <w:ind w:left="34"/>
              <w:rPr>
                <w:sz w:val="16"/>
                <w:szCs w:val="16"/>
              </w:rPr>
            </w:pPr>
          </w:p>
          <w:p w14:paraId="51975AF7" w14:textId="77777777" w:rsidR="008A3DC2" w:rsidRDefault="00EC7A8A" w:rsidP="002A671F">
            <w:pPr>
              <w:pBdr>
                <w:top w:val="nil"/>
                <w:left w:val="nil"/>
                <w:bottom w:val="nil"/>
                <w:right w:val="nil"/>
                <w:between w:val="nil"/>
                <w:bar w:val="nil"/>
              </w:pBdr>
              <w:spacing w:after="0" w:line="240" w:lineRule="auto"/>
              <w:ind w:left="34"/>
              <w:rPr>
                <w:sz w:val="16"/>
                <w:szCs w:val="16"/>
              </w:rPr>
            </w:pPr>
            <w:r>
              <w:rPr>
                <w:sz w:val="16"/>
                <w:szCs w:val="16"/>
              </w:rPr>
              <w:t xml:space="preserve">The summation of all core </w:t>
            </w:r>
            <w:r w:rsidR="0033413A" w:rsidRPr="0033413A">
              <w:rPr>
                <w:sz w:val="16"/>
                <w:szCs w:val="16"/>
              </w:rPr>
              <w:t>elements is considered to be the minimum reporting standard for a specific cancer.</w:t>
            </w:r>
          </w:p>
          <w:p w14:paraId="368995DD" w14:textId="77777777" w:rsidR="0033413A" w:rsidRDefault="0033413A" w:rsidP="002A671F">
            <w:pPr>
              <w:pBdr>
                <w:top w:val="nil"/>
                <w:left w:val="nil"/>
                <w:bottom w:val="nil"/>
                <w:right w:val="nil"/>
                <w:between w:val="nil"/>
                <w:bar w:val="nil"/>
              </w:pBdr>
              <w:spacing w:after="0" w:line="240" w:lineRule="auto"/>
              <w:ind w:left="34"/>
              <w:rPr>
                <w:sz w:val="16"/>
                <w:szCs w:val="16"/>
              </w:rPr>
            </w:pPr>
          </w:p>
          <w:p w14:paraId="57471AD9" w14:textId="77777777" w:rsidR="0033413A" w:rsidRPr="0033413A" w:rsidRDefault="005E4807" w:rsidP="002A671F">
            <w:pPr>
              <w:pBdr>
                <w:top w:val="nil"/>
                <w:left w:val="nil"/>
                <w:bottom w:val="nil"/>
                <w:right w:val="nil"/>
                <w:between w:val="nil"/>
                <w:bar w:val="nil"/>
              </w:pBdr>
              <w:tabs>
                <w:tab w:val="left" w:pos="1256"/>
              </w:tabs>
              <w:spacing w:after="0" w:line="240" w:lineRule="auto"/>
              <w:ind w:left="34"/>
              <w:rPr>
                <w:rFonts w:ascii="Calibri" w:eastAsia="Times New Roman" w:hAnsi="Calibri" w:cs="Calibri"/>
                <w:b/>
                <w:sz w:val="16"/>
                <w:szCs w:val="16"/>
                <w:bdr w:val="nil"/>
              </w:rPr>
            </w:pPr>
            <w:r>
              <w:rPr>
                <w:rFonts w:ascii="Calibri" w:eastAsia="Times New Roman" w:hAnsi="Calibri" w:cs="Calibri"/>
                <w:b/>
                <w:sz w:val="16"/>
                <w:szCs w:val="16"/>
                <w:bdr w:val="nil"/>
              </w:rPr>
              <w:t>Reference</w:t>
            </w:r>
            <w:r w:rsidR="0033413A" w:rsidRPr="0033413A">
              <w:rPr>
                <w:rFonts w:ascii="Calibri" w:eastAsia="Times New Roman" w:hAnsi="Calibri" w:cs="Calibri"/>
                <w:b/>
                <w:sz w:val="16"/>
                <w:szCs w:val="16"/>
                <w:bdr w:val="nil"/>
              </w:rPr>
              <w:tab/>
            </w:r>
          </w:p>
          <w:p w14:paraId="5DDDCF52" w14:textId="77777777" w:rsidR="0033413A" w:rsidRPr="0033413A" w:rsidRDefault="0033413A" w:rsidP="002A671F">
            <w:pPr>
              <w:pBdr>
                <w:top w:val="nil"/>
                <w:left w:val="nil"/>
                <w:bottom w:val="nil"/>
                <w:right w:val="nil"/>
                <w:between w:val="nil"/>
                <w:bar w:val="nil"/>
              </w:pBdr>
              <w:spacing w:after="0" w:line="240" w:lineRule="auto"/>
              <w:ind w:left="317" w:hanging="283"/>
              <w:rPr>
                <w:sz w:val="16"/>
                <w:szCs w:val="16"/>
              </w:rPr>
            </w:pPr>
            <w:r w:rsidRPr="0033413A">
              <w:rPr>
                <w:rFonts w:eastAsia="Calibri" w:cs="Segoe UI"/>
                <w:noProof/>
                <w:color w:val="000000"/>
                <w:sz w:val="16"/>
                <w:szCs w:val="16"/>
                <w:u w:color="000000"/>
                <w:bdr w:val="nil"/>
                <w:lang w:eastAsia="en-AU"/>
              </w:rPr>
              <w:t>1</w:t>
            </w:r>
            <w:r w:rsidRPr="0033413A">
              <w:rPr>
                <w:rFonts w:eastAsia="Calibri" w:cs="Segoe UI"/>
                <w:noProof/>
                <w:color w:val="000000"/>
                <w:sz w:val="16"/>
                <w:szCs w:val="16"/>
                <w:u w:color="000000"/>
                <w:bdr w:val="nil"/>
                <w:lang w:eastAsia="en-AU"/>
              </w:rPr>
              <w:tab/>
            </w:r>
            <w:r w:rsidRPr="0033413A">
              <w:rPr>
                <w:rFonts w:eastAsia="Calibri" w:cs="Calibri"/>
                <w:noProof/>
                <w:color w:val="000000"/>
                <w:sz w:val="16"/>
                <w:szCs w:val="16"/>
                <w:u w:color="000000"/>
                <w:bdr w:val="nil"/>
                <w:lang w:eastAsia="en-AU"/>
              </w:rPr>
              <w:t xml:space="preserve">Merlin T, Weston A and Tooher R (2009). Extending an evidence hierarchy to include topics other than treatment: revising the Australian 'levels of evidence'. </w:t>
            </w:r>
            <w:r w:rsidRPr="0033413A">
              <w:rPr>
                <w:rFonts w:eastAsia="Calibri" w:cs="Calibri"/>
                <w:i/>
                <w:noProof/>
                <w:color w:val="000000"/>
                <w:sz w:val="16"/>
                <w:szCs w:val="16"/>
                <w:u w:color="000000"/>
                <w:bdr w:val="nil"/>
                <w:lang w:eastAsia="en-AU"/>
              </w:rPr>
              <w:t>BMC Med Res Methodol</w:t>
            </w:r>
            <w:r w:rsidRPr="0033413A">
              <w:rPr>
                <w:rFonts w:eastAsia="Calibri" w:cs="Calibri"/>
                <w:noProof/>
                <w:color w:val="000000"/>
                <w:sz w:val="16"/>
                <w:szCs w:val="16"/>
                <w:u w:color="000000"/>
                <w:bdr w:val="nil"/>
                <w:lang w:eastAsia="en-AU"/>
              </w:rPr>
              <w:t xml:space="preserve"> 9:34.</w:t>
            </w:r>
          </w:p>
        </w:tc>
      </w:tr>
      <w:tr w:rsidR="00775C63" w:rsidRPr="006D1DD6" w14:paraId="61EEA643" w14:textId="77777777" w:rsidTr="00775C63">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176CEDE4" w14:textId="77777777" w:rsidR="00775C63" w:rsidRDefault="00236231" w:rsidP="00EF4BD8">
            <w:pPr>
              <w:spacing w:after="0"/>
              <w:rPr>
                <w:rFonts w:ascii="Calibri" w:hAnsi="Calibri"/>
                <w:bCs/>
                <w:color w:val="000000"/>
                <w:sz w:val="16"/>
                <w:szCs w:val="16"/>
              </w:rPr>
            </w:pPr>
            <w:r w:rsidRPr="00236231">
              <w:rPr>
                <w:rFonts w:ascii="Calibri" w:hAnsi="Calibri"/>
                <w:bCs/>
                <w:color w:val="000000"/>
                <w:sz w:val="16"/>
                <w:szCs w:val="16"/>
              </w:rPr>
              <w:t>Definition of Non-core elements</w:t>
            </w:r>
          </w:p>
        </w:tc>
        <w:tc>
          <w:tcPr>
            <w:tcW w:w="12758" w:type="dxa"/>
            <w:tcBorders>
              <w:top w:val="single" w:sz="4" w:space="0" w:color="auto"/>
              <w:left w:val="nil"/>
              <w:bottom w:val="single" w:sz="4" w:space="0" w:color="auto"/>
              <w:right w:val="single" w:sz="4" w:space="0" w:color="auto"/>
            </w:tcBorders>
            <w:shd w:val="clear" w:color="auto" w:fill="auto"/>
          </w:tcPr>
          <w:p w14:paraId="48EF0B4F" w14:textId="77777777" w:rsidR="002A4BFD" w:rsidRPr="009F3798" w:rsidRDefault="005E4807" w:rsidP="0033413A">
            <w:pPr>
              <w:pBdr>
                <w:top w:val="nil"/>
                <w:left w:val="nil"/>
                <w:bottom w:val="nil"/>
                <w:right w:val="nil"/>
                <w:between w:val="nil"/>
                <w:bar w:val="nil"/>
              </w:pBdr>
              <w:spacing w:after="0" w:line="240" w:lineRule="auto"/>
              <w:ind w:left="34"/>
              <w:rPr>
                <w:color w:val="000000"/>
                <w:sz w:val="16"/>
                <w:szCs w:val="16"/>
              </w:rPr>
            </w:pPr>
            <w:r>
              <w:rPr>
                <w:color w:val="000000"/>
                <w:sz w:val="16"/>
                <w:szCs w:val="16"/>
              </w:rPr>
              <w:t>Non-c</w:t>
            </w:r>
            <w:r w:rsidR="0033413A" w:rsidRPr="009F3798">
              <w:rPr>
                <w:color w:val="000000"/>
                <w:sz w:val="16"/>
                <w:szCs w:val="16"/>
              </w:rPr>
              <w:t xml:space="preserve">ore elements are those which are unanimously agreed should be included in the dataset but are not supported by level III-2 evidence. These elements may be clinically important and recommended as good practice but are not yet validated or regularly used in patient management. </w:t>
            </w:r>
          </w:p>
          <w:p w14:paraId="1591BA7B" w14:textId="77777777" w:rsidR="002A4BFD" w:rsidRPr="009F3798" w:rsidRDefault="002A4BFD" w:rsidP="0033413A">
            <w:pPr>
              <w:pBdr>
                <w:top w:val="nil"/>
                <w:left w:val="nil"/>
                <w:bottom w:val="nil"/>
                <w:right w:val="nil"/>
                <w:between w:val="nil"/>
                <w:bar w:val="nil"/>
              </w:pBdr>
              <w:spacing w:after="0" w:line="240" w:lineRule="auto"/>
              <w:ind w:left="34"/>
              <w:rPr>
                <w:color w:val="000000"/>
                <w:sz w:val="16"/>
                <w:szCs w:val="16"/>
              </w:rPr>
            </w:pPr>
          </w:p>
          <w:p w14:paraId="12ABBFED" w14:textId="77777777" w:rsidR="00775C63" w:rsidRPr="0033413A" w:rsidRDefault="0033413A" w:rsidP="002A671F">
            <w:pPr>
              <w:pBdr>
                <w:top w:val="nil"/>
                <w:left w:val="nil"/>
                <w:bottom w:val="nil"/>
                <w:right w:val="nil"/>
                <w:between w:val="nil"/>
                <w:bar w:val="nil"/>
              </w:pBdr>
              <w:spacing w:after="0" w:line="240" w:lineRule="auto"/>
              <w:ind w:left="34"/>
              <w:rPr>
                <w:color w:val="000000"/>
                <w:sz w:val="16"/>
                <w:szCs w:val="16"/>
              </w:rPr>
            </w:pPr>
            <w:r w:rsidRPr="009F3798">
              <w:rPr>
                <w:color w:val="000000"/>
                <w:sz w:val="16"/>
                <w:szCs w:val="16"/>
              </w:rPr>
              <w:t>Key information other than that which is essential for clinical management, staging or prognosis of the cancer such as macroscopic observations and interpretation, which are fundamental to the histological diagnosis and conclusion e.g., macroscopic tumour details, may be included as either C</w:t>
            </w:r>
            <w:r w:rsidR="002A671F" w:rsidRPr="009F3798">
              <w:rPr>
                <w:color w:val="000000"/>
                <w:sz w:val="16"/>
                <w:szCs w:val="16"/>
              </w:rPr>
              <w:t>ore</w:t>
            </w:r>
            <w:r w:rsidRPr="009F3798">
              <w:rPr>
                <w:color w:val="000000"/>
                <w:sz w:val="16"/>
                <w:szCs w:val="16"/>
              </w:rPr>
              <w:t xml:space="preserve"> or N</w:t>
            </w:r>
            <w:r w:rsidR="002A671F" w:rsidRPr="009F3798">
              <w:rPr>
                <w:color w:val="000000"/>
                <w:sz w:val="16"/>
                <w:szCs w:val="16"/>
              </w:rPr>
              <w:t>on-core</w:t>
            </w:r>
            <w:r w:rsidRPr="009F3798">
              <w:rPr>
                <w:color w:val="000000"/>
                <w:sz w:val="16"/>
                <w:szCs w:val="16"/>
              </w:rPr>
              <w:t xml:space="preserve"> elements by consensus of the Dataset Authoring Committee.</w:t>
            </w:r>
          </w:p>
        </w:tc>
      </w:tr>
      <w:tr w:rsidR="00775C63" w:rsidRPr="006D1DD6" w14:paraId="0234E347" w14:textId="77777777" w:rsidTr="00775C63">
        <w:trPr>
          <w:trHeight w:val="657"/>
        </w:trPr>
        <w:tc>
          <w:tcPr>
            <w:tcW w:w="2425" w:type="dxa"/>
            <w:tcBorders>
              <w:top w:val="single" w:sz="4" w:space="0" w:color="auto"/>
              <w:left w:val="single" w:sz="4" w:space="0" w:color="auto"/>
              <w:bottom w:val="single" w:sz="4" w:space="0" w:color="auto"/>
              <w:right w:val="single" w:sz="4" w:space="0" w:color="auto"/>
            </w:tcBorders>
            <w:shd w:val="clear" w:color="000000" w:fill="EEECE1"/>
          </w:tcPr>
          <w:p w14:paraId="1B6D36E7" w14:textId="77777777" w:rsidR="00775C63" w:rsidRDefault="00775C63" w:rsidP="00775C63">
            <w:pPr>
              <w:spacing w:after="0"/>
              <w:rPr>
                <w:rFonts w:ascii="Calibri" w:hAnsi="Calibri"/>
                <w:bCs/>
                <w:color w:val="000000"/>
                <w:sz w:val="16"/>
                <w:szCs w:val="16"/>
              </w:rPr>
            </w:pPr>
            <w:r>
              <w:rPr>
                <w:rFonts w:ascii="Calibri" w:hAnsi="Calibri"/>
                <w:bCs/>
                <w:color w:val="000000"/>
                <w:sz w:val="16"/>
                <w:szCs w:val="16"/>
              </w:rPr>
              <w:t>Scope</w:t>
            </w:r>
            <w:r w:rsidR="008A3DC2">
              <w:rPr>
                <w:rFonts w:ascii="Calibri" w:hAnsi="Calibri"/>
                <w:bCs/>
                <w:color w:val="000000"/>
                <w:sz w:val="16"/>
                <w:szCs w:val="16"/>
              </w:rPr>
              <w:t xml:space="preserve"> of this dataset</w:t>
            </w:r>
          </w:p>
        </w:tc>
        <w:tc>
          <w:tcPr>
            <w:tcW w:w="12758" w:type="dxa"/>
            <w:tcBorders>
              <w:top w:val="single" w:sz="4" w:space="0" w:color="auto"/>
              <w:left w:val="nil"/>
              <w:bottom w:val="single" w:sz="4" w:space="0" w:color="auto"/>
              <w:right w:val="single" w:sz="4" w:space="0" w:color="auto"/>
            </w:tcBorders>
            <w:shd w:val="clear" w:color="auto" w:fill="auto"/>
          </w:tcPr>
          <w:p w14:paraId="47DFF83C" w14:textId="77777777" w:rsidR="00686C23" w:rsidRPr="00686C23" w:rsidRDefault="00686C23" w:rsidP="00686C23">
            <w:pPr>
              <w:spacing w:line="240" w:lineRule="auto"/>
              <w:rPr>
                <w:color w:val="000000"/>
                <w:sz w:val="16"/>
                <w:szCs w:val="16"/>
              </w:rPr>
            </w:pPr>
            <w:r w:rsidRPr="00686C23">
              <w:rPr>
                <w:color w:val="000000"/>
                <w:sz w:val="16"/>
                <w:szCs w:val="16"/>
              </w:rPr>
              <w:t xml:space="preserve">The dataset has been developed for the pathology reporting of thyroid resection specimens for carcinoma. Core needle biopsies and metastasis to the thyroid gland are not included. Non-invasive follicular thyroid neoplasm with papillary-like nuclear features (NIFTP), tumours of uncertain malignant potential (UMP), thyroid carcinomas arising from struma </w:t>
            </w:r>
            <w:proofErr w:type="spellStart"/>
            <w:r w:rsidRPr="00686C23">
              <w:rPr>
                <w:color w:val="000000"/>
                <w:sz w:val="16"/>
                <w:szCs w:val="16"/>
              </w:rPr>
              <w:t>ovarii</w:t>
            </w:r>
            <w:proofErr w:type="spellEnd"/>
            <w:r w:rsidRPr="00686C23">
              <w:rPr>
                <w:color w:val="000000"/>
                <w:sz w:val="16"/>
                <w:szCs w:val="16"/>
              </w:rPr>
              <w:t>, thyroid carcinomas arising in thyroglossal duct cysts, sarcoma and lymphoma are not covered in the dataset.</w:t>
            </w:r>
          </w:p>
          <w:p w14:paraId="7642F81A" w14:textId="77777777" w:rsidR="00775C63" w:rsidRPr="008A3DC2" w:rsidRDefault="00686C23" w:rsidP="00686C23">
            <w:pPr>
              <w:spacing w:after="0" w:line="240" w:lineRule="auto"/>
              <w:rPr>
                <w:color w:val="000000"/>
                <w:sz w:val="16"/>
                <w:szCs w:val="16"/>
              </w:rPr>
            </w:pPr>
            <w:r w:rsidRPr="00686C23">
              <w:rPr>
                <w:color w:val="000000"/>
                <w:sz w:val="16"/>
                <w:szCs w:val="16"/>
              </w:rPr>
              <w:t>This dataset is designed for the reporting of a total thyroidectomy or a single laterality specimen i.e., left or right. If both are submitted separately or if surgeries are done at different time points (e.g., completion thyroidectomy after initial lobectomy), then separate datasets should be completed. If multiple carcinomas are found in the same specimen, the dataset should be completed for the most clinical relevant tumour which is the one with the highest T stage and/or the one that has the most aggressive histologic features. For example, in the case of a papillary thyroid carcinoma with gross extension into muscle associated with a papillary carcinoma without adverse histologic features, the dataset should be filled for the tumour with gross extra-thyroid extension. The less aggressive tumour should be reported with a description limited to basic histopathologic features (such as size and location) under the tumour focality element. If tumours of different lineage coincide in the same specimen, then a dataset should be completed for each of these tumours. For example, if a lobectomy contains separate medullary and papillary carcinoma, a dataset should be completed for each of these carcinomas.</w:t>
            </w:r>
          </w:p>
        </w:tc>
      </w:tr>
    </w:tbl>
    <w:p w14:paraId="41FFC893" w14:textId="77777777" w:rsidR="00540C97" w:rsidRDefault="00540C97"/>
    <w:tbl>
      <w:tblPr>
        <w:tblW w:w="15183" w:type="dxa"/>
        <w:tblInd w:w="93" w:type="dxa"/>
        <w:tblLayout w:type="fixed"/>
        <w:tblLook w:val="04A0" w:firstRow="1" w:lastRow="0" w:firstColumn="1" w:lastColumn="0" w:noHBand="0" w:noVBand="1"/>
      </w:tblPr>
      <w:tblGrid>
        <w:gridCol w:w="866"/>
        <w:gridCol w:w="1559"/>
        <w:gridCol w:w="2835"/>
        <w:gridCol w:w="8222"/>
        <w:gridCol w:w="1701"/>
      </w:tblGrid>
      <w:tr w:rsidR="005767BE" w14:paraId="6E0E4A30" w14:textId="77777777" w:rsidTr="007C4621">
        <w:trPr>
          <w:tblHeader/>
        </w:trPr>
        <w:tc>
          <w:tcPr>
            <w:tcW w:w="866" w:type="dxa"/>
            <w:tcBorders>
              <w:top w:val="single" w:sz="4" w:space="0" w:color="auto"/>
              <w:left w:val="single" w:sz="4" w:space="0" w:color="auto"/>
              <w:bottom w:val="single" w:sz="4" w:space="0" w:color="auto"/>
              <w:right w:val="single" w:sz="4" w:space="0" w:color="auto"/>
            </w:tcBorders>
            <w:shd w:val="clear" w:color="000000" w:fill="D9D9D9"/>
            <w:hideMark/>
          </w:tcPr>
          <w:p w14:paraId="0CBE8893" w14:textId="4CEBF070" w:rsidR="0018179D" w:rsidRDefault="00775C63" w:rsidP="0018179D">
            <w:pPr>
              <w:spacing w:after="0"/>
              <w:rPr>
                <w:rFonts w:ascii="Calibri" w:hAnsi="Calibri"/>
                <w:b/>
                <w:bCs/>
                <w:color w:val="000000"/>
                <w:sz w:val="16"/>
                <w:szCs w:val="16"/>
              </w:rPr>
            </w:pPr>
            <w:r>
              <w:rPr>
                <w:rFonts w:ascii="Calibri" w:hAnsi="Calibri"/>
                <w:b/>
                <w:bCs/>
                <w:color w:val="000000"/>
                <w:sz w:val="16"/>
                <w:szCs w:val="16"/>
              </w:rPr>
              <w:t>C</w:t>
            </w:r>
            <w:r w:rsidR="0018179D">
              <w:rPr>
                <w:rFonts w:ascii="Calibri" w:hAnsi="Calibri"/>
                <w:b/>
                <w:bCs/>
                <w:color w:val="000000"/>
                <w:sz w:val="16"/>
                <w:szCs w:val="16"/>
              </w:rPr>
              <w:t>ore</w:t>
            </w:r>
            <w:r w:rsidR="00C04E2F">
              <w:rPr>
                <w:rFonts w:ascii="Calibri" w:hAnsi="Calibri"/>
                <w:b/>
                <w:bCs/>
                <w:color w:val="000000"/>
                <w:sz w:val="16"/>
                <w:szCs w:val="16"/>
              </w:rPr>
              <w:t>/</w:t>
            </w:r>
          </w:p>
          <w:p w14:paraId="5A29BC67" w14:textId="77777777" w:rsidR="005202F4" w:rsidRPr="00775C63" w:rsidRDefault="005202F4" w:rsidP="0018179D">
            <w:pPr>
              <w:spacing w:after="0"/>
              <w:rPr>
                <w:rFonts w:ascii="Calibri" w:hAnsi="Calibri"/>
                <w:b/>
                <w:bCs/>
                <w:vanish/>
                <w:color w:val="000000"/>
                <w:sz w:val="16"/>
                <w:szCs w:val="16"/>
                <w:specVanish/>
              </w:rPr>
            </w:pPr>
          </w:p>
          <w:p w14:paraId="048A195E" w14:textId="4C1D6D5D" w:rsidR="005767BE" w:rsidRDefault="00C07A30">
            <w:pPr>
              <w:rPr>
                <w:rFonts w:ascii="Calibri" w:hAnsi="Calibri"/>
                <w:b/>
                <w:bCs/>
                <w:color w:val="000000"/>
                <w:sz w:val="16"/>
                <w:szCs w:val="16"/>
              </w:rPr>
            </w:pPr>
            <w:r>
              <w:rPr>
                <w:rFonts w:ascii="Calibri" w:hAnsi="Calibri"/>
                <w:b/>
                <w:bCs/>
                <w:color w:val="000000"/>
                <w:sz w:val="16"/>
                <w:szCs w:val="16"/>
              </w:rPr>
              <w:t>Non-core</w:t>
            </w:r>
          </w:p>
        </w:tc>
        <w:tc>
          <w:tcPr>
            <w:tcW w:w="1559" w:type="dxa"/>
            <w:tcBorders>
              <w:top w:val="single" w:sz="4" w:space="0" w:color="auto"/>
              <w:left w:val="nil"/>
              <w:bottom w:val="single" w:sz="4" w:space="0" w:color="auto"/>
              <w:right w:val="single" w:sz="4" w:space="0" w:color="auto"/>
            </w:tcBorders>
            <w:shd w:val="clear" w:color="000000" w:fill="D9D9D9"/>
            <w:hideMark/>
          </w:tcPr>
          <w:p w14:paraId="40FBD3D6" w14:textId="77777777" w:rsidR="005767BE" w:rsidRDefault="005767BE">
            <w:pPr>
              <w:rPr>
                <w:rFonts w:ascii="Calibri" w:hAnsi="Calibri"/>
                <w:b/>
                <w:bCs/>
                <w:color w:val="000000"/>
                <w:sz w:val="16"/>
                <w:szCs w:val="16"/>
              </w:rPr>
            </w:pPr>
            <w:r>
              <w:rPr>
                <w:rFonts w:ascii="Calibri" w:hAnsi="Calibri"/>
                <w:b/>
                <w:bCs/>
                <w:color w:val="000000"/>
                <w:sz w:val="16"/>
                <w:szCs w:val="16"/>
              </w:rPr>
              <w:t>Element name</w:t>
            </w:r>
          </w:p>
        </w:tc>
        <w:tc>
          <w:tcPr>
            <w:tcW w:w="2835" w:type="dxa"/>
            <w:tcBorders>
              <w:top w:val="single" w:sz="4" w:space="0" w:color="auto"/>
              <w:left w:val="nil"/>
              <w:bottom w:val="single" w:sz="4" w:space="0" w:color="auto"/>
              <w:right w:val="single" w:sz="4" w:space="0" w:color="auto"/>
            </w:tcBorders>
            <w:shd w:val="clear" w:color="000000" w:fill="D9D9D9"/>
            <w:hideMark/>
          </w:tcPr>
          <w:p w14:paraId="17FA846C" w14:textId="77777777" w:rsidR="005767BE" w:rsidRDefault="005767BE">
            <w:pPr>
              <w:rPr>
                <w:rFonts w:ascii="Calibri" w:hAnsi="Calibri"/>
                <w:b/>
                <w:bCs/>
                <w:color w:val="000000"/>
                <w:sz w:val="16"/>
                <w:szCs w:val="16"/>
              </w:rPr>
            </w:pPr>
            <w:r>
              <w:rPr>
                <w:rFonts w:ascii="Calibri" w:hAnsi="Calibri"/>
                <w:b/>
                <w:bCs/>
                <w:color w:val="000000"/>
                <w:sz w:val="16"/>
                <w:szCs w:val="16"/>
              </w:rPr>
              <w:t>Values</w:t>
            </w:r>
          </w:p>
        </w:tc>
        <w:tc>
          <w:tcPr>
            <w:tcW w:w="8222" w:type="dxa"/>
            <w:tcBorders>
              <w:top w:val="single" w:sz="4" w:space="0" w:color="auto"/>
              <w:left w:val="nil"/>
              <w:bottom w:val="single" w:sz="4" w:space="0" w:color="auto"/>
              <w:right w:val="single" w:sz="4" w:space="0" w:color="auto"/>
            </w:tcBorders>
            <w:shd w:val="clear" w:color="000000" w:fill="D9D9D9"/>
            <w:hideMark/>
          </w:tcPr>
          <w:p w14:paraId="00B6E83F" w14:textId="77777777" w:rsidR="005767BE" w:rsidRDefault="005767BE">
            <w:pPr>
              <w:rPr>
                <w:rFonts w:ascii="Calibri" w:hAnsi="Calibri"/>
                <w:b/>
                <w:bCs/>
                <w:color w:val="000000"/>
                <w:sz w:val="16"/>
                <w:szCs w:val="16"/>
              </w:rPr>
            </w:pPr>
            <w:r>
              <w:rPr>
                <w:rFonts w:ascii="Calibri" w:hAnsi="Calibri"/>
                <w:b/>
                <w:bCs/>
                <w:color w:val="000000"/>
                <w:sz w:val="16"/>
                <w:szCs w:val="16"/>
              </w:rPr>
              <w:t>Commentary</w:t>
            </w:r>
          </w:p>
        </w:tc>
        <w:tc>
          <w:tcPr>
            <w:tcW w:w="1701" w:type="dxa"/>
            <w:tcBorders>
              <w:top w:val="single" w:sz="4" w:space="0" w:color="auto"/>
              <w:left w:val="nil"/>
              <w:bottom w:val="single" w:sz="4" w:space="0" w:color="auto"/>
              <w:right w:val="single" w:sz="4" w:space="0" w:color="auto"/>
            </w:tcBorders>
            <w:shd w:val="clear" w:color="000000" w:fill="D9D9D9"/>
            <w:hideMark/>
          </w:tcPr>
          <w:p w14:paraId="03F87788" w14:textId="77777777" w:rsidR="005767BE" w:rsidRDefault="005767BE">
            <w:pPr>
              <w:rPr>
                <w:rFonts w:ascii="Calibri" w:hAnsi="Calibri"/>
                <w:b/>
                <w:bCs/>
                <w:color w:val="000000"/>
                <w:sz w:val="16"/>
                <w:szCs w:val="16"/>
              </w:rPr>
            </w:pPr>
            <w:r>
              <w:rPr>
                <w:rFonts w:ascii="Calibri" w:hAnsi="Calibri"/>
                <w:b/>
                <w:bCs/>
                <w:color w:val="000000"/>
                <w:sz w:val="16"/>
                <w:szCs w:val="16"/>
              </w:rPr>
              <w:t>Implementation notes</w:t>
            </w:r>
          </w:p>
        </w:tc>
      </w:tr>
      <w:tr w:rsidR="00594B08" w14:paraId="2FD2C2E6"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3540F81A" w14:textId="77777777" w:rsidR="00594B08" w:rsidRDefault="00B0592C" w:rsidP="00181A22">
            <w:pPr>
              <w:rPr>
                <w:rFonts w:ascii="Calibri" w:hAnsi="Calibri"/>
                <w:color w:val="000000"/>
                <w:sz w:val="16"/>
                <w:szCs w:val="16"/>
              </w:rPr>
            </w:pPr>
            <w:r w:rsidRPr="00B0592C">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187ABDD0" w14:textId="77777777" w:rsidR="00594B08" w:rsidRPr="00B0592C" w:rsidRDefault="00B0592C" w:rsidP="00B0592C">
            <w:pPr>
              <w:spacing w:after="0"/>
              <w:rPr>
                <w:rFonts w:ascii="Calibri" w:hAnsi="Calibri"/>
                <w:color w:val="000000"/>
                <w:sz w:val="16"/>
                <w:szCs w:val="16"/>
              </w:rPr>
            </w:pPr>
            <w:r w:rsidRPr="00BC09F1">
              <w:rPr>
                <w:rFonts w:ascii="Calibri" w:hAnsi="Calibri"/>
                <w:bCs/>
                <w:color w:val="A6A6A6" w:themeColor="background1" w:themeShade="A6"/>
                <w:sz w:val="16"/>
                <w:szCs w:val="16"/>
              </w:rPr>
              <w:t>CLINICAL INFORMATION</w:t>
            </w:r>
          </w:p>
        </w:tc>
        <w:tc>
          <w:tcPr>
            <w:tcW w:w="2835" w:type="dxa"/>
            <w:tcBorders>
              <w:top w:val="nil"/>
              <w:left w:val="nil"/>
              <w:bottom w:val="single" w:sz="4" w:space="0" w:color="auto"/>
              <w:right w:val="single" w:sz="4" w:space="0" w:color="auto"/>
            </w:tcBorders>
            <w:shd w:val="clear" w:color="auto" w:fill="auto"/>
          </w:tcPr>
          <w:p w14:paraId="37D0892A" w14:textId="77777777" w:rsidR="00B0592C" w:rsidRPr="00B0592C" w:rsidRDefault="00B0592C" w:rsidP="00A1588D">
            <w:pPr>
              <w:pStyle w:val="ListParagraph"/>
              <w:numPr>
                <w:ilvl w:val="0"/>
                <w:numId w:val="3"/>
              </w:numPr>
              <w:autoSpaceDE w:val="0"/>
              <w:autoSpaceDN w:val="0"/>
              <w:adjustRightInd w:val="0"/>
              <w:spacing w:after="0" w:line="240" w:lineRule="auto"/>
              <w:ind w:left="176" w:hanging="142"/>
              <w:rPr>
                <w:rFonts w:cs="Verdana"/>
                <w:color w:val="A6A6A6" w:themeColor="background1" w:themeShade="A6"/>
                <w:sz w:val="24"/>
                <w:szCs w:val="24"/>
              </w:rPr>
            </w:pPr>
            <w:r w:rsidRPr="00B0592C">
              <w:rPr>
                <w:rFonts w:cs="Verdana"/>
                <w:color w:val="A6A6A6" w:themeColor="background1" w:themeShade="A6"/>
                <w:sz w:val="16"/>
                <w:szCs w:val="16"/>
              </w:rPr>
              <w:t>Information not provided</w:t>
            </w:r>
          </w:p>
          <w:p w14:paraId="562AD75D" w14:textId="77777777" w:rsidR="00B0592C" w:rsidRDefault="00686C23" w:rsidP="00A1588D">
            <w:pPr>
              <w:pStyle w:val="ListParagraph"/>
              <w:numPr>
                <w:ilvl w:val="0"/>
                <w:numId w:val="2"/>
              </w:numPr>
              <w:autoSpaceDE w:val="0"/>
              <w:autoSpaceDN w:val="0"/>
              <w:adjustRightInd w:val="0"/>
              <w:spacing w:after="0" w:line="240" w:lineRule="auto"/>
              <w:ind w:left="176" w:hanging="142"/>
              <w:rPr>
                <w:rFonts w:cs="Verdana"/>
                <w:color w:val="949698"/>
                <w:sz w:val="16"/>
                <w:szCs w:val="16"/>
              </w:rPr>
            </w:pPr>
            <w:r w:rsidRPr="00686C23">
              <w:rPr>
                <w:rFonts w:cs="Verdana"/>
                <w:color w:val="949698"/>
                <w:sz w:val="16"/>
                <w:szCs w:val="16"/>
              </w:rPr>
              <w:t xml:space="preserve">Previous history of thyroid tumour or related abnormality, </w:t>
            </w:r>
            <w:r w:rsidRPr="0093711B">
              <w:rPr>
                <w:rFonts w:cs="Verdana"/>
                <w:i/>
                <w:color w:val="949698"/>
                <w:sz w:val="16"/>
                <w:szCs w:val="16"/>
              </w:rPr>
              <w:t>specify</w:t>
            </w:r>
            <w:r w:rsidR="0093711B" w:rsidRPr="0093711B">
              <w:rPr>
                <w:rFonts w:cs="Verdana"/>
                <w:i/>
                <w:color w:val="949698"/>
                <w:sz w:val="16"/>
                <w:szCs w:val="16"/>
              </w:rPr>
              <w:t xml:space="preserve"> </w:t>
            </w:r>
          </w:p>
          <w:p w14:paraId="4494F316" w14:textId="77777777" w:rsidR="0093711B" w:rsidRPr="0093711B" w:rsidRDefault="00686C23" w:rsidP="00A1588D">
            <w:pPr>
              <w:pStyle w:val="ListParagraph"/>
              <w:numPr>
                <w:ilvl w:val="0"/>
                <w:numId w:val="2"/>
              </w:numPr>
              <w:spacing w:after="0" w:line="240" w:lineRule="auto"/>
              <w:ind w:left="176" w:hanging="142"/>
              <w:rPr>
                <w:rFonts w:cs="Verdana"/>
                <w:color w:val="949698"/>
                <w:sz w:val="16"/>
                <w:szCs w:val="16"/>
              </w:rPr>
            </w:pPr>
            <w:r w:rsidRPr="00686C23">
              <w:rPr>
                <w:rFonts w:cs="Verdana"/>
                <w:color w:val="949698"/>
                <w:sz w:val="16"/>
                <w:szCs w:val="16"/>
              </w:rPr>
              <w:t xml:space="preserve">Relevant biopsy/cytology results, </w:t>
            </w:r>
            <w:r w:rsidRPr="00686C23">
              <w:rPr>
                <w:rFonts w:cs="Verdana"/>
                <w:i/>
                <w:iCs/>
                <w:color w:val="949698"/>
                <w:sz w:val="16"/>
                <w:szCs w:val="16"/>
              </w:rPr>
              <w:t xml:space="preserve">specify </w:t>
            </w:r>
          </w:p>
          <w:p w14:paraId="213E66D7" w14:textId="77777777" w:rsidR="0093711B" w:rsidRPr="0093711B" w:rsidRDefault="0093711B" w:rsidP="00A1588D">
            <w:pPr>
              <w:pStyle w:val="ListParagraph"/>
              <w:numPr>
                <w:ilvl w:val="0"/>
                <w:numId w:val="2"/>
              </w:numPr>
              <w:spacing w:after="0" w:line="240" w:lineRule="auto"/>
              <w:ind w:left="176" w:hanging="142"/>
              <w:rPr>
                <w:rFonts w:cs="Verdana"/>
                <w:color w:val="949698"/>
                <w:sz w:val="16"/>
                <w:szCs w:val="16"/>
              </w:rPr>
            </w:pPr>
            <w:r w:rsidRPr="0093711B">
              <w:rPr>
                <w:rFonts w:cs="Verdana"/>
                <w:color w:val="949698"/>
                <w:sz w:val="16"/>
                <w:szCs w:val="16"/>
              </w:rPr>
              <w:t>Imaging findings,</w:t>
            </w:r>
            <w:r w:rsidRPr="0093711B">
              <w:rPr>
                <w:rFonts w:cs="Verdana"/>
                <w:i/>
                <w:color w:val="949698"/>
                <w:sz w:val="16"/>
                <w:szCs w:val="16"/>
              </w:rPr>
              <w:t xml:space="preserve"> specify</w:t>
            </w:r>
          </w:p>
          <w:p w14:paraId="71FC0365" w14:textId="77777777" w:rsidR="00686C23" w:rsidRPr="00686C23" w:rsidRDefault="00686C23" w:rsidP="00A1588D">
            <w:pPr>
              <w:pStyle w:val="ListParagraph"/>
              <w:numPr>
                <w:ilvl w:val="0"/>
                <w:numId w:val="2"/>
              </w:numPr>
              <w:spacing w:after="0" w:line="240" w:lineRule="auto"/>
              <w:ind w:left="176" w:hanging="142"/>
              <w:rPr>
                <w:rFonts w:cs="Verdana"/>
                <w:color w:val="949698"/>
                <w:sz w:val="16"/>
                <w:szCs w:val="16"/>
              </w:rPr>
            </w:pPr>
            <w:r w:rsidRPr="00686C23">
              <w:rPr>
                <w:rFonts w:cs="Verdana"/>
                <w:color w:val="949698"/>
                <w:sz w:val="16"/>
                <w:szCs w:val="16"/>
              </w:rPr>
              <w:t xml:space="preserve">Previous surgery/therapy, </w:t>
            </w:r>
            <w:r w:rsidRPr="00686C23">
              <w:rPr>
                <w:rFonts w:cs="Verdana"/>
                <w:i/>
                <w:iCs/>
                <w:color w:val="949698"/>
                <w:sz w:val="16"/>
                <w:szCs w:val="16"/>
              </w:rPr>
              <w:t>specify</w:t>
            </w:r>
          </w:p>
          <w:p w14:paraId="6C1B29DB" w14:textId="77777777" w:rsidR="00686C23" w:rsidRPr="00686C23" w:rsidRDefault="00686C23" w:rsidP="00A1588D">
            <w:pPr>
              <w:pStyle w:val="ListParagraph"/>
              <w:numPr>
                <w:ilvl w:val="0"/>
                <w:numId w:val="2"/>
              </w:numPr>
              <w:spacing w:after="0" w:line="240" w:lineRule="auto"/>
              <w:ind w:left="176" w:hanging="142"/>
              <w:rPr>
                <w:rFonts w:cs="Verdana"/>
                <w:color w:val="949698"/>
                <w:sz w:val="16"/>
                <w:szCs w:val="16"/>
              </w:rPr>
            </w:pPr>
            <w:r w:rsidRPr="00686C23">
              <w:rPr>
                <w:rFonts w:cs="Verdana"/>
                <w:color w:val="949698"/>
                <w:sz w:val="16"/>
                <w:szCs w:val="16"/>
              </w:rPr>
              <w:t xml:space="preserve">Relevant familial history, </w:t>
            </w:r>
            <w:r w:rsidRPr="00686C23">
              <w:rPr>
                <w:rFonts w:cs="Verdana"/>
                <w:i/>
                <w:iCs/>
                <w:color w:val="949698"/>
                <w:sz w:val="16"/>
                <w:szCs w:val="16"/>
              </w:rPr>
              <w:t>specify</w:t>
            </w:r>
          </w:p>
          <w:p w14:paraId="6921B39D" w14:textId="77777777" w:rsidR="00686C23" w:rsidRPr="00686C23" w:rsidRDefault="00686C23" w:rsidP="00A1588D">
            <w:pPr>
              <w:pStyle w:val="ListParagraph"/>
              <w:numPr>
                <w:ilvl w:val="0"/>
                <w:numId w:val="2"/>
              </w:numPr>
              <w:autoSpaceDE w:val="0"/>
              <w:autoSpaceDN w:val="0"/>
              <w:adjustRightInd w:val="0"/>
              <w:spacing w:after="0" w:line="240" w:lineRule="auto"/>
              <w:ind w:left="176" w:hanging="142"/>
              <w:rPr>
                <w:rFonts w:cs="Verdana"/>
                <w:color w:val="949698"/>
                <w:sz w:val="16"/>
                <w:szCs w:val="16"/>
              </w:rPr>
            </w:pPr>
            <w:r w:rsidRPr="00686C23">
              <w:rPr>
                <w:rFonts w:cs="Verdana"/>
                <w:color w:val="949698"/>
                <w:sz w:val="16"/>
                <w:szCs w:val="16"/>
              </w:rPr>
              <w:t xml:space="preserve">Presence of clinical syndrome, </w:t>
            </w:r>
            <w:r w:rsidRPr="00686C23">
              <w:rPr>
                <w:rFonts w:cs="Verdana"/>
                <w:i/>
                <w:iCs/>
                <w:color w:val="949698"/>
                <w:sz w:val="16"/>
                <w:szCs w:val="16"/>
              </w:rPr>
              <w:t>specify</w:t>
            </w:r>
          </w:p>
          <w:p w14:paraId="4CF46E05" w14:textId="77777777" w:rsidR="00B0592C" w:rsidRPr="00B0592C" w:rsidRDefault="00B0592C" w:rsidP="00A1588D">
            <w:pPr>
              <w:pStyle w:val="ListParagraph"/>
              <w:numPr>
                <w:ilvl w:val="0"/>
                <w:numId w:val="2"/>
              </w:numPr>
              <w:autoSpaceDE w:val="0"/>
              <w:autoSpaceDN w:val="0"/>
              <w:adjustRightInd w:val="0"/>
              <w:spacing w:after="0" w:line="240" w:lineRule="auto"/>
              <w:ind w:left="176" w:hanging="142"/>
              <w:rPr>
                <w:rFonts w:cs="Verdana"/>
                <w:color w:val="221E1F"/>
                <w:sz w:val="16"/>
                <w:szCs w:val="16"/>
              </w:rPr>
            </w:pPr>
            <w:r w:rsidRPr="00B0592C">
              <w:rPr>
                <w:rFonts w:cs="Verdana"/>
                <w:color w:val="949698"/>
                <w:sz w:val="16"/>
                <w:szCs w:val="16"/>
              </w:rPr>
              <w:t xml:space="preserve">Other, </w:t>
            </w:r>
            <w:r w:rsidRPr="005529E5">
              <w:rPr>
                <w:rFonts w:cs="Verdana"/>
                <w:i/>
                <w:color w:val="949698"/>
                <w:sz w:val="16"/>
                <w:szCs w:val="16"/>
              </w:rPr>
              <w:t>specify</w:t>
            </w:r>
          </w:p>
        </w:tc>
        <w:tc>
          <w:tcPr>
            <w:tcW w:w="8222" w:type="dxa"/>
            <w:tcBorders>
              <w:top w:val="nil"/>
              <w:left w:val="nil"/>
              <w:bottom w:val="single" w:sz="4" w:space="0" w:color="auto"/>
              <w:right w:val="single" w:sz="4" w:space="0" w:color="auto"/>
            </w:tcBorders>
            <w:shd w:val="clear" w:color="auto" w:fill="auto"/>
          </w:tcPr>
          <w:p w14:paraId="582D8371" w14:textId="77777777" w:rsidR="0093711B" w:rsidRDefault="0093711B" w:rsidP="00686C23">
            <w:pPr>
              <w:spacing w:after="0" w:line="240" w:lineRule="auto"/>
              <w:rPr>
                <w:rFonts w:ascii="Calibri" w:hAnsi="Calibri"/>
                <w:color w:val="000000"/>
                <w:sz w:val="16"/>
                <w:szCs w:val="16"/>
              </w:rPr>
            </w:pPr>
            <w:r w:rsidRPr="0093711B">
              <w:rPr>
                <w:rFonts w:ascii="Calibri" w:hAnsi="Calibri"/>
                <w:color w:val="000000"/>
                <w:sz w:val="16"/>
                <w:szCs w:val="16"/>
              </w:rPr>
              <w:t xml:space="preserve">Any clinical information relevant to the thyroid disease should be recorded. </w:t>
            </w:r>
          </w:p>
          <w:p w14:paraId="651866C8" w14:textId="77777777" w:rsidR="0093711B" w:rsidRDefault="0093711B" w:rsidP="00686C23">
            <w:pPr>
              <w:spacing w:after="0" w:line="240" w:lineRule="auto"/>
              <w:rPr>
                <w:rFonts w:ascii="Calibri" w:hAnsi="Calibri"/>
                <w:color w:val="000000"/>
                <w:sz w:val="16"/>
                <w:szCs w:val="16"/>
              </w:rPr>
            </w:pPr>
          </w:p>
          <w:p w14:paraId="742BF399" w14:textId="77777777" w:rsidR="0093711B" w:rsidRDefault="0093711B" w:rsidP="00686C23">
            <w:pPr>
              <w:spacing w:after="0" w:line="240" w:lineRule="auto"/>
              <w:rPr>
                <w:rFonts w:ascii="Calibri" w:hAnsi="Calibri"/>
                <w:color w:val="000000"/>
                <w:sz w:val="16"/>
                <w:szCs w:val="16"/>
              </w:rPr>
            </w:pPr>
            <w:r w:rsidRPr="0093711B">
              <w:rPr>
                <w:rFonts w:ascii="Calibri" w:hAnsi="Calibri"/>
                <w:color w:val="000000"/>
                <w:sz w:val="16"/>
                <w:szCs w:val="16"/>
              </w:rPr>
              <w:t xml:space="preserve">If a pre-operative fine needle aspiration (FNA) or core biopsy has been performed, this should be recorded and the results of that biopsy briefly stated. If imaging has been performed, this should be recorded and the results briefly stated. </w:t>
            </w:r>
          </w:p>
          <w:p w14:paraId="552D38D4" w14:textId="77777777" w:rsidR="0093711B" w:rsidRDefault="0093711B" w:rsidP="00686C23">
            <w:pPr>
              <w:spacing w:after="0" w:line="240" w:lineRule="auto"/>
              <w:rPr>
                <w:rFonts w:ascii="Calibri" w:hAnsi="Calibri"/>
                <w:color w:val="000000"/>
                <w:sz w:val="16"/>
                <w:szCs w:val="16"/>
              </w:rPr>
            </w:pPr>
          </w:p>
          <w:p w14:paraId="42EA0DC8" w14:textId="77777777" w:rsidR="0093711B" w:rsidRDefault="0093711B" w:rsidP="00686C23">
            <w:pPr>
              <w:spacing w:after="0" w:line="240" w:lineRule="auto"/>
              <w:rPr>
                <w:rFonts w:ascii="Calibri" w:hAnsi="Calibri"/>
                <w:color w:val="000000"/>
                <w:sz w:val="16"/>
                <w:szCs w:val="16"/>
              </w:rPr>
            </w:pPr>
            <w:r w:rsidRPr="0093711B">
              <w:rPr>
                <w:rFonts w:ascii="Calibri" w:hAnsi="Calibri"/>
                <w:color w:val="000000"/>
                <w:sz w:val="16"/>
                <w:szCs w:val="16"/>
              </w:rPr>
              <w:t xml:space="preserve">Previous thyroid surgery or medical treatments like anti-thyroid drug or radioactive iodine should be noted. Previous exposure of the neck to radiotherapy (e.g., for treatment of Hodgkin lymphoma) should be noted. The indication for performing the surgery should be recorded as many thyroid cancers are found incidentally in thyroid specimens removed for a purpose other than cancer. </w:t>
            </w:r>
          </w:p>
          <w:p w14:paraId="281F99A9" w14:textId="77777777" w:rsidR="0093711B" w:rsidRDefault="0093711B" w:rsidP="00686C23">
            <w:pPr>
              <w:spacing w:after="0" w:line="240" w:lineRule="auto"/>
              <w:rPr>
                <w:rFonts w:ascii="Calibri" w:hAnsi="Calibri"/>
                <w:color w:val="000000"/>
                <w:sz w:val="16"/>
                <w:szCs w:val="16"/>
              </w:rPr>
            </w:pPr>
          </w:p>
          <w:p w14:paraId="5F56A05D" w14:textId="77777777" w:rsidR="0093711B" w:rsidRDefault="0093711B" w:rsidP="00686C23">
            <w:pPr>
              <w:spacing w:after="0" w:line="240" w:lineRule="auto"/>
              <w:rPr>
                <w:rFonts w:ascii="Calibri" w:hAnsi="Calibri"/>
                <w:color w:val="000000"/>
                <w:sz w:val="16"/>
                <w:szCs w:val="16"/>
              </w:rPr>
            </w:pPr>
            <w:r w:rsidRPr="0093711B">
              <w:rPr>
                <w:rFonts w:ascii="Calibri" w:hAnsi="Calibri"/>
                <w:color w:val="000000"/>
                <w:sz w:val="16"/>
                <w:szCs w:val="16"/>
              </w:rPr>
              <w:t xml:space="preserve">Family history of thyroid cancers or features of other endocrine tumours or syndromes should be recorded. It is worth noting that gastrointestinal manifestations of an endocrine syndrome may present before identification of an endocrine tumour. </w:t>
            </w:r>
          </w:p>
          <w:p w14:paraId="195303ED" w14:textId="77777777" w:rsidR="0093711B" w:rsidRDefault="0093711B" w:rsidP="00686C23">
            <w:pPr>
              <w:spacing w:after="0" w:line="240" w:lineRule="auto"/>
              <w:rPr>
                <w:rFonts w:ascii="Calibri" w:hAnsi="Calibri"/>
                <w:color w:val="000000"/>
                <w:sz w:val="16"/>
                <w:szCs w:val="16"/>
              </w:rPr>
            </w:pPr>
          </w:p>
          <w:p w14:paraId="20CA6368" w14:textId="77777777" w:rsidR="00594B08" w:rsidRPr="00600422" w:rsidRDefault="0093711B" w:rsidP="00686C23">
            <w:pPr>
              <w:spacing w:after="0" w:line="240" w:lineRule="auto"/>
              <w:rPr>
                <w:rFonts w:ascii="Calibri" w:hAnsi="Calibri"/>
                <w:color w:val="000000"/>
                <w:sz w:val="16"/>
                <w:szCs w:val="16"/>
              </w:rPr>
            </w:pPr>
            <w:r w:rsidRPr="0093711B">
              <w:rPr>
                <w:rFonts w:ascii="Calibri" w:hAnsi="Calibri"/>
                <w:color w:val="000000"/>
                <w:sz w:val="16"/>
                <w:szCs w:val="16"/>
              </w:rPr>
              <w:t>Clinical or biochemical evidence of hyperthyroidism or hypothyroidism should be noted.</w:t>
            </w:r>
          </w:p>
        </w:tc>
        <w:tc>
          <w:tcPr>
            <w:tcW w:w="1701" w:type="dxa"/>
            <w:tcBorders>
              <w:top w:val="nil"/>
              <w:left w:val="nil"/>
              <w:bottom w:val="single" w:sz="4" w:space="0" w:color="auto"/>
              <w:right w:val="single" w:sz="4" w:space="0" w:color="auto"/>
            </w:tcBorders>
            <w:shd w:val="clear" w:color="auto" w:fill="auto"/>
          </w:tcPr>
          <w:p w14:paraId="0F544B20" w14:textId="77777777" w:rsidR="00594B08" w:rsidRPr="006D1DD6" w:rsidRDefault="00594B08" w:rsidP="006D1DD6">
            <w:pPr>
              <w:rPr>
                <w:color w:val="000000"/>
                <w:sz w:val="16"/>
                <w:szCs w:val="16"/>
              </w:rPr>
            </w:pPr>
          </w:p>
        </w:tc>
      </w:tr>
      <w:tr w:rsidR="00594B08" w14:paraId="33E1662C"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38BB4D7" w14:textId="77777777" w:rsidR="00594B08" w:rsidRDefault="0093711B" w:rsidP="00C348C3">
            <w:pPr>
              <w:spacing w:after="0"/>
              <w:rPr>
                <w:rFonts w:ascii="Calibri" w:hAnsi="Calibri"/>
                <w:color w:val="000000"/>
                <w:sz w:val="16"/>
                <w:szCs w:val="16"/>
              </w:rPr>
            </w:pPr>
            <w:r>
              <w:rPr>
                <w:rFonts w:ascii="Calibri" w:hAnsi="Calibri"/>
                <w:color w:val="000000"/>
                <w:sz w:val="16"/>
                <w:szCs w:val="16"/>
              </w:rPr>
              <w:lastRenderedPageBreak/>
              <w:t>Core</w:t>
            </w:r>
          </w:p>
          <w:p w14:paraId="61A57A4A" w14:textId="77777777" w:rsidR="00C348C3" w:rsidRPr="00CC5E7C" w:rsidRDefault="00C348C3" w:rsidP="00C348C3">
            <w:pPr>
              <w:spacing w:after="0"/>
              <w:rPr>
                <w:rFonts w:ascii="Calibri" w:hAnsi="Calibri"/>
                <w:color w:val="000000"/>
                <w:sz w:val="16"/>
                <w:szCs w:val="16"/>
              </w:rPr>
            </w:pPr>
          </w:p>
        </w:tc>
        <w:tc>
          <w:tcPr>
            <w:tcW w:w="1559" w:type="dxa"/>
            <w:tcBorders>
              <w:top w:val="nil"/>
              <w:left w:val="nil"/>
              <w:bottom w:val="single" w:sz="4" w:space="0" w:color="auto"/>
              <w:right w:val="single" w:sz="4" w:space="0" w:color="auto"/>
            </w:tcBorders>
            <w:shd w:val="clear" w:color="000000" w:fill="EEECE1"/>
          </w:tcPr>
          <w:p w14:paraId="24514F16" w14:textId="77777777" w:rsidR="00283652" w:rsidRPr="00C348C3" w:rsidRDefault="00C348C3" w:rsidP="00C348C3">
            <w:pPr>
              <w:autoSpaceDE w:val="0"/>
              <w:autoSpaceDN w:val="0"/>
              <w:adjustRightInd w:val="0"/>
              <w:spacing w:after="40" w:line="181" w:lineRule="atLeast"/>
              <w:rPr>
                <w:rFonts w:ascii="Calibri" w:hAnsi="Calibri"/>
                <w:color w:val="000000"/>
                <w:sz w:val="16"/>
                <w:szCs w:val="16"/>
              </w:rPr>
            </w:pPr>
            <w:r w:rsidRPr="00C348C3">
              <w:rPr>
                <w:rFonts w:ascii="Calibri" w:hAnsi="Calibri"/>
                <w:bCs/>
                <w:color w:val="000000"/>
                <w:sz w:val="16"/>
                <w:szCs w:val="16"/>
              </w:rPr>
              <w:t>OPERATIVE PROCEDURE</w:t>
            </w:r>
          </w:p>
        </w:tc>
        <w:tc>
          <w:tcPr>
            <w:tcW w:w="2835" w:type="dxa"/>
            <w:tcBorders>
              <w:top w:val="nil"/>
              <w:left w:val="nil"/>
              <w:bottom w:val="single" w:sz="4" w:space="0" w:color="auto"/>
              <w:right w:val="single" w:sz="4" w:space="0" w:color="auto"/>
            </w:tcBorders>
            <w:shd w:val="clear" w:color="auto" w:fill="auto"/>
          </w:tcPr>
          <w:p w14:paraId="5E53CF8A" w14:textId="77777777" w:rsidR="0093711B" w:rsidRDefault="0093711B" w:rsidP="00A1588D">
            <w:pPr>
              <w:pStyle w:val="ListParagraph"/>
              <w:numPr>
                <w:ilvl w:val="0"/>
                <w:numId w:val="4"/>
              </w:numPr>
              <w:autoSpaceDE w:val="0"/>
              <w:autoSpaceDN w:val="0"/>
              <w:adjustRightInd w:val="0"/>
              <w:spacing w:after="0" w:line="240" w:lineRule="auto"/>
              <w:ind w:left="176" w:hanging="142"/>
              <w:rPr>
                <w:rFonts w:ascii="Calibri" w:hAnsi="Calibri"/>
                <w:color w:val="000000"/>
                <w:sz w:val="16"/>
                <w:szCs w:val="16"/>
              </w:rPr>
            </w:pPr>
            <w:r w:rsidRPr="0093711B">
              <w:rPr>
                <w:rFonts w:ascii="Calibri" w:hAnsi="Calibri"/>
                <w:color w:val="000000"/>
                <w:sz w:val="16"/>
                <w:szCs w:val="16"/>
              </w:rPr>
              <w:t>Not specified</w:t>
            </w:r>
          </w:p>
          <w:p w14:paraId="504DC516" w14:textId="77777777" w:rsidR="0093711B" w:rsidRPr="0093711B" w:rsidRDefault="0093711B" w:rsidP="00A1588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3711B">
              <w:rPr>
                <w:rFonts w:cs="Verdana"/>
                <w:color w:val="221E1F"/>
                <w:sz w:val="16"/>
                <w:szCs w:val="16"/>
              </w:rPr>
              <w:t>Total thyroidectomy</w:t>
            </w:r>
          </w:p>
          <w:p w14:paraId="528EC2AB" w14:textId="77777777" w:rsidR="0093711B" w:rsidRPr="0093711B" w:rsidRDefault="0093711B" w:rsidP="00A1588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3711B">
              <w:rPr>
                <w:rFonts w:cs="Verdana"/>
                <w:color w:val="221E1F"/>
                <w:sz w:val="16"/>
                <w:szCs w:val="16"/>
              </w:rPr>
              <w:t>Near total thyroidectomy</w:t>
            </w:r>
          </w:p>
          <w:p w14:paraId="49CF069E" w14:textId="77777777" w:rsidR="0093711B" w:rsidRPr="0093711B" w:rsidRDefault="0093711B" w:rsidP="00A1588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3711B">
              <w:rPr>
                <w:rFonts w:cs="Verdana"/>
                <w:color w:val="221E1F"/>
                <w:sz w:val="16"/>
                <w:szCs w:val="16"/>
              </w:rPr>
              <w:t>Hemithyroidectomy</w:t>
            </w:r>
          </w:p>
          <w:p w14:paraId="263DB5D7" w14:textId="77777777" w:rsidR="0093711B" w:rsidRPr="0093711B" w:rsidRDefault="0093711B" w:rsidP="00A1588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3711B">
              <w:rPr>
                <w:rFonts w:cs="Verdana"/>
                <w:color w:val="221E1F"/>
                <w:sz w:val="16"/>
                <w:szCs w:val="16"/>
              </w:rPr>
              <w:t>Lobectomy</w:t>
            </w:r>
          </w:p>
          <w:p w14:paraId="2875B5CD" w14:textId="77777777" w:rsidR="0093711B" w:rsidRPr="0093711B" w:rsidRDefault="0093711B" w:rsidP="00A1588D">
            <w:pPr>
              <w:pStyle w:val="ListParagraph"/>
              <w:numPr>
                <w:ilvl w:val="0"/>
                <w:numId w:val="8"/>
              </w:numPr>
              <w:autoSpaceDE w:val="0"/>
              <w:autoSpaceDN w:val="0"/>
              <w:adjustRightInd w:val="0"/>
              <w:spacing w:after="40" w:line="181" w:lineRule="atLeast"/>
              <w:ind w:left="176" w:hanging="142"/>
              <w:rPr>
                <w:rFonts w:cs="Verdana"/>
                <w:color w:val="221E1F"/>
                <w:sz w:val="16"/>
                <w:szCs w:val="16"/>
              </w:rPr>
            </w:pPr>
            <w:r w:rsidRPr="0093711B">
              <w:rPr>
                <w:rFonts w:cs="Verdana"/>
                <w:color w:val="221E1F"/>
                <w:sz w:val="16"/>
                <w:szCs w:val="16"/>
              </w:rPr>
              <w:t>Isthmusectomy</w:t>
            </w:r>
          </w:p>
          <w:p w14:paraId="46CC31E5" w14:textId="77777777" w:rsidR="00C348C3" w:rsidRDefault="0093711B" w:rsidP="00A1588D">
            <w:pPr>
              <w:pStyle w:val="ListParagraph"/>
              <w:numPr>
                <w:ilvl w:val="0"/>
                <w:numId w:val="8"/>
              </w:numPr>
              <w:autoSpaceDE w:val="0"/>
              <w:autoSpaceDN w:val="0"/>
              <w:adjustRightInd w:val="0"/>
              <w:spacing w:after="0" w:line="240" w:lineRule="auto"/>
              <w:ind w:left="176" w:hanging="142"/>
              <w:rPr>
                <w:rFonts w:cs="Verdana"/>
                <w:i/>
                <w:iCs/>
                <w:color w:val="221E1F"/>
                <w:sz w:val="16"/>
                <w:szCs w:val="16"/>
              </w:rPr>
            </w:pPr>
            <w:r w:rsidRPr="0093711B">
              <w:rPr>
                <w:rFonts w:cs="Verdana"/>
                <w:color w:val="221E1F"/>
                <w:sz w:val="16"/>
                <w:szCs w:val="16"/>
              </w:rPr>
              <w:t xml:space="preserve">Partial </w:t>
            </w:r>
            <w:proofErr w:type="spellStart"/>
            <w:r w:rsidRPr="0093711B">
              <w:rPr>
                <w:rFonts w:cs="Verdana"/>
                <w:color w:val="221E1F"/>
                <w:sz w:val="16"/>
                <w:szCs w:val="16"/>
              </w:rPr>
              <w:t>excision,</w:t>
            </w:r>
            <w:r w:rsidRPr="0093711B">
              <w:rPr>
                <w:rFonts w:cs="Verdana"/>
                <w:color w:val="221E1F"/>
                <w:sz w:val="18"/>
                <w:szCs w:val="18"/>
                <w:vertAlign w:val="superscript"/>
              </w:rPr>
              <w:t>a</w:t>
            </w:r>
            <w:proofErr w:type="spellEnd"/>
            <w:r w:rsidRPr="0093711B">
              <w:rPr>
                <w:rFonts w:cs="Verdana"/>
                <w:color w:val="221E1F"/>
                <w:sz w:val="16"/>
                <w:szCs w:val="16"/>
              </w:rPr>
              <w:t xml:space="preserve"> </w:t>
            </w:r>
            <w:r w:rsidRPr="0093711B">
              <w:rPr>
                <w:rFonts w:cs="Verdana"/>
                <w:i/>
                <w:iCs/>
                <w:color w:val="221E1F"/>
                <w:sz w:val="16"/>
                <w:szCs w:val="16"/>
              </w:rPr>
              <w:t>specify type if possible</w:t>
            </w:r>
          </w:p>
          <w:p w14:paraId="22A2EF6A" w14:textId="77777777" w:rsidR="0093711B" w:rsidRPr="0093711B" w:rsidRDefault="0093711B" w:rsidP="00A1588D">
            <w:pPr>
              <w:pStyle w:val="ListParagraph"/>
              <w:numPr>
                <w:ilvl w:val="0"/>
                <w:numId w:val="8"/>
              </w:numPr>
              <w:ind w:left="176" w:hanging="142"/>
              <w:rPr>
                <w:rFonts w:ascii="Calibri" w:hAnsi="Calibri"/>
                <w:color w:val="000000"/>
                <w:sz w:val="16"/>
                <w:szCs w:val="16"/>
              </w:rPr>
            </w:pPr>
            <w:r w:rsidRPr="0093711B">
              <w:rPr>
                <w:rFonts w:ascii="Calibri" w:hAnsi="Calibri"/>
                <w:color w:val="000000"/>
                <w:sz w:val="16"/>
                <w:szCs w:val="16"/>
              </w:rPr>
              <w:t>Lymph node dissection</w:t>
            </w:r>
          </w:p>
          <w:p w14:paraId="5FC78B73" w14:textId="77777777" w:rsidR="0093711B" w:rsidRPr="00C348C3" w:rsidRDefault="0093711B" w:rsidP="00A1588D">
            <w:pPr>
              <w:pStyle w:val="ListParagraph"/>
              <w:numPr>
                <w:ilvl w:val="0"/>
                <w:numId w:val="8"/>
              </w:numPr>
              <w:autoSpaceDE w:val="0"/>
              <w:autoSpaceDN w:val="0"/>
              <w:adjustRightInd w:val="0"/>
              <w:spacing w:after="0" w:line="240" w:lineRule="auto"/>
              <w:ind w:left="176" w:hanging="142"/>
              <w:rPr>
                <w:rFonts w:ascii="Calibri" w:hAnsi="Calibri"/>
                <w:color w:val="000000"/>
                <w:sz w:val="16"/>
                <w:szCs w:val="16"/>
              </w:rPr>
            </w:pPr>
            <w:r w:rsidRPr="0093711B">
              <w:rPr>
                <w:rFonts w:ascii="Calibri" w:hAnsi="Calibri"/>
                <w:color w:val="000000"/>
                <w:sz w:val="16"/>
                <w:szCs w:val="16"/>
              </w:rPr>
              <w:t xml:space="preserve">Other, </w:t>
            </w:r>
            <w:r w:rsidRPr="0093711B">
              <w:rPr>
                <w:rFonts w:ascii="Calibri" w:hAnsi="Calibri"/>
                <w:i/>
                <w:iCs/>
                <w:color w:val="000000"/>
                <w:sz w:val="16"/>
                <w:szCs w:val="16"/>
              </w:rPr>
              <w:t>specify</w:t>
            </w:r>
          </w:p>
        </w:tc>
        <w:tc>
          <w:tcPr>
            <w:tcW w:w="8222" w:type="dxa"/>
            <w:tcBorders>
              <w:top w:val="nil"/>
              <w:left w:val="nil"/>
              <w:bottom w:val="single" w:sz="4" w:space="0" w:color="auto"/>
              <w:right w:val="single" w:sz="4" w:space="0" w:color="auto"/>
            </w:tcBorders>
            <w:shd w:val="clear" w:color="auto" w:fill="auto"/>
          </w:tcPr>
          <w:p w14:paraId="053DA1BC" w14:textId="77777777" w:rsidR="004726DA" w:rsidRPr="004726DA" w:rsidRDefault="001D5497" w:rsidP="004726DA">
            <w:pPr>
              <w:spacing w:line="240" w:lineRule="auto"/>
              <w:rPr>
                <w:sz w:val="16"/>
                <w:szCs w:val="16"/>
              </w:rPr>
            </w:pPr>
            <w:r w:rsidRPr="001D5497">
              <w:rPr>
                <w:sz w:val="16"/>
                <w:szCs w:val="16"/>
              </w:rPr>
              <w:t>The thyroid gland ordinarily is composed of a right and a left lobe lying adjacent and lateral to the upper trachea and oesophagus. An isthmus connects both lobes, and in some cases a pyramidal lobe is present extending cephalad anterior to the thyroid cartilage. Surgical management of thyroid tumours consists of either a lobectomy (removal of a lobe), a hemithyroidectomy (resection of lobe and isthmus), subtotal thyroidectomy or total thyroidectomy. Cases with lobectomy followed by completion thyroidectomy in the same operative procedure should be classified as total thyroidectomies. Other procedures include completion thyroidectomy, central compartment or lateral neck node dissection.</w:t>
            </w:r>
          </w:p>
          <w:p w14:paraId="28724C71" w14:textId="77777777" w:rsidR="00594B08" w:rsidRPr="00CC5E7C" w:rsidRDefault="00594B08" w:rsidP="0009140E">
            <w:pPr>
              <w:spacing w:after="0"/>
              <w:ind w:left="33"/>
              <w:rPr>
                <w:rFonts w:ascii="Calibri" w:hAnsi="Calibri"/>
                <w:color w:val="000000"/>
                <w:sz w:val="16"/>
                <w:szCs w:val="16"/>
              </w:rPr>
            </w:pPr>
          </w:p>
        </w:tc>
        <w:tc>
          <w:tcPr>
            <w:tcW w:w="1701" w:type="dxa"/>
            <w:tcBorders>
              <w:top w:val="nil"/>
              <w:left w:val="nil"/>
              <w:bottom w:val="single" w:sz="4" w:space="0" w:color="auto"/>
              <w:right w:val="single" w:sz="4" w:space="0" w:color="auto"/>
            </w:tcBorders>
            <w:shd w:val="clear" w:color="auto" w:fill="auto"/>
          </w:tcPr>
          <w:p w14:paraId="43EB45CB" w14:textId="77777777" w:rsidR="00594B08" w:rsidRPr="0093711B" w:rsidRDefault="00283652" w:rsidP="0048230B">
            <w:pPr>
              <w:rPr>
                <w:rFonts w:ascii="Calibri" w:hAnsi="Calibri"/>
                <w:color w:val="000000"/>
                <w:sz w:val="16"/>
                <w:szCs w:val="16"/>
              </w:rPr>
            </w:pPr>
            <w:r w:rsidRPr="0093711B">
              <w:rPr>
                <w:rFonts w:ascii="Calibri" w:hAnsi="Calibri"/>
                <w:color w:val="000000"/>
                <w:sz w:val="18"/>
                <w:szCs w:val="18"/>
                <w:vertAlign w:val="superscript"/>
              </w:rPr>
              <w:t xml:space="preserve"> </w:t>
            </w:r>
            <w:r w:rsidR="0093711B" w:rsidRPr="0093711B">
              <w:rPr>
                <w:rFonts w:ascii="Calibri" w:hAnsi="Calibri"/>
                <w:color w:val="000000"/>
                <w:sz w:val="18"/>
                <w:szCs w:val="18"/>
                <w:vertAlign w:val="superscript"/>
              </w:rPr>
              <w:t>a</w:t>
            </w:r>
            <w:r w:rsidR="0093711B" w:rsidRPr="0093711B">
              <w:rPr>
                <w:rFonts w:ascii="Calibri" w:hAnsi="Calibri"/>
                <w:color w:val="000000"/>
                <w:sz w:val="18"/>
                <w:szCs w:val="18"/>
              </w:rPr>
              <w:t xml:space="preserve"> </w:t>
            </w:r>
            <w:r w:rsidR="0093711B" w:rsidRPr="00BC09F1">
              <w:rPr>
                <w:rFonts w:ascii="Calibri" w:hAnsi="Calibri"/>
                <w:color w:val="000000"/>
                <w:sz w:val="16"/>
                <w:szCs w:val="16"/>
              </w:rPr>
              <w:t xml:space="preserve">Anything less than a lobectomy excluding </w:t>
            </w:r>
            <w:proofErr w:type="spellStart"/>
            <w:r w:rsidR="0093711B" w:rsidRPr="00BC09F1">
              <w:rPr>
                <w:rFonts w:ascii="Calibri" w:hAnsi="Calibri"/>
                <w:color w:val="000000"/>
                <w:sz w:val="16"/>
                <w:szCs w:val="16"/>
              </w:rPr>
              <w:t>isthmusectomy</w:t>
            </w:r>
            <w:proofErr w:type="spellEnd"/>
            <w:r w:rsidR="0093711B" w:rsidRPr="00BC09F1">
              <w:rPr>
                <w:rFonts w:ascii="Calibri" w:hAnsi="Calibri"/>
                <w:color w:val="000000"/>
                <w:sz w:val="16"/>
                <w:szCs w:val="16"/>
              </w:rPr>
              <w:t>, including substernal excision.</w:t>
            </w:r>
          </w:p>
        </w:tc>
      </w:tr>
      <w:tr w:rsidR="00594B08" w:rsidRPr="00CC5E7C" w14:paraId="558EE524" w14:textId="77777777" w:rsidTr="007C4621">
        <w:trPr>
          <w:trHeight w:val="1473"/>
        </w:trPr>
        <w:tc>
          <w:tcPr>
            <w:tcW w:w="866" w:type="dxa"/>
            <w:tcBorders>
              <w:top w:val="nil"/>
              <w:left w:val="single" w:sz="4" w:space="0" w:color="auto"/>
              <w:bottom w:val="single" w:sz="4" w:space="0" w:color="auto"/>
              <w:right w:val="single" w:sz="4" w:space="0" w:color="auto"/>
            </w:tcBorders>
            <w:shd w:val="clear" w:color="000000" w:fill="EEECE1"/>
          </w:tcPr>
          <w:p w14:paraId="69196F43" w14:textId="77777777" w:rsidR="00594B08" w:rsidRDefault="000C27B1" w:rsidP="008916C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0FCE4FE9" w14:textId="77777777" w:rsidR="00594B08" w:rsidRPr="000C27B1" w:rsidRDefault="00C5439F" w:rsidP="000C27B1">
            <w:pPr>
              <w:rPr>
                <w:rFonts w:ascii="Calibri" w:hAnsi="Calibri"/>
                <w:color w:val="000000"/>
                <w:sz w:val="16"/>
                <w:szCs w:val="16"/>
              </w:rPr>
            </w:pPr>
            <w:r w:rsidRPr="00C5439F">
              <w:rPr>
                <w:rFonts w:ascii="Calibri" w:hAnsi="Calibri"/>
                <w:color w:val="000000"/>
                <w:sz w:val="16"/>
                <w:szCs w:val="16"/>
              </w:rPr>
              <w:t>OPERATIVE FINDINGS</w:t>
            </w:r>
          </w:p>
        </w:tc>
        <w:tc>
          <w:tcPr>
            <w:tcW w:w="2835" w:type="dxa"/>
            <w:tcBorders>
              <w:top w:val="nil"/>
              <w:left w:val="nil"/>
              <w:bottom w:val="single" w:sz="4" w:space="0" w:color="auto"/>
              <w:right w:val="single" w:sz="4" w:space="0" w:color="auto"/>
            </w:tcBorders>
            <w:shd w:val="clear" w:color="auto" w:fill="auto"/>
          </w:tcPr>
          <w:p w14:paraId="78DC46B4" w14:textId="77777777" w:rsidR="00F72F68" w:rsidRDefault="00C5439F" w:rsidP="00A1588D">
            <w:pPr>
              <w:pStyle w:val="ListParagraph"/>
              <w:numPr>
                <w:ilvl w:val="0"/>
                <w:numId w:val="9"/>
              </w:numPr>
              <w:autoSpaceDE w:val="0"/>
              <w:autoSpaceDN w:val="0"/>
              <w:adjustRightInd w:val="0"/>
              <w:spacing w:after="0" w:line="240" w:lineRule="auto"/>
              <w:ind w:left="176" w:hanging="142"/>
              <w:rPr>
                <w:rFonts w:cs="Verdana"/>
                <w:color w:val="000000" w:themeColor="text1"/>
                <w:sz w:val="16"/>
                <w:szCs w:val="16"/>
              </w:rPr>
            </w:pPr>
            <w:r w:rsidRPr="00C5439F">
              <w:rPr>
                <w:rFonts w:cs="Verdana"/>
                <w:color w:val="000000" w:themeColor="text1"/>
                <w:sz w:val="16"/>
                <w:szCs w:val="16"/>
              </w:rPr>
              <w:t>Not specified</w:t>
            </w:r>
          </w:p>
          <w:p w14:paraId="359155E9" w14:textId="77777777" w:rsidR="00B15BE0" w:rsidRDefault="00B15BE0" w:rsidP="00C5439F">
            <w:pPr>
              <w:pStyle w:val="ListParagraph"/>
              <w:spacing w:after="0" w:line="240" w:lineRule="auto"/>
              <w:ind w:left="0"/>
              <w:rPr>
                <w:rFonts w:cs="Verdana"/>
                <w:b/>
                <w:bCs/>
                <w:color w:val="000000" w:themeColor="text1"/>
                <w:sz w:val="16"/>
                <w:szCs w:val="16"/>
              </w:rPr>
            </w:pPr>
          </w:p>
          <w:p w14:paraId="2399A27D" w14:textId="77777777" w:rsidR="00C5439F" w:rsidRPr="00C5439F" w:rsidRDefault="00C5439F" w:rsidP="00C5439F">
            <w:pPr>
              <w:pStyle w:val="ListParagraph"/>
              <w:spacing w:after="0" w:line="240" w:lineRule="auto"/>
              <w:ind w:left="0"/>
              <w:rPr>
                <w:rFonts w:cs="Verdana"/>
                <w:color w:val="000000" w:themeColor="text1"/>
                <w:sz w:val="16"/>
                <w:szCs w:val="16"/>
              </w:rPr>
            </w:pPr>
            <w:r w:rsidRPr="00C5439F">
              <w:rPr>
                <w:rFonts w:cs="Verdana"/>
                <w:b/>
                <w:bCs/>
                <w:color w:val="000000" w:themeColor="text1"/>
                <w:sz w:val="16"/>
                <w:szCs w:val="16"/>
              </w:rPr>
              <w:t>Intra-operative macroscopic evidence of extrathyroidal extension</w:t>
            </w:r>
          </w:p>
          <w:p w14:paraId="57FB5CE4" w14:textId="77777777" w:rsidR="00C5439F" w:rsidRPr="00C5439F"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 xml:space="preserve">Yes, </w:t>
            </w:r>
            <w:r w:rsidRPr="00C5439F">
              <w:rPr>
                <w:rFonts w:cs="Verdana"/>
                <w:i/>
                <w:iCs/>
                <w:color w:val="000000" w:themeColor="text1"/>
                <w:sz w:val="16"/>
                <w:szCs w:val="16"/>
              </w:rPr>
              <w:t>specify location and tissue invaded</w:t>
            </w:r>
          </w:p>
          <w:p w14:paraId="61277B9B" w14:textId="77777777" w:rsidR="00C5439F"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No</w:t>
            </w:r>
          </w:p>
          <w:p w14:paraId="42BDCEE9" w14:textId="77777777" w:rsidR="00C5439F" w:rsidRPr="00C5439F"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Information not available</w:t>
            </w:r>
          </w:p>
          <w:p w14:paraId="06B7A62D" w14:textId="77777777" w:rsidR="00B15BE0" w:rsidRDefault="00B15BE0" w:rsidP="00C5439F">
            <w:pPr>
              <w:pStyle w:val="ListParagraph"/>
              <w:spacing w:after="0" w:line="240" w:lineRule="auto"/>
              <w:ind w:left="0"/>
              <w:rPr>
                <w:rFonts w:cs="Verdana"/>
                <w:b/>
                <w:bCs/>
                <w:color w:val="000000" w:themeColor="text1"/>
                <w:sz w:val="16"/>
                <w:szCs w:val="16"/>
              </w:rPr>
            </w:pPr>
          </w:p>
          <w:p w14:paraId="4E6EC48B" w14:textId="77777777" w:rsidR="00C5439F" w:rsidRPr="00C5439F" w:rsidRDefault="00C5439F" w:rsidP="00C5439F">
            <w:pPr>
              <w:pStyle w:val="ListParagraph"/>
              <w:spacing w:after="0" w:line="240" w:lineRule="auto"/>
              <w:ind w:left="0"/>
              <w:rPr>
                <w:rFonts w:cs="Verdana"/>
                <w:color w:val="000000" w:themeColor="text1"/>
                <w:sz w:val="16"/>
                <w:szCs w:val="16"/>
              </w:rPr>
            </w:pPr>
            <w:r w:rsidRPr="00C5439F">
              <w:rPr>
                <w:rFonts w:cs="Verdana"/>
                <w:b/>
                <w:bCs/>
                <w:color w:val="000000" w:themeColor="text1"/>
                <w:sz w:val="16"/>
                <w:szCs w:val="16"/>
              </w:rPr>
              <w:t>Intra-operative impression of completeness of excision</w:t>
            </w:r>
          </w:p>
          <w:p w14:paraId="0A76EB2E" w14:textId="77777777" w:rsidR="00C5439F"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R0/R1</w:t>
            </w:r>
          </w:p>
          <w:p w14:paraId="0F28FFA8" w14:textId="77777777" w:rsidR="00C5439F" w:rsidRPr="00B15BE0"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 xml:space="preserve">R2, </w:t>
            </w:r>
            <w:r w:rsidRPr="00B15BE0">
              <w:rPr>
                <w:rFonts w:cs="Verdana"/>
                <w:color w:val="000000" w:themeColor="text1"/>
                <w:sz w:val="16"/>
                <w:szCs w:val="16"/>
              </w:rPr>
              <w:t>specify location</w:t>
            </w:r>
          </w:p>
          <w:p w14:paraId="32E48F7F" w14:textId="77777777" w:rsidR="00C5439F" w:rsidRDefault="00C5439F" w:rsidP="00A1588D">
            <w:pPr>
              <w:pStyle w:val="ListParagraph"/>
              <w:numPr>
                <w:ilvl w:val="0"/>
                <w:numId w:val="10"/>
              </w:numPr>
              <w:spacing w:after="0" w:line="240" w:lineRule="auto"/>
              <w:ind w:left="317" w:hanging="141"/>
              <w:rPr>
                <w:rFonts w:cs="Verdana"/>
                <w:color w:val="000000" w:themeColor="text1"/>
                <w:sz w:val="16"/>
                <w:szCs w:val="16"/>
              </w:rPr>
            </w:pPr>
            <w:r w:rsidRPr="00C5439F">
              <w:rPr>
                <w:rFonts w:cs="Verdana"/>
                <w:color w:val="000000" w:themeColor="text1"/>
                <w:sz w:val="16"/>
                <w:szCs w:val="16"/>
              </w:rPr>
              <w:t>Information not available</w:t>
            </w:r>
          </w:p>
          <w:p w14:paraId="0561CF36" w14:textId="77777777" w:rsidR="00B15BE0" w:rsidRDefault="00B15BE0" w:rsidP="00B15BE0">
            <w:pPr>
              <w:pStyle w:val="ListParagraph"/>
              <w:autoSpaceDE w:val="0"/>
              <w:autoSpaceDN w:val="0"/>
              <w:adjustRightInd w:val="0"/>
              <w:spacing w:after="0" w:line="240" w:lineRule="auto"/>
              <w:ind w:left="0"/>
              <w:rPr>
                <w:rFonts w:cs="Verdana"/>
                <w:b/>
                <w:bCs/>
                <w:color w:val="000000" w:themeColor="text1"/>
                <w:sz w:val="16"/>
                <w:szCs w:val="16"/>
              </w:rPr>
            </w:pPr>
          </w:p>
          <w:p w14:paraId="1456F674" w14:textId="77777777" w:rsidR="00B15BE0" w:rsidRPr="000C27B1" w:rsidRDefault="00B15BE0" w:rsidP="00B15BE0">
            <w:pPr>
              <w:pStyle w:val="ListParagraph"/>
              <w:autoSpaceDE w:val="0"/>
              <w:autoSpaceDN w:val="0"/>
              <w:adjustRightInd w:val="0"/>
              <w:spacing w:after="0" w:line="240" w:lineRule="auto"/>
              <w:ind w:left="0"/>
              <w:rPr>
                <w:rFonts w:cs="Verdana"/>
                <w:color w:val="000000" w:themeColor="text1"/>
                <w:sz w:val="16"/>
                <w:szCs w:val="16"/>
              </w:rPr>
            </w:pPr>
            <w:r w:rsidRPr="00B15BE0">
              <w:rPr>
                <w:rFonts w:cs="Verdana"/>
                <w:b/>
                <w:bCs/>
                <w:color w:val="000000" w:themeColor="text1"/>
                <w:sz w:val="16"/>
                <w:szCs w:val="16"/>
              </w:rPr>
              <w:t xml:space="preserve">Other, </w:t>
            </w:r>
            <w:r w:rsidRPr="00B15BE0">
              <w:rPr>
                <w:rFonts w:cs="Verdana"/>
                <w:b/>
                <w:bCs/>
                <w:i/>
                <w:iCs/>
                <w:color w:val="000000" w:themeColor="text1"/>
                <w:sz w:val="16"/>
                <w:szCs w:val="16"/>
              </w:rPr>
              <w:t>specify</w:t>
            </w:r>
          </w:p>
        </w:tc>
        <w:tc>
          <w:tcPr>
            <w:tcW w:w="8222" w:type="dxa"/>
            <w:tcBorders>
              <w:top w:val="nil"/>
              <w:left w:val="nil"/>
              <w:bottom w:val="single" w:sz="4" w:space="0" w:color="auto"/>
              <w:right w:val="single" w:sz="4" w:space="0" w:color="auto"/>
            </w:tcBorders>
            <w:shd w:val="clear" w:color="auto" w:fill="auto"/>
          </w:tcPr>
          <w:p w14:paraId="67397D94" w14:textId="77777777" w:rsidR="00420DE3" w:rsidRPr="00420DE3" w:rsidRDefault="00420DE3" w:rsidP="00420DE3">
            <w:pPr>
              <w:spacing w:after="0" w:line="240" w:lineRule="auto"/>
              <w:rPr>
                <w:rFonts w:ascii="Calibri" w:hAnsi="Calibri"/>
                <w:color w:val="000000"/>
                <w:sz w:val="16"/>
                <w:szCs w:val="16"/>
              </w:rPr>
            </w:pPr>
            <w:r w:rsidRPr="00420DE3">
              <w:rPr>
                <w:rFonts w:ascii="Calibri" w:hAnsi="Calibri"/>
                <w:color w:val="000000"/>
                <w:sz w:val="16"/>
                <w:szCs w:val="16"/>
              </w:rPr>
              <w:t>It is expected that the surgeon provides information in regard to the presence or absence of gross extrathyroidal extension (ETE) at the time of the surgical procedure, in particular involvement of strap muscles, as well as to the completeness of excision. Gross ETE is a crucial element in the most recent staging systems.</w:t>
            </w:r>
            <w:r w:rsidRPr="00420DE3">
              <w:rPr>
                <w:rFonts w:ascii="Calibri" w:hAnsi="Calibri"/>
                <w:color w:val="000000"/>
                <w:sz w:val="16"/>
                <w:szCs w:val="16"/>
              </w:rPr>
              <w:fldChar w:fldCharType="begin"/>
            </w:r>
            <w:r w:rsidRPr="00420DE3">
              <w:rPr>
                <w:rFonts w:ascii="Calibri" w:hAnsi="Calibri"/>
                <w:color w:val="000000"/>
                <w:sz w:val="16"/>
                <w:szCs w:val="16"/>
              </w:rPr>
              <w:instrText xml:space="preserve"> ADDIN EN.CITE &lt;EndNote&gt;&lt;Cite&gt;&lt;Author&gt;Amin&lt;/Author&gt;&lt;Year&gt;2017&lt;/Year&gt;&lt;RecNum&gt;174&lt;/RecNum&gt;&lt;DisplayText&gt;&lt;style face="superscript"&gt;1,2&lt;/style&gt;&lt;/DisplayText&gt;&lt;record&gt;&lt;rec-number&gt;174&lt;/rec-number&gt;&lt;foreign-keys&gt;&lt;key app="EN" db-id="2zp95axwg9a0v7eepts5vpfb9e0525xzpra0" timestamp="1557142949"&gt;174&lt;/key&gt;&lt;/foreign-keys&gt;&lt;ref-type name="Book"&gt;6&lt;/ref-type&gt;&lt;contributors&gt;&lt;authors&gt;&lt;author&gt;Amin, M.B.&lt;/author&gt;&lt;author&gt;Edge, S.&lt;/author&gt;&lt;author&gt;Greene, F.L.&lt;/author&gt;&lt;author&gt;Byrd, D.R.&lt;/author&gt;&lt;author&gt;Brookland, R.K.&lt;/author&gt;&lt;author&gt;Washington, M.K.&lt;/author&gt;&lt;author&gt;Gershenwald, J.E.&lt;/author&gt;&lt;author&gt;Compton, C.C.&lt;/author&gt;&lt;author&gt;Hess, K.R.&lt;/author&gt;&lt;author&gt;Sullivan, D.C.&lt;/author&gt;&lt;author&gt;Jessup, J.M.&lt;/author&gt;&lt;author&gt;Brierley, J.D.&lt;/author&gt;&lt;author&gt;Gaspar, L.E.&lt;/author&gt;&lt;author&gt;Schilsky, R.L.&lt;/author&gt;&lt;author&gt;Balch, C.M.&lt;/author&gt;&lt;author&gt;Winchester, D.P.&lt;/author&gt;&lt;author&gt;Asare, E.A.&lt;/author&gt;&lt;author&gt;Madera, M.&lt;/author&gt;&lt;author&gt;Gress, D.M.&lt;/author&gt;&lt;author&gt;Meyer, L.R.&lt;/author&gt;&lt;author&gt;(eds).&lt;/author&gt;&lt;/authors&gt;&lt;/contributors&gt;&lt;titles&gt;&lt;title&gt;AJCC Cancer Staging Manual. 8th ed&lt;/title&gt;&lt;/titles&gt;&lt;dates&gt;&lt;year&gt;2017&lt;/year&gt;&lt;/dates&gt;&lt;pub-location&gt;New York.&lt;/pub-location&gt;&lt;publisher&gt;Springer.&lt;/publisher&gt;&lt;urls&gt;&lt;/urls&gt;&lt;/record&gt;&lt;/Cite&gt;&lt;Cite&gt;&lt;Author&gt;International Union against Cancer&lt;/Author&gt;&lt;Year&gt;2016&lt;/Year&gt;&lt;RecNum&gt;163&lt;/RecNum&gt;&lt;record&gt;&lt;rec-number&gt;163&lt;/rec-number&gt;&lt;foreign-keys&gt;&lt;key app="EN" db-id="9vwv20pwv22w5vefxd2ppf9f0d5rdt0epavr" timestamp="1563939892"&gt;163&lt;/key&gt;&lt;/foreign-keys&gt;&lt;ref-type name="Book"&gt;6&lt;/ref-type&gt;&lt;contributors&gt;&lt;authors&gt;&lt;author&gt;International Union against Cancer,.&lt;/author&gt;&lt;/authors&gt;&lt;secondary-authors&gt;&lt;author&gt;Brierley, JD.&lt;/author&gt;&lt;author&gt;Gospodarowicz, MK.&lt;/author&gt;&lt;author&gt;Wittekind C.&lt;/author&gt;&lt;/secondary-authors&gt;&lt;/contributors&gt;&lt;titles&gt;&lt;title&gt;TNM Classification of Malignant Tumours  (8th Edition) &lt;/title&gt;&lt;/titles&gt;&lt;dates&gt;&lt;year&gt;2016&lt;/year&gt;&lt;/dates&gt;&lt;pub-location&gt;New York&lt;/pub-location&gt;&lt;publisher&gt;Wiley-Blackwell&lt;/publisher&gt;&lt;urls&gt;&lt;/urls&gt;&lt;/record&gt;&lt;/Cite&gt;&lt;/EndNote&gt;</w:instrText>
            </w:r>
            <w:r w:rsidRPr="00420DE3">
              <w:rPr>
                <w:rFonts w:ascii="Calibri" w:hAnsi="Calibri"/>
                <w:color w:val="000000"/>
                <w:sz w:val="16"/>
                <w:szCs w:val="16"/>
              </w:rPr>
              <w:fldChar w:fldCharType="separate"/>
            </w:r>
            <w:r w:rsidRPr="00420DE3">
              <w:rPr>
                <w:rFonts w:ascii="Calibri" w:hAnsi="Calibri"/>
                <w:color w:val="000000"/>
                <w:sz w:val="16"/>
                <w:szCs w:val="16"/>
                <w:vertAlign w:val="superscript"/>
              </w:rPr>
              <w:t>1,2</w:t>
            </w:r>
            <w:r w:rsidRPr="00420DE3">
              <w:rPr>
                <w:rFonts w:ascii="Calibri" w:hAnsi="Calibri"/>
                <w:color w:val="000000"/>
                <w:sz w:val="16"/>
                <w:szCs w:val="16"/>
              </w:rPr>
              <w:fldChar w:fldCharType="end"/>
            </w:r>
            <w:r w:rsidRPr="00420DE3">
              <w:rPr>
                <w:rFonts w:ascii="Calibri" w:hAnsi="Calibri"/>
                <w:color w:val="000000"/>
                <w:sz w:val="16"/>
                <w:szCs w:val="16"/>
              </w:rPr>
              <w:t xml:space="preserve"> The pathologist should indicate if the intra-operative data on gross ETE or margin completeness is not available at the time of pathology reporting. </w:t>
            </w:r>
          </w:p>
          <w:p w14:paraId="239394DF" w14:textId="77777777" w:rsidR="00420DE3" w:rsidRPr="00420DE3" w:rsidRDefault="00420DE3" w:rsidP="00420DE3">
            <w:pPr>
              <w:spacing w:after="0" w:line="240" w:lineRule="auto"/>
              <w:rPr>
                <w:rFonts w:ascii="Calibri" w:hAnsi="Calibri"/>
                <w:b/>
                <w:color w:val="000000"/>
                <w:sz w:val="16"/>
                <w:szCs w:val="16"/>
              </w:rPr>
            </w:pPr>
          </w:p>
          <w:p w14:paraId="6FC2FD62" w14:textId="77777777" w:rsidR="00420DE3" w:rsidRPr="00420DE3" w:rsidRDefault="00420DE3" w:rsidP="00420DE3">
            <w:pPr>
              <w:spacing w:after="0" w:line="240" w:lineRule="auto"/>
              <w:rPr>
                <w:rFonts w:ascii="Calibri" w:hAnsi="Calibri"/>
                <w:b/>
                <w:color w:val="000000"/>
                <w:sz w:val="16"/>
                <w:szCs w:val="16"/>
              </w:rPr>
            </w:pPr>
            <w:r w:rsidRPr="00420DE3">
              <w:rPr>
                <w:rFonts w:ascii="Calibri" w:hAnsi="Calibri"/>
                <w:b/>
                <w:color w:val="000000"/>
                <w:sz w:val="16"/>
                <w:szCs w:val="16"/>
              </w:rPr>
              <w:t>References</w:t>
            </w:r>
          </w:p>
          <w:p w14:paraId="267F98A8" w14:textId="77777777" w:rsidR="00420DE3" w:rsidRPr="00420DE3" w:rsidRDefault="00420DE3" w:rsidP="002E7A32">
            <w:pPr>
              <w:spacing w:after="0" w:line="240" w:lineRule="auto"/>
              <w:ind w:left="316" w:hanging="316"/>
              <w:rPr>
                <w:rFonts w:ascii="Calibri" w:hAnsi="Calibri"/>
                <w:color w:val="000000"/>
                <w:sz w:val="16"/>
                <w:szCs w:val="16"/>
              </w:rPr>
            </w:pPr>
            <w:r w:rsidRPr="00420DE3">
              <w:rPr>
                <w:rFonts w:ascii="Calibri" w:hAnsi="Calibri"/>
                <w:color w:val="000000"/>
                <w:sz w:val="16"/>
                <w:szCs w:val="16"/>
                <w:lang w:val="en-US"/>
              </w:rPr>
              <w:fldChar w:fldCharType="begin"/>
            </w:r>
            <w:r w:rsidRPr="00420DE3">
              <w:rPr>
                <w:rFonts w:ascii="Calibri" w:hAnsi="Calibri"/>
                <w:color w:val="000000"/>
                <w:sz w:val="16"/>
                <w:szCs w:val="16"/>
                <w:lang w:val="en-US"/>
              </w:rPr>
              <w:instrText xml:space="preserve"> ADDIN EN.REFLIST </w:instrText>
            </w:r>
            <w:r w:rsidRPr="00420DE3">
              <w:rPr>
                <w:rFonts w:ascii="Calibri" w:hAnsi="Calibri"/>
                <w:color w:val="000000"/>
                <w:sz w:val="16"/>
                <w:szCs w:val="16"/>
                <w:lang w:val="en-US"/>
              </w:rPr>
              <w:fldChar w:fldCharType="separate"/>
            </w:r>
            <w:r w:rsidRPr="00420DE3">
              <w:rPr>
                <w:rFonts w:ascii="Calibri" w:hAnsi="Calibri"/>
                <w:color w:val="000000"/>
                <w:sz w:val="16"/>
                <w:szCs w:val="16"/>
                <w:lang w:val="en-US"/>
              </w:rPr>
              <w:t>1</w:t>
            </w:r>
            <w:r w:rsidRPr="00420DE3">
              <w:rPr>
                <w:rFonts w:ascii="Calibri" w:hAnsi="Calibri"/>
                <w:color w:val="000000"/>
                <w:sz w:val="16"/>
                <w:szCs w:val="16"/>
                <w:lang w:val="en-US"/>
              </w:rPr>
              <w:tab/>
            </w:r>
            <w:r w:rsidRPr="00420DE3">
              <w:rPr>
                <w:rFonts w:ascii="Calibri" w:hAnsi="Calibri"/>
                <w:color w:val="000000"/>
                <w:sz w:val="16"/>
                <w:szCs w:val="16"/>
              </w:rPr>
              <w:t xml:space="preserve">Amin MB, Edge S, Greene FL, Byrd DR, Brookland RK, Washington MK, Gershenwald JE, Compton CC, Hess KR, Sullivan DC, Jessup JM, Brierley JD, Gaspar LE, Schilsky RL, Balch CM, Winchester DP, Asare EA, Madera M, Gress DM and Meyer LR (eds) (2017). </w:t>
            </w:r>
            <w:r w:rsidRPr="00420DE3">
              <w:rPr>
                <w:rFonts w:ascii="Calibri" w:hAnsi="Calibri"/>
                <w:i/>
                <w:color w:val="000000"/>
                <w:sz w:val="16"/>
                <w:szCs w:val="16"/>
              </w:rPr>
              <w:t>AJCC Cancer Staging Manual. 8th ed</w:t>
            </w:r>
            <w:r w:rsidRPr="00420DE3">
              <w:rPr>
                <w:rFonts w:ascii="Calibri" w:hAnsi="Calibri"/>
                <w:color w:val="000000"/>
                <w:sz w:val="16"/>
                <w:szCs w:val="16"/>
              </w:rPr>
              <w:t>. Springer., New York.</w:t>
            </w:r>
          </w:p>
          <w:p w14:paraId="081028D8" w14:textId="77777777" w:rsidR="00420DE3" w:rsidRPr="00420DE3" w:rsidRDefault="00420DE3" w:rsidP="002E7A32">
            <w:pPr>
              <w:spacing w:after="0" w:line="240" w:lineRule="auto"/>
              <w:ind w:left="316" w:hanging="316"/>
              <w:rPr>
                <w:rFonts w:ascii="Calibri" w:hAnsi="Calibri"/>
                <w:color w:val="000000"/>
                <w:sz w:val="16"/>
                <w:szCs w:val="16"/>
              </w:rPr>
            </w:pPr>
            <w:r w:rsidRPr="00420DE3">
              <w:rPr>
                <w:rFonts w:ascii="Calibri" w:hAnsi="Calibri"/>
                <w:color w:val="000000"/>
                <w:sz w:val="16"/>
                <w:szCs w:val="16"/>
                <w:lang w:val="en-US"/>
              </w:rPr>
              <w:t>2</w:t>
            </w:r>
            <w:r w:rsidRPr="00420DE3">
              <w:rPr>
                <w:rFonts w:ascii="Calibri" w:hAnsi="Calibri"/>
                <w:color w:val="000000"/>
                <w:sz w:val="16"/>
                <w:szCs w:val="16"/>
                <w:lang w:val="en-US"/>
              </w:rPr>
              <w:tab/>
            </w:r>
            <w:r w:rsidRPr="00420DE3">
              <w:rPr>
                <w:rFonts w:ascii="Calibri" w:hAnsi="Calibri"/>
                <w:color w:val="000000"/>
                <w:sz w:val="16"/>
                <w:szCs w:val="16"/>
              </w:rPr>
              <w:t xml:space="preserve">International Union against Cancer (2017). </w:t>
            </w:r>
            <w:r w:rsidRPr="00420DE3">
              <w:rPr>
                <w:rFonts w:ascii="Calibri" w:hAnsi="Calibri"/>
                <w:i/>
                <w:color w:val="000000"/>
                <w:sz w:val="16"/>
                <w:szCs w:val="16"/>
              </w:rPr>
              <w:t>TNM Class</w:t>
            </w:r>
            <w:r w:rsidR="00A45FAE">
              <w:rPr>
                <w:rFonts w:ascii="Calibri" w:hAnsi="Calibri"/>
                <w:i/>
                <w:color w:val="000000"/>
                <w:sz w:val="16"/>
                <w:szCs w:val="16"/>
              </w:rPr>
              <w:t xml:space="preserve">ification of Malignant Tumours </w:t>
            </w:r>
            <w:r w:rsidRPr="00420DE3">
              <w:rPr>
                <w:rFonts w:ascii="Calibri" w:hAnsi="Calibri"/>
                <w:i/>
                <w:color w:val="000000"/>
                <w:sz w:val="16"/>
                <w:szCs w:val="16"/>
              </w:rPr>
              <w:t xml:space="preserve">(8th Edition). </w:t>
            </w:r>
            <w:r w:rsidRPr="00420DE3">
              <w:rPr>
                <w:rFonts w:ascii="Calibri" w:hAnsi="Calibri"/>
                <w:color w:val="000000"/>
                <w:sz w:val="16"/>
                <w:szCs w:val="16"/>
              </w:rPr>
              <w:t>Brierley JD, Gospodarowicz MK and Wittekind C (eds). Wiley-Blackwell., New York.</w:t>
            </w:r>
          </w:p>
          <w:p w14:paraId="6EFBA8B4" w14:textId="77777777" w:rsidR="00420DE3" w:rsidRPr="00420DE3" w:rsidRDefault="00420DE3" w:rsidP="00420DE3">
            <w:pPr>
              <w:spacing w:after="0" w:line="240" w:lineRule="auto"/>
              <w:rPr>
                <w:rFonts w:ascii="Calibri" w:hAnsi="Calibri"/>
                <w:color w:val="000000"/>
                <w:sz w:val="16"/>
                <w:szCs w:val="16"/>
                <w:lang w:val="en-US"/>
              </w:rPr>
            </w:pPr>
          </w:p>
          <w:p w14:paraId="4783F11C" w14:textId="77777777" w:rsidR="00594B08" w:rsidRPr="008C74C3" w:rsidRDefault="00420DE3" w:rsidP="00420DE3">
            <w:pPr>
              <w:spacing w:after="0" w:line="240" w:lineRule="auto"/>
              <w:rPr>
                <w:rFonts w:ascii="Calibri" w:hAnsi="Calibri"/>
                <w:color w:val="000000"/>
                <w:sz w:val="16"/>
                <w:szCs w:val="16"/>
              </w:rPr>
            </w:pPr>
            <w:r w:rsidRPr="00420DE3">
              <w:rPr>
                <w:rFonts w:ascii="Calibri" w:hAnsi="Calibr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2BC5926B" w14:textId="77777777" w:rsidR="00594B08" w:rsidRPr="00E0702C" w:rsidRDefault="00594B08" w:rsidP="003D6838">
            <w:pPr>
              <w:spacing w:after="0"/>
              <w:rPr>
                <w:rFonts w:ascii="Calibri" w:hAnsi="Calibri"/>
                <w:i/>
                <w:color w:val="000000"/>
                <w:sz w:val="16"/>
                <w:szCs w:val="16"/>
              </w:rPr>
            </w:pPr>
          </w:p>
        </w:tc>
      </w:tr>
      <w:tr w:rsidR="00594B08" w:rsidRPr="00CC5E7C" w14:paraId="2DE286D2" w14:textId="77777777" w:rsidTr="007C4621">
        <w:trPr>
          <w:cantSplit/>
          <w:trHeight w:val="515"/>
        </w:trPr>
        <w:tc>
          <w:tcPr>
            <w:tcW w:w="866" w:type="dxa"/>
            <w:tcBorders>
              <w:top w:val="nil"/>
              <w:left w:val="single" w:sz="4" w:space="0" w:color="auto"/>
              <w:bottom w:val="single" w:sz="4" w:space="0" w:color="auto"/>
              <w:right w:val="single" w:sz="4" w:space="0" w:color="auto"/>
            </w:tcBorders>
            <w:shd w:val="clear" w:color="000000" w:fill="EEECE1"/>
          </w:tcPr>
          <w:p w14:paraId="65F980D9" w14:textId="77777777" w:rsidR="000B44E9" w:rsidRDefault="00370C7F" w:rsidP="000B44E9">
            <w:pPr>
              <w:spacing w:after="0"/>
              <w:rPr>
                <w:rFonts w:ascii="Calibri" w:hAnsi="Calibri"/>
                <w:color w:val="000000"/>
                <w:sz w:val="16"/>
                <w:szCs w:val="16"/>
              </w:rPr>
            </w:pPr>
            <w:r w:rsidRPr="00370C7F">
              <w:rPr>
                <w:rFonts w:ascii="Calibri" w:hAnsi="Calibri"/>
                <w:color w:val="000000"/>
                <w:sz w:val="16"/>
                <w:szCs w:val="16"/>
              </w:rPr>
              <w:t>Core</w:t>
            </w:r>
          </w:p>
          <w:p w14:paraId="2FD0FED1" w14:textId="77777777" w:rsidR="00594B08" w:rsidRDefault="00594B08" w:rsidP="00370C7F">
            <w:pPr>
              <w:rPr>
                <w:rFonts w:ascii="Calibri" w:hAnsi="Calibri"/>
                <w:color w:val="000000"/>
                <w:sz w:val="16"/>
                <w:szCs w:val="16"/>
              </w:rPr>
            </w:pPr>
          </w:p>
        </w:tc>
        <w:tc>
          <w:tcPr>
            <w:tcW w:w="1559" w:type="dxa"/>
            <w:tcBorders>
              <w:top w:val="nil"/>
              <w:left w:val="nil"/>
              <w:bottom w:val="single" w:sz="4" w:space="0" w:color="auto"/>
              <w:right w:val="single" w:sz="4" w:space="0" w:color="auto"/>
            </w:tcBorders>
            <w:shd w:val="clear" w:color="000000" w:fill="EEECE1"/>
          </w:tcPr>
          <w:p w14:paraId="7FCC66AC" w14:textId="77777777" w:rsidR="00594B08" w:rsidRPr="000B44E9" w:rsidRDefault="000B44E9" w:rsidP="00370C7F">
            <w:pPr>
              <w:rPr>
                <w:rFonts w:ascii="Calibri" w:hAnsi="Calibri"/>
                <w:color w:val="000000"/>
                <w:sz w:val="16"/>
                <w:szCs w:val="16"/>
              </w:rPr>
            </w:pPr>
            <w:r w:rsidRPr="000B44E9">
              <w:rPr>
                <w:rFonts w:ascii="Calibri" w:hAnsi="Calibri"/>
                <w:bCs/>
                <w:color w:val="000000"/>
                <w:sz w:val="16"/>
                <w:szCs w:val="16"/>
              </w:rPr>
              <w:t>SPECIMEN(S) SUBMITTED</w:t>
            </w:r>
          </w:p>
        </w:tc>
        <w:tc>
          <w:tcPr>
            <w:tcW w:w="2835" w:type="dxa"/>
            <w:tcBorders>
              <w:top w:val="nil"/>
              <w:left w:val="nil"/>
              <w:bottom w:val="single" w:sz="4" w:space="0" w:color="auto"/>
              <w:right w:val="single" w:sz="4" w:space="0" w:color="auto"/>
            </w:tcBorders>
            <w:shd w:val="clear" w:color="auto" w:fill="auto"/>
          </w:tcPr>
          <w:p w14:paraId="5F8BD103" w14:textId="77777777" w:rsidR="000B44E9" w:rsidRPr="000B44E9" w:rsidRDefault="000B44E9" w:rsidP="00A1588D">
            <w:pPr>
              <w:pStyle w:val="ListParagraph"/>
              <w:numPr>
                <w:ilvl w:val="0"/>
                <w:numId w:val="9"/>
              </w:numPr>
              <w:autoSpaceDE w:val="0"/>
              <w:autoSpaceDN w:val="0"/>
              <w:adjustRightInd w:val="0"/>
              <w:spacing w:after="0" w:line="240" w:lineRule="auto"/>
              <w:ind w:left="176" w:hanging="142"/>
              <w:rPr>
                <w:rFonts w:cs="Verdana"/>
                <w:color w:val="000000" w:themeColor="text1"/>
                <w:sz w:val="16"/>
                <w:szCs w:val="16"/>
              </w:rPr>
            </w:pPr>
            <w:r w:rsidRPr="000B44E9">
              <w:rPr>
                <w:rFonts w:cs="Verdana"/>
                <w:color w:val="000000" w:themeColor="text1"/>
                <w:sz w:val="16"/>
                <w:szCs w:val="16"/>
              </w:rPr>
              <w:t>Not specified</w:t>
            </w:r>
          </w:p>
          <w:p w14:paraId="11DE5C19" w14:textId="77777777" w:rsidR="000B44E9" w:rsidRPr="000B44E9" w:rsidRDefault="000B44E9" w:rsidP="00A1588D">
            <w:pPr>
              <w:pStyle w:val="ListParagraph"/>
              <w:numPr>
                <w:ilvl w:val="0"/>
                <w:numId w:val="11"/>
              </w:numPr>
              <w:autoSpaceDE w:val="0"/>
              <w:autoSpaceDN w:val="0"/>
              <w:adjustRightInd w:val="0"/>
              <w:spacing w:after="40" w:line="181" w:lineRule="atLeast"/>
              <w:ind w:left="176" w:hanging="142"/>
              <w:rPr>
                <w:rFonts w:ascii="Calibri" w:hAnsi="Calibri"/>
                <w:color w:val="000000"/>
                <w:sz w:val="16"/>
                <w:szCs w:val="16"/>
              </w:rPr>
            </w:pPr>
            <w:r w:rsidRPr="000B44E9">
              <w:rPr>
                <w:rFonts w:ascii="Calibri" w:hAnsi="Calibri"/>
                <w:color w:val="000000"/>
                <w:sz w:val="16"/>
                <w:szCs w:val="16"/>
              </w:rPr>
              <w:t xml:space="preserve">Thyroid gland </w:t>
            </w:r>
          </w:p>
          <w:p w14:paraId="1A7FF62A" w14:textId="77777777" w:rsidR="000B44E9" w:rsidRPr="000B44E9" w:rsidRDefault="000B44E9" w:rsidP="00A1588D">
            <w:pPr>
              <w:pStyle w:val="ListParagraph"/>
              <w:numPr>
                <w:ilvl w:val="0"/>
                <w:numId w:val="12"/>
              </w:numPr>
              <w:autoSpaceDE w:val="0"/>
              <w:autoSpaceDN w:val="0"/>
              <w:adjustRightInd w:val="0"/>
              <w:spacing w:after="40" w:line="181" w:lineRule="atLeast"/>
              <w:ind w:left="459" w:hanging="142"/>
              <w:rPr>
                <w:rFonts w:ascii="Calibri" w:hAnsi="Calibri"/>
                <w:color w:val="000000"/>
                <w:sz w:val="16"/>
                <w:szCs w:val="16"/>
              </w:rPr>
            </w:pPr>
            <w:r w:rsidRPr="000B44E9">
              <w:rPr>
                <w:rFonts w:ascii="Calibri" w:hAnsi="Calibri"/>
                <w:color w:val="000000"/>
                <w:sz w:val="16"/>
                <w:szCs w:val="16"/>
              </w:rPr>
              <w:t>Left</w:t>
            </w:r>
          </w:p>
          <w:p w14:paraId="3A135CE2" w14:textId="77777777" w:rsidR="000B44E9" w:rsidRPr="000B44E9" w:rsidRDefault="000B44E9" w:rsidP="00A1588D">
            <w:pPr>
              <w:pStyle w:val="ListParagraph"/>
              <w:numPr>
                <w:ilvl w:val="0"/>
                <w:numId w:val="12"/>
              </w:numPr>
              <w:autoSpaceDE w:val="0"/>
              <w:autoSpaceDN w:val="0"/>
              <w:adjustRightInd w:val="0"/>
              <w:spacing w:after="40" w:line="181" w:lineRule="atLeast"/>
              <w:ind w:left="459" w:hanging="142"/>
              <w:rPr>
                <w:rFonts w:ascii="Calibri" w:hAnsi="Calibri"/>
                <w:color w:val="000000"/>
                <w:sz w:val="16"/>
                <w:szCs w:val="16"/>
              </w:rPr>
            </w:pPr>
            <w:r w:rsidRPr="000B44E9">
              <w:rPr>
                <w:rFonts w:ascii="Calibri" w:hAnsi="Calibri"/>
                <w:color w:val="000000"/>
                <w:sz w:val="16"/>
                <w:szCs w:val="16"/>
              </w:rPr>
              <w:t>Right</w:t>
            </w:r>
          </w:p>
          <w:p w14:paraId="13DF29B7" w14:textId="77777777" w:rsidR="000B44E9" w:rsidRPr="000B44E9" w:rsidRDefault="000B44E9" w:rsidP="00A1588D">
            <w:pPr>
              <w:pStyle w:val="ListParagraph"/>
              <w:numPr>
                <w:ilvl w:val="0"/>
                <w:numId w:val="12"/>
              </w:numPr>
              <w:autoSpaceDE w:val="0"/>
              <w:autoSpaceDN w:val="0"/>
              <w:adjustRightInd w:val="0"/>
              <w:spacing w:after="40" w:line="181" w:lineRule="atLeast"/>
              <w:ind w:left="459" w:hanging="142"/>
              <w:rPr>
                <w:rFonts w:ascii="Calibri" w:hAnsi="Calibri"/>
                <w:color w:val="000000"/>
                <w:sz w:val="16"/>
                <w:szCs w:val="16"/>
              </w:rPr>
            </w:pPr>
            <w:r w:rsidRPr="000B44E9">
              <w:rPr>
                <w:rFonts w:ascii="Calibri" w:hAnsi="Calibri"/>
                <w:color w:val="000000"/>
                <w:sz w:val="16"/>
                <w:szCs w:val="16"/>
              </w:rPr>
              <w:t>Isthmus</w:t>
            </w:r>
          </w:p>
          <w:p w14:paraId="734FFC43" w14:textId="77777777" w:rsidR="000B44E9" w:rsidRPr="000B44E9" w:rsidRDefault="000B44E9" w:rsidP="00A1588D">
            <w:pPr>
              <w:pStyle w:val="ListParagraph"/>
              <w:numPr>
                <w:ilvl w:val="0"/>
                <w:numId w:val="11"/>
              </w:numPr>
              <w:autoSpaceDE w:val="0"/>
              <w:autoSpaceDN w:val="0"/>
              <w:adjustRightInd w:val="0"/>
              <w:spacing w:after="40" w:line="181" w:lineRule="atLeast"/>
              <w:ind w:left="176" w:hanging="142"/>
              <w:rPr>
                <w:rFonts w:ascii="Calibri" w:hAnsi="Calibri"/>
                <w:color w:val="000000"/>
                <w:sz w:val="16"/>
                <w:szCs w:val="16"/>
              </w:rPr>
            </w:pPr>
            <w:r w:rsidRPr="000B44E9">
              <w:rPr>
                <w:rFonts w:ascii="Calibri" w:hAnsi="Calibri"/>
                <w:color w:val="000000"/>
                <w:sz w:val="16"/>
                <w:szCs w:val="16"/>
              </w:rPr>
              <w:t>Parathyroid gland(s)</w:t>
            </w:r>
          </w:p>
          <w:p w14:paraId="5E8D8BAD" w14:textId="77777777" w:rsidR="000B44E9" w:rsidRPr="000B44E9" w:rsidRDefault="000B44E9" w:rsidP="00A1588D">
            <w:pPr>
              <w:pStyle w:val="ListParagraph"/>
              <w:numPr>
                <w:ilvl w:val="0"/>
                <w:numId w:val="11"/>
              </w:numPr>
              <w:autoSpaceDE w:val="0"/>
              <w:autoSpaceDN w:val="0"/>
              <w:adjustRightInd w:val="0"/>
              <w:spacing w:after="40" w:line="181" w:lineRule="atLeast"/>
              <w:ind w:left="176" w:hanging="142"/>
              <w:rPr>
                <w:rFonts w:ascii="Calibri" w:hAnsi="Calibri"/>
                <w:color w:val="000000"/>
                <w:sz w:val="16"/>
                <w:szCs w:val="16"/>
              </w:rPr>
            </w:pPr>
            <w:r w:rsidRPr="000B44E9">
              <w:rPr>
                <w:rFonts w:ascii="Calibri" w:hAnsi="Calibri"/>
                <w:color w:val="000000"/>
                <w:sz w:val="16"/>
                <w:szCs w:val="16"/>
              </w:rPr>
              <w:t xml:space="preserve">Lymph node(s), </w:t>
            </w:r>
            <w:r w:rsidRPr="000B44E9">
              <w:rPr>
                <w:rFonts w:ascii="Calibri" w:hAnsi="Calibri"/>
                <w:i/>
                <w:iCs/>
                <w:color w:val="000000"/>
                <w:sz w:val="16"/>
                <w:szCs w:val="16"/>
              </w:rPr>
              <w:t>specify site(s) and laterality</w:t>
            </w:r>
          </w:p>
          <w:p w14:paraId="77345711" w14:textId="77777777" w:rsidR="00370C7F" w:rsidRPr="000B44E9" w:rsidRDefault="000B44E9" w:rsidP="00A1588D">
            <w:pPr>
              <w:pStyle w:val="ListParagraph"/>
              <w:numPr>
                <w:ilvl w:val="0"/>
                <w:numId w:val="11"/>
              </w:numPr>
              <w:autoSpaceDE w:val="0"/>
              <w:autoSpaceDN w:val="0"/>
              <w:adjustRightInd w:val="0"/>
              <w:spacing w:after="40" w:line="181" w:lineRule="atLeast"/>
              <w:ind w:left="176" w:hanging="142"/>
              <w:rPr>
                <w:rFonts w:ascii="Calibri" w:hAnsi="Calibri"/>
                <w:b/>
                <w:color w:val="000000"/>
                <w:sz w:val="16"/>
                <w:szCs w:val="16"/>
              </w:rPr>
            </w:pPr>
            <w:r w:rsidRPr="000B44E9">
              <w:rPr>
                <w:rFonts w:ascii="Calibri" w:hAnsi="Calibri"/>
                <w:color w:val="000000"/>
                <w:sz w:val="16"/>
                <w:szCs w:val="16"/>
              </w:rPr>
              <w:t>Other</w:t>
            </w:r>
            <w:r w:rsidRPr="000B44E9">
              <w:rPr>
                <w:rFonts w:ascii="Calibri" w:hAnsi="Calibri"/>
                <w:i/>
                <w:iCs/>
                <w:color w:val="000000"/>
                <w:sz w:val="16"/>
                <w:szCs w:val="16"/>
              </w:rPr>
              <w:t>, specify site(s) and laterality</w:t>
            </w:r>
          </w:p>
        </w:tc>
        <w:tc>
          <w:tcPr>
            <w:tcW w:w="8222" w:type="dxa"/>
            <w:tcBorders>
              <w:top w:val="nil"/>
              <w:left w:val="nil"/>
              <w:bottom w:val="single" w:sz="4" w:space="0" w:color="auto"/>
              <w:right w:val="single" w:sz="4" w:space="0" w:color="auto"/>
            </w:tcBorders>
            <w:shd w:val="clear" w:color="auto" w:fill="auto"/>
          </w:tcPr>
          <w:p w14:paraId="2DFD249B" w14:textId="77777777" w:rsidR="00593FF0" w:rsidRPr="00593FF0" w:rsidRDefault="000B44E9" w:rsidP="003B2B39">
            <w:pPr>
              <w:autoSpaceDE w:val="0"/>
              <w:autoSpaceDN w:val="0"/>
              <w:adjustRightInd w:val="0"/>
              <w:spacing w:after="0" w:line="240" w:lineRule="auto"/>
              <w:rPr>
                <w:rFonts w:ascii="Calibri" w:hAnsi="Calibri"/>
                <w:color w:val="000000"/>
                <w:sz w:val="16"/>
                <w:szCs w:val="16"/>
              </w:rPr>
            </w:pPr>
            <w:r w:rsidRPr="000B44E9">
              <w:rPr>
                <w:rFonts w:ascii="Calibri" w:hAnsi="Calibri"/>
                <w:color w:val="000000"/>
                <w:sz w:val="16"/>
                <w:szCs w:val="16"/>
              </w:rPr>
              <w:t>The nature of the specimen and laterality (in lobectomy specimens and node dissection) must be reported.</w:t>
            </w:r>
          </w:p>
        </w:tc>
        <w:tc>
          <w:tcPr>
            <w:tcW w:w="1701" w:type="dxa"/>
            <w:tcBorders>
              <w:top w:val="nil"/>
              <w:left w:val="nil"/>
              <w:bottom w:val="single" w:sz="4" w:space="0" w:color="auto"/>
              <w:right w:val="single" w:sz="4" w:space="0" w:color="auto"/>
            </w:tcBorders>
            <w:shd w:val="clear" w:color="auto" w:fill="auto"/>
          </w:tcPr>
          <w:p w14:paraId="63722AD8" w14:textId="77777777" w:rsidR="00594B08" w:rsidRPr="00E543BF" w:rsidRDefault="00594B08" w:rsidP="006A281B">
            <w:pPr>
              <w:spacing w:after="0"/>
              <w:rPr>
                <w:rFonts w:ascii="Calibri" w:hAnsi="Calibri"/>
                <w:color w:val="000000"/>
                <w:sz w:val="16"/>
                <w:szCs w:val="16"/>
              </w:rPr>
            </w:pPr>
          </w:p>
        </w:tc>
      </w:tr>
      <w:tr w:rsidR="00594B08" w:rsidRPr="00CC5E7C" w14:paraId="065D3885" w14:textId="77777777" w:rsidTr="007C4621">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4CD2FBA4" w14:textId="019C5734" w:rsidR="00594B08" w:rsidRPr="00DD5C51" w:rsidRDefault="00BC09F1" w:rsidP="001628EF">
            <w:pPr>
              <w:rPr>
                <w:rFonts w:ascii="Calibri" w:hAnsi="Calibri"/>
                <w:color w:val="000000"/>
                <w:sz w:val="16"/>
                <w:szCs w:val="16"/>
              </w:rPr>
            </w:pPr>
            <w:r w:rsidRPr="00BC09F1">
              <w:rPr>
                <w:rFonts w:ascii="Calibri" w:hAnsi="Calibri"/>
                <w:color w:val="000000"/>
                <w:sz w:val="16"/>
                <w:szCs w:val="16"/>
              </w:rPr>
              <w:t xml:space="preserve">Core </w:t>
            </w:r>
            <w:r w:rsidR="005202F4">
              <w:rPr>
                <w:rFonts w:ascii="Calibri" w:hAnsi="Calibri"/>
                <w:color w:val="000000"/>
                <w:sz w:val="16"/>
                <w:szCs w:val="16"/>
              </w:rPr>
              <w:t>and</w:t>
            </w:r>
            <w:r w:rsidRPr="00BC09F1">
              <w:rPr>
                <w:rFonts w:ascii="Calibri" w:hAnsi="Calibri"/>
                <w:color w:val="000000"/>
                <w:sz w:val="16"/>
                <w:szCs w:val="16"/>
              </w:rPr>
              <w:t xml:space="preserve"> Non-core</w:t>
            </w:r>
          </w:p>
        </w:tc>
        <w:tc>
          <w:tcPr>
            <w:tcW w:w="1559" w:type="dxa"/>
            <w:tcBorders>
              <w:top w:val="nil"/>
              <w:left w:val="nil"/>
              <w:bottom w:val="single" w:sz="4" w:space="0" w:color="auto"/>
              <w:right w:val="single" w:sz="4" w:space="0" w:color="auto"/>
            </w:tcBorders>
            <w:shd w:val="clear" w:color="000000" w:fill="EEECE1"/>
          </w:tcPr>
          <w:p w14:paraId="550CA901" w14:textId="77777777" w:rsidR="00594B08" w:rsidRPr="006B777E" w:rsidRDefault="006B777E" w:rsidP="000936E1">
            <w:pPr>
              <w:rPr>
                <w:rFonts w:ascii="Calibri" w:hAnsi="Calibri"/>
                <w:color w:val="000000"/>
                <w:sz w:val="16"/>
                <w:szCs w:val="16"/>
              </w:rPr>
            </w:pPr>
            <w:r w:rsidRPr="006B777E">
              <w:rPr>
                <w:rFonts w:ascii="Calibri" w:hAnsi="Calibri"/>
                <w:bCs/>
                <w:color w:val="000000"/>
                <w:sz w:val="16"/>
                <w:szCs w:val="16"/>
              </w:rPr>
              <w:t>TUMOUR FOCALITY</w:t>
            </w:r>
          </w:p>
        </w:tc>
        <w:tc>
          <w:tcPr>
            <w:tcW w:w="2835" w:type="dxa"/>
            <w:tcBorders>
              <w:top w:val="nil"/>
              <w:left w:val="nil"/>
              <w:bottom w:val="single" w:sz="4" w:space="0" w:color="auto"/>
              <w:right w:val="single" w:sz="4" w:space="0" w:color="auto"/>
            </w:tcBorders>
            <w:shd w:val="clear" w:color="auto" w:fill="auto"/>
          </w:tcPr>
          <w:p w14:paraId="61BC70D1" w14:textId="77777777" w:rsidR="006B777E" w:rsidRPr="006B777E" w:rsidRDefault="006B777E" w:rsidP="00A1588D">
            <w:pPr>
              <w:pStyle w:val="ListParagraph"/>
              <w:numPr>
                <w:ilvl w:val="0"/>
                <w:numId w:val="13"/>
              </w:numPr>
              <w:autoSpaceDE w:val="0"/>
              <w:autoSpaceDN w:val="0"/>
              <w:adjustRightInd w:val="0"/>
              <w:spacing w:after="0" w:line="240" w:lineRule="auto"/>
              <w:ind w:left="176" w:hanging="142"/>
              <w:rPr>
                <w:rFonts w:ascii="Calibri" w:hAnsi="Calibri"/>
                <w:color w:val="000000"/>
                <w:sz w:val="16"/>
                <w:szCs w:val="16"/>
              </w:rPr>
            </w:pPr>
            <w:r w:rsidRPr="006B777E">
              <w:rPr>
                <w:rFonts w:ascii="Calibri" w:hAnsi="Calibri"/>
                <w:color w:val="000000"/>
                <w:sz w:val="16"/>
                <w:szCs w:val="16"/>
              </w:rPr>
              <w:t>Unifocal</w:t>
            </w:r>
          </w:p>
          <w:p w14:paraId="1540D985" w14:textId="77777777" w:rsidR="006B777E" w:rsidRPr="006B777E" w:rsidRDefault="006B777E" w:rsidP="00A1588D">
            <w:pPr>
              <w:pStyle w:val="ListParagraph"/>
              <w:numPr>
                <w:ilvl w:val="0"/>
                <w:numId w:val="13"/>
              </w:numPr>
              <w:autoSpaceDE w:val="0"/>
              <w:autoSpaceDN w:val="0"/>
              <w:adjustRightInd w:val="0"/>
              <w:spacing w:after="0" w:line="240" w:lineRule="auto"/>
              <w:ind w:left="176" w:hanging="142"/>
              <w:rPr>
                <w:rFonts w:ascii="Calibri" w:hAnsi="Calibri"/>
                <w:color w:val="000000"/>
                <w:sz w:val="16"/>
                <w:szCs w:val="16"/>
              </w:rPr>
            </w:pPr>
            <w:r w:rsidRPr="006B777E">
              <w:rPr>
                <w:rFonts w:ascii="Calibri" w:hAnsi="Calibri"/>
                <w:color w:val="000000"/>
                <w:sz w:val="16"/>
                <w:szCs w:val="16"/>
              </w:rPr>
              <w:t xml:space="preserve">Multifocal, </w:t>
            </w:r>
            <w:r w:rsidRPr="006B777E">
              <w:rPr>
                <w:rFonts w:ascii="Calibri" w:hAnsi="Calibri"/>
                <w:i/>
                <w:iCs/>
                <w:color w:val="A6A6A6" w:themeColor="background1" w:themeShade="A6"/>
                <w:sz w:val="16"/>
                <w:szCs w:val="16"/>
              </w:rPr>
              <w:t xml:space="preserve">specify number of tumours in specimen (if &gt;5 state such but no need to specify the number) </w:t>
            </w:r>
          </w:p>
          <w:p w14:paraId="73E583C0" w14:textId="77777777" w:rsidR="00DD5C51" w:rsidRPr="006B777E" w:rsidRDefault="006B777E" w:rsidP="00A1588D">
            <w:pPr>
              <w:pStyle w:val="ListParagraph"/>
              <w:numPr>
                <w:ilvl w:val="0"/>
                <w:numId w:val="13"/>
              </w:numPr>
              <w:autoSpaceDE w:val="0"/>
              <w:autoSpaceDN w:val="0"/>
              <w:adjustRightInd w:val="0"/>
              <w:spacing w:after="0" w:line="240" w:lineRule="auto"/>
              <w:ind w:left="176" w:hanging="142"/>
              <w:rPr>
                <w:rFonts w:ascii="Calibri" w:hAnsi="Calibri"/>
                <w:color w:val="000000"/>
                <w:sz w:val="16"/>
                <w:szCs w:val="16"/>
              </w:rPr>
            </w:pPr>
            <w:r w:rsidRPr="006B777E">
              <w:rPr>
                <w:rFonts w:ascii="Calibri" w:hAnsi="Calibri"/>
                <w:color w:val="000000"/>
                <w:sz w:val="16"/>
                <w:szCs w:val="16"/>
              </w:rPr>
              <w:t>Cannot be assessed</w:t>
            </w:r>
            <w:r w:rsidRPr="006B777E">
              <w:rPr>
                <w:rFonts w:ascii="Calibri" w:hAnsi="Calibri"/>
                <w:i/>
                <w:iCs/>
                <w:color w:val="000000"/>
                <w:sz w:val="16"/>
                <w:szCs w:val="16"/>
              </w:rPr>
              <w:t>, specify</w:t>
            </w:r>
          </w:p>
        </w:tc>
        <w:tc>
          <w:tcPr>
            <w:tcW w:w="8222" w:type="dxa"/>
            <w:tcBorders>
              <w:top w:val="nil"/>
              <w:left w:val="nil"/>
              <w:bottom w:val="single" w:sz="4" w:space="0" w:color="auto"/>
              <w:right w:val="single" w:sz="4" w:space="0" w:color="auto"/>
            </w:tcBorders>
            <w:shd w:val="clear" w:color="auto" w:fill="auto"/>
          </w:tcPr>
          <w:p w14:paraId="46FC650B" w14:textId="77777777" w:rsidR="00594B08" w:rsidRPr="00E069E7" w:rsidRDefault="006B777E" w:rsidP="006B777E">
            <w:pPr>
              <w:autoSpaceDE w:val="0"/>
              <w:autoSpaceDN w:val="0"/>
              <w:adjustRightInd w:val="0"/>
              <w:spacing w:after="0" w:line="240" w:lineRule="auto"/>
              <w:rPr>
                <w:rFonts w:ascii="Calibri" w:hAnsi="Calibri"/>
                <w:color w:val="000000"/>
                <w:sz w:val="16"/>
                <w:szCs w:val="16"/>
              </w:rPr>
            </w:pPr>
            <w:r w:rsidRPr="006B777E">
              <w:rPr>
                <w:rFonts w:ascii="Calibri" w:hAnsi="Calibri"/>
                <w:color w:val="000000"/>
                <w:sz w:val="16"/>
                <w:szCs w:val="16"/>
              </w:rPr>
              <w:t>Multifocality (defined as more than one tumour focus) is not uncommon in patients with papillary carcinoma and medullary carcinoma and should be reported.</w:t>
            </w:r>
          </w:p>
        </w:tc>
        <w:tc>
          <w:tcPr>
            <w:tcW w:w="1701" w:type="dxa"/>
            <w:tcBorders>
              <w:top w:val="nil"/>
              <w:left w:val="nil"/>
              <w:bottom w:val="single" w:sz="4" w:space="0" w:color="auto"/>
              <w:right w:val="single" w:sz="4" w:space="0" w:color="auto"/>
            </w:tcBorders>
            <w:shd w:val="clear" w:color="auto" w:fill="auto"/>
          </w:tcPr>
          <w:p w14:paraId="5BBD406B" w14:textId="77777777" w:rsidR="00594B08" w:rsidRPr="004E4AA4" w:rsidRDefault="00594B08" w:rsidP="000936E1">
            <w:pPr>
              <w:spacing w:after="0"/>
              <w:rPr>
                <w:rFonts w:ascii="Calibri" w:hAnsi="Calibri"/>
                <w:color w:val="000000"/>
                <w:sz w:val="16"/>
                <w:szCs w:val="16"/>
              </w:rPr>
            </w:pPr>
          </w:p>
        </w:tc>
      </w:tr>
      <w:tr w:rsidR="00594B08" w:rsidRPr="00CC5E7C" w14:paraId="410C3534" w14:textId="77777777" w:rsidTr="00736D98">
        <w:trPr>
          <w:cantSplit/>
          <w:trHeight w:val="515"/>
        </w:trPr>
        <w:tc>
          <w:tcPr>
            <w:tcW w:w="866" w:type="dxa"/>
            <w:tcBorders>
              <w:top w:val="nil"/>
              <w:left w:val="single" w:sz="4" w:space="0" w:color="auto"/>
              <w:bottom w:val="single" w:sz="4" w:space="0" w:color="auto"/>
              <w:right w:val="single" w:sz="4" w:space="0" w:color="auto"/>
            </w:tcBorders>
            <w:shd w:val="clear" w:color="000000" w:fill="EEECE1"/>
          </w:tcPr>
          <w:p w14:paraId="414DEC28" w14:textId="77777777" w:rsidR="00594B08" w:rsidRDefault="00D9281C" w:rsidP="001628EF">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656989F4" w14:textId="77777777" w:rsidR="00594B08" w:rsidRPr="00F77486" w:rsidRDefault="00F77486" w:rsidP="00D9281C">
            <w:pPr>
              <w:rPr>
                <w:rFonts w:ascii="Calibri" w:hAnsi="Calibri"/>
                <w:bCs/>
                <w:color w:val="000000"/>
                <w:sz w:val="16"/>
                <w:szCs w:val="16"/>
              </w:rPr>
            </w:pPr>
            <w:r w:rsidRPr="00F77486">
              <w:rPr>
                <w:rFonts w:ascii="Calibri" w:hAnsi="Calibri"/>
                <w:bCs/>
                <w:color w:val="000000"/>
                <w:sz w:val="16"/>
                <w:szCs w:val="16"/>
              </w:rPr>
              <w:t>TUMOUR SITE</w:t>
            </w:r>
          </w:p>
        </w:tc>
        <w:tc>
          <w:tcPr>
            <w:tcW w:w="2835" w:type="dxa"/>
            <w:tcBorders>
              <w:top w:val="nil"/>
              <w:left w:val="nil"/>
              <w:bottom w:val="single" w:sz="4" w:space="0" w:color="auto"/>
              <w:right w:val="single" w:sz="4" w:space="0" w:color="auto"/>
            </w:tcBorders>
            <w:shd w:val="clear" w:color="auto" w:fill="auto"/>
          </w:tcPr>
          <w:p w14:paraId="1CDE442A" w14:textId="77777777" w:rsidR="00F77486" w:rsidRPr="007C3FC9" w:rsidRDefault="00F77486" w:rsidP="00A1588D">
            <w:pPr>
              <w:pStyle w:val="ListParagraph"/>
              <w:numPr>
                <w:ilvl w:val="0"/>
                <w:numId w:val="15"/>
              </w:numPr>
              <w:autoSpaceDE w:val="0"/>
              <w:autoSpaceDN w:val="0"/>
              <w:adjustRightInd w:val="0"/>
              <w:spacing w:after="0" w:line="240" w:lineRule="auto"/>
              <w:ind w:left="176" w:hanging="142"/>
              <w:rPr>
                <w:b/>
                <w:iCs/>
                <w:color w:val="000000"/>
                <w:sz w:val="16"/>
                <w:szCs w:val="16"/>
              </w:rPr>
            </w:pPr>
            <w:r>
              <w:rPr>
                <w:rStyle w:val="A3"/>
              </w:rPr>
              <w:t>Not specified</w:t>
            </w:r>
          </w:p>
          <w:p w14:paraId="15E9AFAA" w14:textId="77777777" w:rsidR="00F77486" w:rsidRPr="00F77486" w:rsidRDefault="00F77486" w:rsidP="00A1588D">
            <w:pPr>
              <w:pStyle w:val="ListParagraph"/>
              <w:numPr>
                <w:ilvl w:val="0"/>
                <w:numId w:val="14"/>
              </w:numPr>
              <w:autoSpaceDE w:val="0"/>
              <w:autoSpaceDN w:val="0"/>
              <w:adjustRightInd w:val="0"/>
              <w:spacing w:after="0" w:line="240" w:lineRule="auto"/>
              <w:ind w:left="176" w:hanging="142"/>
              <w:rPr>
                <w:iCs/>
                <w:color w:val="000000"/>
                <w:sz w:val="16"/>
                <w:szCs w:val="16"/>
              </w:rPr>
            </w:pPr>
            <w:r w:rsidRPr="00F77486">
              <w:rPr>
                <w:iCs/>
                <w:color w:val="000000"/>
                <w:sz w:val="16"/>
                <w:szCs w:val="16"/>
              </w:rPr>
              <w:t>Lobe</w:t>
            </w:r>
          </w:p>
          <w:p w14:paraId="4104CD45" w14:textId="77777777" w:rsidR="00F77486" w:rsidRPr="007C3FC9" w:rsidRDefault="00F77486" w:rsidP="00A1588D">
            <w:pPr>
              <w:pStyle w:val="ListParagraph"/>
              <w:numPr>
                <w:ilvl w:val="0"/>
                <w:numId w:val="14"/>
              </w:numPr>
              <w:autoSpaceDE w:val="0"/>
              <w:autoSpaceDN w:val="0"/>
              <w:adjustRightInd w:val="0"/>
              <w:spacing w:after="0" w:line="240" w:lineRule="auto"/>
              <w:ind w:left="459" w:hanging="142"/>
              <w:rPr>
                <w:iCs/>
                <w:color w:val="000000"/>
                <w:sz w:val="16"/>
                <w:szCs w:val="16"/>
              </w:rPr>
            </w:pPr>
            <w:r w:rsidRPr="007C3FC9">
              <w:rPr>
                <w:iCs/>
                <w:color w:val="000000"/>
                <w:sz w:val="16"/>
                <w:szCs w:val="16"/>
              </w:rPr>
              <w:t xml:space="preserve">Left </w:t>
            </w:r>
          </w:p>
          <w:p w14:paraId="7043B8F7" w14:textId="77777777" w:rsidR="00F77486" w:rsidRPr="007C3FC9" w:rsidRDefault="00F77486" w:rsidP="00A1588D">
            <w:pPr>
              <w:pStyle w:val="ListParagraph"/>
              <w:numPr>
                <w:ilvl w:val="0"/>
                <w:numId w:val="14"/>
              </w:numPr>
              <w:autoSpaceDE w:val="0"/>
              <w:autoSpaceDN w:val="0"/>
              <w:adjustRightInd w:val="0"/>
              <w:spacing w:after="0" w:line="240" w:lineRule="auto"/>
              <w:ind w:left="459" w:hanging="142"/>
              <w:rPr>
                <w:iCs/>
                <w:color w:val="000000"/>
                <w:sz w:val="16"/>
                <w:szCs w:val="16"/>
              </w:rPr>
            </w:pPr>
            <w:r w:rsidRPr="007C3FC9">
              <w:rPr>
                <w:iCs/>
                <w:color w:val="000000"/>
                <w:sz w:val="16"/>
                <w:szCs w:val="16"/>
              </w:rPr>
              <w:t>Right</w:t>
            </w:r>
          </w:p>
          <w:p w14:paraId="711BC0F5" w14:textId="77777777" w:rsidR="00F77486" w:rsidRPr="00F77486" w:rsidRDefault="00F77486" w:rsidP="00A1588D">
            <w:pPr>
              <w:pStyle w:val="ListParagraph"/>
              <w:numPr>
                <w:ilvl w:val="0"/>
                <w:numId w:val="14"/>
              </w:numPr>
              <w:autoSpaceDE w:val="0"/>
              <w:autoSpaceDN w:val="0"/>
              <w:adjustRightInd w:val="0"/>
              <w:spacing w:after="0" w:line="240" w:lineRule="auto"/>
              <w:ind w:left="176" w:hanging="142"/>
              <w:rPr>
                <w:iCs/>
                <w:color w:val="000000"/>
                <w:sz w:val="16"/>
                <w:szCs w:val="16"/>
              </w:rPr>
            </w:pPr>
            <w:r w:rsidRPr="00F77486">
              <w:rPr>
                <w:iCs/>
                <w:color w:val="000000"/>
                <w:sz w:val="16"/>
                <w:szCs w:val="16"/>
              </w:rPr>
              <w:t>Isthmus</w:t>
            </w:r>
          </w:p>
          <w:p w14:paraId="50C66021" w14:textId="77777777" w:rsidR="00F77486" w:rsidRPr="00F77486" w:rsidRDefault="00F77486" w:rsidP="00A1588D">
            <w:pPr>
              <w:pStyle w:val="ListParagraph"/>
              <w:numPr>
                <w:ilvl w:val="0"/>
                <w:numId w:val="14"/>
              </w:numPr>
              <w:autoSpaceDE w:val="0"/>
              <w:autoSpaceDN w:val="0"/>
              <w:adjustRightInd w:val="0"/>
              <w:spacing w:after="0" w:line="240" w:lineRule="auto"/>
              <w:ind w:left="176" w:hanging="142"/>
              <w:rPr>
                <w:iCs/>
                <w:color w:val="000000"/>
                <w:sz w:val="16"/>
                <w:szCs w:val="16"/>
              </w:rPr>
            </w:pPr>
            <w:r w:rsidRPr="00F77486">
              <w:rPr>
                <w:iCs/>
                <w:color w:val="000000"/>
                <w:sz w:val="16"/>
                <w:szCs w:val="16"/>
              </w:rPr>
              <w:t>Pyramidal lobe</w:t>
            </w:r>
          </w:p>
          <w:p w14:paraId="6562A5D5" w14:textId="77777777" w:rsidR="003B575F" w:rsidRPr="00F77486" w:rsidRDefault="00F77486" w:rsidP="00A1588D">
            <w:pPr>
              <w:pStyle w:val="ListParagraph"/>
              <w:numPr>
                <w:ilvl w:val="0"/>
                <w:numId w:val="14"/>
              </w:numPr>
              <w:autoSpaceDE w:val="0"/>
              <w:autoSpaceDN w:val="0"/>
              <w:adjustRightInd w:val="0"/>
              <w:spacing w:after="0" w:line="240" w:lineRule="auto"/>
              <w:ind w:left="176" w:hanging="142"/>
              <w:rPr>
                <w:i/>
                <w:iCs/>
                <w:color w:val="000000"/>
                <w:sz w:val="16"/>
                <w:szCs w:val="16"/>
              </w:rPr>
            </w:pPr>
            <w:r w:rsidRPr="00F77486">
              <w:rPr>
                <w:iCs/>
                <w:color w:val="000000"/>
                <w:sz w:val="16"/>
                <w:szCs w:val="16"/>
              </w:rPr>
              <w:t xml:space="preserve">Soft tissue or muscle, </w:t>
            </w:r>
            <w:r w:rsidRPr="00F77486">
              <w:rPr>
                <w:i/>
                <w:iCs/>
                <w:color w:val="000000"/>
                <w:sz w:val="16"/>
                <w:szCs w:val="16"/>
              </w:rPr>
              <w:t>specify site(s) and laterality</w:t>
            </w:r>
          </w:p>
          <w:p w14:paraId="1480C009" w14:textId="77777777" w:rsidR="00F77486" w:rsidRPr="00F77486" w:rsidRDefault="00F77486" w:rsidP="00A1588D">
            <w:pPr>
              <w:pStyle w:val="ListParagraph"/>
              <w:numPr>
                <w:ilvl w:val="0"/>
                <w:numId w:val="14"/>
              </w:numPr>
              <w:autoSpaceDE w:val="0"/>
              <w:autoSpaceDN w:val="0"/>
              <w:adjustRightInd w:val="0"/>
              <w:spacing w:after="0" w:line="240" w:lineRule="auto"/>
              <w:ind w:left="176" w:hanging="142"/>
              <w:rPr>
                <w:b/>
                <w:iCs/>
                <w:color w:val="000000"/>
                <w:sz w:val="16"/>
                <w:szCs w:val="16"/>
              </w:rPr>
            </w:pPr>
            <w:r w:rsidRPr="00F77486">
              <w:rPr>
                <w:iCs/>
                <w:color w:val="000000"/>
                <w:sz w:val="16"/>
                <w:szCs w:val="16"/>
              </w:rPr>
              <w:t>Other</w:t>
            </w:r>
            <w:r w:rsidRPr="00F77486">
              <w:rPr>
                <w:i/>
                <w:iCs/>
                <w:color w:val="000000"/>
                <w:sz w:val="16"/>
                <w:szCs w:val="16"/>
              </w:rPr>
              <w:t>, specify site(s) and laterality</w:t>
            </w:r>
          </w:p>
        </w:tc>
        <w:tc>
          <w:tcPr>
            <w:tcW w:w="8222" w:type="dxa"/>
            <w:tcBorders>
              <w:top w:val="nil"/>
              <w:left w:val="nil"/>
              <w:bottom w:val="single" w:sz="4" w:space="0" w:color="auto"/>
              <w:right w:val="single" w:sz="4" w:space="0" w:color="auto"/>
            </w:tcBorders>
            <w:shd w:val="clear" w:color="auto" w:fill="auto"/>
          </w:tcPr>
          <w:p w14:paraId="2A53E313" w14:textId="77777777" w:rsidR="002E7A32" w:rsidRPr="002E7A32" w:rsidRDefault="002E7A32" w:rsidP="005F183E">
            <w:pPr>
              <w:spacing w:after="0"/>
              <w:rPr>
                <w:rFonts w:ascii="Calibri" w:hAnsi="Calibri"/>
                <w:color w:val="000000"/>
                <w:sz w:val="16"/>
                <w:szCs w:val="16"/>
              </w:rPr>
            </w:pPr>
            <w:r w:rsidRPr="002E7A32">
              <w:rPr>
                <w:rFonts w:ascii="Calibri" w:hAnsi="Calibri"/>
                <w:color w:val="000000"/>
                <w:sz w:val="16"/>
                <w:szCs w:val="16"/>
              </w:rPr>
              <w:t>The thyroid may give rise to multiple foci of carcinoma in the same gland, designated as per the American Joint Committee on Cancer (AJCC) and Union for Inter</w:t>
            </w:r>
            <w:r w:rsidR="00E13FAD">
              <w:rPr>
                <w:rFonts w:ascii="Calibri" w:hAnsi="Calibri"/>
                <w:color w:val="000000"/>
                <w:sz w:val="16"/>
                <w:szCs w:val="16"/>
              </w:rPr>
              <w:t xml:space="preserve">national Cancer Control (UICC) </w:t>
            </w:r>
            <w:r w:rsidRPr="002E7A32">
              <w:rPr>
                <w:rFonts w:ascii="Calibri" w:hAnsi="Calibri"/>
                <w:color w:val="000000"/>
                <w:sz w:val="16"/>
                <w:szCs w:val="16"/>
              </w:rPr>
              <w:t>guidelines with the descriptor “(m)”.</w:t>
            </w:r>
            <w:r w:rsidRPr="00E13FAD">
              <w:rPr>
                <w:rFonts w:ascii="Calibri" w:hAnsi="Calibri"/>
                <w:color w:val="000000"/>
                <w:sz w:val="16"/>
                <w:szCs w:val="16"/>
                <w:vertAlign w:val="superscript"/>
              </w:rPr>
              <w:t>1,2</w:t>
            </w:r>
            <w:r w:rsidRPr="002E7A32">
              <w:rPr>
                <w:rFonts w:ascii="Calibri" w:hAnsi="Calibri"/>
                <w:color w:val="000000"/>
                <w:sz w:val="16"/>
                <w:szCs w:val="16"/>
              </w:rPr>
              <w:t xml:space="preserve"> The designation of the tumour site and this dataset are applicable to the dominant excised carcinoma. The dominant tumour is defined as the most clinically relevant tumour because of its aggressiveness and/or its higher T stage. As such, it is often but not necessarily, the largest tumour. In cases of multiple lesions, the tumour characteristics of a second focus may be relevant and contribute to patient management, particularly if they are of a different histologic type (i.e., tumour 1 is papillary carcinoma and tumour 2 is medullary carcinoma). A second dataset should be generated for these instances. For additional tumour foci that do not alter management, only basic histopathological features (such as size and location) may be reported at the pathologist’s discretion. </w:t>
            </w:r>
          </w:p>
          <w:p w14:paraId="6F3B2684" w14:textId="77777777" w:rsidR="002E7A32" w:rsidRPr="002E7A32" w:rsidRDefault="002E7A32" w:rsidP="002E7A32">
            <w:pPr>
              <w:spacing w:after="0"/>
              <w:ind w:left="316" w:hanging="316"/>
              <w:rPr>
                <w:rFonts w:ascii="Calibri" w:hAnsi="Calibri"/>
                <w:color w:val="000000"/>
                <w:sz w:val="16"/>
                <w:szCs w:val="16"/>
              </w:rPr>
            </w:pPr>
          </w:p>
          <w:p w14:paraId="4B419542" w14:textId="77777777" w:rsidR="002E7A32" w:rsidRPr="002E7A32" w:rsidRDefault="002E7A32" w:rsidP="002E7A32">
            <w:pPr>
              <w:spacing w:after="0"/>
              <w:ind w:left="316" w:hanging="316"/>
              <w:rPr>
                <w:rFonts w:ascii="Calibri" w:hAnsi="Calibri"/>
                <w:b/>
                <w:color w:val="000000"/>
                <w:sz w:val="16"/>
                <w:szCs w:val="16"/>
              </w:rPr>
            </w:pPr>
            <w:r w:rsidRPr="002E7A32">
              <w:rPr>
                <w:rFonts w:ascii="Calibri" w:hAnsi="Calibri"/>
                <w:b/>
                <w:color w:val="000000"/>
                <w:sz w:val="16"/>
                <w:szCs w:val="16"/>
              </w:rPr>
              <w:t>References</w:t>
            </w:r>
          </w:p>
          <w:p w14:paraId="2E07CFD5" w14:textId="77777777" w:rsidR="002E7A32" w:rsidRPr="002E7A32" w:rsidRDefault="002E7A32" w:rsidP="002E7A32">
            <w:pPr>
              <w:spacing w:after="0"/>
              <w:ind w:left="316" w:hanging="316"/>
              <w:rPr>
                <w:rFonts w:ascii="Calibri" w:hAnsi="Calibri"/>
                <w:color w:val="000000"/>
                <w:sz w:val="16"/>
                <w:szCs w:val="16"/>
              </w:rPr>
            </w:pPr>
            <w:r w:rsidRPr="002E7A32">
              <w:rPr>
                <w:rFonts w:ascii="Calibri" w:hAnsi="Calibri"/>
                <w:color w:val="000000"/>
                <w:sz w:val="16"/>
                <w:szCs w:val="16"/>
              </w:rPr>
              <w:t>1</w:t>
            </w:r>
            <w:r w:rsidRPr="002E7A32">
              <w:rPr>
                <w:rFonts w:ascii="Calibri" w:hAnsi="Calibri"/>
                <w:color w:val="000000"/>
                <w:sz w:val="16"/>
                <w:szCs w:val="16"/>
              </w:rPr>
              <w:tab/>
              <w:t>Amin MB, Edge S, Greene FL, Byrd DR, Brookland RK, Washington MK, Gershenwald JE, Compton CC, Hess KR, Sullivan DC, Jessup JM, Brierley JD, Gaspar LE, Schilsky RL, Balch CM, Winchester DP, Asare EA, Madera M, Gress DM and Meyer LR (eds) (2017). AJCC Cancer Staging Manual. 8th ed. Springer., New York.</w:t>
            </w:r>
          </w:p>
          <w:p w14:paraId="7CBCE376" w14:textId="77777777" w:rsidR="00031D45" w:rsidRPr="0071522A" w:rsidRDefault="002E7A32" w:rsidP="004D69B6">
            <w:pPr>
              <w:spacing w:after="0"/>
              <w:ind w:left="316" w:hanging="316"/>
              <w:rPr>
                <w:rFonts w:ascii="Calibri" w:hAnsi="Calibri"/>
                <w:color w:val="000000"/>
                <w:sz w:val="16"/>
                <w:szCs w:val="16"/>
              </w:rPr>
            </w:pPr>
            <w:r w:rsidRPr="002E7A32">
              <w:rPr>
                <w:rFonts w:ascii="Calibri" w:hAnsi="Calibri"/>
                <w:color w:val="000000"/>
                <w:sz w:val="16"/>
                <w:szCs w:val="16"/>
              </w:rPr>
              <w:t>2</w:t>
            </w:r>
            <w:r w:rsidRPr="002E7A32">
              <w:rPr>
                <w:rFonts w:ascii="Calibri" w:hAnsi="Calibri"/>
                <w:color w:val="000000"/>
                <w:sz w:val="16"/>
                <w:szCs w:val="16"/>
              </w:rPr>
              <w:tab/>
              <w:t>International Union against Cancer (2017). TNM Class</w:t>
            </w:r>
            <w:r w:rsidR="004D69B6">
              <w:rPr>
                <w:rFonts w:ascii="Calibri" w:hAnsi="Calibri"/>
                <w:color w:val="000000"/>
                <w:sz w:val="16"/>
                <w:szCs w:val="16"/>
              </w:rPr>
              <w:t xml:space="preserve">ification of Malignant Tumours </w:t>
            </w:r>
            <w:r w:rsidRPr="002E7A32">
              <w:rPr>
                <w:rFonts w:ascii="Calibri" w:hAnsi="Calibri"/>
                <w:color w:val="000000"/>
                <w:sz w:val="16"/>
                <w:szCs w:val="16"/>
              </w:rPr>
              <w:t xml:space="preserve">(8th Edition). Brierley JD, </w:t>
            </w:r>
            <w:proofErr w:type="spellStart"/>
            <w:r w:rsidRPr="002E7A32">
              <w:rPr>
                <w:rFonts w:ascii="Calibri" w:hAnsi="Calibri"/>
                <w:color w:val="000000"/>
                <w:sz w:val="16"/>
                <w:szCs w:val="16"/>
              </w:rPr>
              <w:t>Gospodarowicz</w:t>
            </w:r>
            <w:proofErr w:type="spellEnd"/>
            <w:r w:rsidRPr="002E7A32">
              <w:rPr>
                <w:rFonts w:ascii="Calibri" w:hAnsi="Calibri"/>
                <w:color w:val="000000"/>
                <w:sz w:val="16"/>
                <w:szCs w:val="16"/>
              </w:rPr>
              <w:t xml:space="preserve"> MK and Wittekind C (eds). Wiley-Blackwell., New York.</w:t>
            </w:r>
          </w:p>
        </w:tc>
        <w:tc>
          <w:tcPr>
            <w:tcW w:w="1701" w:type="dxa"/>
            <w:tcBorders>
              <w:top w:val="nil"/>
              <w:left w:val="nil"/>
              <w:bottom w:val="single" w:sz="4" w:space="0" w:color="auto"/>
              <w:right w:val="single" w:sz="4" w:space="0" w:color="auto"/>
            </w:tcBorders>
            <w:shd w:val="clear" w:color="auto" w:fill="auto"/>
          </w:tcPr>
          <w:p w14:paraId="756F11D6" w14:textId="77777777" w:rsidR="00D52062" w:rsidRPr="00F77486" w:rsidRDefault="00F77486" w:rsidP="00DB6B46">
            <w:pPr>
              <w:spacing w:after="0"/>
              <w:rPr>
                <w:rFonts w:ascii="Calibri" w:hAnsi="Calibri"/>
                <w:color w:val="000000"/>
                <w:sz w:val="16"/>
                <w:szCs w:val="16"/>
              </w:rPr>
            </w:pPr>
            <w:r w:rsidRPr="00F77486">
              <w:rPr>
                <w:rFonts w:ascii="Calibri" w:hAnsi="Calibri"/>
                <w:iCs/>
                <w:color w:val="000000"/>
                <w:sz w:val="16"/>
                <w:szCs w:val="16"/>
              </w:rPr>
              <w:t>For the most clinically relevant tumour.</w:t>
            </w:r>
          </w:p>
        </w:tc>
      </w:tr>
      <w:tr w:rsidR="00594B08" w:rsidRPr="00CC5E7C" w14:paraId="7209F2B9"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23B9BCF8" w14:textId="77121DD6" w:rsidR="00594B08" w:rsidRDefault="00BC09F1" w:rsidP="001628EF">
            <w:pPr>
              <w:rPr>
                <w:rFonts w:ascii="Calibri" w:hAnsi="Calibri"/>
                <w:color w:val="000000"/>
                <w:sz w:val="16"/>
                <w:szCs w:val="16"/>
              </w:rPr>
            </w:pPr>
            <w:r w:rsidRPr="00BC09F1">
              <w:rPr>
                <w:rFonts w:ascii="Calibri" w:hAnsi="Calibri"/>
                <w:color w:val="000000"/>
                <w:sz w:val="16"/>
                <w:szCs w:val="16"/>
              </w:rPr>
              <w:t xml:space="preserve">Core </w:t>
            </w:r>
            <w:r w:rsidR="005202F4">
              <w:rPr>
                <w:rFonts w:ascii="Calibri" w:hAnsi="Calibri"/>
                <w:color w:val="000000"/>
                <w:sz w:val="16"/>
                <w:szCs w:val="16"/>
              </w:rPr>
              <w:t>and</w:t>
            </w:r>
            <w:r w:rsidRPr="00BC09F1">
              <w:rPr>
                <w:rFonts w:ascii="Calibri" w:hAnsi="Calibri"/>
                <w:color w:val="000000"/>
                <w:sz w:val="16"/>
                <w:szCs w:val="16"/>
              </w:rPr>
              <w:t xml:space="preserve"> Non-core</w:t>
            </w:r>
          </w:p>
        </w:tc>
        <w:tc>
          <w:tcPr>
            <w:tcW w:w="1559" w:type="dxa"/>
            <w:tcBorders>
              <w:top w:val="nil"/>
              <w:left w:val="nil"/>
              <w:bottom w:val="single" w:sz="4" w:space="0" w:color="auto"/>
              <w:right w:val="single" w:sz="4" w:space="0" w:color="auto"/>
            </w:tcBorders>
            <w:shd w:val="clear" w:color="000000" w:fill="EEECE1"/>
          </w:tcPr>
          <w:p w14:paraId="279335DC" w14:textId="77777777" w:rsidR="00594B08" w:rsidRPr="00DE1A86" w:rsidRDefault="00DE1A86" w:rsidP="00273145">
            <w:pPr>
              <w:rPr>
                <w:rFonts w:ascii="Calibri" w:hAnsi="Calibri"/>
                <w:bCs/>
                <w:color w:val="000000"/>
                <w:sz w:val="16"/>
                <w:szCs w:val="16"/>
              </w:rPr>
            </w:pPr>
            <w:r w:rsidRPr="00DE1A86">
              <w:rPr>
                <w:rFonts w:ascii="Calibri" w:hAnsi="Calibri"/>
                <w:bCs/>
                <w:color w:val="000000"/>
                <w:sz w:val="16"/>
                <w:szCs w:val="16"/>
              </w:rPr>
              <w:t>TUMOUR DIMENSIONS</w:t>
            </w:r>
          </w:p>
        </w:tc>
        <w:tc>
          <w:tcPr>
            <w:tcW w:w="2835" w:type="dxa"/>
            <w:tcBorders>
              <w:top w:val="nil"/>
              <w:left w:val="nil"/>
              <w:bottom w:val="single" w:sz="4" w:space="0" w:color="auto"/>
              <w:right w:val="single" w:sz="4" w:space="0" w:color="auto"/>
            </w:tcBorders>
            <w:shd w:val="clear" w:color="auto" w:fill="auto"/>
          </w:tcPr>
          <w:p w14:paraId="55860280" w14:textId="77777777" w:rsidR="006B2C22" w:rsidRPr="005E43C6" w:rsidRDefault="00DE1A86" w:rsidP="005E43C6">
            <w:pPr>
              <w:autoSpaceDE w:val="0"/>
              <w:autoSpaceDN w:val="0"/>
              <w:adjustRightInd w:val="0"/>
              <w:spacing w:after="0" w:line="240" w:lineRule="auto"/>
              <w:rPr>
                <w:rFonts w:ascii="Calibri" w:hAnsi="Calibri"/>
                <w:bCs/>
                <w:sz w:val="16"/>
                <w:szCs w:val="16"/>
              </w:rPr>
            </w:pPr>
            <w:r w:rsidRPr="005E43C6">
              <w:rPr>
                <w:rFonts w:ascii="Calibri" w:hAnsi="Calibri"/>
                <w:bCs/>
                <w:sz w:val="16"/>
                <w:szCs w:val="16"/>
              </w:rPr>
              <w:t>Maximum tumour dimension (largest tumour) ___ mm</w:t>
            </w:r>
          </w:p>
          <w:p w14:paraId="111AD094" w14:textId="77777777" w:rsidR="005E43C6" w:rsidRDefault="005E43C6" w:rsidP="005E43C6">
            <w:pPr>
              <w:autoSpaceDE w:val="0"/>
              <w:autoSpaceDN w:val="0"/>
              <w:adjustRightInd w:val="0"/>
              <w:spacing w:after="0" w:line="240" w:lineRule="auto"/>
              <w:rPr>
                <w:rFonts w:ascii="Calibri" w:hAnsi="Calibri"/>
                <w:bCs/>
                <w:sz w:val="16"/>
                <w:szCs w:val="16"/>
              </w:rPr>
            </w:pPr>
          </w:p>
          <w:p w14:paraId="4CC07CB4" w14:textId="77777777" w:rsidR="00DE1A86" w:rsidRPr="005E43C6" w:rsidRDefault="00DE1A86" w:rsidP="005E43C6">
            <w:pPr>
              <w:autoSpaceDE w:val="0"/>
              <w:autoSpaceDN w:val="0"/>
              <w:adjustRightInd w:val="0"/>
              <w:spacing w:after="0" w:line="240" w:lineRule="auto"/>
              <w:rPr>
                <w:rFonts w:ascii="Calibri" w:hAnsi="Calibri"/>
                <w:bCs/>
                <w:color w:val="A6A6A6" w:themeColor="background1" w:themeShade="A6"/>
                <w:sz w:val="16"/>
                <w:szCs w:val="16"/>
              </w:rPr>
            </w:pPr>
            <w:r w:rsidRPr="005E43C6">
              <w:rPr>
                <w:rFonts w:ascii="Calibri" w:hAnsi="Calibri"/>
                <w:bCs/>
                <w:color w:val="A6A6A6" w:themeColor="background1" w:themeShade="A6"/>
                <w:sz w:val="16"/>
                <w:szCs w:val="16"/>
              </w:rPr>
              <w:t>Additional dimensions (largest tumour) ___ mm x ___ mm</w:t>
            </w:r>
          </w:p>
          <w:p w14:paraId="0F7CF569" w14:textId="77777777" w:rsidR="005E43C6" w:rsidRPr="005E43C6" w:rsidRDefault="005E43C6" w:rsidP="005E43C6">
            <w:pPr>
              <w:autoSpaceDE w:val="0"/>
              <w:autoSpaceDN w:val="0"/>
              <w:adjustRightInd w:val="0"/>
              <w:spacing w:after="0" w:line="240" w:lineRule="auto"/>
              <w:rPr>
                <w:rFonts w:ascii="Calibri" w:hAnsi="Calibri"/>
                <w:bCs/>
                <w:sz w:val="16"/>
                <w:szCs w:val="16"/>
              </w:rPr>
            </w:pPr>
          </w:p>
          <w:p w14:paraId="47DF85D3" w14:textId="77777777" w:rsidR="00DE1A86" w:rsidRPr="00C8179F" w:rsidRDefault="00DE1A86" w:rsidP="00A1588D">
            <w:pPr>
              <w:pStyle w:val="ListParagraph"/>
              <w:numPr>
                <w:ilvl w:val="0"/>
                <w:numId w:val="4"/>
              </w:numPr>
              <w:autoSpaceDE w:val="0"/>
              <w:autoSpaceDN w:val="0"/>
              <w:adjustRightInd w:val="0"/>
              <w:spacing w:after="0" w:line="240" w:lineRule="auto"/>
              <w:ind w:left="176" w:hanging="142"/>
              <w:rPr>
                <w:rFonts w:ascii="Calibri" w:hAnsi="Calibri"/>
                <w:bCs/>
                <w:sz w:val="16"/>
                <w:szCs w:val="16"/>
              </w:rPr>
            </w:pPr>
            <w:r w:rsidRPr="00DE1A86">
              <w:rPr>
                <w:rFonts w:ascii="Calibri" w:hAnsi="Calibri"/>
                <w:bCs/>
                <w:sz w:val="16"/>
                <w:szCs w:val="16"/>
              </w:rPr>
              <w:t xml:space="preserve">Cannot be assessed, </w:t>
            </w:r>
            <w:r w:rsidRPr="00DE1A86">
              <w:rPr>
                <w:rFonts w:ascii="Calibri" w:hAnsi="Calibri"/>
                <w:bCs/>
                <w:i/>
                <w:iCs/>
                <w:sz w:val="16"/>
                <w:szCs w:val="16"/>
              </w:rPr>
              <w:t>specify</w:t>
            </w:r>
          </w:p>
        </w:tc>
        <w:tc>
          <w:tcPr>
            <w:tcW w:w="8222" w:type="dxa"/>
            <w:tcBorders>
              <w:top w:val="nil"/>
              <w:left w:val="nil"/>
              <w:bottom w:val="single" w:sz="4" w:space="0" w:color="auto"/>
              <w:right w:val="single" w:sz="4" w:space="0" w:color="auto"/>
            </w:tcBorders>
            <w:shd w:val="clear" w:color="auto" w:fill="auto"/>
          </w:tcPr>
          <w:p w14:paraId="651DD0D5" w14:textId="77777777" w:rsidR="003B1E3B" w:rsidRPr="003B1E3B" w:rsidRDefault="003B1E3B" w:rsidP="003B1E3B">
            <w:pPr>
              <w:spacing w:line="240" w:lineRule="auto"/>
              <w:rPr>
                <w:sz w:val="16"/>
                <w:szCs w:val="16"/>
              </w:rPr>
            </w:pPr>
            <w:r w:rsidRPr="003B1E3B">
              <w:rPr>
                <w:rFonts w:cs="Arial"/>
                <w:sz w:val="16"/>
                <w:szCs w:val="16"/>
                <w:lang w:eastAsia="en-AU"/>
              </w:rPr>
              <w:t>The dimension is that of the microscopically proven dominant tumour, based upon a reconciliation of the imaging, macroscopic and microscopic findings.</w:t>
            </w:r>
            <w:r w:rsidRPr="003B1E3B">
              <w:rPr>
                <w:sz w:val="16"/>
                <w:szCs w:val="16"/>
              </w:rPr>
              <w:t xml:space="preserve"> The dominant tumour is defined as the most clinically relevant tumour because of its aggressiveness and/or its higher T stage. As such, it is often, but not necessarily, the largest tumour.</w:t>
            </w:r>
            <w:r w:rsidRPr="003B1E3B">
              <w:rPr>
                <w:rFonts w:cs="Arial"/>
                <w:sz w:val="16"/>
                <w:szCs w:val="16"/>
                <w:lang w:eastAsia="en-AU"/>
              </w:rPr>
              <w:t xml:space="preserve"> </w:t>
            </w:r>
            <w:r w:rsidRPr="003B1E3B">
              <w:rPr>
                <w:sz w:val="16"/>
                <w:szCs w:val="16"/>
              </w:rPr>
              <w:t>Tumour size has an impact on prognosis and is a component of TNM staging. For example, papillary carcinomas measuring 1 cm or less are associated with an excellent prognosis, while tumours measuring over 4 cm are associated with a worse prognosis.</w:t>
            </w:r>
            <w:r w:rsidRPr="003B1E3B">
              <w:rPr>
                <w:sz w:val="16"/>
                <w:szCs w:val="16"/>
              </w:rPr>
              <w:fldChar w:fldCharType="begin"/>
            </w:r>
            <w:r w:rsidRPr="003B1E3B">
              <w:rPr>
                <w:sz w:val="16"/>
                <w:szCs w:val="16"/>
              </w:rPr>
              <w:instrText xml:space="preserve"> ADDIN EN.CITE &lt;EndNote&gt;&lt;Cite&gt;&lt;Author&gt;Machens&lt;/Author&gt;&lt;Year&gt;2005&lt;/Year&gt;&lt;RecNum&gt;47&lt;/RecNum&gt;&lt;DisplayText&gt;&lt;style face="superscript"&gt;1&lt;/style&gt;&lt;/DisplayText&gt;&lt;record&gt;&lt;rec-number&gt;47&lt;/rec-number&gt;&lt;foreign-keys&gt;&lt;key app="EN" db-id="9vwv20pwv22w5vefxd2ppf9f0d5rdt0epavr" timestamp="0"&gt;47&lt;/key&gt;&lt;/foreign-keys&gt;&lt;ref-type name="Journal Article"&gt;17&lt;/ref-type&gt;&lt;contributors&gt;&lt;authors&gt;&lt;author&gt;Machens, A.&lt;/author&gt;&lt;author&gt;Holzhausen, H. J.&lt;/author&gt;&lt;author&gt;Dralle, H.&lt;/author&gt;&lt;/authors&gt;&lt;/contributors&gt;&lt;auth-address&gt;Department of General, Visceral, and Vascular Surgery, Martin-Luther-University Halle-Wittenberg, Halle/Saale, Germany. gensurg@medizin.uni-halle.de&lt;/auth-address&gt;&lt;titles&gt;&lt;title&gt;The prognostic value of primary tumor size in papillary and follicular thyroid carcinoma&lt;/title&gt;&lt;secondary-title&gt;Cancer&lt;/secondary-title&gt;&lt;alt-title&gt;Cancer&lt;/alt-title&gt;&lt;/titles&gt;&lt;periodical&gt;&lt;full-title&gt;Cancer&lt;/full-title&gt;&lt;abbr-1&gt;Cancer&lt;/abbr-1&gt;&lt;/periodical&gt;&lt;alt-periodical&gt;&lt;full-title&gt;Cancer&lt;/full-title&gt;&lt;abbr-1&gt;Cancer&lt;/abbr-1&gt;&lt;/alt-periodical&gt;&lt;pages&gt;2269-73&lt;/pages&gt;&lt;volume&gt;103&lt;/volume&gt;&lt;number&gt;11&lt;/number&gt;&lt;edition&gt;2005/04/28&lt;/edition&gt;&lt;keywords&gt;&lt;keyword&gt;Adenocarcinoma, Follicular/*pathology&lt;/keyword&gt;&lt;keyword&gt;Carcinoma, Papillary/*pathology&lt;/keyword&gt;&lt;keyword&gt;Female&lt;/keyword&gt;&lt;keyword&gt;Humans&lt;/keyword&gt;&lt;keyword&gt;Lymph Nodes/pathology&lt;/keyword&gt;&lt;keyword&gt;Lymphatic Metastasis&lt;/keyword&gt;&lt;keyword&gt;Male&lt;/keyword&gt;&lt;keyword&gt;Middle Aged&lt;/keyword&gt;&lt;keyword&gt;Prognosis&lt;/keyword&gt;&lt;keyword&gt;Risk Factors&lt;/keyword&gt;&lt;keyword&gt;Thyroid Neoplasms/*pathology&lt;/keyword&gt;&lt;/keywords&gt;&lt;dates&gt;&lt;year&gt;2005&lt;/year&gt;&lt;pub-dates&gt;&lt;date&gt;Jun 1&lt;/date&gt;&lt;/pub-dates&gt;&lt;/dates&gt;&lt;isbn&gt;0008-543X (Print)&amp;#xD;0008-543x&lt;/isbn&gt;&lt;accession-num&gt;15856429&lt;/accession-num&gt;&lt;urls&gt;&lt;/urls&gt;&lt;electronic-resource-num&gt;10.1002/cncr.21055&lt;/electronic-resource-num&gt;&lt;remote-database-provider&gt;NLM&lt;/remote-database-provider&gt;&lt;language&gt;eng&lt;/language&gt;&lt;/record&gt;&lt;/Cite&gt;&lt;/EndNote&gt;</w:instrText>
            </w:r>
            <w:r w:rsidRPr="003B1E3B">
              <w:rPr>
                <w:sz w:val="16"/>
                <w:szCs w:val="16"/>
              </w:rPr>
              <w:fldChar w:fldCharType="separate"/>
            </w:r>
            <w:r w:rsidRPr="003B1E3B">
              <w:rPr>
                <w:noProof/>
                <w:sz w:val="16"/>
                <w:szCs w:val="16"/>
                <w:vertAlign w:val="superscript"/>
              </w:rPr>
              <w:t>1</w:t>
            </w:r>
            <w:r w:rsidRPr="003B1E3B">
              <w:rPr>
                <w:sz w:val="16"/>
                <w:szCs w:val="16"/>
              </w:rPr>
              <w:fldChar w:fldCharType="end"/>
            </w:r>
            <w:r w:rsidRPr="003B1E3B">
              <w:rPr>
                <w:sz w:val="16"/>
                <w:szCs w:val="16"/>
              </w:rPr>
              <w:t xml:space="preserve">  If the exact tumour size cannot be measured, the report should mention the reason such as specimen fragmentation or a grossly positive margin. </w:t>
            </w:r>
          </w:p>
          <w:p w14:paraId="43E16BC5" w14:textId="77777777" w:rsidR="003B1E3B" w:rsidRPr="003B1E3B" w:rsidRDefault="003B1E3B" w:rsidP="003B1E3B">
            <w:pPr>
              <w:spacing w:after="0"/>
              <w:rPr>
                <w:b/>
                <w:sz w:val="16"/>
                <w:szCs w:val="16"/>
              </w:rPr>
            </w:pPr>
            <w:r w:rsidRPr="003B1E3B">
              <w:rPr>
                <w:b/>
                <w:sz w:val="16"/>
                <w:szCs w:val="16"/>
              </w:rPr>
              <w:t>References</w:t>
            </w:r>
          </w:p>
          <w:p w14:paraId="39F05017" w14:textId="77777777" w:rsidR="00594B08" w:rsidRPr="00A2109E" w:rsidRDefault="003B1E3B" w:rsidP="003B1E3B">
            <w:pPr>
              <w:pStyle w:val="EndNoteBibliography"/>
              <w:spacing w:after="0"/>
              <w:ind w:left="316" w:hanging="316"/>
              <w:rPr>
                <w:rFonts w:cs="Calibri"/>
                <w:sz w:val="16"/>
                <w:szCs w:val="16"/>
              </w:rPr>
            </w:pPr>
            <w:r w:rsidRPr="003B1E3B">
              <w:rPr>
                <w:sz w:val="16"/>
                <w:szCs w:val="16"/>
              </w:rPr>
              <w:fldChar w:fldCharType="begin"/>
            </w:r>
            <w:r w:rsidRPr="003B1E3B">
              <w:rPr>
                <w:sz w:val="16"/>
                <w:szCs w:val="16"/>
              </w:rPr>
              <w:instrText xml:space="preserve"> ADDIN EN.REFLIST </w:instrText>
            </w:r>
            <w:r w:rsidRPr="003B1E3B">
              <w:rPr>
                <w:sz w:val="16"/>
                <w:szCs w:val="16"/>
              </w:rPr>
              <w:fldChar w:fldCharType="separate"/>
            </w:r>
            <w:r w:rsidRPr="003B1E3B">
              <w:rPr>
                <w:sz w:val="16"/>
                <w:szCs w:val="16"/>
              </w:rPr>
              <w:t>1</w:t>
            </w:r>
            <w:r w:rsidRPr="003B1E3B">
              <w:rPr>
                <w:sz w:val="16"/>
                <w:szCs w:val="16"/>
              </w:rPr>
              <w:tab/>
              <w:t xml:space="preserve">Machens A, Holzhausen HJ and Dralle H (2005). The prognostic value of primary tumor size in papillary and follicular thyroid carcinoma. </w:t>
            </w:r>
            <w:r w:rsidRPr="003B1E3B">
              <w:rPr>
                <w:i/>
                <w:sz w:val="16"/>
                <w:szCs w:val="16"/>
              </w:rPr>
              <w:t>Cancer</w:t>
            </w:r>
            <w:r w:rsidRPr="003B1E3B">
              <w:rPr>
                <w:sz w:val="16"/>
                <w:szCs w:val="16"/>
              </w:rPr>
              <w:t xml:space="preserve"> 103(11):2269-2273.</w:t>
            </w:r>
            <w:r w:rsidRPr="003B1E3B">
              <w:rPr>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533D4EEE" w14:textId="77777777" w:rsidR="006B2C22" w:rsidRPr="00C8179F" w:rsidRDefault="006B2C22" w:rsidP="00832A75">
            <w:pPr>
              <w:rPr>
                <w:rFonts w:ascii="Calibri" w:hAnsi="Calibri"/>
                <w:color w:val="000000"/>
                <w:sz w:val="16"/>
                <w:szCs w:val="16"/>
              </w:rPr>
            </w:pPr>
          </w:p>
        </w:tc>
      </w:tr>
      <w:tr w:rsidR="00594B08" w:rsidRPr="00CC5E7C" w14:paraId="4A2CC30E"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02B1A37D" w14:textId="77777777" w:rsidR="00594B08" w:rsidRDefault="00D97286" w:rsidP="001628EF">
            <w:pPr>
              <w:rPr>
                <w:rFonts w:ascii="Calibri" w:hAnsi="Calibri"/>
                <w:color w:val="000000"/>
                <w:sz w:val="16"/>
                <w:szCs w:val="16"/>
              </w:rPr>
            </w:pPr>
            <w:r>
              <w:rPr>
                <w:rFonts w:ascii="Calibri" w:hAnsi="Calibri"/>
                <w:color w:val="000000"/>
                <w:sz w:val="16"/>
                <w:szCs w:val="16"/>
              </w:rPr>
              <w:t>C</w:t>
            </w:r>
            <w:r w:rsidR="00800435">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73D9A4AF" w14:textId="77777777" w:rsidR="00594B08" w:rsidRPr="00D97286" w:rsidRDefault="00D97286" w:rsidP="00273145">
            <w:pPr>
              <w:rPr>
                <w:rFonts w:ascii="Calibri" w:hAnsi="Calibri"/>
                <w:bCs/>
                <w:color w:val="000000"/>
                <w:sz w:val="16"/>
                <w:szCs w:val="16"/>
              </w:rPr>
            </w:pPr>
            <w:r w:rsidRPr="00D97286">
              <w:rPr>
                <w:rFonts w:ascii="Calibri" w:hAnsi="Calibri"/>
                <w:bCs/>
                <w:color w:val="000000"/>
                <w:sz w:val="16"/>
                <w:szCs w:val="16"/>
              </w:rPr>
              <w:t>HISTOLOGICAL TUMOUR TYPE</w:t>
            </w:r>
          </w:p>
        </w:tc>
        <w:tc>
          <w:tcPr>
            <w:tcW w:w="2835" w:type="dxa"/>
            <w:tcBorders>
              <w:top w:val="nil"/>
              <w:left w:val="nil"/>
              <w:bottom w:val="single" w:sz="4" w:space="0" w:color="auto"/>
              <w:right w:val="single" w:sz="4" w:space="0" w:color="auto"/>
            </w:tcBorders>
            <w:shd w:val="clear" w:color="auto" w:fill="auto"/>
          </w:tcPr>
          <w:p w14:paraId="7F8FC934" w14:textId="77777777" w:rsidR="00D97286" w:rsidRPr="00F7113E"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F7113E">
              <w:rPr>
                <w:rFonts w:ascii="Calibri" w:hAnsi="Calibri"/>
                <w:color w:val="000000" w:themeColor="text1"/>
                <w:sz w:val="16"/>
                <w:szCs w:val="16"/>
              </w:rPr>
              <w:t xml:space="preserve">Papillary thyroid carcinoma </w:t>
            </w:r>
          </w:p>
          <w:p w14:paraId="4A26DBEE"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Classic (usual, conventional) </w:t>
            </w:r>
          </w:p>
          <w:p w14:paraId="4FD02608"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Columnar cell variant </w:t>
            </w:r>
          </w:p>
          <w:p w14:paraId="7F4FE24F"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Cribriform-morular variant </w:t>
            </w:r>
          </w:p>
          <w:p w14:paraId="36A9F5FF"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Diffuse sclerosing variant </w:t>
            </w:r>
          </w:p>
          <w:p w14:paraId="314F16DF"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Encapsulated variant </w:t>
            </w:r>
          </w:p>
          <w:p w14:paraId="422D3DAE"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Encapsulated/well demarcated follicular variant with invasion</w:t>
            </w:r>
          </w:p>
          <w:p w14:paraId="5CA41FCA"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Infiltrative follicular variant</w:t>
            </w:r>
          </w:p>
          <w:p w14:paraId="1F647196"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Hobnail variant</w:t>
            </w:r>
          </w:p>
          <w:p w14:paraId="6B663BDD"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Microcarcinoma </w:t>
            </w:r>
          </w:p>
          <w:p w14:paraId="4C138C37"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Oncocytic variant</w:t>
            </w:r>
          </w:p>
          <w:p w14:paraId="24F6E86F"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Solid variant </w:t>
            </w:r>
          </w:p>
          <w:p w14:paraId="2F3FA49F"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 xml:space="preserve">Tall cell variant </w:t>
            </w:r>
          </w:p>
          <w:p w14:paraId="379B2760" w14:textId="77777777" w:rsidR="00D97286"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F7113E">
              <w:rPr>
                <w:rFonts w:ascii="Calibri" w:hAnsi="Calibri"/>
                <w:color w:val="000000" w:themeColor="text1"/>
                <w:sz w:val="16"/>
                <w:szCs w:val="16"/>
              </w:rPr>
              <w:t>Warthin-like variant</w:t>
            </w:r>
          </w:p>
          <w:p w14:paraId="56426FE1" w14:textId="77777777" w:rsidR="00594B08" w:rsidRPr="00F7113E"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i/>
                <w:iCs/>
                <w:color w:val="000000" w:themeColor="text1"/>
                <w:sz w:val="16"/>
                <w:szCs w:val="16"/>
              </w:rPr>
            </w:pPr>
            <w:r w:rsidRPr="00F7113E">
              <w:rPr>
                <w:rFonts w:ascii="Calibri" w:hAnsi="Calibri"/>
                <w:color w:val="000000" w:themeColor="text1"/>
                <w:sz w:val="16"/>
                <w:szCs w:val="16"/>
              </w:rPr>
              <w:lastRenderedPageBreak/>
              <w:t xml:space="preserve">Other variant, </w:t>
            </w:r>
            <w:r w:rsidRPr="00F7113E">
              <w:rPr>
                <w:rFonts w:ascii="Calibri" w:hAnsi="Calibri"/>
                <w:i/>
                <w:iCs/>
                <w:color w:val="000000" w:themeColor="text1"/>
                <w:sz w:val="16"/>
                <w:szCs w:val="16"/>
              </w:rPr>
              <w:t>specify</w:t>
            </w:r>
          </w:p>
          <w:p w14:paraId="4DCAFB0E" w14:textId="77777777" w:rsidR="00D97286" w:rsidRPr="00F7113E"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F7113E">
              <w:rPr>
                <w:rFonts w:ascii="Calibri" w:hAnsi="Calibri"/>
                <w:color w:val="000000" w:themeColor="text1"/>
                <w:sz w:val="16"/>
                <w:szCs w:val="16"/>
              </w:rPr>
              <w:t>Follicular thyroid carcinoma (FTC)</w:t>
            </w:r>
          </w:p>
          <w:p w14:paraId="7F0E2CA3" w14:textId="77777777" w:rsidR="00D97286" w:rsidRP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D97286">
              <w:rPr>
                <w:rFonts w:ascii="Calibri" w:hAnsi="Calibri"/>
                <w:color w:val="000000" w:themeColor="text1"/>
                <w:sz w:val="16"/>
                <w:szCs w:val="16"/>
              </w:rPr>
              <w:t>FTC, minimally invasive</w:t>
            </w:r>
          </w:p>
          <w:p w14:paraId="5DD36046" w14:textId="77777777" w:rsidR="00D97286" w:rsidRP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D97286">
              <w:rPr>
                <w:rFonts w:ascii="Calibri" w:hAnsi="Calibri"/>
                <w:color w:val="000000" w:themeColor="text1"/>
                <w:sz w:val="16"/>
                <w:szCs w:val="16"/>
              </w:rPr>
              <w:t xml:space="preserve">FTC, encapsulated </w:t>
            </w:r>
            <w:proofErr w:type="spellStart"/>
            <w:r w:rsidRPr="00D97286">
              <w:rPr>
                <w:rFonts w:ascii="Calibri" w:hAnsi="Calibri"/>
                <w:color w:val="000000" w:themeColor="text1"/>
                <w:sz w:val="16"/>
                <w:szCs w:val="16"/>
              </w:rPr>
              <w:t>angioinvasive</w:t>
            </w:r>
            <w:proofErr w:type="spellEnd"/>
          </w:p>
          <w:p w14:paraId="11214F66" w14:textId="77777777" w:rsid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r w:rsidRPr="00D97286">
              <w:rPr>
                <w:rFonts w:ascii="Calibri" w:hAnsi="Calibri"/>
                <w:color w:val="000000" w:themeColor="text1"/>
                <w:sz w:val="16"/>
                <w:szCs w:val="16"/>
              </w:rPr>
              <w:t>FTC, widely invasive</w:t>
            </w:r>
          </w:p>
          <w:p w14:paraId="45EFBA18"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proofErr w:type="spellStart"/>
            <w:r w:rsidRPr="00D97286">
              <w:rPr>
                <w:rFonts w:ascii="Calibri" w:hAnsi="Calibri"/>
                <w:color w:val="000000" w:themeColor="text1"/>
                <w:sz w:val="16"/>
                <w:szCs w:val="16"/>
              </w:rPr>
              <w:t>Hürthle</w:t>
            </w:r>
            <w:proofErr w:type="spellEnd"/>
            <w:r w:rsidRPr="00D97286">
              <w:rPr>
                <w:rFonts w:ascii="Calibri" w:hAnsi="Calibri"/>
                <w:color w:val="000000" w:themeColor="text1"/>
                <w:sz w:val="16"/>
                <w:szCs w:val="16"/>
              </w:rPr>
              <w:t xml:space="preserve"> (</w:t>
            </w:r>
            <w:proofErr w:type="spellStart"/>
            <w:r w:rsidRPr="00D97286">
              <w:rPr>
                <w:rFonts w:ascii="Calibri" w:hAnsi="Calibri"/>
                <w:color w:val="000000" w:themeColor="text1"/>
                <w:sz w:val="16"/>
                <w:szCs w:val="16"/>
              </w:rPr>
              <w:t>oncocytic</w:t>
            </w:r>
            <w:proofErr w:type="spellEnd"/>
            <w:r w:rsidRPr="00D97286">
              <w:rPr>
                <w:rFonts w:ascii="Calibri" w:hAnsi="Calibri"/>
                <w:color w:val="000000" w:themeColor="text1"/>
                <w:sz w:val="16"/>
                <w:szCs w:val="16"/>
              </w:rPr>
              <w:t xml:space="preserve">) cell tumours </w:t>
            </w:r>
          </w:p>
          <w:p w14:paraId="18C313D9" w14:textId="77777777" w:rsidR="00D97286" w:rsidRP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proofErr w:type="spellStart"/>
            <w:r w:rsidRPr="00D97286">
              <w:rPr>
                <w:rFonts w:ascii="Calibri" w:hAnsi="Calibri"/>
                <w:color w:val="000000" w:themeColor="text1"/>
                <w:sz w:val="16"/>
                <w:szCs w:val="16"/>
              </w:rPr>
              <w:t>Hürthle</w:t>
            </w:r>
            <w:proofErr w:type="spellEnd"/>
            <w:r w:rsidRPr="00D97286">
              <w:rPr>
                <w:rFonts w:ascii="Calibri" w:hAnsi="Calibri"/>
                <w:color w:val="000000" w:themeColor="text1"/>
                <w:sz w:val="16"/>
                <w:szCs w:val="16"/>
              </w:rPr>
              <w:t xml:space="preserve"> cell carcinoma, minimally invasive</w:t>
            </w:r>
          </w:p>
          <w:p w14:paraId="0EDD193E" w14:textId="77777777" w:rsidR="00D97286" w:rsidRP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proofErr w:type="spellStart"/>
            <w:r w:rsidRPr="00D97286">
              <w:rPr>
                <w:rFonts w:ascii="Calibri" w:hAnsi="Calibri"/>
                <w:color w:val="000000" w:themeColor="text1"/>
                <w:sz w:val="16"/>
                <w:szCs w:val="16"/>
              </w:rPr>
              <w:t>Hürthle</w:t>
            </w:r>
            <w:proofErr w:type="spellEnd"/>
            <w:r w:rsidRPr="00D97286">
              <w:rPr>
                <w:rFonts w:ascii="Calibri" w:hAnsi="Calibri"/>
                <w:color w:val="000000" w:themeColor="text1"/>
                <w:sz w:val="16"/>
                <w:szCs w:val="16"/>
              </w:rPr>
              <w:t xml:space="preserve"> cell carcinoma, encapsulated </w:t>
            </w:r>
            <w:proofErr w:type="spellStart"/>
            <w:r w:rsidRPr="00D97286">
              <w:rPr>
                <w:rFonts w:ascii="Calibri" w:hAnsi="Calibri"/>
                <w:color w:val="000000" w:themeColor="text1"/>
                <w:sz w:val="16"/>
                <w:szCs w:val="16"/>
              </w:rPr>
              <w:t>angioinvasive</w:t>
            </w:r>
            <w:proofErr w:type="spellEnd"/>
          </w:p>
          <w:p w14:paraId="531E15D8" w14:textId="77777777" w:rsidR="00D97286" w:rsidRDefault="00D97286" w:rsidP="00A1588D">
            <w:pPr>
              <w:pStyle w:val="ListParagraph"/>
              <w:numPr>
                <w:ilvl w:val="0"/>
                <w:numId w:val="17"/>
              </w:numPr>
              <w:autoSpaceDE w:val="0"/>
              <w:autoSpaceDN w:val="0"/>
              <w:adjustRightInd w:val="0"/>
              <w:spacing w:after="40" w:line="181" w:lineRule="atLeast"/>
              <w:ind w:left="317" w:hanging="141"/>
              <w:rPr>
                <w:rFonts w:ascii="Calibri" w:hAnsi="Calibri"/>
                <w:color w:val="000000" w:themeColor="text1"/>
                <w:sz w:val="16"/>
                <w:szCs w:val="16"/>
              </w:rPr>
            </w:pPr>
            <w:proofErr w:type="spellStart"/>
            <w:r w:rsidRPr="00D97286">
              <w:rPr>
                <w:rFonts w:ascii="Calibri" w:hAnsi="Calibri"/>
                <w:color w:val="000000" w:themeColor="text1"/>
                <w:sz w:val="16"/>
                <w:szCs w:val="16"/>
              </w:rPr>
              <w:t>Hürthle</w:t>
            </w:r>
            <w:proofErr w:type="spellEnd"/>
            <w:r w:rsidRPr="00D97286">
              <w:rPr>
                <w:rFonts w:ascii="Calibri" w:hAnsi="Calibri"/>
                <w:color w:val="000000" w:themeColor="text1"/>
                <w:sz w:val="16"/>
                <w:szCs w:val="16"/>
              </w:rPr>
              <w:t xml:space="preserve"> cell carcinoma, widely invasive</w:t>
            </w:r>
          </w:p>
          <w:p w14:paraId="4438F3C2"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Poorly differentiated thyroid carcinoma </w:t>
            </w:r>
          </w:p>
          <w:p w14:paraId="57EC2FB8"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Anaplastic thyroid carcinoma </w:t>
            </w:r>
          </w:p>
          <w:p w14:paraId="1AEF824F"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Squamous cell carcinoma </w:t>
            </w:r>
          </w:p>
          <w:p w14:paraId="7166C9B8"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Medullary thyroid carcinoma </w:t>
            </w:r>
          </w:p>
          <w:p w14:paraId="0F557A74"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Mixed medullary and follicular thyroid carcinoma </w:t>
            </w:r>
          </w:p>
          <w:p w14:paraId="5D47691D"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Mucoepidermoid carcinoma</w:t>
            </w:r>
          </w:p>
          <w:p w14:paraId="1798677D"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Sclerosing mucoepidermoid carcinoma with eosinophilia </w:t>
            </w:r>
          </w:p>
          <w:p w14:paraId="4CC6D3BE"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Mucinous carcinoma </w:t>
            </w:r>
          </w:p>
          <w:p w14:paraId="02B5F5BF"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Spindle epithelial tumour with thymus-like differentiation </w:t>
            </w:r>
          </w:p>
          <w:p w14:paraId="19A14C13" w14:textId="77777777" w:rsid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proofErr w:type="spellStart"/>
            <w:r w:rsidRPr="00D97286">
              <w:rPr>
                <w:rFonts w:ascii="Calibri" w:hAnsi="Calibri"/>
                <w:color w:val="000000" w:themeColor="text1"/>
                <w:sz w:val="16"/>
                <w:szCs w:val="16"/>
              </w:rPr>
              <w:t>Intrathyroid</w:t>
            </w:r>
            <w:proofErr w:type="spellEnd"/>
            <w:r w:rsidRPr="00D97286">
              <w:rPr>
                <w:rFonts w:ascii="Calibri" w:hAnsi="Calibri"/>
                <w:color w:val="000000" w:themeColor="text1"/>
                <w:sz w:val="16"/>
                <w:szCs w:val="16"/>
              </w:rPr>
              <w:t xml:space="preserve"> thymic carcinoma</w:t>
            </w:r>
          </w:p>
          <w:p w14:paraId="5BF02468" w14:textId="77777777" w:rsidR="00D97286" w:rsidRPr="00D97286" w:rsidRDefault="00D97286" w:rsidP="00A1588D">
            <w:pPr>
              <w:pStyle w:val="ListParagraph"/>
              <w:numPr>
                <w:ilvl w:val="0"/>
                <w:numId w:val="16"/>
              </w:numPr>
              <w:autoSpaceDE w:val="0"/>
              <w:autoSpaceDN w:val="0"/>
              <w:adjustRightInd w:val="0"/>
              <w:spacing w:after="40" w:line="181" w:lineRule="atLeast"/>
              <w:ind w:left="176" w:hanging="176"/>
              <w:rPr>
                <w:rFonts w:ascii="Calibri" w:hAnsi="Calibri"/>
                <w:color w:val="000000" w:themeColor="text1"/>
                <w:sz w:val="16"/>
                <w:szCs w:val="16"/>
              </w:rPr>
            </w:pPr>
            <w:r w:rsidRPr="00D97286">
              <w:rPr>
                <w:rFonts w:ascii="Calibri" w:hAnsi="Calibri"/>
                <w:color w:val="000000" w:themeColor="text1"/>
                <w:sz w:val="16"/>
                <w:szCs w:val="16"/>
              </w:rPr>
              <w:t xml:space="preserve">Other, </w:t>
            </w:r>
            <w:r w:rsidRPr="00F7113E">
              <w:rPr>
                <w:rFonts w:ascii="Calibri" w:hAnsi="Calibri"/>
                <w:i/>
                <w:color w:val="000000" w:themeColor="text1"/>
                <w:sz w:val="16"/>
                <w:szCs w:val="16"/>
              </w:rPr>
              <w:t>specify</w:t>
            </w:r>
          </w:p>
        </w:tc>
        <w:tc>
          <w:tcPr>
            <w:tcW w:w="8222" w:type="dxa"/>
            <w:tcBorders>
              <w:top w:val="nil"/>
              <w:left w:val="nil"/>
              <w:bottom w:val="single" w:sz="4" w:space="0" w:color="auto"/>
              <w:right w:val="single" w:sz="4" w:space="0" w:color="auto"/>
            </w:tcBorders>
            <w:shd w:val="clear" w:color="auto" w:fill="auto"/>
          </w:tcPr>
          <w:p w14:paraId="26B1A0C5" w14:textId="77777777" w:rsidR="00B91C2B" w:rsidRPr="00B91C2B" w:rsidRDefault="00B91C2B" w:rsidP="00B91C2B">
            <w:pPr>
              <w:spacing w:after="0" w:line="240" w:lineRule="auto"/>
              <w:rPr>
                <w:rFonts w:cs="Segoe UI"/>
                <w:color w:val="201F1E"/>
                <w:sz w:val="16"/>
                <w:szCs w:val="16"/>
              </w:rPr>
            </w:pPr>
            <w:r w:rsidRPr="00B91C2B">
              <w:rPr>
                <w:rFonts w:cs="Segoe UI"/>
                <w:color w:val="201F1E"/>
                <w:sz w:val="16"/>
                <w:szCs w:val="16"/>
              </w:rPr>
              <w:lastRenderedPageBreak/>
              <w:t>All tumours of the thyroid should be given a type based on  the most recent edition of the World Health Organization (WHO) Classification of Tumours of Endocrine Organs.</w:t>
            </w:r>
            <w:r w:rsidRPr="00B91C2B">
              <w:rPr>
                <w:rFonts w:cs="Segoe UI"/>
                <w:color w:val="201F1E"/>
                <w:sz w:val="16"/>
                <w:szCs w:val="16"/>
              </w:rPr>
              <w:fldChar w:fldCharType="begin"/>
            </w:r>
            <w:r w:rsidRPr="00B91C2B">
              <w:rPr>
                <w:rFonts w:cs="Segoe UI"/>
                <w:color w:val="201F1E"/>
                <w:sz w:val="16"/>
                <w:szCs w:val="16"/>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Segoe UI"/>
                <w:color w:val="201F1E"/>
                <w:sz w:val="16"/>
                <w:szCs w:val="16"/>
              </w:rPr>
              <w:fldChar w:fldCharType="separate"/>
            </w:r>
            <w:r w:rsidRPr="00B91C2B">
              <w:rPr>
                <w:rFonts w:cs="Segoe UI"/>
                <w:noProof/>
                <w:color w:val="201F1E"/>
                <w:sz w:val="16"/>
                <w:szCs w:val="16"/>
                <w:vertAlign w:val="superscript"/>
              </w:rPr>
              <w:t>1</w:t>
            </w:r>
            <w:r w:rsidRPr="00B91C2B">
              <w:rPr>
                <w:rFonts w:cs="Segoe UI"/>
                <w:color w:val="201F1E"/>
                <w:sz w:val="16"/>
                <w:szCs w:val="16"/>
              </w:rPr>
              <w:fldChar w:fldCharType="end"/>
            </w:r>
          </w:p>
          <w:p w14:paraId="07716A21" w14:textId="77777777" w:rsidR="00B91C2B" w:rsidRPr="00B91C2B" w:rsidRDefault="00B91C2B" w:rsidP="00B91C2B">
            <w:pPr>
              <w:spacing w:after="0" w:line="240" w:lineRule="auto"/>
              <w:rPr>
                <w:sz w:val="16"/>
                <w:szCs w:val="16"/>
              </w:rPr>
            </w:pPr>
          </w:p>
          <w:p w14:paraId="25012F2F" w14:textId="77777777" w:rsidR="00B91C2B" w:rsidRPr="00B91C2B" w:rsidRDefault="00B91C2B" w:rsidP="00B91C2B">
            <w:pPr>
              <w:spacing w:after="100" w:line="240" w:lineRule="auto"/>
              <w:rPr>
                <w:sz w:val="16"/>
                <w:szCs w:val="16"/>
                <w:u w:val="single"/>
              </w:rPr>
            </w:pPr>
            <w:r w:rsidRPr="00B91C2B">
              <w:rPr>
                <w:rFonts w:cs="Arial"/>
                <w:color w:val="000000"/>
                <w:sz w:val="16"/>
                <w:szCs w:val="16"/>
                <w:u w:val="single"/>
                <w:lang w:eastAsia="en-AU"/>
              </w:rPr>
              <w:t>Papillary carcinoma</w:t>
            </w:r>
          </w:p>
          <w:p w14:paraId="397BE495" w14:textId="77777777" w:rsidR="00B91C2B" w:rsidRPr="00B91C2B" w:rsidRDefault="00B91C2B" w:rsidP="00385B7C">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Papillary carcinoma is the most common carcinoma type and consists of numerous named variants, though only a few of these currently have sufficient evidence to be considered clinically and biologically relevant. Thus efforts should be made to flag or document the following variants when present: </w:t>
            </w:r>
          </w:p>
          <w:p w14:paraId="60FCFF0B" w14:textId="77777777" w:rsidR="00B91C2B" w:rsidRPr="00B91C2B"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Classic (usual, conventional) </w:t>
            </w:r>
          </w:p>
          <w:p w14:paraId="64D13DCF" w14:textId="77777777" w:rsidR="00B91C2B" w:rsidRPr="00B91C2B"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Follicular</w:t>
            </w:r>
          </w:p>
          <w:p w14:paraId="4A3D0EDB" w14:textId="77777777" w:rsidR="00B91C2B" w:rsidRPr="00B91C2B" w:rsidRDefault="00B91C2B" w:rsidP="00A1588D">
            <w:pPr>
              <w:pStyle w:val="ListParagraph"/>
              <w:numPr>
                <w:ilvl w:val="1"/>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Encapsulated/well demarcated follicular with invasion</w:t>
            </w:r>
          </w:p>
          <w:p w14:paraId="236FCD8A" w14:textId="77777777" w:rsidR="00B91C2B" w:rsidRPr="00B91C2B" w:rsidRDefault="00B91C2B" w:rsidP="00A1588D">
            <w:pPr>
              <w:pStyle w:val="ListParagraph"/>
              <w:numPr>
                <w:ilvl w:val="1"/>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Infiltrative follicular</w:t>
            </w:r>
          </w:p>
          <w:p w14:paraId="132CE2C7" w14:textId="77777777" w:rsidR="00B91C2B" w:rsidRPr="00B91C2B" w:rsidRDefault="00B91C2B" w:rsidP="00A1588D">
            <w:pPr>
              <w:pStyle w:val="ListParagraph"/>
              <w:numPr>
                <w:ilvl w:val="1"/>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Macrofollicular </w:t>
            </w:r>
          </w:p>
          <w:p w14:paraId="3C04B63F" w14:textId="77777777" w:rsidR="00B91C2B" w:rsidRPr="00B91C2B"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Tall cell variant </w:t>
            </w:r>
          </w:p>
          <w:p w14:paraId="1BD07371" w14:textId="77777777" w:rsidR="00B91C2B" w:rsidRPr="00B91C2B"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Cribriform-morular variant </w:t>
            </w:r>
          </w:p>
          <w:p w14:paraId="26E986C0" w14:textId="77777777" w:rsidR="00B91C2B" w:rsidRPr="00B91C2B"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lastRenderedPageBreak/>
              <w:t xml:space="preserve">Diffuse sclerosing variant </w:t>
            </w:r>
          </w:p>
          <w:p w14:paraId="67E33F47" w14:textId="77777777" w:rsidR="00385B7C"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Encapsulated variant</w:t>
            </w:r>
          </w:p>
          <w:p w14:paraId="13FF643B" w14:textId="77777777" w:rsidR="00594B08" w:rsidRDefault="00B91C2B" w:rsidP="00A1588D">
            <w:pPr>
              <w:pStyle w:val="ListParagraph"/>
              <w:numPr>
                <w:ilvl w:val="0"/>
                <w:numId w:val="18"/>
              </w:numPr>
              <w:autoSpaceDE w:val="0"/>
              <w:autoSpaceDN w:val="0"/>
              <w:adjustRightInd w:val="0"/>
              <w:spacing w:after="0" w:line="240" w:lineRule="auto"/>
              <w:rPr>
                <w:rFonts w:cs="Arial"/>
                <w:color w:val="000000"/>
                <w:sz w:val="16"/>
                <w:szCs w:val="16"/>
                <w:lang w:eastAsia="en-AU"/>
              </w:rPr>
            </w:pPr>
            <w:r w:rsidRPr="00385B7C">
              <w:rPr>
                <w:rFonts w:cs="Arial"/>
                <w:color w:val="000000"/>
                <w:sz w:val="16"/>
                <w:szCs w:val="16"/>
                <w:lang w:eastAsia="en-AU"/>
              </w:rPr>
              <w:t>Papillary microcarcinoma</w:t>
            </w:r>
          </w:p>
          <w:p w14:paraId="47B4F251" w14:textId="77777777" w:rsidR="00736D98" w:rsidRPr="00736D98" w:rsidRDefault="00736D98" w:rsidP="00736D98">
            <w:pPr>
              <w:autoSpaceDE w:val="0"/>
              <w:autoSpaceDN w:val="0"/>
              <w:adjustRightInd w:val="0"/>
              <w:spacing w:after="0" w:line="240" w:lineRule="auto"/>
              <w:rPr>
                <w:rFonts w:cs="Arial"/>
                <w:color w:val="000000"/>
                <w:sz w:val="16"/>
                <w:szCs w:val="16"/>
                <w:lang w:eastAsia="en-AU"/>
              </w:rPr>
            </w:pPr>
          </w:p>
          <w:p w14:paraId="03C0E0D3" w14:textId="77777777" w:rsidR="00B91C2B" w:rsidRPr="00B91C2B" w:rsidRDefault="00B91C2B" w:rsidP="00B91C2B">
            <w:pPr>
              <w:autoSpaceDE w:val="0"/>
              <w:autoSpaceDN w:val="0"/>
              <w:adjustRightInd w:val="0"/>
              <w:spacing w:after="100" w:line="240" w:lineRule="auto"/>
              <w:rPr>
                <w:rFonts w:cs="Arial"/>
                <w:i/>
                <w:color w:val="000000"/>
                <w:sz w:val="16"/>
                <w:szCs w:val="16"/>
                <w:lang w:eastAsia="en-AU"/>
              </w:rPr>
            </w:pPr>
            <w:r w:rsidRPr="00B91C2B">
              <w:rPr>
                <w:rFonts w:cs="Arial"/>
                <w:i/>
                <w:color w:val="000000"/>
                <w:sz w:val="16"/>
                <w:szCs w:val="16"/>
                <w:lang w:eastAsia="en-AU"/>
              </w:rPr>
              <w:t xml:space="preserve">Classical </w:t>
            </w:r>
            <w:r w:rsidRPr="00B91C2B">
              <w:rPr>
                <w:i/>
                <w:sz w:val="16"/>
                <w:szCs w:val="16"/>
              </w:rPr>
              <w:t>papillary thyroid carcinoma</w:t>
            </w:r>
            <w:r w:rsidRPr="00B91C2B">
              <w:rPr>
                <w:rFonts w:cs="Arial"/>
                <w:i/>
                <w:color w:val="000000"/>
                <w:sz w:val="16"/>
                <w:szCs w:val="16"/>
                <w:lang w:eastAsia="en-AU"/>
              </w:rPr>
              <w:t xml:space="preserve"> (PTC), tall cell and microcarcinoma variants</w:t>
            </w:r>
          </w:p>
          <w:p w14:paraId="197DB880"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Classic (usual, conventional) papillary carcinoma is the most common and “default” variant of papillary carcinoma. Tall cell variant of papillary carcinoma is a more aggressive variant that has a higher prevalence of </w:t>
            </w:r>
            <w:r w:rsidRPr="00B91C2B">
              <w:rPr>
                <w:rFonts w:cs="Arial"/>
                <w:i/>
                <w:iCs/>
                <w:color w:val="000000"/>
                <w:sz w:val="16"/>
                <w:szCs w:val="16"/>
                <w:lang w:eastAsia="en-AU"/>
              </w:rPr>
              <w:t xml:space="preserve">BRAF </w:t>
            </w:r>
            <w:r w:rsidRPr="00B91C2B">
              <w:rPr>
                <w:rFonts w:cs="Arial"/>
                <w:color w:val="000000"/>
                <w:sz w:val="16"/>
                <w:szCs w:val="16"/>
                <w:lang w:eastAsia="en-AU"/>
              </w:rPr>
              <w:t>mutations and is more frequently refractory to radioactive Iodine therapy.</w:t>
            </w:r>
            <w:r w:rsidRPr="00B91C2B">
              <w:rPr>
                <w:rFonts w:cs="Arial"/>
                <w:color w:val="000000"/>
                <w:sz w:val="16"/>
                <w:szCs w:val="16"/>
                <w:lang w:eastAsia="en-AU"/>
              </w:rPr>
              <w:fldChar w:fldCharType="begin">
                <w:fldData xml:space="preserve">PEVuZE5vdGU+PENpdGU+PEF1dGhvcj5SaXZlcmE8L0F1dGhvcj48WWVhcj4yMDA4PC9ZZWFyPjxS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YmJyLTE+PC9hbHQtcGVyaW9kaWNhbD48cGFnZXM+MTUzLTg8L3BhZ2VzPjx2b2x1bWU+MjA8L3Zv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PEVuZE5vdGU+PENpdGU+PEF1dGhvcj5SaXZlcmE8L0F1dGhvcj48WWVhcj4yMDA4PC9ZZWFyPjxS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noProof/>
                <w:color w:val="000000"/>
                <w:sz w:val="16"/>
                <w:szCs w:val="16"/>
                <w:vertAlign w:val="superscript"/>
                <w:lang w:eastAsia="en-AU"/>
              </w:rPr>
              <w:t>2-4</w:t>
            </w:r>
            <w:r w:rsidRPr="00B91C2B">
              <w:rPr>
                <w:rFonts w:cs="Arial"/>
                <w:color w:val="000000"/>
                <w:sz w:val="16"/>
                <w:szCs w:val="16"/>
                <w:lang w:eastAsia="en-AU"/>
              </w:rPr>
              <w:fldChar w:fldCharType="end"/>
            </w:r>
            <w:r w:rsidRPr="00B91C2B">
              <w:rPr>
                <w:rFonts w:cs="Arial"/>
                <w:color w:val="000000"/>
                <w:sz w:val="16"/>
                <w:szCs w:val="16"/>
                <w:lang w:eastAsia="en-AU"/>
              </w:rPr>
              <w:t xml:space="preserve"> Papillary microcarcinomas  are defined by their size (≤1 cm) and are  extremely indolent and often incidental.</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noProof/>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In this dataset, it is recommended but not required that they are subtyped according to their cytoarchitectural features (e.g., papillary microcarcinoma, classical)</w:t>
            </w:r>
          </w:p>
          <w:p w14:paraId="071BC2AC"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4F07EE7D" w14:textId="77777777" w:rsidR="00B91C2B" w:rsidRPr="00B91C2B" w:rsidRDefault="00B91C2B" w:rsidP="00B91C2B">
            <w:pPr>
              <w:autoSpaceDE w:val="0"/>
              <w:autoSpaceDN w:val="0"/>
              <w:adjustRightInd w:val="0"/>
              <w:spacing w:after="100" w:line="240" w:lineRule="auto"/>
              <w:rPr>
                <w:rFonts w:cs="Arial"/>
                <w:i/>
                <w:color w:val="000000"/>
                <w:sz w:val="16"/>
                <w:szCs w:val="16"/>
                <w:lang w:eastAsia="en-AU"/>
              </w:rPr>
            </w:pPr>
            <w:r w:rsidRPr="00B91C2B">
              <w:rPr>
                <w:rFonts w:cs="Arial"/>
                <w:i/>
                <w:color w:val="000000"/>
                <w:sz w:val="16"/>
                <w:szCs w:val="16"/>
                <w:lang w:eastAsia="en-AU"/>
              </w:rPr>
              <w:t>Follicular variant and</w:t>
            </w:r>
            <w:r w:rsidRPr="00B91C2B">
              <w:rPr>
                <w:rFonts w:cs="Arial"/>
                <w:color w:val="000000"/>
                <w:sz w:val="16"/>
                <w:szCs w:val="16"/>
                <w:lang w:eastAsia="en-AU"/>
              </w:rPr>
              <w:t xml:space="preserve"> </w:t>
            </w:r>
            <w:r w:rsidRPr="00B91C2B">
              <w:rPr>
                <w:rFonts w:cs="Arial"/>
                <w:i/>
                <w:color w:val="000000"/>
                <w:sz w:val="16"/>
                <w:szCs w:val="16"/>
                <w:lang w:eastAsia="en-AU"/>
              </w:rPr>
              <w:t>related lesions</w:t>
            </w:r>
          </w:p>
          <w:p w14:paraId="7E551F7A"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Follicular variant of papillary carcinoma is important to document because it has recently been </w:t>
            </w:r>
            <w:proofErr w:type="spellStart"/>
            <w:r w:rsidRPr="00B91C2B">
              <w:rPr>
                <w:rFonts w:cs="Arial"/>
                <w:color w:val="000000"/>
                <w:sz w:val="16"/>
                <w:szCs w:val="16"/>
                <w:lang w:eastAsia="en-AU"/>
              </w:rPr>
              <w:t>substratified</w:t>
            </w:r>
            <w:proofErr w:type="spellEnd"/>
            <w:r w:rsidRPr="00B91C2B">
              <w:rPr>
                <w:rFonts w:cs="Arial"/>
                <w:color w:val="000000"/>
                <w:sz w:val="16"/>
                <w:szCs w:val="16"/>
                <w:lang w:eastAsia="en-AU"/>
              </w:rPr>
              <w:t xml:space="preserve"> based on outcome into completely encapsulated/well demarcated and infiltrative follicular variants which completely or partially lack a capsule. Infiltrative follicular variants have a behaviour similar to classic papillary carcinoma, particularly in terms of propensity for nodal metastasis, while the behaviour of encapsulated/well circumscribed follicular variant is more indolent, especially if non-invasive.</w:t>
            </w:r>
            <w:r w:rsidRPr="00B91C2B">
              <w:rPr>
                <w:rFonts w:cs="Arial"/>
                <w:color w:val="000000"/>
                <w:sz w:val="16"/>
                <w:szCs w:val="16"/>
                <w:lang w:eastAsia="en-AU"/>
              </w:rPr>
              <w:fldChar w:fldCharType="begin">
                <w:fldData xml:space="preserve">PEVuZE5vdGU+PENpdGU+PEF1dGhvcj5SaXZlcmE8L0F1dGhvcj48WWVhcj4yMDA5PC9ZZWFyPjxS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PGFiYnItMT5DYW5jZXI8L2FiYnItMT48L2FsdC1wZXJpb2RpY2FsPjxwYWdlcz4xMjU1LTY0PC9w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PEVuZE5vdGU+PENpdGU+PEF1dGhvcj5SaXZlcmE8L0F1dGhvcj48WWVhcj4yMDA5PC9ZZWFyPjxS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PGFiYnItMT5DYW5jZXI8L2FiYnItMT48L2FsdC1wZXJpb2RpY2FsPjxwYWdlcz4xMjU1LTY0PC9w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noProof/>
                <w:color w:val="000000"/>
                <w:sz w:val="16"/>
                <w:szCs w:val="16"/>
                <w:vertAlign w:val="superscript"/>
                <w:lang w:eastAsia="en-AU"/>
              </w:rPr>
              <w:t>5,6</w:t>
            </w:r>
            <w:r w:rsidRPr="00B91C2B">
              <w:rPr>
                <w:rFonts w:cs="Arial"/>
                <w:color w:val="000000"/>
                <w:sz w:val="16"/>
                <w:szCs w:val="16"/>
                <w:lang w:eastAsia="en-AU"/>
              </w:rPr>
              <w:fldChar w:fldCharType="end"/>
            </w:r>
          </w:p>
          <w:p w14:paraId="22A58502"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42EC509A"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There is a macrofollicular or diffuse follicular variant with diffuse involvement of the thyroid without formation of grossly discernible nodules</w:t>
            </w:r>
            <w:r w:rsidR="00BF6D3A">
              <w:rPr>
                <w:rFonts w:cs="Arial"/>
                <w:color w:val="000000"/>
                <w:sz w:val="16"/>
                <w:szCs w:val="16"/>
                <w:lang w:eastAsia="en-AU"/>
              </w:rPr>
              <w:t>.</w:t>
            </w:r>
            <w:r w:rsidRPr="00B91C2B">
              <w:rPr>
                <w:rFonts w:cs="Arial"/>
                <w:color w:val="000000"/>
                <w:sz w:val="16"/>
                <w:szCs w:val="16"/>
                <w:lang w:eastAsia="en-AU"/>
              </w:rPr>
              <w:t xml:space="preserve">   </w:t>
            </w:r>
          </w:p>
          <w:p w14:paraId="7EDD0A98" w14:textId="77777777" w:rsidR="00B91C2B" w:rsidRPr="00B91C2B" w:rsidRDefault="00B91C2B" w:rsidP="00B91C2B">
            <w:pPr>
              <w:autoSpaceDE w:val="0"/>
              <w:autoSpaceDN w:val="0"/>
              <w:adjustRightInd w:val="0"/>
              <w:spacing w:after="0" w:line="240" w:lineRule="auto"/>
              <w:rPr>
                <w:rFonts w:cs="Arial"/>
                <w:b/>
                <w:color w:val="000000"/>
                <w:sz w:val="16"/>
                <w:szCs w:val="16"/>
                <w:lang w:eastAsia="en-AU"/>
              </w:rPr>
            </w:pPr>
          </w:p>
          <w:p w14:paraId="00EC6395" w14:textId="77777777" w:rsid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Many, but not all, non-invasive encapsulated/well circumscribed follicular variants of papillary thyroid carcinoma can now be reclassified under the new designation non-invasive follicular thyroid neoplasm with papillary-like nuclear features (NIFTP). This shift in nomenclature arose as an effort to encourage conservative management of these lesions given their extremely low risk of structural recurrence.</w: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noProof/>
                <w:color w:val="000000"/>
                <w:sz w:val="16"/>
                <w:szCs w:val="16"/>
                <w:vertAlign w:val="superscript"/>
                <w:lang w:eastAsia="en-AU"/>
              </w:rPr>
              <w:t>7</w:t>
            </w:r>
            <w:r w:rsidRPr="00B91C2B">
              <w:rPr>
                <w:rFonts w:cs="Arial"/>
                <w:color w:val="000000"/>
                <w:sz w:val="16"/>
                <w:szCs w:val="16"/>
                <w:lang w:eastAsia="en-AU"/>
              </w:rPr>
              <w:fldChar w:fldCharType="end"/>
            </w:r>
            <w:r w:rsidRPr="00B91C2B">
              <w:rPr>
                <w:rFonts w:cs="Arial"/>
                <w:color w:val="000000"/>
                <w:sz w:val="16"/>
                <w:szCs w:val="16"/>
                <w:lang w:eastAsia="en-AU"/>
              </w:rPr>
              <w:t xml:space="preserve"> It is noteworthy that the impact of this change worldwide varies according to countries. For example, many cases designated as NIFTP today were labelled in parts of Asia including Australia, as follicular adenomas and thus this new designation will have little effect on the practice of these pathologists. NIFTP remains an actionable surgical disease, albeit with a more conservative approach. As NIFTP is not overtly malignant, it is technically not required to report these under this cancer protocol. However it is encouraged to include them in the overall pathology report, though only limited parameters are relevant, namely size, laterality, and margin status.</w:t>
            </w:r>
          </w:p>
          <w:p w14:paraId="07B4F013" w14:textId="77777777" w:rsidR="005C203E" w:rsidRDefault="005C203E" w:rsidP="00B91C2B">
            <w:pPr>
              <w:autoSpaceDE w:val="0"/>
              <w:autoSpaceDN w:val="0"/>
              <w:adjustRightInd w:val="0"/>
              <w:spacing w:after="0" w:line="240" w:lineRule="auto"/>
              <w:rPr>
                <w:rFonts w:cs="Arial"/>
                <w:color w:val="000000"/>
                <w:sz w:val="16"/>
                <w:szCs w:val="16"/>
                <w:lang w:eastAsia="en-AU"/>
              </w:rPr>
            </w:pPr>
          </w:p>
          <w:p w14:paraId="436AAB12"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It must be noted that not all tumours previously designated as non-invasive follicular variant of papillary thyroid carcinoma would qualify as NIFTP.</w: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7</w:t>
            </w:r>
            <w:r w:rsidRPr="00B91C2B">
              <w:rPr>
                <w:rFonts w:cs="Arial"/>
                <w:color w:val="000000"/>
                <w:sz w:val="16"/>
                <w:szCs w:val="16"/>
                <w:lang w:eastAsia="en-AU"/>
              </w:rPr>
              <w:fldChar w:fldCharType="end"/>
            </w:r>
            <w:r w:rsidRPr="00B91C2B">
              <w:rPr>
                <w:rFonts w:cs="Arial"/>
                <w:color w:val="000000"/>
                <w:sz w:val="16"/>
                <w:szCs w:val="16"/>
                <w:lang w:eastAsia="en-AU"/>
              </w:rPr>
              <w:t xml:space="preserve"> Several exclusionary criteria have been put forth in the initial publication of this entity in order to ensure that the NIFTP category remains indolent</w: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7</w:t>
            </w:r>
            <w:r w:rsidRPr="00B91C2B">
              <w:rPr>
                <w:rFonts w:cs="Arial"/>
                <w:color w:val="000000"/>
                <w:sz w:val="16"/>
                <w:szCs w:val="16"/>
                <w:lang w:eastAsia="en-AU"/>
              </w:rPr>
              <w:fldChar w:fldCharType="end"/>
            </w:r>
            <w:r w:rsidRPr="00B91C2B">
              <w:rPr>
                <w:rFonts w:cs="Arial"/>
                <w:color w:val="000000"/>
                <w:sz w:val="16"/>
                <w:szCs w:val="16"/>
                <w:lang w:eastAsia="en-AU"/>
              </w:rPr>
              <w:t xml:space="preserve"> and are as follows: solid/trabecular or insular growth ≥30%, ≥1% true papillary growth (for more explanation see below), presence of psammoma bodies, tumour necrosis, ≥3 mitosis/10 high power fields (HPFs) at 400x magnification, tall cell, columnar, or cribriform morular morphology. A key requirement for a NIFTP diagnosis is that the entire </w:t>
            </w:r>
            <w:proofErr w:type="spellStart"/>
            <w:r w:rsidRPr="00B91C2B">
              <w:rPr>
                <w:rFonts w:cs="Arial"/>
                <w:color w:val="000000"/>
                <w:sz w:val="16"/>
                <w:szCs w:val="16"/>
                <w:lang w:eastAsia="en-AU"/>
              </w:rPr>
              <w:t>lesional</w:t>
            </w:r>
            <w:proofErr w:type="spellEnd"/>
            <w:r w:rsidRPr="00B91C2B">
              <w:rPr>
                <w:rFonts w:cs="Arial"/>
                <w:color w:val="000000"/>
                <w:sz w:val="16"/>
                <w:szCs w:val="16"/>
                <w:lang w:eastAsia="en-AU"/>
              </w:rPr>
              <w:t xml:space="preserve"> border has been submitted for histologic evaluation. When a tumour fulfils these inclusion and exclusion criteria, NIFTP designation is appropriate. Of note, </w:t>
            </w:r>
            <w:proofErr w:type="spellStart"/>
            <w:r w:rsidRPr="00B91C2B">
              <w:rPr>
                <w:rFonts w:cs="Arial"/>
                <w:color w:val="000000"/>
                <w:sz w:val="16"/>
                <w:szCs w:val="16"/>
                <w:lang w:eastAsia="en-AU"/>
              </w:rPr>
              <w:t>subcentimeter</w:t>
            </w:r>
            <w:proofErr w:type="spellEnd"/>
            <w:r w:rsidRPr="00B91C2B">
              <w:rPr>
                <w:rFonts w:cs="Arial"/>
                <w:color w:val="000000"/>
                <w:sz w:val="16"/>
                <w:szCs w:val="16"/>
                <w:lang w:eastAsia="en-AU"/>
              </w:rPr>
              <w:t xml:space="preserve"> NIFTP and NIFTP with oncocytic features have been shown to have an outcome similar to NIFTP.</w:t>
            </w:r>
            <w:r w:rsidRPr="00B91C2B">
              <w:rPr>
                <w:rFonts w:cs="Arial"/>
                <w:color w:val="000000"/>
                <w:sz w:val="16"/>
                <w:szCs w:val="16"/>
                <w:lang w:eastAsia="en-AU"/>
              </w:rPr>
              <w:fldChar w:fldCharType="begin">
                <w:fldData xml:space="preserve">PEVuZE5vdGU+PENpdGU+PEF1dGhvcj5YdTwvQXV0aG9yPjxZZWFyPjIwMTg8L1llYXI+PFJlY051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PEVuZE5vdGU+PENpdGU+PEF1dGhvcj5YdTwvQXV0aG9yPjxZZWFyPjIwMTg8L1llYXI+PFJlY051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8,9</w:t>
            </w:r>
            <w:r w:rsidRPr="00B91C2B">
              <w:rPr>
                <w:rFonts w:cs="Arial"/>
                <w:color w:val="000000"/>
                <w:sz w:val="16"/>
                <w:szCs w:val="16"/>
                <w:lang w:eastAsia="en-AU"/>
              </w:rPr>
              <w:fldChar w:fldCharType="end"/>
            </w:r>
            <w:r w:rsidRPr="00B91C2B">
              <w:rPr>
                <w:rFonts w:cs="Arial"/>
                <w:color w:val="000000"/>
                <w:sz w:val="16"/>
                <w:szCs w:val="16"/>
                <w:lang w:eastAsia="en-AU"/>
              </w:rPr>
              <w:t xml:space="preserve"> </w:t>
            </w:r>
          </w:p>
          <w:p w14:paraId="6E31B049"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0344C17B"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Multifocal NIFTP has not been well validated yet. In view of the small number of articles on these NIFTP scenarios, some pathologists do not label these unusual forms of this entity as NIFTP. In these situations, our opinion is that the designation, NIFTP, is not absolutely contraindicated. NIFTP is still an evolving diagnosis, and certain problematic areas </w:t>
            </w:r>
            <w:r w:rsidRPr="00B91C2B">
              <w:rPr>
                <w:rFonts w:cs="Arial"/>
                <w:color w:val="000000"/>
                <w:sz w:val="16"/>
                <w:szCs w:val="16"/>
                <w:lang w:eastAsia="en-AU"/>
              </w:rPr>
              <w:lastRenderedPageBreak/>
              <w:t>have already been noted such as the quantification of true papillae. Because the initial criterion of &lt;1%</w: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PEVuZE5vdGU+PENpdGU+PEF1dGhvcj5OaWtpZm9yb3Y8L0F1dGhvcj48WWVhcj4yMDE2PC9ZZWFy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7</w:t>
            </w:r>
            <w:r w:rsidRPr="00B91C2B">
              <w:rPr>
                <w:rFonts w:cs="Arial"/>
                <w:color w:val="000000"/>
                <w:sz w:val="16"/>
                <w:szCs w:val="16"/>
                <w:lang w:eastAsia="en-AU"/>
              </w:rPr>
              <w:fldChar w:fldCharType="end"/>
            </w:r>
            <w:r w:rsidRPr="00B91C2B">
              <w:rPr>
                <w:rFonts w:cs="Arial"/>
                <w:color w:val="000000"/>
                <w:sz w:val="16"/>
                <w:szCs w:val="16"/>
                <w:lang w:eastAsia="en-AU"/>
              </w:rPr>
              <w:t xml:space="preserve"> papillae was noted to be subjective and difficult to apply, there was a suggestion that even 1 well-formed papilla as defined above should be considered exclusionary.</w:t>
            </w:r>
            <w:r w:rsidRPr="00B91C2B">
              <w:rPr>
                <w:rFonts w:cs="Arial"/>
                <w:color w:val="000000"/>
                <w:sz w:val="16"/>
                <w:szCs w:val="16"/>
                <w:lang w:eastAsia="en-AU"/>
              </w:rPr>
              <w:fldChar w:fldCharType="begin">
                <w:fldData xml:space="preserve">PEVuZE5vdGU+PENpdGU+PEF1dGhvcj5MbG95ZDwvQXV0aG9yPjxZZWFyPjIwMTg8L1llYXI+PFJl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PjEtNDwvcGFnZXM+PHZvbHVtZT43NDwvdm9sdW1lPjxlZGl0aW9uPjIwMTgvMDEvMTg8L2VkaXRp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PEVuZE5vdGU+PENpdGU+PEF1dGhvcj5MbG95ZDwvQXV0aG9yPjxZZWFyPjIwMTg8L1llYXI+PFJl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10</w:t>
            </w:r>
            <w:r w:rsidRPr="00B91C2B">
              <w:rPr>
                <w:rFonts w:cs="Arial"/>
                <w:color w:val="000000"/>
                <w:sz w:val="16"/>
                <w:szCs w:val="16"/>
                <w:lang w:eastAsia="en-AU"/>
              </w:rPr>
              <w:fldChar w:fldCharType="end"/>
            </w:r>
            <w:r w:rsidRPr="00B91C2B">
              <w:rPr>
                <w:rFonts w:cs="Arial"/>
                <w:color w:val="000000"/>
                <w:sz w:val="16"/>
                <w:szCs w:val="16"/>
                <w:lang w:eastAsia="en-AU"/>
              </w:rPr>
              <w:t xml:space="preserve"> Studies are underway to resolve this issue. When an encapsulated non-invasive follicular patterned lesion with PTC nuclei does not fulfil the NIFTP inclusion criteria, they can be labelled as encapsulated variant. This variant is defined in the most recent WHO as an architecturally and cytologically typical PTC that is totally encapsulated but in the opinion of this expert panel it can be used to label encapsulated non-invasive follicular patterned lesions with PTC nuclei that do not meet the NIFTP criteria.</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w:t>
            </w:r>
          </w:p>
          <w:p w14:paraId="7FBF40F4"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672BD676"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If an encapsulated follicular patterned tumour has questionable capsular/vascular invasion, the term of uncertain malignant potential (UMP) is used as a qualifier. These tumours are not required to be reported using this thyroid cancer protocol since their malignant potential has not been demonstrated yet. When the nuclear features of PTC are absent, these lesions are labelled as follicular tumour of uncertain malignant potential (FTUMP) while if PTC nuclei are questionable or present the designation well differentiated tumour of uncertain malignant potential (WTUMP) is used.</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w:t>
            </w:r>
          </w:p>
          <w:p w14:paraId="17CF6D86" w14:textId="77777777" w:rsidR="00B91C2B" w:rsidRDefault="00B91C2B" w:rsidP="00B91C2B">
            <w:pPr>
              <w:autoSpaceDE w:val="0"/>
              <w:autoSpaceDN w:val="0"/>
              <w:adjustRightInd w:val="0"/>
              <w:spacing w:after="0" w:line="240" w:lineRule="auto"/>
              <w:rPr>
                <w:rFonts w:cs="Arial"/>
                <w:i/>
                <w:color w:val="000000"/>
                <w:sz w:val="16"/>
                <w:szCs w:val="16"/>
                <w:lang w:eastAsia="en-AU"/>
              </w:rPr>
            </w:pPr>
          </w:p>
          <w:p w14:paraId="0BA95C70" w14:textId="77777777" w:rsidR="00B91C2B" w:rsidRPr="00B91C2B" w:rsidRDefault="00B91C2B" w:rsidP="00B91C2B">
            <w:pPr>
              <w:autoSpaceDE w:val="0"/>
              <w:autoSpaceDN w:val="0"/>
              <w:adjustRightInd w:val="0"/>
              <w:spacing w:after="100" w:line="240" w:lineRule="auto"/>
              <w:rPr>
                <w:rFonts w:cs="Arial"/>
                <w:i/>
                <w:color w:val="000000"/>
                <w:sz w:val="16"/>
                <w:szCs w:val="16"/>
                <w:lang w:eastAsia="en-AU"/>
              </w:rPr>
            </w:pPr>
            <w:r w:rsidRPr="00B91C2B">
              <w:rPr>
                <w:rFonts w:cs="Arial"/>
                <w:i/>
                <w:color w:val="000000"/>
                <w:sz w:val="16"/>
                <w:szCs w:val="16"/>
                <w:lang w:eastAsia="en-AU"/>
              </w:rPr>
              <w:t>Diffuse sclerosing variant and cribriform-morular variants</w:t>
            </w:r>
          </w:p>
          <w:p w14:paraId="7B4BF559"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The cribriform morular variant is a biologically distinct variant characterized by </w:t>
            </w:r>
            <w:r w:rsidRPr="00B91C2B">
              <w:rPr>
                <w:rFonts w:cs="Arial"/>
                <w:i/>
                <w:iCs/>
                <w:color w:val="000000"/>
                <w:sz w:val="16"/>
                <w:szCs w:val="16"/>
                <w:lang w:eastAsia="en-AU"/>
              </w:rPr>
              <w:t xml:space="preserve">APC </w:t>
            </w:r>
            <w:r w:rsidRPr="00B91C2B">
              <w:rPr>
                <w:rFonts w:cs="Arial"/>
                <w:color w:val="000000"/>
                <w:sz w:val="16"/>
                <w:szCs w:val="16"/>
                <w:lang w:eastAsia="en-AU"/>
              </w:rPr>
              <w:t>or beta-catenin mutations and shows an association with familial adenomatous polyposis coli, in some cases preceding recognition of colon polyps or other extracolonic manifestations.</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&lt;EndNote&gt;&lt;Cite&gt;&lt;Author&gt;Cameselle-Teijeiro&lt;/Author&gt;&lt;Year&gt;1999&lt;/Year&gt;&lt;RecNum&gt;51&lt;/RecNum&gt;&lt;DisplayText&gt;&lt;style face="superscript"&gt;11&lt;/style&gt;&lt;/DisplayText&gt;&lt;record&gt;&lt;rec-number&gt;51&lt;/rec-number&gt;&lt;foreign-keys&gt;&lt;key app="EN" db-id="9vwv20pwv22w5vefxd2ppf9f0d5rdt0epavr" timestamp="0"&gt;51&lt;/key&gt;&lt;/foreign-keys&gt;&lt;ref-type name="Journal Article"&gt;17&lt;/ref-type&gt;&lt;contributors&gt;&lt;authors&gt;&lt;author&gt;Cameselle-Teijeiro, J.&lt;/author&gt;&lt;author&gt;Chan, J. K.&lt;/author&gt;&lt;/authors&gt;&lt;/contributors&gt;&lt;auth-address&gt;Department of Pathology, Hospital Xeral de Galicia, Santiago de Compostela, Spain. apjocame@usc.es&lt;/auth-address&gt;&lt;titles&gt;&lt;title&gt;Cribriform-morular variant of papillary carcinoma: a distinctive variant representing the sporadic counterpart of familial adenomatous polyposis-associated thyroid carcinoma?&lt;/title&gt;&lt;secondary-title&gt;Mod Pathol&lt;/secondary-title&gt;&lt;alt-title&gt;Modern pathology : an official journal of the United States and Canadian Academy of Pathology, Inc&lt;/alt-title&gt;&lt;/titles&gt;&lt;pages&gt;400-11&lt;/pages&gt;&lt;volume&gt;12&lt;/volume&gt;&lt;number&gt;4&lt;/number&gt;&lt;edition&gt;1999/05/06&lt;/edition&gt;&lt;keywords&gt;&lt;keyword&gt;Adenomatous Polyposis Coli/pathology&lt;/keyword&gt;&lt;keyword&gt;Adolescent&lt;/keyword&gt;&lt;keyword&gt;Adult&lt;/keyword&gt;&lt;keyword&gt;Carcinoma, Papillary/metabolism/*pathology&lt;/keyword&gt;&lt;keyword&gt;Female&lt;/keyword&gt;&lt;keyword&gt;Humans&lt;/keyword&gt;&lt;keyword&gt;Immunohistochemistry&lt;/keyword&gt;&lt;keyword&gt;Keratins/analysis&lt;/keyword&gt;&lt;keyword&gt;Mucin-1/analysis&lt;/keyword&gt;&lt;keyword&gt;Phosphopyruvate Hydratase/analysis&lt;/keyword&gt;&lt;keyword&gt;Thyroglobulin/analysis&lt;/keyword&gt;&lt;keyword&gt;Thyroid Neoplasms/metabolism/*pathology&lt;/keyword&gt;&lt;keyword&gt;Vimentin/analysis&lt;/keyword&gt;&lt;/keywords&gt;&lt;dates&gt;&lt;year&gt;1999&lt;/year&gt;&lt;pub-dates&gt;&lt;date&gt;Apr&lt;/date&gt;&lt;/pub-dates&gt;&lt;/dates&gt;&lt;isbn&gt;0893-3952 (Print)&amp;#xD;0893-3952&lt;/isbn&gt;&lt;accession-num&gt;10229505&lt;/accession-num&gt;&lt;urls&gt;&lt;/urls&gt;&lt;remote-database-provider&gt;NLM&lt;/remote-database-provider&gt;&lt;language&gt;eng&lt;/language&gt;&lt;/record&gt;&lt;/Cite&gt;&lt;/EndNote&gt;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11</w:t>
            </w:r>
            <w:r w:rsidRPr="00B91C2B">
              <w:rPr>
                <w:rFonts w:cs="Arial"/>
                <w:color w:val="000000"/>
                <w:sz w:val="16"/>
                <w:szCs w:val="16"/>
                <w:lang w:eastAsia="en-AU"/>
              </w:rPr>
              <w:fldChar w:fldCharType="end"/>
            </w:r>
            <w:r w:rsidRPr="00B91C2B">
              <w:rPr>
                <w:rFonts w:cs="Arial"/>
                <w:color w:val="000000"/>
                <w:sz w:val="16"/>
                <w:szCs w:val="16"/>
                <w:lang w:eastAsia="en-AU"/>
              </w:rPr>
              <w:t xml:space="preserve"> Diffuse sclerosing variant is a locoregionally aggressive variant with a high rate of nodal metastasis and locoregional recurrence, though overall survival is good possibly because of the young age of the patients. Nonetheless, this variant appears to necessitate more aggressive initial surgical management including more extensive node dissection.</w:t>
            </w:r>
            <w:r w:rsidRPr="00B91C2B">
              <w:rPr>
                <w:rFonts w:cs="Arial"/>
                <w:color w:val="000000"/>
                <w:sz w:val="16"/>
                <w:szCs w:val="16"/>
                <w:lang w:eastAsia="en-AU"/>
              </w:rPr>
              <w:fldChar w:fldCharType="begin">
                <w:fldData xml:space="preserve">PEVuZE5vdGU+PENpdGU+PEF1dGhvcj5SZWdhbGJ1dG88L0F1dGhvcj48WWVhcj4yMDExPC9ZZWFy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PEVuZE5vdGU+PENpdGU+PEF1dGhvcj5SZWdhbGJ1dG88L0F1dGhvcj48WWVhcj4yMDExPC9ZZWFy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12</w:t>
            </w:r>
            <w:r w:rsidRPr="00B91C2B">
              <w:rPr>
                <w:rFonts w:cs="Arial"/>
                <w:color w:val="000000"/>
                <w:sz w:val="16"/>
                <w:szCs w:val="16"/>
                <w:lang w:eastAsia="en-AU"/>
              </w:rPr>
              <w:fldChar w:fldCharType="end"/>
            </w:r>
          </w:p>
          <w:p w14:paraId="2C104E2B"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0893A4C3"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Other variants that may have prognostic and therapeutic value but are rare and not well validated include: </w:t>
            </w:r>
          </w:p>
          <w:p w14:paraId="232477DA" w14:textId="77777777" w:rsidR="00B91C2B" w:rsidRP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Clear cell </w:t>
            </w:r>
          </w:p>
          <w:p w14:paraId="4916A3B6" w14:textId="77777777" w:rsidR="00B91C2B" w:rsidRP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Hobnail</w:t>
            </w:r>
          </w:p>
          <w:p w14:paraId="04935BD5" w14:textId="77777777" w:rsidR="00B91C2B" w:rsidRP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Oncocytic or oxyphilic </w:t>
            </w:r>
          </w:p>
          <w:p w14:paraId="24369E46" w14:textId="77777777" w:rsidR="00B91C2B" w:rsidRP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Solid/trabecular</w:t>
            </w:r>
          </w:p>
          <w:p w14:paraId="5E629721" w14:textId="77777777" w:rsidR="00B91C2B" w:rsidRP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Spindle cell</w:t>
            </w:r>
          </w:p>
          <w:p w14:paraId="074CB392" w14:textId="77777777" w:rsidR="00B91C2B" w:rsidRDefault="00B91C2B" w:rsidP="00A1588D">
            <w:pPr>
              <w:numPr>
                <w:ilvl w:val="0"/>
                <w:numId w:val="19"/>
              </w:num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Papillary thyroid carcinoma with fibromatosis/fasciitis-like stroma</w:t>
            </w:r>
          </w:p>
          <w:p w14:paraId="24918EB4"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7F1C5EBC" w14:textId="77777777" w:rsidR="00B91C2B" w:rsidRPr="00B91C2B" w:rsidRDefault="00B91C2B" w:rsidP="00B91C2B">
            <w:pPr>
              <w:autoSpaceDE w:val="0"/>
              <w:autoSpaceDN w:val="0"/>
              <w:adjustRightInd w:val="0"/>
              <w:spacing w:after="100" w:line="240" w:lineRule="auto"/>
              <w:rPr>
                <w:rFonts w:cs="Arial"/>
                <w:color w:val="000000"/>
                <w:sz w:val="16"/>
                <w:szCs w:val="16"/>
                <w:u w:val="single"/>
                <w:lang w:eastAsia="en-AU"/>
              </w:rPr>
            </w:pPr>
            <w:r w:rsidRPr="00B91C2B">
              <w:rPr>
                <w:rFonts w:cs="Arial"/>
                <w:color w:val="000000"/>
                <w:sz w:val="16"/>
                <w:szCs w:val="16"/>
                <w:u w:val="single"/>
                <w:lang w:eastAsia="en-AU"/>
              </w:rPr>
              <w:t xml:space="preserve">Follicular and </w:t>
            </w:r>
            <w:proofErr w:type="spellStart"/>
            <w:r w:rsidRPr="00B91C2B">
              <w:rPr>
                <w:rFonts w:cs="Arial"/>
                <w:color w:val="000000"/>
                <w:sz w:val="16"/>
                <w:szCs w:val="16"/>
                <w:u w:val="single"/>
                <w:lang w:eastAsia="en-AU"/>
              </w:rPr>
              <w:t>Hürthle</w:t>
            </w:r>
            <w:proofErr w:type="spellEnd"/>
            <w:r w:rsidRPr="00B91C2B">
              <w:rPr>
                <w:rFonts w:cs="Arial"/>
                <w:color w:val="000000"/>
                <w:sz w:val="16"/>
                <w:szCs w:val="16"/>
                <w:u w:val="single"/>
                <w:lang w:eastAsia="en-AU"/>
              </w:rPr>
              <w:t xml:space="preserve"> (</w:t>
            </w:r>
            <w:proofErr w:type="spellStart"/>
            <w:r w:rsidRPr="00B91C2B">
              <w:rPr>
                <w:rFonts w:cs="Arial"/>
                <w:color w:val="000000"/>
                <w:sz w:val="16"/>
                <w:szCs w:val="16"/>
                <w:u w:val="single"/>
                <w:lang w:eastAsia="en-AU"/>
              </w:rPr>
              <w:t>oncocytic</w:t>
            </w:r>
            <w:proofErr w:type="spellEnd"/>
            <w:r w:rsidRPr="00B91C2B">
              <w:rPr>
                <w:rFonts w:cs="Arial"/>
                <w:color w:val="000000"/>
                <w:sz w:val="16"/>
                <w:szCs w:val="16"/>
                <w:u w:val="single"/>
                <w:lang w:eastAsia="en-AU"/>
              </w:rPr>
              <w:t>) cell carcinomas</w:t>
            </w:r>
          </w:p>
          <w:p w14:paraId="7E6B6035"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Follicular carcinoma is a well-differentiated thyroid carcinoma type defined by invasiveness in the absence of diagnostic nuclear features of papillary thyroid carcinoma. The diagnosis of follicular carcinoma and its distinction from follicular adenoma primarily depends on the identification of invasion of the tumour capsule and/or vascular spaces. </w:t>
            </w:r>
          </w:p>
          <w:p w14:paraId="7856D2A7"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35DC452F"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The most recent WHO classification subdivide these carcinomas into minimally invasive (capsular invasion (CI) only)), encapsulated </w:t>
            </w:r>
            <w:proofErr w:type="spellStart"/>
            <w:r w:rsidRPr="00B91C2B">
              <w:rPr>
                <w:rFonts w:cs="Arial"/>
                <w:color w:val="000000"/>
                <w:sz w:val="16"/>
                <w:szCs w:val="16"/>
                <w:lang w:eastAsia="en-AU"/>
              </w:rPr>
              <w:t>angioinvasive</w:t>
            </w:r>
            <w:proofErr w:type="spellEnd"/>
            <w:r w:rsidRPr="00B91C2B">
              <w:rPr>
                <w:rFonts w:cs="Arial"/>
                <w:color w:val="000000"/>
                <w:sz w:val="16"/>
                <w:szCs w:val="16"/>
                <w:lang w:eastAsia="en-AU"/>
              </w:rPr>
              <w:t xml:space="preserve"> (any focus of vascular invasion) and widely invasive. The latter is defined as grossly apparent extensive invasion of the thyroid and/or extra-thyroid tissue with often prominent vascular invasion.</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These widely invasive carcinomas are often characterized by loss of encapsulation and multiple invasive fronts radiating from the </w:t>
            </w:r>
            <w:proofErr w:type="spellStart"/>
            <w:r w:rsidRPr="00B91C2B">
              <w:rPr>
                <w:rFonts w:cs="Arial"/>
                <w:color w:val="000000"/>
                <w:sz w:val="16"/>
                <w:szCs w:val="16"/>
                <w:lang w:eastAsia="en-AU"/>
              </w:rPr>
              <w:t>epicenter</w:t>
            </w:r>
            <w:proofErr w:type="spellEnd"/>
            <w:r w:rsidRPr="00B91C2B">
              <w:rPr>
                <w:rFonts w:cs="Arial"/>
                <w:color w:val="000000"/>
                <w:sz w:val="16"/>
                <w:szCs w:val="16"/>
                <w:lang w:eastAsia="en-AU"/>
              </w:rPr>
              <w:t xml:space="preserve"> of the tumour. </w:t>
            </w:r>
            <w:proofErr w:type="spellStart"/>
            <w:r w:rsidRPr="00B91C2B">
              <w:rPr>
                <w:rFonts w:cs="Arial"/>
                <w:color w:val="000000"/>
                <w:sz w:val="16"/>
                <w:szCs w:val="16"/>
                <w:lang w:eastAsia="en-AU"/>
              </w:rPr>
              <w:t>Hürthle</w:t>
            </w:r>
            <w:proofErr w:type="spellEnd"/>
            <w:r w:rsidRPr="00B91C2B">
              <w:rPr>
                <w:rFonts w:cs="Arial"/>
                <w:color w:val="000000"/>
                <w:sz w:val="16"/>
                <w:szCs w:val="16"/>
                <w:lang w:eastAsia="en-AU"/>
              </w:rPr>
              <w:t xml:space="preserve"> cell carcinoma is defined as a tumour composed of 75% of oncocytes lacking the nuclear features of papillary carcinoma demonstrating capsular and/or vascular invasion.</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In the most recent WHO classification of endocrine tumours, </w:t>
            </w:r>
            <w:proofErr w:type="spellStart"/>
            <w:r w:rsidRPr="00B91C2B">
              <w:rPr>
                <w:rFonts w:cs="Arial"/>
                <w:color w:val="000000"/>
                <w:sz w:val="16"/>
                <w:szCs w:val="16"/>
                <w:lang w:eastAsia="en-AU"/>
              </w:rPr>
              <w:t>Hürthle</w:t>
            </w:r>
            <w:proofErr w:type="spellEnd"/>
            <w:r w:rsidRPr="00B91C2B">
              <w:rPr>
                <w:rFonts w:cs="Arial"/>
                <w:color w:val="000000"/>
                <w:sz w:val="16"/>
                <w:szCs w:val="16"/>
                <w:lang w:eastAsia="en-AU"/>
              </w:rPr>
              <w:t xml:space="preserve"> cell carcinoma is no longer considered a variant of follicular carcinoma because of different (overall more aggressive) behaviour, different molecular profile and less radioactive iodine avidity.</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The definition of </w:t>
            </w:r>
            <w:r w:rsidRPr="00B91C2B">
              <w:rPr>
                <w:rFonts w:cs="Arial"/>
                <w:color w:val="000000"/>
                <w:sz w:val="16"/>
                <w:szCs w:val="16"/>
                <w:lang w:eastAsia="en-AU"/>
              </w:rPr>
              <w:lastRenderedPageBreak/>
              <w:t xml:space="preserve">minimally invasive, </w:t>
            </w:r>
            <w:proofErr w:type="spellStart"/>
            <w:r w:rsidRPr="00B91C2B">
              <w:rPr>
                <w:rFonts w:cs="Arial"/>
                <w:color w:val="000000"/>
                <w:sz w:val="16"/>
                <w:szCs w:val="16"/>
                <w:lang w:eastAsia="en-AU"/>
              </w:rPr>
              <w:t>angioinvasive</w:t>
            </w:r>
            <w:proofErr w:type="spellEnd"/>
            <w:r w:rsidRPr="00B91C2B">
              <w:rPr>
                <w:rFonts w:cs="Arial"/>
                <w:color w:val="000000"/>
                <w:sz w:val="16"/>
                <w:szCs w:val="16"/>
                <w:lang w:eastAsia="en-AU"/>
              </w:rPr>
              <w:t xml:space="preserve"> and widely invasive </w:t>
            </w:r>
            <w:proofErr w:type="spellStart"/>
            <w:r w:rsidRPr="00B91C2B">
              <w:rPr>
                <w:rFonts w:cs="Arial"/>
                <w:color w:val="000000"/>
                <w:sz w:val="16"/>
                <w:szCs w:val="16"/>
                <w:lang w:eastAsia="en-AU"/>
              </w:rPr>
              <w:t>Hürthle</w:t>
            </w:r>
            <w:proofErr w:type="spellEnd"/>
            <w:r w:rsidRPr="00B91C2B">
              <w:rPr>
                <w:rFonts w:cs="Arial"/>
                <w:color w:val="000000"/>
                <w:sz w:val="16"/>
                <w:szCs w:val="16"/>
                <w:lang w:eastAsia="en-AU"/>
              </w:rPr>
              <w:t xml:space="preserve"> cell carcinoma mirrors those of follicular carcinoma.</w:t>
            </w:r>
          </w:p>
          <w:p w14:paraId="5E56E0EF" w14:textId="77777777" w:rsidR="00B91C2B" w:rsidRPr="00B91C2B" w:rsidRDefault="00B91C2B" w:rsidP="00B91C2B">
            <w:pPr>
              <w:autoSpaceDE w:val="0"/>
              <w:autoSpaceDN w:val="0"/>
              <w:adjustRightInd w:val="0"/>
              <w:spacing w:after="0" w:line="240" w:lineRule="auto"/>
              <w:rPr>
                <w:rFonts w:cs="Arial"/>
                <w:b/>
                <w:bCs/>
                <w:color w:val="000000"/>
                <w:sz w:val="16"/>
                <w:szCs w:val="16"/>
                <w:lang w:eastAsia="en-AU"/>
              </w:rPr>
            </w:pPr>
            <w:r w:rsidRPr="00B91C2B">
              <w:rPr>
                <w:rFonts w:cs="Arial"/>
                <w:color w:val="000000"/>
                <w:sz w:val="16"/>
                <w:szCs w:val="16"/>
                <w:lang w:eastAsia="en-AU"/>
              </w:rPr>
              <w:t xml:space="preserve">Although pathologists can diagnose benign from malignant thyroid tumours with very high accuracy, there are extremely rare cases with distant metastasis in a setting of non-invasive follicular and </w:t>
            </w:r>
            <w:proofErr w:type="spellStart"/>
            <w:r w:rsidRPr="00B91C2B">
              <w:rPr>
                <w:rFonts w:cs="Arial"/>
                <w:color w:val="000000"/>
                <w:sz w:val="16"/>
                <w:szCs w:val="16"/>
                <w:lang w:eastAsia="en-AU"/>
              </w:rPr>
              <w:t>Hürthle</w:t>
            </w:r>
            <w:proofErr w:type="spellEnd"/>
            <w:r w:rsidRPr="00B91C2B">
              <w:rPr>
                <w:rFonts w:cs="Arial"/>
                <w:color w:val="000000"/>
                <w:sz w:val="16"/>
                <w:szCs w:val="16"/>
                <w:lang w:eastAsia="en-AU"/>
              </w:rPr>
              <w:t xml:space="preserve"> cell carcinoma even after complete sampling of the tumour capsule.</w:t>
            </w:r>
            <w:r w:rsidRPr="00B91C2B">
              <w:rPr>
                <w:rFonts w:cs="Arial"/>
                <w:color w:val="000000"/>
                <w:sz w:val="16"/>
                <w:szCs w:val="16"/>
                <w:lang w:eastAsia="en-AU"/>
              </w:rPr>
              <w:fldChar w:fldCharType="begin">
                <w:fldData xml:space="preserve">PEVuZE5vdGU+PENpdGU+PEF1dGhvcj5HbG9tc2tpPC9BdXRob3I+PFllYXI+MjAxNzwvWWVhcj48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PEVuZE5vdGU+PENpdGU+PEF1dGhvcj5HbG9tc2tpPC9BdXRob3I+PFllYXI+MjAxNzwvWWVhcj48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13</w:t>
            </w:r>
            <w:r w:rsidRPr="00B91C2B">
              <w:rPr>
                <w:rFonts w:cs="Arial"/>
                <w:color w:val="000000"/>
                <w:sz w:val="16"/>
                <w:szCs w:val="16"/>
                <w:lang w:eastAsia="en-AU"/>
              </w:rPr>
              <w:fldChar w:fldCharType="end"/>
            </w:r>
            <w:r w:rsidRPr="00B91C2B">
              <w:rPr>
                <w:rFonts w:cs="Arial"/>
                <w:color w:val="000000"/>
                <w:sz w:val="16"/>
                <w:szCs w:val="16"/>
                <w:lang w:eastAsia="en-AU"/>
              </w:rPr>
              <w:t xml:space="preserve"> There are also very rare instances of regional nodal metastases without primary thyroid carcinoma found.</w:t>
            </w:r>
            <w:r w:rsidRPr="00B91C2B">
              <w:rPr>
                <w:rFonts w:cs="Arial"/>
                <w:color w:val="000000"/>
                <w:sz w:val="16"/>
                <w:szCs w:val="16"/>
                <w:lang w:eastAsia="en-AU"/>
              </w:rPr>
              <w:fldChar w:fldCharType="begin">
                <w:fldData xml:space="preserve">PEVuZE5vdGU+PENpdGU+PEF1dGhvcj5YdTwvQXV0aG9yPjxZZWFyPjIwMTc8L1llYXI+PFJlY051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PEVuZE5vdGU+PENpdGU+PEF1dGhvcj5YdTwvQXV0aG9yPjxZZWFyPjIwMTc8L1llYXI+PFJlY051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14</w:t>
            </w:r>
            <w:r w:rsidRPr="00B91C2B">
              <w:rPr>
                <w:rFonts w:cs="Arial"/>
                <w:color w:val="000000"/>
                <w:sz w:val="16"/>
                <w:szCs w:val="16"/>
                <w:lang w:eastAsia="en-AU"/>
              </w:rPr>
              <w:fldChar w:fldCharType="end"/>
            </w:r>
          </w:p>
          <w:p w14:paraId="460007E4" w14:textId="77777777" w:rsidR="00B91C2B" w:rsidRPr="00B91C2B" w:rsidRDefault="00B91C2B" w:rsidP="00B91C2B">
            <w:pPr>
              <w:autoSpaceDE w:val="0"/>
              <w:autoSpaceDN w:val="0"/>
              <w:adjustRightInd w:val="0"/>
              <w:spacing w:after="0" w:line="240" w:lineRule="auto"/>
              <w:rPr>
                <w:rFonts w:cs="Arial"/>
                <w:b/>
                <w:bCs/>
                <w:color w:val="000000"/>
                <w:sz w:val="16"/>
                <w:szCs w:val="16"/>
                <w:lang w:eastAsia="en-AU"/>
              </w:rPr>
            </w:pPr>
          </w:p>
          <w:p w14:paraId="0A3B9238"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While the majority of thyroid cancers are well differentiated, a subset are poorly differentiated (historically known as insular, or trabecular, carcinoma) or undifferentiated (anaplastic). These tumour types represent progression to a more aggressive phenotype and are often seen with co-existent or antecedent well-differentiated carcinoma. While detailed </w:t>
            </w:r>
            <w:proofErr w:type="spellStart"/>
            <w:r w:rsidRPr="00B91C2B">
              <w:rPr>
                <w:rFonts w:cs="Arial"/>
                <w:color w:val="000000"/>
                <w:sz w:val="16"/>
                <w:szCs w:val="16"/>
                <w:lang w:eastAsia="en-AU"/>
              </w:rPr>
              <w:t>histomorphologic</w:t>
            </w:r>
            <w:proofErr w:type="spellEnd"/>
            <w:r w:rsidRPr="00B91C2B">
              <w:rPr>
                <w:rFonts w:cs="Arial"/>
                <w:color w:val="000000"/>
                <w:sz w:val="16"/>
                <w:szCs w:val="16"/>
                <w:lang w:eastAsia="en-AU"/>
              </w:rPr>
              <w:t xml:space="preserve"> review is beyond the scope of this protocol, salient features of both tumour types are listed below. </w:t>
            </w:r>
          </w:p>
          <w:p w14:paraId="2A652066"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0498A96C" w14:textId="77777777" w:rsidR="00B91C2B" w:rsidRPr="00B91C2B" w:rsidRDefault="00B91C2B" w:rsidP="00B91C2B">
            <w:pPr>
              <w:autoSpaceDE w:val="0"/>
              <w:autoSpaceDN w:val="0"/>
              <w:adjustRightInd w:val="0"/>
              <w:spacing w:after="100" w:line="240" w:lineRule="auto"/>
              <w:rPr>
                <w:rFonts w:cs="Arial"/>
                <w:color w:val="000000"/>
                <w:sz w:val="16"/>
                <w:szCs w:val="16"/>
                <w:u w:val="single"/>
                <w:lang w:eastAsia="en-AU"/>
              </w:rPr>
            </w:pPr>
            <w:r w:rsidRPr="00B91C2B">
              <w:rPr>
                <w:rFonts w:cs="Arial"/>
                <w:color w:val="000000"/>
                <w:sz w:val="16"/>
                <w:szCs w:val="16"/>
                <w:u w:val="single"/>
                <w:lang w:eastAsia="en-AU"/>
              </w:rPr>
              <w:t>Poorly differentiated thyroid carcinomas (PDTC)</w:t>
            </w:r>
          </w:p>
          <w:p w14:paraId="6FA848D5" w14:textId="77777777" w:rsidR="00B91C2B" w:rsidRDefault="00B91C2B" w:rsidP="00B91C2B">
            <w:pPr>
              <w:autoSpaceDE w:val="0"/>
              <w:autoSpaceDN w:val="0"/>
              <w:adjustRightInd w:val="0"/>
              <w:spacing w:after="0" w:line="240" w:lineRule="auto"/>
              <w:rPr>
                <w:rFonts w:cs="Arial"/>
                <w:color w:val="000000"/>
                <w:lang w:eastAsia="en-AU"/>
              </w:rPr>
            </w:pPr>
            <w:r w:rsidRPr="00B91C2B">
              <w:rPr>
                <w:rFonts w:cs="Arial"/>
                <w:color w:val="000000"/>
                <w:sz w:val="16"/>
                <w:szCs w:val="16"/>
                <w:lang w:eastAsia="en-AU"/>
              </w:rPr>
              <w:t>Poorly differentiated thyroid carcinomas (PDTC) have a prognosis in between the well differentiated indolent papillary thyroid carcinoma and the often fatal anaplastic carcinoma. According to the most recent WHO classification, poorly differentiated carcinomas are tumours that display a solid, trabecular, and/or insular growth pattern, and show 1 or more of the following: 3 or more mitoses per 10 HPF, tumour necrosis, and nuclear convolution (without other nuclear features seen in papillary carcinoma).</w:t>
            </w:r>
            <w:r w:rsidRPr="00B91C2B">
              <w:rPr>
                <w:rFonts w:cs="Arial"/>
                <w:color w:val="000000"/>
                <w:sz w:val="16"/>
                <w:szCs w:val="16"/>
                <w:lang w:eastAsia="en-AU"/>
              </w:rPr>
              <w:fldChar w:fldCharType="begin">
                <w:fldData xml:space="preserve">PEVuZE5vdGU+PENpdGU+PEF1dGhvcj5MbG95ZDwvQXV0aG9yPjxZZWFyPjIwMTc8L1llYXI+PFJl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dC1wZXJpb2RpY2FsPjxwYWdlcz4xMjU2LTY0PC9wYWdlcz48dm9sdW1lPjMxPC92b2x1bWU+PG51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PEVuZE5vdGU+PENpdGU+PEF1dGhvcj5MbG95ZDwvQXV0aG9yPjxZZWFyPjIwMTc8L1llYXI+PFJl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dC1wZXJpb2RpY2FsPjxwYWdlcz4xMjU2LTY0PC9wYWdlcz48dm9sdW1lPjMxPC92b2x1bWU+PG51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1,15</w:t>
            </w:r>
            <w:r w:rsidRPr="00B91C2B">
              <w:rPr>
                <w:rFonts w:cs="Arial"/>
                <w:color w:val="000000"/>
                <w:sz w:val="16"/>
                <w:szCs w:val="16"/>
                <w:lang w:eastAsia="en-AU"/>
              </w:rPr>
              <w:fldChar w:fldCharType="end"/>
            </w:r>
            <w:r w:rsidRPr="00B91C2B">
              <w:rPr>
                <w:rFonts w:cs="Arial"/>
                <w:color w:val="000000"/>
                <w:sz w:val="16"/>
                <w:szCs w:val="16"/>
                <w:lang w:eastAsia="en-AU"/>
              </w:rPr>
              <w:t xml:space="preserve"> As defined, PDTC is not the only tumour type that has prognostic features intermediate between well- differentiated and undifferentiated (anaplastic) carcinoma.</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w:t>
            </w:r>
            <w:r w:rsidRPr="00B91C2B">
              <w:rPr>
                <w:rFonts w:cs="Arial"/>
                <w:color w:val="000000"/>
                <w:sz w:val="16"/>
                <w:szCs w:val="16"/>
                <w:lang w:eastAsia="en-AU"/>
              </w:rPr>
              <w:fldChar w:fldCharType="end"/>
            </w:r>
            <w:r w:rsidRPr="00B91C2B">
              <w:rPr>
                <w:rFonts w:cs="Arial"/>
                <w:color w:val="000000"/>
                <w:sz w:val="16"/>
                <w:szCs w:val="16"/>
                <w:lang w:eastAsia="en-AU"/>
              </w:rPr>
              <w:t xml:space="preserve"> Other tumour types, including tall cell papillary carcinoma, can have guarded prognosis. Grading (based on high mitotic count and necrosis as used at Memorial Sloan-Kettering Cancer </w:t>
            </w:r>
            <w:proofErr w:type="spellStart"/>
            <w:r w:rsidRPr="00B91C2B">
              <w:rPr>
                <w:rFonts w:cs="Arial"/>
                <w:color w:val="000000"/>
                <w:sz w:val="16"/>
                <w:szCs w:val="16"/>
                <w:lang w:eastAsia="en-AU"/>
              </w:rPr>
              <w:t>Center</w:t>
            </w:r>
            <w:proofErr w:type="spellEnd"/>
            <w:r w:rsidRPr="00B91C2B">
              <w:rPr>
                <w:rFonts w:cs="Arial"/>
                <w:color w:val="000000"/>
                <w:sz w:val="16"/>
                <w:szCs w:val="16"/>
                <w:lang w:eastAsia="en-AU"/>
              </w:rPr>
              <w:t>) identifies aggressive thyroid tumours of intermediate prognosis, regardless of their cytoarchitectural features.</w:t>
            </w:r>
            <w:r w:rsidRPr="00B91C2B">
              <w:rPr>
                <w:rFonts w:cs="Arial"/>
                <w:color w:val="000000"/>
                <w:sz w:val="16"/>
                <w:szCs w:val="16"/>
                <w:lang w:eastAsia="en-AU"/>
              </w:rPr>
              <w:fldChar w:fldCharType="begin">
                <w:fldData xml:space="preserve">PEVuZE5vdGU+PENpdGU+PEF1dGhvcj5MbG95ZDwvQXV0aG9yPjxZZWFyPjIwMTc8L1llYXI+PFJl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PEVuZE5vdGU+PENpdGU+PEF1dGhvcj5MbG95ZDwvQXV0aG9yPjxZZWFyPjIwMTc8L1llYXI+PFJl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1,16</w:t>
            </w:r>
            <w:r w:rsidRPr="00B91C2B">
              <w:rPr>
                <w:rFonts w:cs="Arial"/>
                <w:color w:val="000000"/>
                <w:sz w:val="16"/>
                <w:szCs w:val="16"/>
                <w:lang w:eastAsia="en-AU"/>
              </w:rPr>
              <w:fldChar w:fldCharType="end"/>
            </w:r>
            <w:r w:rsidRPr="00B91C2B">
              <w:rPr>
                <w:rFonts w:cs="Arial"/>
                <w:color w:val="000000"/>
                <w:sz w:val="16"/>
                <w:szCs w:val="16"/>
                <w:lang w:eastAsia="en-AU"/>
              </w:rPr>
              <w:t xml:space="preserve"> Of note, encapsulated poorly differentiated thyroid carcinomas appear to have a more favourable prognosis than unencapsulated tumours, particularly if they show no capsular or vascular invasion with adequate sampling.</w:t>
            </w:r>
            <w:r w:rsidRPr="00B91C2B">
              <w:rPr>
                <w:rFonts w:cs="Arial"/>
                <w:color w:val="000000"/>
                <w:sz w:val="16"/>
                <w:szCs w:val="16"/>
                <w:lang w:eastAsia="en-AU"/>
              </w:rPr>
              <w:fldChar w:fldCharType="begin">
                <w:fldData xml:space="preserve">PEVuZE5vdGU+PENpdGU+PEF1dGhvcj5IaWx0emlrPC9BdXRob3I+PFllYXI+MjAwNjwvWWVhcj48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cmlvZGljYWw+PHBhZ2VzPjEyODYtOTU8L3BhZ2VzPjx2b2x1bWU+MTA2PC92b2x1bWU+PG51bWJl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L2FsdC1wZXJpb2RpY2FsPjxwYWdlcz4xNzItODA8L3BhZ2VzPjx2b2x1bWU+NDE8L3ZvbHVtZT48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</w:fldData>
              </w:fldChar>
            </w:r>
            <w:r w:rsidRPr="00B91C2B">
              <w:rPr>
                <w:rFonts w:cs="Arial"/>
                <w:color w:val="000000"/>
                <w:sz w:val="16"/>
                <w:szCs w:val="16"/>
                <w:lang w:eastAsia="en-AU"/>
              </w:rPr>
              <w:instrText xml:space="preserve"> ADDIN EN.CITE </w:instrText>
            </w:r>
            <w:r w:rsidRPr="00B91C2B">
              <w:rPr>
                <w:rFonts w:cs="Arial"/>
                <w:color w:val="000000"/>
                <w:sz w:val="16"/>
                <w:szCs w:val="16"/>
                <w:lang w:eastAsia="en-AU"/>
              </w:rPr>
              <w:fldChar w:fldCharType="begin">
                <w:fldData xml:space="preserve">PEVuZE5vdGU+PENpdGU+PEF1dGhvcj5IaWx0emlrPC9BdXRob3I+PFllYXI+MjAwNjwvWWVhcj48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cmlvZGljYWw+PHBhZ2VzPjEyODYtOTU8L3BhZ2VzPjx2b2x1bWU+MTA2PC92b2x1bWU+PG51bWJl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</w:fldData>
              </w:fldChar>
            </w:r>
            <w:r w:rsidRPr="00B91C2B">
              <w:rPr>
                <w:rFonts w:cs="Arial"/>
                <w:color w:val="000000"/>
                <w:sz w:val="16"/>
                <w:szCs w:val="16"/>
                <w:lang w:eastAsia="en-AU"/>
              </w:rPr>
              <w:instrText xml:space="preserve"> ADDIN EN.CITE.DATA </w:instrText>
            </w:r>
            <w:r w:rsidRPr="00B91C2B">
              <w:rPr>
                <w:rFonts w:cs="Arial"/>
                <w:color w:val="000000"/>
                <w:sz w:val="16"/>
                <w:szCs w:val="16"/>
                <w:lang w:eastAsia="en-AU"/>
              </w:rPr>
            </w:r>
            <w:r w:rsidRPr="00B91C2B">
              <w:rPr>
                <w:rFonts w:cs="Arial"/>
                <w:color w:val="000000"/>
                <w:sz w:val="16"/>
                <w:szCs w:val="16"/>
                <w:lang w:eastAsia="en-AU"/>
              </w:rPr>
              <w:fldChar w:fldCharType="end"/>
            </w:r>
            <w:r w:rsidRPr="00B91C2B">
              <w:rPr>
                <w:rFonts w:cs="Arial"/>
                <w:color w:val="000000"/>
                <w:sz w:val="16"/>
                <w:szCs w:val="16"/>
                <w:lang w:eastAsia="en-AU"/>
              </w:rPr>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16,17</w:t>
            </w:r>
            <w:r w:rsidRPr="00B91C2B">
              <w:rPr>
                <w:rFonts w:cs="Arial"/>
                <w:color w:val="000000"/>
                <w:sz w:val="16"/>
                <w:szCs w:val="16"/>
                <w:lang w:eastAsia="en-AU"/>
              </w:rPr>
              <w:fldChar w:fldCharType="end"/>
            </w:r>
            <w:r w:rsidRPr="00B91C2B">
              <w:rPr>
                <w:rFonts w:cs="Arial"/>
                <w:color w:val="000000"/>
                <w:lang w:eastAsia="en-AU"/>
              </w:rPr>
              <w:t xml:space="preserve"> </w:t>
            </w:r>
          </w:p>
          <w:p w14:paraId="25FF00DA" w14:textId="77777777" w:rsidR="00B91C2B" w:rsidRPr="00B91C2B" w:rsidRDefault="00B91C2B" w:rsidP="00B91C2B">
            <w:pPr>
              <w:autoSpaceDE w:val="0"/>
              <w:autoSpaceDN w:val="0"/>
              <w:adjustRightInd w:val="0"/>
              <w:spacing w:after="0" w:line="240" w:lineRule="auto"/>
              <w:rPr>
                <w:rFonts w:cs="Arial"/>
                <w:color w:val="000000"/>
                <w:lang w:eastAsia="en-AU"/>
              </w:rPr>
            </w:pPr>
          </w:p>
          <w:p w14:paraId="42D06D35" w14:textId="77777777" w:rsidR="00B91C2B" w:rsidRPr="00B91C2B" w:rsidRDefault="00B91C2B" w:rsidP="00B91C2B">
            <w:pPr>
              <w:autoSpaceDE w:val="0"/>
              <w:autoSpaceDN w:val="0"/>
              <w:adjustRightInd w:val="0"/>
              <w:spacing w:after="100" w:line="240" w:lineRule="auto"/>
              <w:rPr>
                <w:rFonts w:cs="Arial"/>
                <w:color w:val="000000"/>
                <w:sz w:val="16"/>
                <w:szCs w:val="16"/>
                <w:u w:val="single"/>
                <w:lang w:eastAsia="en-AU"/>
              </w:rPr>
            </w:pPr>
            <w:r w:rsidRPr="00B91C2B">
              <w:rPr>
                <w:rFonts w:cs="Arial"/>
                <w:color w:val="000000"/>
                <w:sz w:val="16"/>
                <w:szCs w:val="16"/>
                <w:u w:val="single"/>
                <w:lang w:eastAsia="en-AU"/>
              </w:rPr>
              <w:t>Anaplastic (undifferentiated) carcinoma</w:t>
            </w:r>
          </w:p>
          <w:p w14:paraId="50FA6511" w14:textId="77777777" w:rsidR="00B91C2B" w:rsidRDefault="00B91C2B" w:rsidP="00B91C2B">
            <w:pPr>
              <w:autoSpaceDE w:val="0"/>
              <w:autoSpaceDN w:val="0"/>
              <w:adjustRightInd w:val="0"/>
              <w:spacing w:after="0" w:line="240" w:lineRule="auto"/>
              <w:rPr>
                <w:rFonts w:cs="Arial"/>
                <w:color w:val="000000"/>
                <w:sz w:val="16"/>
                <w:szCs w:val="16"/>
                <w:lang w:eastAsia="en-AU"/>
              </w:rPr>
            </w:pPr>
            <w:r w:rsidRPr="00B91C2B">
              <w:rPr>
                <w:rFonts w:cs="Arial"/>
                <w:color w:val="000000"/>
                <w:sz w:val="16"/>
                <w:szCs w:val="16"/>
                <w:lang w:eastAsia="en-AU"/>
              </w:rPr>
              <w:t xml:space="preserve">Undifferentiated carcinoma represents the most extreme form of tumour progression and consists of a high-grade malignancy with spindled, pleomorphic, </w:t>
            </w:r>
            <w:proofErr w:type="spellStart"/>
            <w:r w:rsidRPr="00B91C2B">
              <w:rPr>
                <w:rFonts w:cs="Arial"/>
                <w:color w:val="000000"/>
                <w:sz w:val="16"/>
                <w:szCs w:val="16"/>
                <w:lang w:eastAsia="en-AU"/>
              </w:rPr>
              <w:t>squamoid</w:t>
            </w:r>
            <w:proofErr w:type="spellEnd"/>
            <w:r w:rsidRPr="00B91C2B">
              <w:rPr>
                <w:rFonts w:cs="Arial"/>
                <w:color w:val="000000"/>
                <w:sz w:val="16"/>
                <w:szCs w:val="16"/>
                <w:lang w:eastAsia="en-AU"/>
              </w:rPr>
              <w:t>, or even rhabdoid morphology.</w:t>
            </w:r>
            <w:r w:rsidRPr="00B91C2B">
              <w:rPr>
                <w:rFonts w:cs="Arial"/>
                <w:color w:val="000000"/>
                <w:sz w:val="16"/>
                <w:szCs w:val="16"/>
                <w:lang w:eastAsia="en-AU"/>
              </w:rPr>
              <w:fldChar w:fldCharType="begin"/>
            </w:r>
            <w:r w:rsidRPr="00B91C2B">
              <w:rPr>
                <w:rFonts w:cs="Arial"/>
                <w:color w:val="000000"/>
                <w:sz w:val="16"/>
                <w:szCs w:val="16"/>
                <w:lang w:eastAsia="en-AU"/>
              </w:rPr>
              <w:instrText xml:space="preserve"> ADDIN EN.CITE &lt;EndNote&gt;&lt;Cite&gt;&lt;Author&gt;Nikiforov&lt;/Author&gt;&lt;Year&gt;2012&lt;/Year&gt;&lt;RecNum&gt;179&lt;/RecNum&gt;&lt;DisplayText&gt;&lt;style face="superscript"&gt;18&lt;/style&gt;&lt;/DisplayText&gt;&lt;record&gt;&lt;rec-number&gt;179&lt;/rec-number&gt;&lt;foreign-keys&gt;&lt;key app="EN" db-id="2zp95axwg9a0v7eepts5vpfb9e0525xzpra0" timestamp="1557716634"&gt;179&lt;/key&gt;&lt;/foreign-keys&gt;&lt;ref-type name="Book"&gt;6&lt;/ref-type&gt;&lt;contributors&gt;&lt;authors&gt;&lt;author&gt;Nikiforov, Y.E. &lt;/author&gt;&lt;author&gt;Seethala, R.R.&lt;/author&gt;&lt;/authors&gt;&lt;secondary-authors&gt;&lt;author&gt;Nikiforov, Y.E.&lt;/author&gt;&lt;author&gt;Biddinger, P.W.&lt;/author&gt;&lt;author&gt;Thompson, L.D.R. &lt;/author&gt;&lt;/secondary-authors&gt;&lt;/contributors&gt;&lt;titles&gt;&lt;title&gt;Anaplastic (undifferentiated) carcinoma. In Diagnostic Pathology and Molecular Genetics of the Thyroid: Second Edition&lt;/title&gt;&lt;secondary-title&gt;Diagnostic Pathology and Molecular Genetics of the Thyroid: Second Edition&lt;/secondary-title&gt;&lt;/titles&gt;&lt;dates&gt;&lt;year&gt;2012&lt;/year&gt;&lt;/dates&gt;&lt;pub-location&gt;Philadelphia.&lt;/pub-location&gt;&lt;publisher&gt;Lippincott Williams and Wilkins&lt;/publisher&gt;&lt;urls&gt;&lt;/urls&gt;&lt;/record&gt;&lt;/Cite&gt;&lt;/EndNote&gt;</w:instrText>
            </w:r>
            <w:r w:rsidRPr="00B91C2B">
              <w:rPr>
                <w:rFonts w:cs="Arial"/>
                <w:color w:val="000000"/>
                <w:sz w:val="16"/>
                <w:szCs w:val="16"/>
                <w:lang w:eastAsia="en-AU"/>
              </w:rPr>
              <w:fldChar w:fldCharType="separate"/>
            </w:r>
            <w:r w:rsidRPr="00B91C2B">
              <w:rPr>
                <w:rFonts w:cs="Arial"/>
                <w:color w:val="000000"/>
                <w:sz w:val="16"/>
                <w:szCs w:val="16"/>
                <w:vertAlign w:val="superscript"/>
                <w:lang w:eastAsia="en-AU"/>
              </w:rPr>
              <w:t>18</w:t>
            </w:r>
            <w:r w:rsidRPr="00B91C2B">
              <w:rPr>
                <w:rFonts w:cs="Arial"/>
                <w:color w:val="000000"/>
                <w:sz w:val="16"/>
                <w:szCs w:val="16"/>
                <w:lang w:eastAsia="en-AU"/>
              </w:rPr>
              <w:fldChar w:fldCharType="end"/>
            </w:r>
            <w:r w:rsidRPr="00B91C2B">
              <w:rPr>
                <w:rFonts w:cs="Arial"/>
                <w:color w:val="000000"/>
                <w:sz w:val="16"/>
                <w:szCs w:val="16"/>
                <w:lang w:eastAsia="en-AU"/>
              </w:rPr>
              <w:t xml:space="preserve"> Undifferentiated carcinoma is almost invariably rapidly lethal. A better differentiated component such as PTC or </w:t>
            </w:r>
            <w:proofErr w:type="spellStart"/>
            <w:r w:rsidRPr="00B91C2B">
              <w:rPr>
                <w:rFonts w:cs="Arial"/>
                <w:color w:val="000000"/>
                <w:sz w:val="16"/>
                <w:szCs w:val="16"/>
                <w:lang w:eastAsia="en-AU"/>
              </w:rPr>
              <w:t>Hürthle</w:t>
            </w:r>
            <w:proofErr w:type="spellEnd"/>
            <w:r w:rsidRPr="00B91C2B">
              <w:rPr>
                <w:rFonts w:cs="Arial"/>
                <w:color w:val="000000"/>
                <w:sz w:val="16"/>
                <w:szCs w:val="16"/>
                <w:lang w:eastAsia="en-AU"/>
              </w:rPr>
              <w:t xml:space="preserve"> cell carcinoma may be found and its presence should be mentioned.</w:t>
            </w:r>
          </w:p>
          <w:p w14:paraId="31041CB6" w14:textId="77777777" w:rsidR="00B91C2B" w:rsidRPr="00B91C2B" w:rsidRDefault="00B91C2B" w:rsidP="00B91C2B">
            <w:pPr>
              <w:autoSpaceDE w:val="0"/>
              <w:autoSpaceDN w:val="0"/>
              <w:adjustRightInd w:val="0"/>
              <w:spacing w:after="0" w:line="240" w:lineRule="auto"/>
              <w:rPr>
                <w:rFonts w:cs="Arial"/>
                <w:color w:val="000000"/>
                <w:sz w:val="16"/>
                <w:szCs w:val="16"/>
                <w:lang w:eastAsia="en-AU"/>
              </w:rPr>
            </w:pPr>
          </w:p>
          <w:p w14:paraId="05CE3C4D" w14:textId="77777777" w:rsidR="00B91C2B" w:rsidRPr="00B91C2B" w:rsidRDefault="00B91C2B" w:rsidP="00B91C2B">
            <w:pPr>
              <w:autoSpaceDE w:val="0"/>
              <w:autoSpaceDN w:val="0"/>
              <w:adjustRightInd w:val="0"/>
              <w:spacing w:after="0" w:line="240" w:lineRule="auto"/>
              <w:rPr>
                <w:rFonts w:cs="Arial"/>
                <w:b/>
                <w:color w:val="000000"/>
                <w:sz w:val="16"/>
                <w:szCs w:val="16"/>
                <w:lang w:eastAsia="en-AU"/>
              </w:rPr>
            </w:pPr>
            <w:r w:rsidRPr="00B91C2B">
              <w:rPr>
                <w:rFonts w:cs="Arial"/>
                <w:b/>
                <w:color w:val="000000"/>
                <w:sz w:val="16"/>
                <w:szCs w:val="16"/>
                <w:lang w:eastAsia="en-AU"/>
              </w:rPr>
              <w:t>References</w:t>
            </w:r>
          </w:p>
          <w:p w14:paraId="53EC02B4"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eastAsia="en-AU"/>
              </w:rPr>
            </w:pPr>
            <w:r w:rsidRPr="00B91C2B">
              <w:rPr>
                <w:rFonts w:cs="Arial"/>
                <w:color w:val="000000"/>
                <w:sz w:val="16"/>
                <w:szCs w:val="16"/>
                <w:lang w:val="en-US" w:eastAsia="en-AU"/>
              </w:rPr>
              <w:fldChar w:fldCharType="begin"/>
            </w:r>
            <w:r w:rsidRPr="00B91C2B">
              <w:rPr>
                <w:rFonts w:cs="Arial"/>
                <w:color w:val="000000"/>
                <w:sz w:val="16"/>
                <w:szCs w:val="16"/>
                <w:lang w:val="en-US" w:eastAsia="en-AU"/>
              </w:rPr>
              <w:instrText xml:space="preserve"> ADDIN EN.REFLIST </w:instrText>
            </w:r>
            <w:r w:rsidRPr="00B91C2B">
              <w:rPr>
                <w:rFonts w:cs="Arial"/>
                <w:color w:val="000000"/>
                <w:sz w:val="16"/>
                <w:szCs w:val="16"/>
                <w:lang w:val="en-US" w:eastAsia="en-AU"/>
              </w:rPr>
              <w:fldChar w:fldCharType="separate"/>
            </w:r>
            <w:r w:rsidRPr="00B91C2B">
              <w:rPr>
                <w:rFonts w:cs="Arial"/>
                <w:color w:val="000000"/>
                <w:sz w:val="16"/>
                <w:szCs w:val="16"/>
                <w:lang w:val="en-US" w:eastAsia="en-AU"/>
              </w:rPr>
              <w:t>1</w:t>
            </w:r>
            <w:r w:rsidRPr="00B91C2B">
              <w:rPr>
                <w:rFonts w:cs="Arial"/>
                <w:color w:val="000000"/>
                <w:sz w:val="16"/>
                <w:szCs w:val="16"/>
                <w:lang w:val="en-US" w:eastAsia="en-AU"/>
              </w:rPr>
              <w:tab/>
            </w:r>
            <w:r w:rsidRPr="00B91C2B">
              <w:rPr>
                <w:rFonts w:cs="Arial"/>
                <w:color w:val="000000"/>
                <w:sz w:val="16"/>
                <w:szCs w:val="16"/>
                <w:lang w:eastAsia="en-AU"/>
              </w:rPr>
              <w:t xml:space="preserve">Lloyd R, Osamura R, Klöppel G and Rosai J (eds) (2017). </w:t>
            </w:r>
            <w:r w:rsidRPr="00B91C2B">
              <w:rPr>
                <w:rFonts w:cs="Arial"/>
                <w:i/>
                <w:color w:val="000000"/>
                <w:sz w:val="16"/>
                <w:szCs w:val="16"/>
                <w:lang w:eastAsia="en-AU"/>
              </w:rPr>
              <w:t>WHO Classification of Tumours of Endocrine Organs, 4th ed</w:t>
            </w:r>
            <w:r w:rsidRPr="00B91C2B">
              <w:rPr>
                <w:rFonts w:cs="Arial"/>
                <w:color w:val="000000"/>
                <w:sz w:val="16"/>
                <w:szCs w:val="16"/>
                <w:lang w:eastAsia="en-AU"/>
              </w:rPr>
              <w:t>. IARC Press, Lyon.</w:t>
            </w:r>
          </w:p>
          <w:p w14:paraId="20309E17"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2</w:t>
            </w:r>
            <w:r w:rsidRPr="00B91C2B">
              <w:rPr>
                <w:rFonts w:cs="Arial"/>
                <w:color w:val="000000"/>
                <w:sz w:val="16"/>
                <w:szCs w:val="16"/>
                <w:lang w:val="en-US" w:eastAsia="en-AU"/>
              </w:rPr>
              <w:tab/>
              <w:t xml:space="preserve">Rivera M, Ghossein RA, Schoder H, Gomez D, Larson SM and Tuttle RM (2008). Histopathologic characterization of radioactive iodine-refractory fluorodeoxyglucose-positron emission tomography-positive thyroid carcinoma. </w:t>
            </w:r>
            <w:r w:rsidRPr="00B91C2B">
              <w:rPr>
                <w:rFonts w:cs="Arial"/>
                <w:i/>
                <w:color w:val="000000"/>
                <w:sz w:val="16"/>
                <w:szCs w:val="16"/>
                <w:lang w:val="en-US" w:eastAsia="en-AU"/>
              </w:rPr>
              <w:t>Cancer</w:t>
            </w:r>
            <w:r w:rsidRPr="00B91C2B">
              <w:rPr>
                <w:rFonts w:cs="Arial"/>
                <w:color w:val="000000"/>
                <w:sz w:val="16"/>
                <w:szCs w:val="16"/>
                <w:lang w:val="en-US" w:eastAsia="en-AU"/>
              </w:rPr>
              <w:t xml:space="preserve"> 113(1):48-56.</w:t>
            </w:r>
          </w:p>
          <w:p w14:paraId="042DA503"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3</w:t>
            </w:r>
            <w:r w:rsidRPr="00B91C2B">
              <w:rPr>
                <w:rFonts w:cs="Arial"/>
                <w:color w:val="000000"/>
                <w:sz w:val="16"/>
                <w:szCs w:val="16"/>
                <w:lang w:val="en-US" w:eastAsia="en-AU"/>
              </w:rPr>
              <w:tab/>
              <w:t xml:space="preserve">Morris LG, Shaha AR, Tuttle RM, Sikora AG and Ganly I (2010). Tall-cell variant of papillary thyroid carcinoma: a matched-pair analysis of survival. </w:t>
            </w:r>
            <w:r w:rsidRPr="00B91C2B">
              <w:rPr>
                <w:rFonts w:cs="Arial"/>
                <w:i/>
                <w:color w:val="000000"/>
                <w:sz w:val="16"/>
                <w:szCs w:val="16"/>
                <w:lang w:val="en-US" w:eastAsia="en-AU"/>
              </w:rPr>
              <w:t>Thyroid</w:t>
            </w:r>
            <w:r w:rsidRPr="00B91C2B">
              <w:rPr>
                <w:rFonts w:cs="Arial"/>
                <w:color w:val="000000"/>
                <w:sz w:val="16"/>
                <w:szCs w:val="16"/>
                <w:lang w:val="en-US" w:eastAsia="en-AU"/>
              </w:rPr>
              <w:t xml:space="preserve"> 20(2):153-158.</w:t>
            </w:r>
          </w:p>
          <w:p w14:paraId="66201098"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4</w:t>
            </w:r>
            <w:r w:rsidRPr="00B91C2B">
              <w:rPr>
                <w:rFonts w:cs="Arial"/>
                <w:color w:val="000000"/>
                <w:sz w:val="16"/>
                <w:szCs w:val="16"/>
                <w:lang w:val="en-US" w:eastAsia="en-AU"/>
              </w:rPr>
              <w:tab/>
              <w:t xml:space="preserve">Nikiforov YE and Nikiforova MN (2011). Molecular genetics and diagnosis of thyroid cancer. </w:t>
            </w:r>
            <w:r w:rsidRPr="00B91C2B">
              <w:rPr>
                <w:rFonts w:cs="Arial"/>
                <w:i/>
                <w:color w:val="000000"/>
                <w:sz w:val="16"/>
                <w:szCs w:val="16"/>
                <w:lang w:val="en-US" w:eastAsia="en-AU"/>
              </w:rPr>
              <w:t>Nat Rev Endocrinol</w:t>
            </w:r>
            <w:r w:rsidRPr="00B91C2B">
              <w:rPr>
                <w:rFonts w:cs="Arial"/>
                <w:color w:val="000000"/>
                <w:sz w:val="16"/>
                <w:szCs w:val="16"/>
                <w:lang w:val="en-US" w:eastAsia="en-AU"/>
              </w:rPr>
              <w:t xml:space="preserve"> 7(10):569-580.</w:t>
            </w:r>
          </w:p>
          <w:p w14:paraId="7729935F"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5</w:t>
            </w:r>
            <w:r w:rsidRPr="00B91C2B">
              <w:rPr>
                <w:rFonts w:cs="Arial"/>
                <w:color w:val="000000"/>
                <w:sz w:val="16"/>
                <w:szCs w:val="16"/>
                <w:lang w:val="en-US" w:eastAsia="en-AU"/>
              </w:rPr>
              <w:tab/>
              <w:t xml:space="preserve">Rivera M, Tuttle RM, Patel S, Shaha A, Shah JP and Ghossein RA (2009). Encapsulated papillary thyroid carcinoma: a clinico-pathologic study of 106 cases with emphasis on its morphologic subtypes (histologic growth pattern). </w:t>
            </w:r>
            <w:r w:rsidRPr="00B91C2B">
              <w:rPr>
                <w:rFonts w:cs="Arial"/>
                <w:i/>
                <w:color w:val="000000"/>
                <w:sz w:val="16"/>
                <w:szCs w:val="16"/>
                <w:lang w:val="en-US" w:eastAsia="en-AU"/>
              </w:rPr>
              <w:t>Thyroid</w:t>
            </w:r>
            <w:r w:rsidRPr="00B91C2B">
              <w:rPr>
                <w:rFonts w:cs="Arial"/>
                <w:color w:val="000000"/>
                <w:sz w:val="16"/>
                <w:szCs w:val="16"/>
                <w:lang w:val="en-US" w:eastAsia="en-AU"/>
              </w:rPr>
              <w:t xml:space="preserve"> 19(2):119-127.</w:t>
            </w:r>
          </w:p>
          <w:p w14:paraId="1107A2E5"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lastRenderedPageBreak/>
              <w:t>6</w:t>
            </w:r>
            <w:r w:rsidRPr="00B91C2B">
              <w:rPr>
                <w:rFonts w:cs="Arial"/>
                <w:color w:val="000000"/>
                <w:sz w:val="16"/>
                <w:szCs w:val="16"/>
                <w:lang w:val="en-US" w:eastAsia="en-AU"/>
              </w:rPr>
              <w:tab/>
              <w:t xml:space="preserve">Liu J, Singh B, Tallini G, Carlson DL, Katabi N, Shaha A, Tuttle RM and Ghossein RA (2006). Follicular variant of papillary thyroid carcinoma: a clinicopathologic study of a problematic entity. </w:t>
            </w:r>
            <w:r w:rsidRPr="00B91C2B">
              <w:rPr>
                <w:rFonts w:cs="Arial"/>
                <w:i/>
                <w:color w:val="000000"/>
                <w:sz w:val="16"/>
                <w:szCs w:val="16"/>
                <w:lang w:val="en-US" w:eastAsia="en-AU"/>
              </w:rPr>
              <w:t>Cancer</w:t>
            </w:r>
            <w:r w:rsidRPr="00B91C2B">
              <w:rPr>
                <w:rFonts w:cs="Arial"/>
                <w:color w:val="000000"/>
                <w:sz w:val="16"/>
                <w:szCs w:val="16"/>
                <w:lang w:val="en-US" w:eastAsia="en-AU"/>
              </w:rPr>
              <w:t xml:space="preserve"> 107(6):1255-1264.</w:t>
            </w:r>
          </w:p>
          <w:p w14:paraId="6D00D693"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7</w:t>
            </w:r>
            <w:r w:rsidRPr="00B91C2B">
              <w:rPr>
                <w:rFonts w:cs="Arial"/>
                <w:color w:val="000000"/>
                <w:sz w:val="16"/>
                <w:szCs w:val="16"/>
                <w:lang w:val="en-US" w:eastAsia="en-AU"/>
              </w:rPr>
              <w:tab/>
              <w:t xml:space="preserve">Nikiforov YE, Seethala RR, Tallini G, Baloch ZW, Basolo F, Thompson LD, Barletta JA, Wenig BM, Al Ghuzlan A, Kakudo K, Giordano TJ, Alves VA, Khanafshar E, Asa SL, El-Naggar AK, Gooding WE, Hodak SP, Lloyd RV, Maytal G, Mete O, Nikiforova MN, Nose V, Papotti M, Poller DN, Sadow PM, Tischler AS, Tuttle RM, Wall KB, LiVolsi VA, Randolph GW and Ghossein RA (2016). Nomenclature Revision for Encapsulated Follicular Variant of Papillary Thyroid Carcinoma: A Paradigm Shift to Reduce Overtreatment of Indolent Tumors. </w:t>
            </w:r>
            <w:r w:rsidRPr="00B91C2B">
              <w:rPr>
                <w:rFonts w:cs="Arial"/>
                <w:i/>
                <w:color w:val="000000"/>
                <w:sz w:val="16"/>
                <w:szCs w:val="16"/>
                <w:lang w:val="en-US" w:eastAsia="en-AU"/>
              </w:rPr>
              <w:t>JAMA Oncol</w:t>
            </w:r>
            <w:r w:rsidRPr="00B91C2B">
              <w:rPr>
                <w:rFonts w:cs="Arial"/>
                <w:color w:val="000000"/>
                <w:sz w:val="16"/>
                <w:szCs w:val="16"/>
                <w:lang w:val="en-US" w:eastAsia="en-AU"/>
              </w:rPr>
              <w:t xml:space="preserve"> 2(8):1023-1029.</w:t>
            </w:r>
          </w:p>
          <w:p w14:paraId="5434A5C2"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8</w:t>
            </w:r>
            <w:r w:rsidRPr="00B91C2B">
              <w:rPr>
                <w:rFonts w:cs="Arial"/>
                <w:color w:val="000000"/>
                <w:sz w:val="16"/>
                <w:szCs w:val="16"/>
                <w:lang w:val="en-US" w:eastAsia="en-AU"/>
              </w:rPr>
              <w:tab/>
              <w:t xml:space="preserve">Xu B, Farhat N, Barletta JA, Hung YP, Biase D, Casadei GP, Onenerk AM, Tuttle RM, Roman BR, Katabi N, Nose V, Sadow P, Tallini G, Faquin WC and Ghossein R (2018). Should subcentimeter non-invasive encapsulated, follicular variant of papillary thyroid carcinoma be included in the noninvasive follicular thyroid neoplasm with papillary-like nuclear features category? </w:t>
            </w:r>
            <w:r w:rsidRPr="00B91C2B">
              <w:rPr>
                <w:rFonts w:cs="Arial"/>
                <w:i/>
                <w:color w:val="000000"/>
                <w:sz w:val="16"/>
                <w:szCs w:val="16"/>
                <w:lang w:val="en-US" w:eastAsia="en-AU"/>
              </w:rPr>
              <w:t>Endocrine</w:t>
            </w:r>
            <w:r w:rsidRPr="00B91C2B">
              <w:rPr>
                <w:rFonts w:cs="Arial"/>
                <w:color w:val="000000"/>
                <w:sz w:val="16"/>
                <w:szCs w:val="16"/>
                <w:lang w:val="en-US" w:eastAsia="en-AU"/>
              </w:rPr>
              <w:t xml:space="preserve"> 59(1):143-150.</w:t>
            </w:r>
          </w:p>
          <w:p w14:paraId="02C7F419"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9</w:t>
            </w:r>
            <w:r w:rsidRPr="00B91C2B">
              <w:rPr>
                <w:rFonts w:cs="Arial"/>
                <w:color w:val="000000"/>
                <w:sz w:val="16"/>
                <w:szCs w:val="16"/>
                <w:lang w:val="en-US" w:eastAsia="en-AU"/>
              </w:rPr>
              <w:tab/>
              <w:t xml:space="preserve">Xu B, Reznik E, Tuttle RM, Knauf J, Fagin JA, Katabi N, Dogan S, Aleynick N, Seshan V, Middha S, Enepekides D, Casadei GP, Solaroli E, Tallini G, Ghossein R and Ganly I (2019). Outcome and molecular characteristics of non-invasive encapsulated follicular variant of papillary thyroid carcinoma with oncocytic features. </w:t>
            </w:r>
            <w:r w:rsidRPr="00B91C2B">
              <w:rPr>
                <w:rFonts w:cs="Arial"/>
                <w:i/>
                <w:color w:val="000000"/>
                <w:sz w:val="16"/>
                <w:szCs w:val="16"/>
                <w:lang w:val="en-US" w:eastAsia="en-AU"/>
              </w:rPr>
              <w:t>Endocrine</w:t>
            </w:r>
            <w:r w:rsidRPr="00B91C2B">
              <w:rPr>
                <w:rFonts w:cs="Arial"/>
                <w:color w:val="000000"/>
                <w:sz w:val="16"/>
                <w:szCs w:val="16"/>
                <w:lang w:val="en-US" w:eastAsia="en-AU"/>
              </w:rPr>
              <w:t xml:space="preserve"> 64(1):97-108.</w:t>
            </w:r>
          </w:p>
          <w:p w14:paraId="4BEC16C8"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10</w:t>
            </w:r>
            <w:r w:rsidRPr="00B91C2B">
              <w:rPr>
                <w:rFonts w:cs="Arial"/>
                <w:color w:val="000000"/>
                <w:sz w:val="16"/>
                <w:szCs w:val="16"/>
                <w:lang w:val="en-US" w:eastAsia="en-AU"/>
              </w:rPr>
              <w:tab/>
              <w:t xml:space="preserve">Lloyd RV, Asa SL, LiVolsi VA, Sadow PM, Tischler AS, Ghossein RA, Tuttle RM and Nikiforov YE (2018). The evolving diagnosis of noninvasive follicular thyroid neoplasm with papillary-like nuclear features (NIFTP). </w:t>
            </w:r>
            <w:r w:rsidRPr="00B91C2B">
              <w:rPr>
                <w:rFonts w:cs="Arial"/>
                <w:i/>
                <w:color w:val="000000"/>
                <w:sz w:val="16"/>
                <w:szCs w:val="16"/>
                <w:lang w:val="en-US" w:eastAsia="en-AU"/>
              </w:rPr>
              <w:t>Hum Pathol</w:t>
            </w:r>
            <w:r w:rsidRPr="00B91C2B">
              <w:rPr>
                <w:rFonts w:cs="Arial"/>
                <w:color w:val="000000"/>
                <w:sz w:val="16"/>
                <w:szCs w:val="16"/>
                <w:lang w:val="en-US" w:eastAsia="en-AU"/>
              </w:rPr>
              <w:t xml:space="preserve"> 74:1-4.</w:t>
            </w:r>
          </w:p>
          <w:p w14:paraId="3B32DD3C"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11</w:t>
            </w:r>
            <w:r w:rsidRPr="00B91C2B">
              <w:rPr>
                <w:rFonts w:cs="Arial"/>
                <w:color w:val="000000"/>
                <w:sz w:val="16"/>
                <w:szCs w:val="16"/>
                <w:lang w:val="en-US" w:eastAsia="en-AU"/>
              </w:rPr>
              <w:tab/>
              <w:t xml:space="preserve">Cameselle-Teijeiro J and Chan JK (1999). Cribriform-morular variant of papillary carcinoma: a distinctive variant representing the sporadic counterpart of familial adenomatous polyposis-associated thyroid carcinoma? </w:t>
            </w:r>
            <w:r w:rsidRPr="00B91C2B">
              <w:rPr>
                <w:rFonts w:cs="Arial"/>
                <w:i/>
                <w:color w:val="000000"/>
                <w:sz w:val="16"/>
                <w:szCs w:val="16"/>
                <w:lang w:val="en-US" w:eastAsia="en-AU"/>
              </w:rPr>
              <w:t>Mod Pathol</w:t>
            </w:r>
            <w:r w:rsidRPr="00B91C2B">
              <w:rPr>
                <w:rFonts w:cs="Arial"/>
                <w:color w:val="000000"/>
                <w:sz w:val="16"/>
                <w:szCs w:val="16"/>
                <w:lang w:val="en-US" w:eastAsia="en-AU"/>
              </w:rPr>
              <w:t xml:space="preserve"> 12(4):400-411.</w:t>
            </w:r>
          </w:p>
          <w:p w14:paraId="295E2AD4"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12</w:t>
            </w:r>
            <w:r w:rsidRPr="00B91C2B">
              <w:rPr>
                <w:rFonts w:cs="Arial"/>
                <w:color w:val="000000"/>
                <w:sz w:val="16"/>
                <w:szCs w:val="16"/>
                <w:lang w:val="en-US" w:eastAsia="en-AU"/>
              </w:rPr>
              <w:tab/>
              <w:t xml:space="preserve">Regalbuto C, Malandrino P, Tumminia A, Le Moli R, Vigneri R and Pezzino V (2011). A diffuse sclerosing variant of papillary thyroid carcinoma: clinical and pathologic features and outcomes of 34 consecutive cases. </w:t>
            </w:r>
            <w:r w:rsidRPr="00B91C2B">
              <w:rPr>
                <w:rFonts w:cs="Arial"/>
                <w:i/>
                <w:color w:val="000000"/>
                <w:sz w:val="16"/>
                <w:szCs w:val="16"/>
                <w:lang w:val="en-US" w:eastAsia="en-AU"/>
              </w:rPr>
              <w:t>Thyroid</w:t>
            </w:r>
            <w:r w:rsidRPr="00B91C2B">
              <w:rPr>
                <w:rFonts w:cs="Arial"/>
                <w:color w:val="000000"/>
                <w:sz w:val="16"/>
                <w:szCs w:val="16"/>
                <w:lang w:val="en-US" w:eastAsia="en-AU"/>
              </w:rPr>
              <w:t xml:space="preserve"> 21(4):383-389.</w:t>
            </w:r>
          </w:p>
          <w:p w14:paraId="1C9DCD4D"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13</w:t>
            </w:r>
            <w:r w:rsidRPr="00B91C2B">
              <w:rPr>
                <w:rFonts w:cs="Arial"/>
                <w:color w:val="000000"/>
                <w:sz w:val="16"/>
                <w:szCs w:val="16"/>
                <w:lang w:val="en-US" w:eastAsia="en-AU"/>
              </w:rPr>
              <w:tab/>
              <w:t xml:space="preserve">Glomski K, Nose V, Faquin WC and Sadow PM (2017). Metastatic Follicular Thyroid Carcinoma and the Primary Thyroid Gross Examination: Institutional Review of Cases from 1990 to 2015. </w:t>
            </w:r>
            <w:r w:rsidRPr="00B91C2B">
              <w:rPr>
                <w:rFonts w:cs="Arial"/>
                <w:i/>
                <w:color w:val="000000"/>
                <w:sz w:val="16"/>
                <w:szCs w:val="16"/>
                <w:lang w:val="en-US" w:eastAsia="en-AU"/>
              </w:rPr>
              <w:t>Endocr Pathol</w:t>
            </w:r>
            <w:r w:rsidRPr="00B91C2B">
              <w:rPr>
                <w:rFonts w:cs="Arial"/>
                <w:color w:val="000000"/>
                <w:sz w:val="16"/>
                <w:szCs w:val="16"/>
                <w:lang w:val="en-US" w:eastAsia="en-AU"/>
              </w:rPr>
              <w:t xml:space="preserve"> 28(2):177-185.</w:t>
            </w:r>
          </w:p>
          <w:p w14:paraId="6CD9C4FB"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14</w:t>
            </w:r>
            <w:r w:rsidRPr="00B91C2B">
              <w:rPr>
                <w:rFonts w:cs="Arial"/>
                <w:color w:val="000000"/>
                <w:sz w:val="16"/>
                <w:szCs w:val="16"/>
                <w:lang w:val="en-US" w:eastAsia="en-AU"/>
              </w:rPr>
              <w:tab/>
              <w:t xml:space="preserve">Xu B, Scognamiglio T, Cohen PR, Prasad ML, Hasanovic A, Tuttle RM, Katabi N and Ghossein RA (2017). Metastatic thyroid carcinoma without identifiable primary tumor within the thyroid gland: a retrospective study of a rare phenomenon. </w:t>
            </w:r>
            <w:r w:rsidRPr="00B91C2B">
              <w:rPr>
                <w:rFonts w:cs="Arial"/>
                <w:i/>
                <w:color w:val="000000"/>
                <w:sz w:val="16"/>
                <w:szCs w:val="16"/>
                <w:lang w:val="en-US" w:eastAsia="en-AU"/>
              </w:rPr>
              <w:t>Hum Pathol</w:t>
            </w:r>
            <w:r w:rsidRPr="00B91C2B">
              <w:rPr>
                <w:rFonts w:cs="Arial"/>
                <w:color w:val="000000"/>
                <w:sz w:val="16"/>
                <w:szCs w:val="16"/>
                <w:lang w:val="en-US" w:eastAsia="en-AU"/>
              </w:rPr>
              <w:t xml:space="preserve"> 65:133-139.</w:t>
            </w:r>
          </w:p>
          <w:p w14:paraId="7966D25B"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15</w:t>
            </w:r>
            <w:r w:rsidRPr="00B91C2B">
              <w:rPr>
                <w:rFonts w:cs="Arial"/>
                <w:color w:val="000000"/>
                <w:sz w:val="16"/>
                <w:szCs w:val="16"/>
                <w:lang w:val="en-US" w:eastAsia="en-AU"/>
              </w:rPr>
              <w:tab/>
              <w:t xml:space="preserve">Volante M, Collini P, Nikiforov YE, Sakamoto A, Kakudo K, Katoh R, Lloyd RV, LiVolsi VA, Papotti M, Sobrinho-Simoes M, Bussolati G and Rosai J (2007). Poorly differentiated thyroid carcinoma: the Turin proposal for the use of uniform diagnostic criteria and an algorithmic diagnostic approach. </w:t>
            </w:r>
            <w:r w:rsidRPr="00B91C2B">
              <w:rPr>
                <w:rFonts w:cs="Arial"/>
                <w:i/>
                <w:color w:val="000000"/>
                <w:sz w:val="16"/>
                <w:szCs w:val="16"/>
                <w:lang w:val="en-US" w:eastAsia="en-AU"/>
              </w:rPr>
              <w:t>Am J Surg Pathol</w:t>
            </w:r>
            <w:r w:rsidRPr="00B91C2B">
              <w:rPr>
                <w:rFonts w:cs="Arial"/>
                <w:color w:val="000000"/>
                <w:sz w:val="16"/>
                <w:szCs w:val="16"/>
                <w:lang w:val="en-US" w:eastAsia="en-AU"/>
              </w:rPr>
              <w:t xml:space="preserve"> 31(8):1256-1264.</w:t>
            </w:r>
          </w:p>
          <w:p w14:paraId="78A0F2F4"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16</w:t>
            </w:r>
            <w:r w:rsidRPr="00B91C2B">
              <w:rPr>
                <w:rFonts w:cs="Arial"/>
                <w:color w:val="000000"/>
                <w:sz w:val="16"/>
                <w:szCs w:val="16"/>
                <w:lang w:val="en-US" w:eastAsia="en-AU"/>
              </w:rPr>
              <w:tab/>
              <w:t xml:space="preserve">Hiltzik D, Carlson DL, Tuttle RM, Chuai S, Ishill N, Shaha A, Shah JP, Singh B and Ghossein RA (2006). Poorly differentiated thyroid carcinomas defined on the basis of mitosis and necrosis: a clinicopathologic study of 58 patients. </w:t>
            </w:r>
            <w:r w:rsidRPr="00B91C2B">
              <w:rPr>
                <w:rFonts w:cs="Arial"/>
                <w:i/>
                <w:color w:val="000000"/>
                <w:sz w:val="16"/>
                <w:szCs w:val="16"/>
                <w:lang w:val="en-US" w:eastAsia="en-AU"/>
              </w:rPr>
              <w:t>Cancer</w:t>
            </w:r>
            <w:r w:rsidRPr="00B91C2B">
              <w:rPr>
                <w:rFonts w:cs="Arial"/>
                <w:color w:val="000000"/>
                <w:sz w:val="16"/>
                <w:szCs w:val="16"/>
                <w:lang w:val="en-US" w:eastAsia="en-AU"/>
              </w:rPr>
              <w:t xml:space="preserve"> 106(6):1286-1295.</w:t>
            </w:r>
          </w:p>
          <w:p w14:paraId="51956B42"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val="en-US" w:eastAsia="en-AU"/>
              </w:rPr>
            </w:pPr>
            <w:r w:rsidRPr="00B91C2B">
              <w:rPr>
                <w:rFonts w:cs="Arial"/>
                <w:color w:val="000000"/>
                <w:sz w:val="16"/>
                <w:szCs w:val="16"/>
                <w:lang w:val="en-US" w:eastAsia="en-AU"/>
              </w:rPr>
              <w:t>17</w:t>
            </w:r>
            <w:r w:rsidRPr="00B91C2B">
              <w:rPr>
                <w:rFonts w:cs="Arial"/>
                <w:color w:val="000000"/>
                <w:sz w:val="16"/>
                <w:szCs w:val="16"/>
                <w:lang w:val="en-US" w:eastAsia="en-AU"/>
              </w:rPr>
              <w:tab/>
              <w:t xml:space="preserve">Rivera M, Ricarte-Filho J, Patel S, Tuttle M, Shaha A, Shah JP, Fagin JA and Ghossein RA (2010). Encapsulated thyroid tumors of follicular cell origin with high grade features (high mitotic rate/tumor necrosis): a clinicopathologic and molecular study. </w:t>
            </w:r>
            <w:r w:rsidRPr="00B91C2B">
              <w:rPr>
                <w:rFonts w:cs="Arial"/>
                <w:i/>
                <w:color w:val="000000"/>
                <w:sz w:val="16"/>
                <w:szCs w:val="16"/>
                <w:lang w:val="en-US" w:eastAsia="en-AU"/>
              </w:rPr>
              <w:t>Hum Pathol</w:t>
            </w:r>
            <w:r w:rsidRPr="00B91C2B">
              <w:rPr>
                <w:rFonts w:cs="Arial"/>
                <w:color w:val="000000"/>
                <w:sz w:val="16"/>
                <w:szCs w:val="16"/>
                <w:lang w:val="en-US" w:eastAsia="en-AU"/>
              </w:rPr>
              <w:t xml:space="preserve"> 41(2):172-180.</w:t>
            </w:r>
          </w:p>
          <w:p w14:paraId="6C409D1D" w14:textId="77777777" w:rsidR="00B91C2B" w:rsidRPr="00B91C2B" w:rsidRDefault="00B91C2B" w:rsidP="00B91C2B">
            <w:pPr>
              <w:autoSpaceDE w:val="0"/>
              <w:autoSpaceDN w:val="0"/>
              <w:adjustRightInd w:val="0"/>
              <w:spacing w:after="0" w:line="240" w:lineRule="auto"/>
              <w:ind w:left="316" w:hanging="316"/>
              <w:rPr>
                <w:rFonts w:cs="Arial"/>
                <w:color w:val="000000"/>
                <w:sz w:val="16"/>
                <w:szCs w:val="16"/>
                <w:lang w:eastAsia="en-AU"/>
              </w:rPr>
            </w:pPr>
            <w:r w:rsidRPr="00B91C2B">
              <w:rPr>
                <w:rFonts w:cs="Arial"/>
                <w:color w:val="000000"/>
                <w:sz w:val="16"/>
                <w:szCs w:val="16"/>
                <w:lang w:eastAsia="en-AU"/>
              </w:rPr>
              <w:t>18</w:t>
            </w:r>
            <w:r w:rsidRPr="00B91C2B">
              <w:rPr>
                <w:rFonts w:cs="Arial"/>
                <w:color w:val="000000"/>
                <w:sz w:val="16"/>
                <w:szCs w:val="16"/>
                <w:lang w:eastAsia="en-AU"/>
              </w:rPr>
              <w:tab/>
              <w:t xml:space="preserve">Nikiforov YE and Seethala RR (2012). </w:t>
            </w:r>
            <w:r w:rsidRPr="00B91C2B">
              <w:rPr>
                <w:rFonts w:cs="Arial"/>
                <w:i/>
                <w:color w:val="000000"/>
                <w:sz w:val="16"/>
                <w:szCs w:val="16"/>
                <w:lang w:eastAsia="en-AU"/>
              </w:rPr>
              <w:t>Anaplastic (undifferentiated) carcinoma. In Diagnostic Pathology and Molecular Genetics of the Thyroid: Second Edition</w:t>
            </w:r>
            <w:r w:rsidRPr="00B91C2B">
              <w:rPr>
                <w:rFonts w:cs="Arial"/>
                <w:color w:val="000000"/>
                <w:sz w:val="16"/>
                <w:szCs w:val="16"/>
                <w:lang w:eastAsia="en-AU"/>
              </w:rPr>
              <w:t>. Diagnostic Pathology and Molecular Genetics of the Thyroid: Second Edition. Nikiforov YE, Biddinger PW and Thompson LDR (eds). Lippincott Williams and Wilkins, Philadelphia.</w:t>
            </w:r>
            <w:r w:rsidRPr="00B91C2B">
              <w:rPr>
                <w:rFonts w:cs="Arial"/>
                <w:color w:val="000000"/>
                <w:sz w:val="16"/>
                <w:szCs w:val="16"/>
                <w:lang w:eastAsia="en-AU"/>
              </w:rPr>
              <w:fldChar w:fldCharType="end"/>
            </w:r>
          </w:p>
        </w:tc>
        <w:tc>
          <w:tcPr>
            <w:tcW w:w="1701" w:type="dxa"/>
            <w:tcBorders>
              <w:top w:val="nil"/>
              <w:left w:val="nil"/>
              <w:bottom w:val="single" w:sz="4" w:space="0" w:color="auto"/>
              <w:right w:val="single" w:sz="4" w:space="0" w:color="auto"/>
            </w:tcBorders>
            <w:shd w:val="clear" w:color="auto" w:fill="auto"/>
          </w:tcPr>
          <w:p w14:paraId="05D84F16" w14:textId="77777777" w:rsidR="00730B0D" w:rsidRPr="00730B0D" w:rsidRDefault="00730B0D" w:rsidP="00730B0D">
            <w:pPr>
              <w:spacing w:after="0"/>
              <w:rPr>
                <w:rFonts w:ascii="Calibri" w:hAnsi="Calibri"/>
                <w:color w:val="000000"/>
                <w:sz w:val="16"/>
                <w:szCs w:val="16"/>
              </w:rPr>
            </w:pPr>
            <w:r w:rsidRPr="00730B0D">
              <w:rPr>
                <w:rFonts w:ascii="Calibri" w:hAnsi="Calibri"/>
                <w:iCs/>
                <w:color w:val="000000"/>
                <w:sz w:val="16"/>
                <w:szCs w:val="16"/>
              </w:rPr>
              <w:lastRenderedPageBreak/>
              <w:t>Value list from the World Health Organization (WHO)</w:t>
            </w:r>
          </w:p>
          <w:p w14:paraId="565EA1AF" w14:textId="77777777" w:rsidR="00730B0D" w:rsidRPr="00730B0D" w:rsidRDefault="00730B0D" w:rsidP="00730B0D">
            <w:pPr>
              <w:spacing w:after="0"/>
              <w:rPr>
                <w:rFonts w:ascii="Calibri" w:hAnsi="Calibri"/>
                <w:iCs/>
                <w:color w:val="000000"/>
                <w:sz w:val="16"/>
                <w:szCs w:val="16"/>
              </w:rPr>
            </w:pPr>
            <w:r w:rsidRPr="00730B0D">
              <w:rPr>
                <w:rFonts w:ascii="Calibri" w:hAnsi="Calibri"/>
                <w:iCs/>
                <w:color w:val="000000"/>
                <w:sz w:val="16"/>
                <w:szCs w:val="16"/>
              </w:rPr>
              <w:t>Classification</w:t>
            </w:r>
          </w:p>
          <w:p w14:paraId="076D943D" w14:textId="77777777" w:rsidR="00730B0D" w:rsidRPr="00730B0D" w:rsidRDefault="00730B0D" w:rsidP="00F7113E">
            <w:pPr>
              <w:spacing w:after="0"/>
              <w:rPr>
                <w:rFonts w:ascii="Calibri" w:hAnsi="Calibri"/>
                <w:iCs/>
                <w:color w:val="000000"/>
                <w:sz w:val="16"/>
                <w:szCs w:val="16"/>
              </w:rPr>
            </w:pPr>
            <w:r w:rsidRPr="00730B0D">
              <w:rPr>
                <w:rFonts w:ascii="Calibri" w:hAnsi="Calibri"/>
                <w:iCs/>
                <w:color w:val="000000"/>
                <w:sz w:val="16"/>
                <w:szCs w:val="16"/>
              </w:rPr>
              <w:t>of Tumours: Pathology and Genetics of Tumours of Endocrine</w:t>
            </w:r>
          </w:p>
          <w:p w14:paraId="11DC9D96" w14:textId="77777777" w:rsidR="00F7113E" w:rsidRDefault="00730B0D" w:rsidP="00730B0D">
            <w:pPr>
              <w:rPr>
                <w:rFonts w:ascii="Calibri" w:hAnsi="Calibri"/>
                <w:iCs/>
                <w:color w:val="000000"/>
                <w:sz w:val="16"/>
                <w:szCs w:val="16"/>
              </w:rPr>
            </w:pPr>
            <w:r w:rsidRPr="00730B0D">
              <w:rPr>
                <w:rFonts w:ascii="Calibri" w:hAnsi="Calibri"/>
                <w:iCs/>
                <w:color w:val="000000"/>
                <w:sz w:val="16"/>
                <w:szCs w:val="16"/>
              </w:rPr>
              <w:t>Organs (2017))</w:t>
            </w:r>
            <w:r w:rsidR="00F7113E">
              <w:rPr>
                <w:rFonts w:ascii="Calibri" w:hAnsi="Calibri"/>
                <w:iCs/>
                <w:color w:val="000000"/>
                <w:sz w:val="16"/>
                <w:szCs w:val="16"/>
              </w:rPr>
              <w:t>.</w:t>
            </w:r>
          </w:p>
          <w:p w14:paraId="57964A86" w14:textId="0DC36B69" w:rsidR="00730B0D" w:rsidRPr="00730B0D" w:rsidRDefault="00730B0D" w:rsidP="00730B0D">
            <w:pPr>
              <w:rPr>
                <w:rFonts w:ascii="Calibri" w:hAnsi="Calibri"/>
                <w:color w:val="000000"/>
                <w:sz w:val="16"/>
                <w:szCs w:val="16"/>
              </w:rPr>
            </w:pPr>
            <w:r w:rsidRPr="00730B0D">
              <w:rPr>
                <w:rFonts w:ascii="Calibri" w:hAnsi="Calibri"/>
                <w:iCs/>
                <w:color w:val="000000"/>
                <w:sz w:val="16"/>
                <w:szCs w:val="16"/>
              </w:rPr>
              <w:t xml:space="preserve">Note that permission to publish the WHO classification of tumours may be </w:t>
            </w:r>
            <w:r w:rsidRPr="00730B0D">
              <w:rPr>
                <w:rFonts w:ascii="Calibri" w:hAnsi="Calibri"/>
                <w:iCs/>
                <w:color w:val="000000"/>
                <w:sz w:val="16"/>
                <w:szCs w:val="16"/>
              </w:rPr>
              <w:lastRenderedPageBreak/>
              <w:t xml:space="preserve">needed in your implementation. It is advisable to check with the </w:t>
            </w:r>
            <w:r w:rsidR="00E427C8" w:rsidRPr="00E427C8">
              <w:rPr>
                <w:rFonts w:ascii="Calibri" w:hAnsi="Calibri"/>
                <w:iCs/>
                <w:color w:val="000000"/>
                <w:sz w:val="16"/>
                <w:szCs w:val="16"/>
              </w:rPr>
              <w:t xml:space="preserve"> International Agency for Research on Cancer </w:t>
            </w:r>
            <w:r w:rsidRPr="00730B0D">
              <w:rPr>
                <w:rFonts w:ascii="Calibri" w:hAnsi="Calibri"/>
                <w:iCs/>
                <w:color w:val="000000"/>
                <w:sz w:val="16"/>
                <w:szCs w:val="16"/>
              </w:rPr>
              <w:t>(IARC).</w:t>
            </w:r>
          </w:p>
          <w:p w14:paraId="3BB5D803" w14:textId="77777777" w:rsidR="00594B08" w:rsidRPr="00800435" w:rsidRDefault="00594B08" w:rsidP="00CC5E7C">
            <w:pPr>
              <w:rPr>
                <w:rFonts w:ascii="Calibri" w:hAnsi="Calibri"/>
                <w:color w:val="000000"/>
                <w:sz w:val="16"/>
                <w:szCs w:val="16"/>
              </w:rPr>
            </w:pPr>
          </w:p>
        </w:tc>
      </w:tr>
      <w:tr w:rsidR="00594B08" w:rsidRPr="00CC5E7C" w14:paraId="44308E50" w14:textId="77777777" w:rsidTr="007C4621">
        <w:trPr>
          <w:trHeight w:val="1672"/>
        </w:trPr>
        <w:tc>
          <w:tcPr>
            <w:tcW w:w="866" w:type="dxa"/>
            <w:tcBorders>
              <w:top w:val="nil"/>
              <w:left w:val="single" w:sz="4" w:space="0" w:color="auto"/>
              <w:bottom w:val="single" w:sz="4" w:space="0" w:color="auto"/>
              <w:right w:val="single" w:sz="4" w:space="0" w:color="auto"/>
            </w:tcBorders>
            <w:shd w:val="clear" w:color="000000" w:fill="EEECE1"/>
          </w:tcPr>
          <w:p w14:paraId="3243D35E" w14:textId="77777777" w:rsidR="00594B08" w:rsidRDefault="00D705DF" w:rsidP="00A008A9">
            <w:pPr>
              <w:rPr>
                <w:rFonts w:ascii="Calibri" w:hAnsi="Calibri"/>
                <w:color w:val="000000"/>
                <w:sz w:val="16"/>
                <w:szCs w:val="16"/>
              </w:rPr>
            </w:pPr>
            <w:r>
              <w:rPr>
                <w:rFonts w:ascii="Calibri" w:hAnsi="Calibri"/>
                <w:color w:val="000000"/>
                <w:sz w:val="16"/>
                <w:szCs w:val="16"/>
              </w:rPr>
              <w:lastRenderedPageBreak/>
              <w:t>C</w:t>
            </w:r>
            <w:r w:rsidR="007E0011">
              <w:rPr>
                <w:rFonts w:ascii="Calibri" w:hAnsi="Calibri"/>
                <w:color w:val="000000"/>
                <w:sz w:val="16"/>
                <w:szCs w:val="16"/>
              </w:rPr>
              <w:t>ore</w:t>
            </w:r>
          </w:p>
        </w:tc>
        <w:tc>
          <w:tcPr>
            <w:tcW w:w="1559" w:type="dxa"/>
            <w:tcBorders>
              <w:top w:val="nil"/>
              <w:left w:val="nil"/>
              <w:bottom w:val="single" w:sz="4" w:space="0" w:color="auto"/>
              <w:right w:val="single" w:sz="4" w:space="0" w:color="auto"/>
            </w:tcBorders>
            <w:shd w:val="clear" w:color="000000" w:fill="EEECE1"/>
          </w:tcPr>
          <w:p w14:paraId="6F108A79" w14:textId="77777777" w:rsidR="00594B08" w:rsidRPr="00D705DF" w:rsidRDefault="00D705DF" w:rsidP="00304F63">
            <w:pPr>
              <w:spacing w:after="0"/>
              <w:rPr>
                <w:rFonts w:ascii="Calibri" w:hAnsi="Calibri"/>
                <w:bCs/>
                <w:color w:val="000000"/>
                <w:sz w:val="16"/>
                <w:szCs w:val="16"/>
              </w:rPr>
            </w:pPr>
            <w:r w:rsidRPr="00D705DF">
              <w:rPr>
                <w:rFonts w:ascii="Calibri" w:hAnsi="Calibri"/>
                <w:bCs/>
                <w:color w:val="000000"/>
                <w:sz w:val="16"/>
                <w:szCs w:val="16"/>
              </w:rPr>
              <w:t xml:space="preserve">MITOTIC </w:t>
            </w:r>
            <w:proofErr w:type="spellStart"/>
            <w:r w:rsidRPr="00D705DF">
              <w:rPr>
                <w:rFonts w:ascii="Calibri" w:hAnsi="Calibri"/>
                <w:bCs/>
                <w:color w:val="000000"/>
                <w:sz w:val="16"/>
                <w:szCs w:val="16"/>
              </w:rPr>
              <w:t>ACTIVITY</w:t>
            </w:r>
            <w:r w:rsidRPr="00D705DF">
              <w:rPr>
                <w:rFonts w:ascii="Calibri" w:hAnsi="Calibri"/>
                <w:bCs/>
                <w:color w:val="000000"/>
                <w:sz w:val="18"/>
                <w:szCs w:val="18"/>
                <w:vertAlign w:val="superscript"/>
              </w:rPr>
              <w:t>b</w:t>
            </w:r>
            <w:proofErr w:type="spellEnd"/>
          </w:p>
        </w:tc>
        <w:tc>
          <w:tcPr>
            <w:tcW w:w="2835" w:type="dxa"/>
            <w:tcBorders>
              <w:top w:val="nil"/>
              <w:left w:val="nil"/>
              <w:bottom w:val="single" w:sz="4" w:space="0" w:color="auto"/>
              <w:right w:val="single" w:sz="4" w:space="0" w:color="auto"/>
            </w:tcBorders>
            <w:shd w:val="clear" w:color="auto" w:fill="auto"/>
          </w:tcPr>
          <w:p w14:paraId="689D2F2D" w14:textId="77777777" w:rsidR="00D705DF" w:rsidRPr="00D705DF" w:rsidRDefault="00D705DF" w:rsidP="00A1588D">
            <w:pPr>
              <w:pStyle w:val="ListParagraph"/>
              <w:numPr>
                <w:ilvl w:val="0"/>
                <w:numId w:val="20"/>
              </w:numPr>
              <w:autoSpaceDE w:val="0"/>
              <w:autoSpaceDN w:val="0"/>
              <w:adjustRightInd w:val="0"/>
              <w:spacing w:after="40" w:line="181" w:lineRule="atLeast"/>
              <w:ind w:left="176" w:hanging="176"/>
              <w:rPr>
                <w:rFonts w:ascii="Calibri" w:hAnsi="Calibri"/>
                <w:color w:val="000000" w:themeColor="text1"/>
                <w:sz w:val="16"/>
                <w:szCs w:val="16"/>
              </w:rPr>
            </w:pPr>
            <w:r w:rsidRPr="00D705DF">
              <w:rPr>
                <w:rFonts w:ascii="Calibri" w:hAnsi="Calibri"/>
                <w:color w:val="000000" w:themeColor="text1"/>
                <w:sz w:val="16"/>
                <w:szCs w:val="16"/>
              </w:rPr>
              <w:t>Not identified/low (&lt;3 mitoses/2 mm</w:t>
            </w:r>
            <w:r w:rsidRPr="00D705DF">
              <w:rPr>
                <w:rFonts w:ascii="Calibri" w:hAnsi="Calibri"/>
                <w:color w:val="000000" w:themeColor="text1"/>
                <w:sz w:val="16"/>
                <w:szCs w:val="16"/>
                <w:vertAlign w:val="superscript"/>
              </w:rPr>
              <w:t>2</w:t>
            </w:r>
            <w:r w:rsidRPr="00D705DF">
              <w:rPr>
                <w:rFonts w:ascii="Calibri" w:hAnsi="Calibri"/>
                <w:color w:val="000000" w:themeColor="text1"/>
                <w:sz w:val="16"/>
                <w:szCs w:val="16"/>
              </w:rPr>
              <w:t>)</w:t>
            </w:r>
          </w:p>
          <w:p w14:paraId="7127CEDA" w14:textId="77777777" w:rsidR="00594B08" w:rsidRDefault="00D705DF" w:rsidP="00A1588D">
            <w:pPr>
              <w:pStyle w:val="ListParagraph"/>
              <w:numPr>
                <w:ilvl w:val="0"/>
                <w:numId w:val="20"/>
              </w:numPr>
              <w:autoSpaceDE w:val="0"/>
              <w:autoSpaceDN w:val="0"/>
              <w:adjustRightInd w:val="0"/>
              <w:spacing w:after="40" w:line="181" w:lineRule="atLeast"/>
              <w:ind w:left="176" w:hanging="176"/>
              <w:rPr>
                <w:rFonts w:ascii="Calibri" w:hAnsi="Calibri"/>
                <w:color w:val="000000" w:themeColor="text1"/>
                <w:sz w:val="16"/>
                <w:szCs w:val="16"/>
              </w:rPr>
            </w:pPr>
            <w:r w:rsidRPr="00D705DF">
              <w:rPr>
                <w:rFonts w:ascii="Calibri" w:hAnsi="Calibri"/>
                <w:color w:val="000000" w:themeColor="text1"/>
                <w:sz w:val="16"/>
                <w:szCs w:val="16"/>
              </w:rPr>
              <w:t>High (≥3 mitoses/2 mm</w:t>
            </w:r>
            <w:r w:rsidRPr="00D705DF">
              <w:rPr>
                <w:rFonts w:ascii="Calibri" w:hAnsi="Calibri"/>
                <w:color w:val="000000" w:themeColor="text1"/>
                <w:sz w:val="16"/>
                <w:szCs w:val="16"/>
                <w:vertAlign w:val="superscript"/>
              </w:rPr>
              <w:t>2</w:t>
            </w:r>
            <w:r w:rsidRPr="00D705DF">
              <w:rPr>
                <w:rFonts w:ascii="Calibri" w:hAnsi="Calibri"/>
                <w:color w:val="000000" w:themeColor="text1"/>
                <w:sz w:val="16"/>
                <w:szCs w:val="16"/>
              </w:rPr>
              <w:t>)</w:t>
            </w:r>
          </w:p>
          <w:p w14:paraId="1F37648D" w14:textId="77777777" w:rsidR="00D705DF" w:rsidRPr="00D705DF" w:rsidRDefault="00D705DF" w:rsidP="00D705DF">
            <w:pPr>
              <w:pStyle w:val="ListParagraph"/>
              <w:autoSpaceDE w:val="0"/>
              <w:autoSpaceDN w:val="0"/>
              <w:adjustRightInd w:val="0"/>
              <w:spacing w:after="40" w:line="181" w:lineRule="atLeast"/>
              <w:ind w:left="176"/>
              <w:rPr>
                <w:rFonts w:ascii="Calibri" w:hAnsi="Calibri"/>
                <w:color w:val="000000" w:themeColor="text1"/>
                <w:sz w:val="16"/>
                <w:szCs w:val="16"/>
              </w:rPr>
            </w:pPr>
          </w:p>
          <w:p w14:paraId="2B1949AB" w14:textId="77777777" w:rsidR="00D705DF" w:rsidRDefault="00D705DF" w:rsidP="00D705DF">
            <w:pPr>
              <w:autoSpaceDE w:val="0"/>
              <w:autoSpaceDN w:val="0"/>
              <w:adjustRightInd w:val="0"/>
              <w:spacing w:after="40" w:line="181" w:lineRule="atLeast"/>
              <w:rPr>
                <w:rFonts w:ascii="Calibri" w:hAnsi="Calibri"/>
                <w:color w:val="000000" w:themeColor="text1"/>
                <w:sz w:val="16"/>
                <w:szCs w:val="16"/>
              </w:rPr>
            </w:pPr>
            <w:r w:rsidRPr="00D705DF">
              <w:rPr>
                <w:rFonts w:ascii="Calibri" w:hAnsi="Calibri"/>
                <w:color w:val="000000" w:themeColor="text1"/>
                <w:sz w:val="16"/>
                <w:szCs w:val="16"/>
              </w:rPr>
              <w:t>Number of mitoses per 2 mm</w:t>
            </w:r>
            <w:r w:rsidRPr="00D705DF">
              <w:rPr>
                <w:rFonts w:ascii="Calibri" w:hAnsi="Calibri"/>
                <w:color w:val="000000" w:themeColor="text1"/>
                <w:sz w:val="16"/>
                <w:szCs w:val="16"/>
                <w:vertAlign w:val="superscript"/>
              </w:rPr>
              <w:t>2</w:t>
            </w:r>
            <w:r>
              <w:rPr>
                <w:rFonts w:ascii="Calibri" w:hAnsi="Calibri"/>
                <w:color w:val="000000" w:themeColor="text1"/>
                <w:sz w:val="16"/>
                <w:szCs w:val="16"/>
              </w:rPr>
              <w:t xml:space="preserve"> ___</w:t>
            </w:r>
          </w:p>
          <w:p w14:paraId="042BF3CD" w14:textId="77777777" w:rsidR="00D705DF" w:rsidRPr="00D705DF" w:rsidRDefault="00D705DF" w:rsidP="00D705DF">
            <w:pPr>
              <w:autoSpaceDE w:val="0"/>
              <w:autoSpaceDN w:val="0"/>
              <w:adjustRightInd w:val="0"/>
              <w:spacing w:after="40" w:line="181" w:lineRule="atLeast"/>
              <w:rPr>
                <w:rFonts w:ascii="Calibri" w:hAnsi="Calibri"/>
                <w:color w:val="000000" w:themeColor="text1"/>
                <w:sz w:val="16"/>
                <w:szCs w:val="16"/>
              </w:rPr>
            </w:pPr>
          </w:p>
          <w:p w14:paraId="2534A84F" w14:textId="77777777" w:rsidR="00D705DF" w:rsidRPr="00D705DF" w:rsidRDefault="00D705DF" w:rsidP="00A1588D">
            <w:pPr>
              <w:pStyle w:val="ListParagraph"/>
              <w:numPr>
                <w:ilvl w:val="0"/>
                <w:numId w:val="20"/>
              </w:numPr>
              <w:autoSpaceDE w:val="0"/>
              <w:autoSpaceDN w:val="0"/>
              <w:adjustRightInd w:val="0"/>
              <w:spacing w:after="40" w:line="181" w:lineRule="atLeast"/>
              <w:ind w:left="176" w:hanging="176"/>
              <w:rPr>
                <w:rFonts w:ascii="Calibri" w:hAnsi="Calibri"/>
                <w:color w:val="A6A6A6" w:themeColor="background1" w:themeShade="A6"/>
                <w:sz w:val="16"/>
                <w:szCs w:val="16"/>
              </w:rPr>
            </w:pPr>
            <w:r w:rsidRPr="00D705DF">
              <w:rPr>
                <w:rFonts w:ascii="Calibri" w:hAnsi="Calibri"/>
                <w:color w:val="000000" w:themeColor="text1"/>
                <w:sz w:val="16"/>
                <w:szCs w:val="16"/>
              </w:rPr>
              <w:t>Cannot be assessed</w:t>
            </w:r>
          </w:p>
        </w:tc>
        <w:tc>
          <w:tcPr>
            <w:tcW w:w="8222" w:type="dxa"/>
            <w:tcBorders>
              <w:top w:val="nil"/>
              <w:left w:val="nil"/>
              <w:bottom w:val="single" w:sz="4" w:space="0" w:color="auto"/>
              <w:right w:val="single" w:sz="4" w:space="0" w:color="auto"/>
            </w:tcBorders>
            <w:shd w:val="clear" w:color="auto" w:fill="auto"/>
          </w:tcPr>
          <w:p w14:paraId="7029B850" w14:textId="77777777" w:rsidR="004E4FFE" w:rsidRDefault="004E4FFE" w:rsidP="004E4FFE">
            <w:pPr>
              <w:pStyle w:val="desc2"/>
              <w:shd w:val="clear" w:color="auto" w:fill="FFFFFF"/>
              <w:spacing w:after="40"/>
              <w:rPr>
                <w:rFonts w:asciiTheme="minorHAnsi" w:hAnsiTheme="minorHAnsi"/>
                <w:sz w:val="16"/>
                <w:szCs w:val="16"/>
                <w:lang w:val="en-AU"/>
              </w:rPr>
            </w:pPr>
            <w:r w:rsidRPr="004E4FFE">
              <w:rPr>
                <w:rFonts w:asciiTheme="minorHAnsi" w:hAnsiTheme="minorHAnsi"/>
                <w:sz w:val="16"/>
                <w:szCs w:val="16"/>
                <w:lang w:val="en-AU"/>
              </w:rPr>
              <w:t xml:space="preserve">The mitotic status should be reported in every thyroid carcinoma since it is an essential defining criterion for </w:t>
            </w:r>
            <w:r w:rsidRPr="004E4FFE">
              <w:rPr>
                <w:rFonts w:asciiTheme="minorHAnsi" w:hAnsiTheme="minorHAnsi" w:cs="Arial"/>
                <w:color w:val="000000"/>
                <w:sz w:val="16"/>
                <w:szCs w:val="16"/>
                <w:lang w:eastAsia="en-AU"/>
              </w:rPr>
              <w:t>poorly differentiated thyroid carcinomas (</w:t>
            </w:r>
            <w:r w:rsidRPr="004E4FFE">
              <w:rPr>
                <w:rFonts w:asciiTheme="minorHAnsi" w:hAnsiTheme="minorHAnsi"/>
                <w:sz w:val="16"/>
                <w:szCs w:val="16"/>
                <w:lang w:val="en-AU"/>
              </w:rPr>
              <w:t>PDTC) regardless of the definition used for this entity.</w:t>
            </w:r>
            <w:r w:rsidRPr="004E4FFE">
              <w:rPr>
                <w:rFonts w:asciiTheme="minorHAnsi" w:hAnsiTheme="minorHAnsi"/>
                <w:sz w:val="16"/>
                <w:szCs w:val="16"/>
                <w:lang w:val="en-AU"/>
              </w:rPr>
              <w:fldChar w:fldCharType="begin">
                <w:fldData xml:space="preserve">PEVuZE5vdGU+PENpdGU+PEF1dGhvcj5Wb2xhbnRlPC9BdXRob3I+PFllYXI+MjAwNzwvWWVhcj48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PjxhYmJyLTE+Q2FuY2VyPC9hYmJyLTE+PC9hbHQtcGVyaW9kaWNhbD48cGFnZXM+MTI4Ni05NTwv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</w:fldData>
              </w:fldChar>
            </w:r>
            <w:r w:rsidRPr="004E4FFE">
              <w:rPr>
                <w:rFonts w:asciiTheme="minorHAnsi" w:hAnsiTheme="minorHAnsi"/>
                <w:sz w:val="16"/>
                <w:szCs w:val="16"/>
                <w:lang w:val="en-AU"/>
              </w:rPr>
              <w:instrText xml:space="preserve"> ADDIN EN.CITE </w:instrText>
            </w:r>
            <w:r w:rsidRPr="004E4FFE">
              <w:rPr>
                <w:rFonts w:asciiTheme="minorHAnsi" w:hAnsiTheme="minorHAnsi"/>
                <w:sz w:val="16"/>
                <w:szCs w:val="16"/>
                <w:lang w:val="en-AU"/>
              </w:rPr>
              <w:fldChar w:fldCharType="begin">
                <w:fldData xml:space="preserve">PEVuZE5vdGU+PENpdGU+PEF1dGhvcj5Wb2xhbnRlPC9BdXRob3I+PFllYXI+MjAwNzwvWWVhcj48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</w:fldData>
              </w:fldChar>
            </w:r>
            <w:r w:rsidRPr="004E4FFE">
              <w:rPr>
                <w:rFonts w:asciiTheme="minorHAnsi" w:hAnsiTheme="minorHAnsi"/>
                <w:sz w:val="16"/>
                <w:szCs w:val="16"/>
                <w:lang w:val="en-AU"/>
              </w:rPr>
              <w:instrText xml:space="preserve"> ADDIN EN.CITE.DATA </w:instrText>
            </w:r>
            <w:r w:rsidRPr="004E4FFE">
              <w:rPr>
                <w:rFonts w:asciiTheme="minorHAnsi" w:hAnsiTheme="minorHAnsi"/>
                <w:sz w:val="16"/>
                <w:szCs w:val="16"/>
                <w:lang w:val="en-AU"/>
              </w:rPr>
            </w:r>
            <w:r w:rsidRPr="004E4FFE">
              <w:rPr>
                <w:rFonts w:asciiTheme="minorHAnsi" w:hAnsiTheme="minorHAnsi"/>
                <w:sz w:val="16"/>
                <w:szCs w:val="16"/>
                <w:lang w:val="en-AU"/>
              </w:rPr>
              <w:fldChar w:fldCharType="end"/>
            </w:r>
            <w:r w:rsidRPr="004E4FFE">
              <w:rPr>
                <w:rFonts w:asciiTheme="minorHAnsi" w:hAnsiTheme="minorHAnsi"/>
                <w:sz w:val="16"/>
                <w:szCs w:val="16"/>
                <w:lang w:val="en-AU"/>
              </w:rPr>
            </w:r>
            <w:r w:rsidRPr="004E4FFE">
              <w:rPr>
                <w:rFonts w:asciiTheme="minorHAnsi" w:hAnsiTheme="minorHAnsi"/>
                <w:sz w:val="16"/>
                <w:szCs w:val="16"/>
                <w:lang w:val="en-AU"/>
              </w:rPr>
              <w:fldChar w:fldCharType="separate"/>
            </w:r>
            <w:r w:rsidRPr="004E4FFE">
              <w:rPr>
                <w:rFonts w:asciiTheme="minorHAnsi" w:hAnsiTheme="minorHAnsi"/>
                <w:noProof/>
                <w:sz w:val="16"/>
                <w:szCs w:val="16"/>
                <w:vertAlign w:val="superscript"/>
                <w:lang w:val="en-AU"/>
              </w:rPr>
              <w:t>1,2</w:t>
            </w:r>
            <w:r w:rsidRPr="004E4FFE">
              <w:rPr>
                <w:rFonts w:asciiTheme="minorHAnsi" w:hAnsiTheme="minorHAnsi"/>
                <w:sz w:val="16"/>
                <w:szCs w:val="16"/>
                <w:lang w:val="en-AU"/>
              </w:rPr>
              <w:fldChar w:fldCharType="end"/>
            </w:r>
            <w:r w:rsidRPr="004E4FFE">
              <w:rPr>
                <w:rFonts w:asciiTheme="minorHAnsi" w:hAnsiTheme="minorHAnsi"/>
                <w:sz w:val="16"/>
                <w:szCs w:val="16"/>
                <w:lang w:val="en-AU"/>
              </w:rPr>
              <w:t xml:space="preserve"> The vast majority of thyroid carcinomas have a very low mitotic rate and a mitotic count is required only in those cases with elevated mitotic activity (≥3 mitoses/2</w:t>
            </w:r>
            <w:r w:rsidRPr="004E4FFE">
              <w:rPr>
                <w:rFonts w:asciiTheme="minorHAnsi" w:hAnsiTheme="minorHAnsi" w:cs="Calibri"/>
                <w:color w:val="FF0000"/>
                <w:sz w:val="16"/>
                <w:szCs w:val="16"/>
                <w:lang w:val="en-AU" w:eastAsia="en-AU"/>
              </w:rPr>
              <w:t xml:space="preserve"> </w:t>
            </w:r>
            <w:r w:rsidRPr="004E4FFE">
              <w:rPr>
                <w:rFonts w:asciiTheme="minorHAnsi" w:hAnsiTheme="minorHAnsi" w:cs="Calibri"/>
                <w:sz w:val="16"/>
                <w:szCs w:val="16"/>
                <w:lang w:val="en-AU" w:eastAsia="en-AU"/>
              </w:rPr>
              <w:t>mm</w:t>
            </w:r>
            <w:r w:rsidRPr="004E4FFE">
              <w:rPr>
                <w:rFonts w:asciiTheme="minorHAnsi" w:hAnsiTheme="minorHAnsi" w:cs="Calibri"/>
                <w:sz w:val="16"/>
                <w:szCs w:val="16"/>
                <w:vertAlign w:val="superscript"/>
                <w:lang w:val="en-AU" w:eastAsia="en-AU"/>
              </w:rPr>
              <w:t>2</w:t>
            </w:r>
            <w:r w:rsidRPr="004E4FFE">
              <w:rPr>
                <w:rFonts w:asciiTheme="minorHAnsi" w:hAnsiTheme="minorHAnsi"/>
                <w:sz w:val="16"/>
                <w:szCs w:val="16"/>
                <w:lang w:val="en-AU"/>
              </w:rPr>
              <w:t>)</w:t>
            </w:r>
            <w:bookmarkStart w:id="0" w:name="_Hlk5553698"/>
            <w:r w:rsidRPr="004E4FFE">
              <w:rPr>
                <w:rFonts w:asciiTheme="minorHAnsi" w:hAnsiTheme="minorHAnsi"/>
                <w:sz w:val="16"/>
                <w:szCs w:val="16"/>
                <w:lang w:val="en-AU"/>
              </w:rPr>
              <w:t xml:space="preserve">. Mitotic count should be performed in the area of highest mitotic activity in 10 consecutive </w:t>
            </w:r>
            <w:r w:rsidRPr="004E4FFE">
              <w:rPr>
                <w:rFonts w:asciiTheme="minorHAnsi" w:hAnsiTheme="minorHAnsi"/>
                <w:sz w:val="16"/>
                <w:szCs w:val="16"/>
                <w:lang w:eastAsia="en-AU"/>
              </w:rPr>
              <w:t>high power fields</w:t>
            </w:r>
            <w:r w:rsidRPr="004E4FFE">
              <w:rPr>
                <w:rFonts w:asciiTheme="minorHAnsi" w:hAnsiTheme="minorHAnsi"/>
                <w:sz w:val="16"/>
                <w:szCs w:val="16"/>
                <w:lang w:val="en-AU"/>
              </w:rPr>
              <w:t xml:space="preserve"> (HPFs).</w:t>
            </w:r>
            <w:r w:rsidRPr="004E4FFE">
              <w:rPr>
                <w:rFonts w:asciiTheme="minorHAnsi" w:hAnsiTheme="minorHAnsi"/>
                <w:sz w:val="16"/>
                <w:szCs w:val="16"/>
                <w:lang w:val="en-AU"/>
              </w:rPr>
              <w:fldChar w:fldCharType="begin">
                <w:fldData xml:space="preserve">PEVuZE5vdGU+PENpdGUgRXhjbHVkZUF1dGg9IjEiPjxZZWFyPjIwMTk8L1llYXI+PFJlY051bT4x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</w:fldData>
              </w:fldChar>
            </w:r>
            <w:r w:rsidRPr="004E4FFE">
              <w:rPr>
                <w:rFonts w:asciiTheme="minorHAnsi" w:hAnsiTheme="minorHAnsi"/>
                <w:sz w:val="16"/>
                <w:szCs w:val="16"/>
                <w:lang w:val="en-AU"/>
              </w:rPr>
              <w:instrText xml:space="preserve"> ADDIN EN.CITE </w:instrText>
            </w:r>
            <w:r w:rsidRPr="004E4FFE">
              <w:rPr>
                <w:rFonts w:asciiTheme="minorHAnsi" w:hAnsiTheme="minorHAnsi"/>
                <w:sz w:val="16"/>
                <w:szCs w:val="16"/>
                <w:lang w:val="en-AU"/>
              </w:rPr>
              <w:fldChar w:fldCharType="begin">
                <w:fldData xml:space="preserve">PEVuZE5vdGU+PENpdGUgRXhjbHVkZUF1dGg9IjEiPjxZZWFyPjIwMTk8L1llYXI+PFJlY051bT4x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</w:fldData>
              </w:fldChar>
            </w:r>
            <w:r w:rsidRPr="004E4FFE">
              <w:rPr>
                <w:rFonts w:asciiTheme="minorHAnsi" w:hAnsiTheme="minorHAnsi"/>
                <w:sz w:val="16"/>
                <w:szCs w:val="16"/>
                <w:lang w:val="en-AU"/>
              </w:rPr>
              <w:instrText xml:space="preserve"> ADDIN EN.CITE.DATA </w:instrText>
            </w:r>
            <w:r w:rsidRPr="004E4FFE">
              <w:rPr>
                <w:rFonts w:asciiTheme="minorHAnsi" w:hAnsiTheme="minorHAnsi"/>
                <w:sz w:val="16"/>
                <w:szCs w:val="16"/>
                <w:lang w:val="en-AU"/>
              </w:rPr>
            </w:r>
            <w:r w:rsidRPr="004E4FFE">
              <w:rPr>
                <w:rFonts w:asciiTheme="minorHAnsi" w:hAnsiTheme="minorHAnsi"/>
                <w:sz w:val="16"/>
                <w:szCs w:val="16"/>
                <w:lang w:val="en-AU"/>
              </w:rPr>
              <w:fldChar w:fldCharType="end"/>
            </w:r>
            <w:r w:rsidRPr="004E4FFE">
              <w:rPr>
                <w:rFonts w:asciiTheme="minorHAnsi" w:hAnsiTheme="minorHAnsi"/>
                <w:sz w:val="16"/>
                <w:szCs w:val="16"/>
                <w:lang w:val="en-AU"/>
              </w:rPr>
            </w:r>
            <w:r w:rsidRPr="004E4FFE">
              <w:rPr>
                <w:rFonts w:asciiTheme="minorHAnsi" w:hAnsiTheme="minorHAnsi"/>
                <w:sz w:val="16"/>
                <w:szCs w:val="16"/>
                <w:lang w:val="en-AU"/>
              </w:rPr>
              <w:fldChar w:fldCharType="separate"/>
            </w:r>
            <w:r w:rsidRPr="004E4FFE">
              <w:rPr>
                <w:rFonts w:asciiTheme="minorHAnsi" w:hAnsiTheme="minorHAnsi"/>
                <w:noProof/>
                <w:sz w:val="16"/>
                <w:szCs w:val="16"/>
                <w:vertAlign w:val="superscript"/>
                <w:lang w:val="en-AU"/>
              </w:rPr>
              <w:t>3,4</w:t>
            </w:r>
            <w:r w:rsidRPr="004E4FFE">
              <w:rPr>
                <w:rFonts w:asciiTheme="minorHAnsi" w:hAnsiTheme="minorHAnsi"/>
                <w:sz w:val="16"/>
                <w:szCs w:val="16"/>
                <w:lang w:val="en-AU"/>
              </w:rPr>
              <w:fldChar w:fldCharType="end"/>
            </w:r>
            <w:bookmarkEnd w:id="0"/>
            <w:r w:rsidRPr="004E4FFE">
              <w:rPr>
                <w:rFonts w:asciiTheme="minorHAnsi" w:hAnsiTheme="minorHAnsi"/>
                <w:sz w:val="16"/>
                <w:szCs w:val="16"/>
                <w:lang w:val="en-AU"/>
              </w:rPr>
              <w:t xml:space="preserve"> The Ki-67 proliferation rate has been shown to correlate with outcome.</w:t>
            </w:r>
            <w:r w:rsidRPr="004E4FFE">
              <w:rPr>
                <w:rFonts w:asciiTheme="minorHAnsi" w:hAnsiTheme="minorHAnsi"/>
                <w:sz w:val="16"/>
                <w:szCs w:val="16"/>
                <w:lang w:val="en-AU"/>
              </w:rPr>
              <w:fldChar w:fldCharType="begin">
                <w:fldData xml:space="preserve">PEVuZE5vdGU+PENpdGU+PEF1dGhvcj5TYWx0bWFuPC9BdXRob3I+PFllYXI+MjAwNjwvWWVhcj48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</w:fldData>
              </w:fldChar>
            </w:r>
            <w:r w:rsidRPr="004E4FFE">
              <w:rPr>
                <w:rFonts w:asciiTheme="minorHAnsi" w:hAnsiTheme="minorHAnsi"/>
                <w:sz w:val="16"/>
                <w:szCs w:val="16"/>
                <w:lang w:val="en-AU"/>
              </w:rPr>
              <w:instrText xml:space="preserve"> ADDIN EN.CITE </w:instrText>
            </w:r>
            <w:r w:rsidRPr="004E4FFE">
              <w:rPr>
                <w:rFonts w:asciiTheme="minorHAnsi" w:hAnsiTheme="minorHAnsi"/>
                <w:sz w:val="16"/>
                <w:szCs w:val="16"/>
                <w:lang w:val="en-AU"/>
              </w:rPr>
              <w:fldChar w:fldCharType="begin">
                <w:fldData xml:space="preserve">PEVuZE5vdGU+PENpdGU+PEF1dGhvcj5TYWx0bWFuPC9BdXRob3I+PFllYXI+MjAwNjwvWWVhcj48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</w:fldData>
              </w:fldChar>
            </w:r>
            <w:r w:rsidRPr="004E4FFE">
              <w:rPr>
                <w:rFonts w:asciiTheme="minorHAnsi" w:hAnsiTheme="minorHAnsi"/>
                <w:sz w:val="16"/>
                <w:szCs w:val="16"/>
                <w:lang w:val="en-AU"/>
              </w:rPr>
              <w:instrText xml:space="preserve"> ADDIN EN.CITE.DATA </w:instrText>
            </w:r>
            <w:r w:rsidRPr="004E4FFE">
              <w:rPr>
                <w:rFonts w:asciiTheme="minorHAnsi" w:hAnsiTheme="minorHAnsi"/>
                <w:sz w:val="16"/>
                <w:szCs w:val="16"/>
                <w:lang w:val="en-AU"/>
              </w:rPr>
            </w:r>
            <w:r w:rsidRPr="004E4FFE">
              <w:rPr>
                <w:rFonts w:asciiTheme="minorHAnsi" w:hAnsiTheme="minorHAnsi"/>
                <w:sz w:val="16"/>
                <w:szCs w:val="16"/>
                <w:lang w:val="en-AU"/>
              </w:rPr>
              <w:fldChar w:fldCharType="end"/>
            </w:r>
            <w:r w:rsidRPr="004E4FFE">
              <w:rPr>
                <w:rFonts w:asciiTheme="minorHAnsi" w:hAnsiTheme="minorHAnsi"/>
                <w:sz w:val="16"/>
                <w:szCs w:val="16"/>
                <w:lang w:val="en-AU"/>
              </w:rPr>
            </w:r>
            <w:r w:rsidRPr="004E4FFE">
              <w:rPr>
                <w:rFonts w:asciiTheme="minorHAnsi" w:hAnsiTheme="minorHAnsi"/>
                <w:sz w:val="16"/>
                <w:szCs w:val="16"/>
                <w:lang w:val="en-AU"/>
              </w:rPr>
              <w:fldChar w:fldCharType="separate"/>
            </w:r>
            <w:r w:rsidRPr="004E4FFE">
              <w:rPr>
                <w:rFonts w:asciiTheme="minorHAnsi" w:hAnsiTheme="minorHAnsi"/>
                <w:noProof/>
                <w:sz w:val="16"/>
                <w:szCs w:val="16"/>
                <w:vertAlign w:val="superscript"/>
                <w:lang w:val="en-AU"/>
              </w:rPr>
              <w:t>5,6</w:t>
            </w:r>
            <w:r w:rsidRPr="004E4FFE">
              <w:rPr>
                <w:rFonts w:asciiTheme="minorHAnsi" w:hAnsiTheme="minorHAnsi"/>
                <w:sz w:val="16"/>
                <w:szCs w:val="16"/>
                <w:lang w:val="en-AU"/>
              </w:rPr>
              <w:fldChar w:fldCharType="end"/>
            </w:r>
            <w:r w:rsidRPr="004E4FFE">
              <w:rPr>
                <w:rFonts w:asciiTheme="minorHAnsi" w:hAnsiTheme="minorHAnsi" w:cs="Arial"/>
                <w:sz w:val="16"/>
                <w:szCs w:val="16"/>
                <w:lang w:val="en-AU"/>
              </w:rPr>
              <w:t xml:space="preserve"> </w:t>
            </w:r>
            <w:r w:rsidRPr="004E4FFE">
              <w:rPr>
                <w:rFonts w:asciiTheme="minorHAnsi" w:hAnsiTheme="minorHAnsi"/>
                <w:sz w:val="16"/>
                <w:szCs w:val="16"/>
                <w:lang w:val="en-AU"/>
              </w:rPr>
              <w:t xml:space="preserve">It has not been utilized in the commonly used definitions of poorly differentiated thyroid carcinomas and thus is not a required element. It can however guide the pathologist to the area of highest mitotic activity. </w:t>
            </w:r>
          </w:p>
          <w:p w14:paraId="0B90B832" w14:textId="77777777" w:rsidR="004E4FFE" w:rsidRPr="004E4FFE" w:rsidRDefault="004E4FFE" w:rsidP="004E4FFE">
            <w:pPr>
              <w:pStyle w:val="desc2"/>
              <w:shd w:val="clear" w:color="auto" w:fill="FFFFFF"/>
              <w:spacing w:after="40"/>
              <w:rPr>
                <w:rFonts w:asciiTheme="minorHAnsi" w:hAnsiTheme="minorHAnsi"/>
                <w:sz w:val="16"/>
                <w:szCs w:val="16"/>
                <w:lang w:val="en-AU"/>
              </w:rPr>
            </w:pPr>
          </w:p>
          <w:p w14:paraId="49F715A1" w14:textId="77777777" w:rsidR="004E4FFE" w:rsidRPr="004E4FFE" w:rsidRDefault="004E4FFE" w:rsidP="004E4FFE">
            <w:pPr>
              <w:pStyle w:val="EndNoteBibliography"/>
              <w:spacing w:after="0"/>
              <w:ind w:left="316" w:hanging="316"/>
              <w:rPr>
                <w:b/>
                <w:color w:val="000000"/>
                <w:sz w:val="16"/>
                <w:szCs w:val="16"/>
                <w:lang w:val="en-AU"/>
              </w:rPr>
            </w:pPr>
            <w:r w:rsidRPr="004E4FFE">
              <w:rPr>
                <w:b/>
                <w:color w:val="000000"/>
                <w:sz w:val="16"/>
                <w:szCs w:val="16"/>
                <w:lang w:val="en-AU"/>
              </w:rPr>
              <w:t>References</w:t>
            </w:r>
          </w:p>
          <w:p w14:paraId="2705958F" w14:textId="77777777" w:rsidR="004E4FFE" w:rsidRPr="004E4FFE" w:rsidRDefault="004E4FFE" w:rsidP="004E4FFE">
            <w:pPr>
              <w:pStyle w:val="EndNoteBibliography"/>
              <w:spacing w:after="0"/>
              <w:ind w:left="316" w:hanging="316"/>
              <w:rPr>
                <w:color w:val="000000"/>
                <w:sz w:val="16"/>
                <w:szCs w:val="16"/>
              </w:rPr>
            </w:pPr>
            <w:r w:rsidRPr="004E4FFE">
              <w:rPr>
                <w:color w:val="000000"/>
                <w:sz w:val="16"/>
                <w:szCs w:val="16"/>
              </w:rPr>
              <w:fldChar w:fldCharType="begin"/>
            </w:r>
            <w:r w:rsidRPr="004E4FFE">
              <w:rPr>
                <w:color w:val="000000"/>
                <w:sz w:val="16"/>
                <w:szCs w:val="16"/>
              </w:rPr>
              <w:instrText xml:space="preserve"> ADDIN EN.REFLIST </w:instrText>
            </w:r>
            <w:r w:rsidRPr="004E4FFE">
              <w:rPr>
                <w:color w:val="000000"/>
                <w:sz w:val="16"/>
                <w:szCs w:val="16"/>
              </w:rPr>
              <w:fldChar w:fldCharType="separate"/>
            </w:r>
            <w:r w:rsidRPr="004E4FFE">
              <w:rPr>
                <w:color w:val="000000"/>
                <w:sz w:val="16"/>
                <w:szCs w:val="16"/>
              </w:rPr>
              <w:t>1</w:t>
            </w:r>
            <w:r w:rsidRPr="004E4FFE">
              <w:rPr>
                <w:color w:val="000000"/>
                <w:sz w:val="16"/>
                <w:szCs w:val="16"/>
              </w:rPr>
              <w:tab/>
              <w:t xml:space="preserve">Volante M, Collini P, Nikiforov YE, Sakamoto A, Kakudo K, Katoh R, Lloyd RV, LiVolsi VA, Papotti M, Sobrinho-Simoes M, Bussolati G and Rosai J (2007). Poorly differentiated thyroid carcinoma: the Turin proposal for the use of uniform diagnostic criteria and an algorithmic diagnostic approach. </w:t>
            </w:r>
            <w:r w:rsidRPr="004E4FFE">
              <w:rPr>
                <w:i/>
                <w:color w:val="000000"/>
                <w:sz w:val="16"/>
                <w:szCs w:val="16"/>
              </w:rPr>
              <w:t>Am J Surg Pathol</w:t>
            </w:r>
            <w:r w:rsidRPr="004E4FFE">
              <w:rPr>
                <w:color w:val="000000"/>
                <w:sz w:val="16"/>
                <w:szCs w:val="16"/>
              </w:rPr>
              <w:t xml:space="preserve"> 31(8):1256-1264.</w:t>
            </w:r>
          </w:p>
          <w:p w14:paraId="1C476126" w14:textId="77777777" w:rsidR="004E4FFE" w:rsidRPr="004E4FFE" w:rsidRDefault="004E4FFE" w:rsidP="004E4FFE">
            <w:pPr>
              <w:pStyle w:val="EndNoteBibliography"/>
              <w:spacing w:after="0"/>
              <w:ind w:left="316" w:hanging="316"/>
              <w:rPr>
                <w:color w:val="000000"/>
                <w:sz w:val="16"/>
                <w:szCs w:val="16"/>
              </w:rPr>
            </w:pPr>
            <w:r w:rsidRPr="004E4FFE">
              <w:rPr>
                <w:color w:val="000000"/>
                <w:sz w:val="16"/>
                <w:szCs w:val="16"/>
              </w:rPr>
              <w:t>2</w:t>
            </w:r>
            <w:r w:rsidRPr="004E4FFE">
              <w:rPr>
                <w:color w:val="000000"/>
                <w:sz w:val="16"/>
                <w:szCs w:val="16"/>
              </w:rPr>
              <w:tab/>
              <w:t xml:space="preserve">Hiltzik D, Carlson DL, Tuttle RM, Chuai S, Ishill N, Shaha A, Shah JP, Singh B and Ghossein RA (2006). Poorly differentiated thyroid carcinomas defined on the basis of mitosis and necrosis: a clinicopathologic study of 58 patients. </w:t>
            </w:r>
            <w:r w:rsidRPr="004E4FFE">
              <w:rPr>
                <w:i/>
                <w:color w:val="000000"/>
                <w:sz w:val="16"/>
                <w:szCs w:val="16"/>
              </w:rPr>
              <w:t>Cancer</w:t>
            </w:r>
            <w:r w:rsidRPr="004E4FFE">
              <w:rPr>
                <w:color w:val="000000"/>
                <w:sz w:val="16"/>
                <w:szCs w:val="16"/>
              </w:rPr>
              <w:t xml:space="preserve"> 106(6):1286-1295.</w:t>
            </w:r>
          </w:p>
          <w:p w14:paraId="7966AC3E" w14:textId="77777777" w:rsidR="004E4FFE" w:rsidRPr="004E4FFE" w:rsidRDefault="004E4FFE" w:rsidP="004E4FFE">
            <w:pPr>
              <w:pStyle w:val="EndNoteBibliography"/>
              <w:spacing w:after="0"/>
              <w:ind w:left="316" w:hanging="316"/>
              <w:rPr>
                <w:color w:val="000000"/>
                <w:sz w:val="16"/>
                <w:szCs w:val="16"/>
                <w:lang w:val="en-AU"/>
              </w:rPr>
            </w:pPr>
            <w:r w:rsidRPr="004E4FFE">
              <w:rPr>
                <w:color w:val="000000"/>
                <w:sz w:val="16"/>
                <w:szCs w:val="16"/>
              </w:rPr>
              <w:t>3</w:t>
            </w:r>
            <w:r w:rsidRPr="004E4FFE">
              <w:rPr>
                <w:color w:val="000000"/>
                <w:sz w:val="16"/>
                <w:szCs w:val="16"/>
              </w:rPr>
              <w:tab/>
            </w:r>
            <w:r w:rsidRPr="004E4FFE">
              <w:rPr>
                <w:color w:val="000000"/>
                <w:sz w:val="16"/>
                <w:szCs w:val="16"/>
                <w:lang w:val="en-AU"/>
              </w:rPr>
              <w:t xml:space="preserve">College of American Pathologists (2019). </w:t>
            </w:r>
            <w:r w:rsidRPr="004E4FFE">
              <w:rPr>
                <w:i/>
                <w:color w:val="000000"/>
                <w:sz w:val="16"/>
                <w:szCs w:val="16"/>
                <w:lang w:val="en-AU"/>
              </w:rPr>
              <w:t>Protocol for the Examination of Specimens From Patients With Carcinomas of the Thyroid Gland</w:t>
            </w:r>
            <w:r w:rsidRPr="004E4FFE">
              <w:rPr>
                <w:color w:val="000000"/>
                <w:sz w:val="16"/>
                <w:szCs w:val="16"/>
                <w:lang w:val="en-AU"/>
              </w:rPr>
              <w:t>. Available from: https://www.cap.org/protocols-and-guidelines/cancer-reporting-tools/cancer-protocol-templates (Accessed 1st May 2019).</w:t>
            </w:r>
          </w:p>
          <w:p w14:paraId="72EAC4A0" w14:textId="77777777" w:rsidR="004E4FFE" w:rsidRPr="004E4FFE" w:rsidRDefault="004E4FFE" w:rsidP="004E4FFE">
            <w:pPr>
              <w:pStyle w:val="EndNoteBibliography"/>
              <w:spacing w:after="0"/>
              <w:ind w:left="316" w:hanging="316"/>
              <w:rPr>
                <w:color w:val="000000"/>
                <w:sz w:val="16"/>
                <w:szCs w:val="16"/>
              </w:rPr>
            </w:pPr>
            <w:r w:rsidRPr="004E4FFE">
              <w:rPr>
                <w:color w:val="000000"/>
                <w:sz w:val="16"/>
                <w:szCs w:val="16"/>
              </w:rPr>
              <w:t>4</w:t>
            </w:r>
            <w:r w:rsidRPr="004E4FFE">
              <w:rPr>
                <w:color w:val="000000"/>
                <w:sz w:val="16"/>
                <w:szCs w:val="16"/>
              </w:rPr>
              <w:tab/>
              <w:t xml:space="preserve">Rivera M, Ricarte-Filho J, Patel S, Tuttle M, Shaha A, Shah JP, Fagin JA and Ghossein RA (2010). Encapsulated thyroid tumors of follicular cell origin with high grade features (high mitotic rate/tumor necrosis): a clinicopathologic and molecular study. </w:t>
            </w:r>
            <w:r w:rsidRPr="004E4FFE">
              <w:rPr>
                <w:i/>
                <w:color w:val="000000"/>
                <w:sz w:val="16"/>
                <w:szCs w:val="16"/>
              </w:rPr>
              <w:t>Hum Pathol</w:t>
            </w:r>
            <w:r w:rsidRPr="004E4FFE">
              <w:rPr>
                <w:color w:val="000000"/>
                <w:sz w:val="16"/>
                <w:szCs w:val="16"/>
              </w:rPr>
              <w:t xml:space="preserve"> 41(2):172-180.</w:t>
            </w:r>
          </w:p>
          <w:p w14:paraId="338622F0" w14:textId="77777777" w:rsidR="004E4FFE" w:rsidRPr="004E4FFE" w:rsidRDefault="004E4FFE" w:rsidP="004E4FFE">
            <w:pPr>
              <w:pStyle w:val="EndNoteBibliography"/>
              <w:spacing w:after="0"/>
              <w:ind w:left="316" w:hanging="316"/>
              <w:rPr>
                <w:color w:val="000000"/>
                <w:sz w:val="16"/>
                <w:szCs w:val="16"/>
              </w:rPr>
            </w:pPr>
            <w:r w:rsidRPr="004E4FFE">
              <w:rPr>
                <w:color w:val="000000"/>
                <w:sz w:val="16"/>
                <w:szCs w:val="16"/>
              </w:rPr>
              <w:t>5</w:t>
            </w:r>
            <w:r w:rsidRPr="004E4FFE">
              <w:rPr>
                <w:color w:val="000000"/>
                <w:sz w:val="16"/>
                <w:szCs w:val="16"/>
              </w:rPr>
              <w:tab/>
              <w:t xml:space="preserve">Saltman B, Singh B, Hedvat CV, Wreesmann VB and Ghossein R (2006). Patterns of expression of cell cycle/apoptosis genes along the spectrum of thyroid carcinoma progression. </w:t>
            </w:r>
            <w:r w:rsidRPr="004E4FFE">
              <w:rPr>
                <w:i/>
                <w:color w:val="000000"/>
                <w:sz w:val="16"/>
                <w:szCs w:val="16"/>
              </w:rPr>
              <w:t>Surgery</w:t>
            </w:r>
            <w:r w:rsidRPr="004E4FFE">
              <w:rPr>
                <w:color w:val="000000"/>
                <w:sz w:val="16"/>
                <w:szCs w:val="16"/>
              </w:rPr>
              <w:t xml:space="preserve"> 140(6):899-905; discussion 905-896.</w:t>
            </w:r>
          </w:p>
          <w:p w14:paraId="3BF731EC" w14:textId="77777777" w:rsidR="00594B08" w:rsidRPr="00C1798C" w:rsidRDefault="004E4FFE" w:rsidP="004E4FFE">
            <w:pPr>
              <w:pStyle w:val="EndNoteBibliography"/>
              <w:spacing w:after="0"/>
              <w:ind w:left="316" w:hanging="316"/>
              <w:rPr>
                <w:color w:val="000000"/>
                <w:sz w:val="16"/>
                <w:szCs w:val="16"/>
              </w:rPr>
            </w:pPr>
            <w:r w:rsidRPr="004E4FFE">
              <w:rPr>
                <w:color w:val="000000"/>
                <w:sz w:val="16"/>
                <w:szCs w:val="16"/>
              </w:rPr>
              <w:t>6</w:t>
            </w:r>
            <w:r w:rsidRPr="004E4FFE">
              <w:rPr>
                <w:color w:val="000000"/>
                <w:sz w:val="16"/>
                <w:szCs w:val="16"/>
              </w:rPr>
              <w:tab/>
              <w:t xml:space="preserve">Kakudo K, Wakasa T, Ohta Y, Yane K, Ito Y and Yamashita H (2015). Prognostic classification of thyroid follicular cell tumors using Ki-67 labeling index: risk stratification of thyroid follicular cell carcinomas. </w:t>
            </w:r>
            <w:r w:rsidRPr="004E4FFE">
              <w:rPr>
                <w:i/>
                <w:color w:val="000000"/>
                <w:sz w:val="16"/>
                <w:szCs w:val="16"/>
              </w:rPr>
              <w:t>Endocr J</w:t>
            </w:r>
            <w:r w:rsidRPr="004E4FFE">
              <w:rPr>
                <w:color w:val="000000"/>
                <w:sz w:val="16"/>
                <w:szCs w:val="16"/>
              </w:rPr>
              <w:t xml:space="preserve"> 62(1):1-12.</w:t>
            </w:r>
            <w:r w:rsidRPr="004E4FFE">
              <w:rPr>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1542F152" w14:textId="77777777" w:rsidR="00594B08" w:rsidRPr="007E0011" w:rsidRDefault="00D705DF" w:rsidP="00CC5E7C">
            <w:pPr>
              <w:rPr>
                <w:rFonts w:ascii="Calibri" w:hAnsi="Calibri"/>
                <w:color w:val="000000"/>
                <w:sz w:val="16"/>
                <w:szCs w:val="16"/>
              </w:rPr>
            </w:pPr>
            <w:r w:rsidRPr="00D705DF">
              <w:rPr>
                <w:rFonts w:ascii="Calibri" w:hAnsi="Calibri"/>
                <w:color w:val="000000"/>
                <w:sz w:val="18"/>
                <w:szCs w:val="18"/>
                <w:vertAlign w:val="superscript"/>
              </w:rPr>
              <w:t>b</w:t>
            </w:r>
            <w:r w:rsidRPr="00D705DF">
              <w:rPr>
                <w:rFonts w:ascii="Calibri" w:hAnsi="Calibri"/>
                <w:color w:val="000000"/>
                <w:sz w:val="16"/>
                <w:szCs w:val="16"/>
              </w:rPr>
              <w:t xml:space="preserve"> </w:t>
            </w:r>
            <w:r w:rsidRPr="00F8767E">
              <w:rPr>
                <w:rFonts w:ascii="Calibri" w:hAnsi="Calibri"/>
                <w:iCs/>
                <w:color w:val="000000"/>
                <w:sz w:val="16"/>
                <w:szCs w:val="16"/>
              </w:rPr>
              <w:t>2 mm</w:t>
            </w:r>
            <w:r w:rsidRPr="00F8767E">
              <w:rPr>
                <w:rFonts w:ascii="Calibri" w:hAnsi="Calibri"/>
                <w:iCs/>
                <w:color w:val="000000"/>
                <w:sz w:val="16"/>
                <w:szCs w:val="16"/>
                <w:vertAlign w:val="superscript"/>
              </w:rPr>
              <w:t xml:space="preserve">2 </w:t>
            </w:r>
            <w:r w:rsidRPr="00F8767E">
              <w:rPr>
                <w:rFonts w:ascii="Calibri" w:hAnsi="Calibri"/>
                <w:iCs/>
                <w:color w:val="000000"/>
                <w:sz w:val="16"/>
                <w:szCs w:val="16"/>
              </w:rPr>
              <w:t>approximates 10 HPFs on some microscopes.</w:t>
            </w:r>
          </w:p>
        </w:tc>
      </w:tr>
      <w:tr w:rsidR="00832A75" w:rsidRPr="00CC5E7C" w14:paraId="47059137" w14:textId="77777777" w:rsidTr="007C4621">
        <w:trPr>
          <w:trHeight w:val="656"/>
        </w:trPr>
        <w:tc>
          <w:tcPr>
            <w:tcW w:w="866" w:type="dxa"/>
            <w:tcBorders>
              <w:top w:val="nil"/>
              <w:left w:val="single" w:sz="4" w:space="0" w:color="auto"/>
              <w:bottom w:val="single" w:sz="4" w:space="0" w:color="auto"/>
              <w:right w:val="single" w:sz="4" w:space="0" w:color="auto"/>
            </w:tcBorders>
            <w:shd w:val="clear" w:color="000000" w:fill="EEECE1"/>
          </w:tcPr>
          <w:p w14:paraId="15D05D65" w14:textId="77777777" w:rsidR="00832A75" w:rsidRDefault="00866405" w:rsidP="00866405">
            <w:pPr>
              <w:spacing w:after="0"/>
              <w:rPr>
                <w:rFonts w:ascii="Calibri" w:hAnsi="Calibri"/>
                <w:color w:val="000000"/>
                <w:sz w:val="16"/>
                <w:szCs w:val="16"/>
              </w:rPr>
            </w:pPr>
            <w:r w:rsidRPr="008A6911">
              <w:rPr>
                <w:rFonts w:ascii="Calibri" w:hAnsi="Calibri"/>
                <w:sz w:val="16"/>
                <w:szCs w:val="16"/>
              </w:rPr>
              <w:t>Non-c</w:t>
            </w:r>
            <w:r w:rsidR="003955F9" w:rsidRPr="008A6911">
              <w:rPr>
                <w:rFonts w:ascii="Calibri" w:hAnsi="Calibri"/>
                <w:sz w:val="16"/>
                <w:szCs w:val="16"/>
              </w:rPr>
              <w:t>ore</w:t>
            </w:r>
          </w:p>
        </w:tc>
        <w:tc>
          <w:tcPr>
            <w:tcW w:w="1559" w:type="dxa"/>
            <w:tcBorders>
              <w:top w:val="nil"/>
              <w:left w:val="nil"/>
              <w:bottom w:val="single" w:sz="4" w:space="0" w:color="auto"/>
              <w:right w:val="single" w:sz="4" w:space="0" w:color="auto"/>
            </w:tcBorders>
            <w:shd w:val="clear" w:color="000000" w:fill="EEECE1"/>
          </w:tcPr>
          <w:p w14:paraId="759BA65B" w14:textId="77777777" w:rsidR="00832A75" w:rsidRPr="00866405" w:rsidRDefault="00866405" w:rsidP="00A16490">
            <w:pPr>
              <w:spacing w:after="0"/>
              <w:rPr>
                <w:rFonts w:ascii="Calibri" w:hAnsi="Calibri"/>
                <w:bCs/>
                <w:color w:val="000000"/>
                <w:sz w:val="16"/>
                <w:szCs w:val="16"/>
              </w:rPr>
            </w:pPr>
            <w:r w:rsidRPr="008A6911">
              <w:rPr>
                <w:rFonts w:ascii="Calibri" w:hAnsi="Calibri"/>
                <w:bCs/>
                <w:color w:val="A6A6A6" w:themeColor="background1" w:themeShade="A6"/>
                <w:sz w:val="16"/>
                <w:szCs w:val="16"/>
              </w:rPr>
              <w:t>HISTOLOGICAL TUMOUR GRADE</w:t>
            </w:r>
          </w:p>
        </w:tc>
        <w:tc>
          <w:tcPr>
            <w:tcW w:w="2835" w:type="dxa"/>
            <w:tcBorders>
              <w:top w:val="nil"/>
              <w:left w:val="nil"/>
              <w:bottom w:val="single" w:sz="4" w:space="0" w:color="auto"/>
              <w:right w:val="single" w:sz="4" w:space="0" w:color="auto"/>
            </w:tcBorders>
            <w:shd w:val="clear" w:color="auto" w:fill="auto"/>
          </w:tcPr>
          <w:p w14:paraId="6F49F9E0" w14:textId="77777777" w:rsidR="00866405" w:rsidRPr="00866405" w:rsidRDefault="00866405" w:rsidP="00A1588D">
            <w:pPr>
              <w:pStyle w:val="ListParagraph"/>
              <w:numPr>
                <w:ilvl w:val="0"/>
                <w:numId w:val="21"/>
              </w:numPr>
              <w:autoSpaceDE w:val="0"/>
              <w:autoSpaceDN w:val="0"/>
              <w:adjustRightInd w:val="0"/>
              <w:spacing w:after="0" w:line="240" w:lineRule="auto"/>
              <w:ind w:left="176" w:hanging="176"/>
              <w:rPr>
                <w:rFonts w:ascii="Calibri" w:hAnsi="Calibri"/>
                <w:color w:val="A6A6A6" w:themeColor="background1" w:themeShade="A6"/>
                <w:sz w:val="16"/>
                <w:szCs w:val="16"/>
              </w:rPr>
            </w:pPr>
            <w:r w:rsidRPr="00866405">
              <w:rPr>
                <w:rFonts w:ascii="Calibri" w:hAnsi="Calibri"/>
                <w:color w:val="A6A6A6" w:themeColor="background1" w:themeShade="A6"/>
                <w:sz w:val="16"/>
                <w:szCs w:val="16"/>
              </w:rPr>
              <w:t>Well-differentiated</w:t>
            </w:r>
          </w:p>
          <w:p w14:paraId="0403FA4B" w14:textId="77777777" w:rsidR="00866405" w:rsidRDefault="00866405" w:rsidP="00A1588D">
            <w:pPr>
              <w:pStyle w:val="ListParagraph"/>
              <w:numPr>
                <w:ilvl w:val="0"/>
                <w:numId w:val="21"/>
              </w:numPr>
              <w:autoSpaceDE w:val="0"/>
              <w:autoSpaceDN w:val="0"/>
              <w:adjustRightInd w:val="0"/>
              <w:spacing w:after="0" w:line="240" w:lineRule="auto"/>
              <w:ind w:left="176" w:hanging="176"/>
              <w:rPr>
                <w:rFonts w:ascii="Calibri" w:hAnsi="Calibri"/>
                <w:color w:val="A6A6A6" w:themeColor="background1" w:themeShade="A6"/>
                <w:sz w:val="16"/>
                <w:szCs w:val="16"/>
              </w:rPr>
            </w:pPr>
            <w:r w:rsidRPr="00866405">
              <w:rPr>
                <w:rFonts w:ascii="Calibri" w:hAnsi="Calibri"/>
                <w:color w:val="A6A6A6" w:themeColor="background1" w:themeShade="A6"/>
                <w:sz w:val="16"/>
                <w:szCs w:val="16"/>
              </w:rPr>
              <w:t>Poorly differentiated</w:t>
            </w:r>
          </w:p>
          <w:p w14:paraId="27A5C2B9" w14:textId="77777777" w:rsidR="003955F9" w:rsidRPr="00866405" w:rsidRDefault="00866405" w:rsidP="00A1588D">
            <w:pPr>
              <w:pStyle w:val="ListParagraph"/>
              <w:numPr>
                <w:ilvl w:val="0"/>
                <w:numId w:val="21"/>
              </w:numPr>
              <w:autoSpaceDE w:val="0"/>
              <w:autoSpaceDN w:val="0"/>
              <w:adjustRightInd w:val="0"/>
              <w:spacing w:after="0" w:line="240" w:lineRule="auto"/>
              <w:ind w:left="176" w:hanging="176"/>
              <w:rPr>
                <w:rFonts w:ascii="Calibri" w:hAnsi="Calibri"/>
                <w:color w:val="A6A6A6" w:themeColor="background1" w:themeShade="A6"/>
                <w:sz w:val="16"/>
                <w:szCs w:val="16"/>
              </w:rPr>
            </w:pPr>
            <w:r w:rsidRPr="00866405">
              <w:rPr>
                <w:rFonts w:ascii="Calibri" w:hAnsi="Calibri"/>
                <w:color w:val="A6A6A6" w:themeColor="background1" w:themeShade="A6"/>
                <w:sz w:val="16"/>
                <w:szCs w:val="16"/>
              </w:rPr>
              <w:t>Undifferentiated/anaplastic</w:t>
            </w:r>
          </w:p>
        </w:tc>
        <w:tc>
          <w:tcPr>
            <w:tcW w:w="8222" w:type="dxa"/>
            <w:tcBorders>
              <w:top w:val="nil"/>
              <w:left w:val="nil"/>
              <w:bottom w:val="single" w:sz="4" w:space="0" w:color="auto"/>
              <w:right w:val="single" w:sz="4" w:space="0" w:color="auto"/>
            </w:tcBorders>
            <w:shd w:val="clear" w:color="auto" w:fill="auto"/>
          </w:tcPr>
          <w:p w14:paraId="1D2C04E2" w14:textId="77777777" w:rsidR="00A1079F" w:rsidRPr="00A16490" w:rsidRDefault="004F1BA5" w:rsidP="004F1BA5">
            <w:pPr>
              <w:spacing w:after="0" w:line="240" w:lineRule="auto"/>
              <w:rPr>
                <w:color w:val="000000"/>
                <w:sz w:val="16"/>
                <w:szCs w:val="16"/>
              </w:rPr>
            </w:pPr>
            <w:r w:rsidRPr="004F1BA5">
              <w:rPr>
                <w:rFonts w:eastAsia="Times New Roman" w:cs="Times New Roman"/>
                <w:sz w:val="16"/>
                <w:szCs w:val="16"/>
              </w:rPr>
              <w:t>The grade in thyroid carcinomas of follicular cell origin (including both papillary and follicular carcinoma) impacts outcome significantly. It can however, be deduced from the histologic type along with increased mitotic activity and tumour necrosis, therefore this item is designated as non-core.</w:t>
            </w:r>
          </w:p>
        </w:tc>
        <w:tc>
          <w:tcPr>
            <w:tcW w:w="1701" w:type="dxa"/>
            <w:tcBorders>
              <w:top w:val="nil"/>
              <w:left w:val="nil"/>
              <w:bottom w:val="single" w:sz="4" w:space="0" w:color="auto"/>
              <w:right w:val="single" w:sz="4" w:space="0" w:color="auto"/>
            </w:tcBorders>
            <w:shd w:val="clear" w:color="auto" w:fill="auto"/>
          </w:tcPr>
          <w:p w14:paraId="3CC40521" w14:textId="77777777" w:rsidR="00832A75" w:rsidRPr="006974F3" w:rsidRDefault="00832A75" w:rsidP="000F19A7">
            <w:pPr>
              <w:spacing w:after="0"/>
              <w:rPr>
                <w:rFonts w:ascii="Calibri" w:hAnsi="Calibri"/>
                <w:color w:val="000000"/>
                <w:sz w:val="16"/>
                <w:szCs w:val="16"/>
              </w:rPr>
            </w:pPr>
          </w:p>
        </w:tc>
      </w:tr>
      <w:tr w:rsidR="00832A75" w:rsidRPr="00CC5E7C" w14:paraId="5B4A5125" w14:textId="77777777" w:rsidTr="007C4621">
        <w:trPr>
          <w:trHeight w:val="515"/>
        </w:trPr>
        <w:tc>
          <w:tcPr>
            <w:tcW w:w="866" w:type="dxa"/>
            <w:tcBorders>
              <w:top w:val="nil"/>
              <w:left w:val="single" w:sz="4" w:space="0" w:color="auto"/>
              <w:bottom w:val="single" w:sz="4" w:space="0" w:color="auto"/>
              <w:right w:val="single" w:sz="4" w:space="0" w:color="auto"/>
            </w:tcBorders>
            <w:shd w:val="clear" w:color="000000" w:fill="EEECE1"/>
          </w:tcPr>
          <w:p w14:paraId="3BA0B6BC" w14:textId="77777777" w:rsidR="00832A75" w:rsidRDefault="00EE7F4D" w:rsidP="00A008A9">
            <w:pPr>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1F8F1647" w14:textId="77777777" w:rsidR="008655F2" w:rsidRDefault="008655F2" w:rsidP="008655F2">
            <w:pPr>
              <w:spacing w:after="0"/>
              <w:rPr>
                <w:rFonts w:ascii="Calibri" w:hAnsi="Calibri"/>
                <w:bCs/>
                <w:color w:val="000000"/>
                <w:sz w:val="16"/>
                <w:szCs w:val="16"/>
              </w:rPr>
            </w:pPr>
            <w:r w:rsidRPr="008655F2">
              <w:rPr>
                <w:rFonts w:ascii="Calibri" w:hAnsi="Calibri"/>
                <w:bCs/>
                <w:color w:val="000000"/>
                <w:sz w:val="16"/>
                <w:szCs w:val="16"/>
              </w:rPr>
              <w:t>TUMOUR ENCAPSULATION/</w:t>
            </w:r>
          </w:p>
          <w:p w14:paraId="4F565C50" w14:textId="77777777" w:rsidR="00832A75" w:rsidRPr="008655F2" w:rsidRDefault="008655F2" w:rsidP="004650F2">
            <w:pPr>
              <w:rPr>
                <w:rFonts w:ascii="Calibri" w:hAnsi="Calibri"/>
                <w:bCs/>
                <w:color w:val="000000"/>
                <w:sz w:val="16"/>
                <w:szCs w:val="16"/>
              </w:rPr>
            </w:pPr>
            <w:r w:rsidRPr="008655F2">
              <w:rPr>
                <w:rFonts w:ascii="Calibri" w:hAnsi="Calibri"/>
                <w:bCs/>
                <w:color w:val="000000"/>
                <w:sz w:val="16"/>
                <w:szCs w:val="16"/>
              </w:rPr>
              <w:t>CIRCUMSCRIPTION</w:t>
            </w:r>
          </w:p>
        </w:tc>
        <w:tc>
          <w:tcPr>
            <w:tcW w:w="2835" w:type="dxa"/>
            <w:tcBorders>
              <w:top w:val="nil"/>
              <w:left w:val="nil"/>
              <w:bottom w:val="single" w:sz="4" w:space="0" w:color="auto"/>
              <w:right w:val="single" w:sz="4" w:space="0" w:color="auto"/>
            </w:tcBorders>
            <w:shd w:val="clear" w:color="auto" w:fill="auto"/>
          </w:tcPr>
          <w:p w14:paraId="3F203D95" w14:textId="77777777" w:rsidR="008655F2" w:rsidRPr="008655F2" w:rsidRDefault="008655F2"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8655F2">
              <w:rPr>
                <w:rFonts w:ascii="Calibri" w:hAnsi="Calibri"/>
                <w:sz w:val="16"/>
                <w:szCs w:val="16"/>
              </w:rPr>
              <w:t>Encapsulated</w:t>
            </w:r>
          </w:p>
          <w:p w14:paraId="52E752C5" w14:textId="77777777" w:rsidR="008655F2" w:rsidRPr="008655F2" w:rsidRDefault="008655F2"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8655F2">
              <w:rPr>
                <w:rFonts w:ascii="Calibri" w:hAnsi="Calibri"/>
                <w:sz w:val="16"/>
                <w:szCs w:val="16"/>
              </w:rPr>
              <w:t>Infiltrative</w:t>
            </w:r>
          </w:p>
          <w:p w14:paraId="0F5F4103" w14:textId="77777777" w:rsidR="00832A75" w:rsidRPr="008655F2" w:rsidRDefault="008655F2" w:rsidP="00A1588D">
            <w:pPr>
              <w:pStyle w:val="ListParagraph"/>
              <w:numPr>
                <w:ilvl w:val="0"/>
                <w:numId w:val="22"/>
              </w:numPr>
              <w:autoSpaceDE w:val="0"/>
              <w:autoSpaceDN w:val="0"/>
              <w:adjustRightInd w:val="0"/>
              <w:spacing w:after="0" w:line="240" w:lineRule="auto"/>
              <w:ind w:left="176" w:hanging="176"/>
              <w:rPr>
                <w:rFonts w:ascii="Calibri" w:hAnsi="Calibri"/>
                <w:color w:val="000000" w:themeColor="text1"/>
                <w:sz w:val="16"/>
                <w:szCs w:val="16"/>
              </w:rPr>
            </w:pPr>
            <w:r w:rsidRPr="008655F2">
              <w:rPr>
                <w:rFonts w:ascii="Calibri" w:hAnsi="Calibri"/>
                <w:sz w:val="16"/>
                <w:szCs w:val="16"/>
              </w:rPr>
              <w:t xml:space="preserve">Other, </w:t>
            </w:r>
            <w:r w:rsidRPr="008655F2">
              <w:rPr>
                <w:rFonts w:ascii="Calibri" w:hAnsi="Calibri"/>
                <w:i/>
                <w:iCs/>
                <w:sz w:val="16"/>
                <w:szCs w:val="16"/>
              </w:rPr>
              <w:t>specify</w:t>
            </w:r>
          </w:p>
        </w:tc>
        <w:tc>
          <w:tcPr>
            <w:tcW w:w="8222" w:type="dxa"/>
            <w:tcBorders>
              <w:top w:val="nil"/>
              <w:left w:val="nil"/>
              <w:bottom w:val="single" w:sz="4" w:space="0" w:color="auto"/>
              <w:right w:val="single" w:sz="4" w:space="0" w:color="auto"/>
            </w:tcBorders>
            <w:shd w:val="clear" w:color="auto" w:fill="auto"/>
          </w:tcPr>
          <w:p w14:paraId="544DC3B7" w14:textId="77777777" w:rsidR="00832A75" w:rsidRDefault="00634DD0" w:rsidP="00634DD0">
            <w:pPr>
              <w:pStyle w:val="desc2"/>
              <w:shd w:val="clear" w:color="auto" w:fill="FFFFFF"/>
              <w:rPr>
                <w:rFonts w:asciiTheme="minorHAnsi" w:hAnsiTheme="minorHAnsi"/>
                <w:sz w:val="16"/>
                <w:szCs w:val="16"/>
                <w:lang w:val="en-AU" w:eastAsia="en-AU"/>
              </w:rPr>
            </w:pPr>
            <w:r w:rsidRPr="00634DD0">
              <w:rPr>
                <w:rFonts w:asciiTheme="minorHAnsi" w:hAnsiTheme="minorHAnsi"/>
                <w:sz w:val="16"/>
                <w:szCs w:val="16"/>
                <w:lang w:val="en-AU" w:eastAsia="en-AU"/>
              </w:rPr>
              <w:t>The presence of a fibrous capsule or a well demarcated tumour border (i.e.,</w:t>
            </w:r>
            <w:r w:rsidRPr="00634DD0">
              <w:rPr>
                <w:rFonts w:asciiTheme="minorHAnsi" w:hAnsiTheme="minorHAnsi" w:cs="Arial"/>
                <w:sz w:val="16"/>
                <w:szCs w:val="16"/>
                <w:lang w:val="en-AU"/>
              </w:rPr>
              <w:t xml:space="preserve"> well circumscribed tumour edge directly adjacent to benign thyroid parenchyma with no intervening capsule</w:t>
            </w:r>
            <w:r w:rsidRPr="00634DD0">
              <w:rPr>
                <w:rFonts w:asciiTheme="minorHAnsi" w:hAnsiTheme="minorHAnsi" w:cs="Arial"/>
                <w:sz w:val="16"/>
                <w:szCs w:val="16"/>
                <w:lang w:val="en-AU" w:eastAsia="en-AU"/>
              </w:rPr>
              <w:t xml:space="preserve">) </w:t>
            </w:r>
            <w:r w:rsidRPr="00634DD0">
              <w:rPr>
                <w:rFonts w:asciiTheme="minorHAnsi" w:hAnsiTheme="minorHAnsi"/>
                <w:sz w:val="16"/>
                <w:szCs w:val="16"/>
                <w:lang w:val="en-AU" w:eastAsia="en-AU"/>
              </w:rPr>
              <w:t xml:space="preserve">is a crucial element in thyroid carcinomas. In follicular and </w:t>
            </w:r>
            <w:proofErr w:type="spellStart"/>
            <w:r w:rsidRPr="00634DD0">
              <w:rPr>
                <w:rFonts w:asciiTheme="minorHAnsi" w:hAnsiTheme="minorHAnsi" w:cs="Arial"/>
                <w:color w:val="000000"/>
                <w:sz w:val="16"/>
                <w:szCs w:val="16"/>
                <w:lang w:val="en-AU" w:eastAsia="en-AU"/>
              </w:rPr>
              <w:t>Hürthle</w:t>
            </w:r>
            <w:proofErr w:type="spellEnd"/>
            <w:r w:rsidRPr="00634DD0">
              <w:rPr>
                <w:rFonts w:asciiTheme="minorHAnsi" w:hAnsiTheme="minorHAnsi"/>
                <w:sz w:val="16"/>
                <w:szCs w:val="16"/>
                <w:lang w:val="en-AU" w:eastAsia="en-AU"/>
              </w:rPr>
              <w:t xml:space="preserve"> cell tumours, the invasion of the capsule and its vessels define malignancy.</w:t>
            </w:r>
            <w:r w:rsidRPr="00634DD0">
              <w:rPr>
                <w:rFonts w:asciiTheme="minorHAnsi" w:hAnsiTheme="minorHAnsi"/>
                <w:sz w:val="16"/>
                <w:szCs w:val="16"/>
                <w:lang w:val="en-AU" w:eastAsia="en-AU"/>
              </w:rPr>
              <w:fldChar w:fldCharType="begin"/>
            </w:r>
            <w:r w:rsidRPr="00634DD0">
              <w:rPr>
                <w:rFonts w:asciiTheme="minorHAnsi" w:hAnsiTheme="minorHAnsi"/>
                <w:sz w:val="16"/>
                <w:szCs w:val="16"/>
                <w:lang w:val="en-AU" w:eastAsia="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634DD0">
              <w:rPr>
                <w:rFonts w:asciiTheme="minorHAnsi" w:hAnsiTheme="minorHAnsi"/>
                <w:sz w:val="16"/>
                <w:szCs w:val="16"/>
                <w:lang w:val="en-AU" w:eastAsia="en-AU"/>
              </w:rPr>
              <w:fldChar w:fldCharType="separate"/>
            </w:r>
            <w:r w:rsidRPr="00634DD0">
              <w:rPr>
                <w:rFonts w:asciiTheme="minorHAnsi" w:hAnsiTheme="minorHAnsi"/>
                <w:noProof/>
                <w:sz w:val="16"/>
                <w:szCs w:val="16"/>
                <w:vertAlign w:val="superscript"/>
                <w:lang w:val="en-AU" w:eastAsia="en-AU"/>
              </w:rPr>
              <w:t>1</w:t>
            </w:r>
            <w:r w:rsidRPr="00634DD0">
              <w:rPr>
                <w:rFonts w:asciiTheme="minorHAnsi" w:hAnsiTheme="minorHAnsi"/>
                <w:sz w:val="16"/>
                <w:szCs w:val="16"/>
                <w:lang w:val="en-AU" w:eastAsia="en-AU"/>
              </w:rPr>
              <w:fldChar w:fldCharType="end"/>
            </w:r>
            <w:r w:rsidRPr="00634DD0">
              <w:rPr>
                <w:rFonts w:asciiTheme="minorHAnsi" w:hAnsiTheme="minorHAnsi"/>
                <w:sz w:val="16"/>
                <w:szCs w:val="16"/>
                <w:lang w:val="en-AU" w:eastAsia="en-AU"/>
              </w:rPr>
              <w:t xml:space="preserve"> Even in high grade tumours such as poorly differentiated carcinoma, the presence of a capsule was shown to convey a better outcome.</w:t>
            </w:r>
            <w:r w:rsidRPr="00634DD0">
              <w:rPr>
                <w:rFonts w:asciiTheme="minorHAnsi" w:hAnsiTheme="minorHAnsi"/>
                <w:sz w:val="16"/>
                <w:szCs w:val="16"/>
                <w:lang w:val="en-AU" w:eastAsia="en-AU"/>
              </w:rPr>
              <w:fldChar w:fldCharType="begin">
                <w:fldData xml:space="preserve">PEVuZE5vdGU+PENpdGU+PEF1dGhvcj5IaWx0emlrPC9BdXRob3I+PFllYXI+MjAwNjwvWWVhcj48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aWNhbD48cGFnZXM+MTI4Ni05NTwvcGFnZXM+PHZvbHVtZT4xMDY8L3ZvbHVtZT48bnVtYmVyPjY8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</w:fldData>
              </w:fldChar>
            </w:r>
            <w:r w:rsidRPr="00634DD0">
              <w:rPr>
                <w:rFonts w:asciiTheme="minorHAnsi" w:hAnsiTheme="minorHAnsi"/>
                <w:sz w:val="16"/>
                <w:szCs w:val="16"/>
                <w:lang w:val="en-AU" w:eastAsia="en-AU"/>
              </w:rPr>
              <w:instrText xml:space="preserve"> ADDIN EN.CITE </w:instrText>
            </w:r>
            <w:r w:rsidRPr="00634DD0">
              <w:rPr>
                <w:rFonts w:asciiTheme="minorHAnsi" w:hAnsiTheme="minorHAnsi"/>
                <w:sz w:val="16"/>
                <w:szCs w:val="16"/>
                <w:lang w:val="en-AU" w:eastAsia="en-AU"/>
              </w:rPr>
              <w:fldChar w:fldCharType="begin">
                <w:fldData xml:space="preserve">PEVuZE5vdGU+PENpdGU+PEF1dGhvcj5IaWx0emlrPC9BdXRob3I+PFllYXI+MjAwNjwvWWVhcj48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aWNhbD48cGFnZXM+MTI4Ni05NTwvcGFnZXM+PHZvbHVtZT4xMDY8L3ZvbHVtZT48bnVtYmVyPjY8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</w:fldData>
              </w:fldChar>
            </w:r>
            <w:r w:rsidRPr="00634DD0">
              <w:rPr>
                <w:rFonts w:asciiTheme="minorHAnsi" w:hAnsiTheme="minorHAnsi"/>
                <w:sz w:val="16"/>
                <w:szCs w:val="16"/>
                <w:lang w:val="en-AU" w:eastAsia="en-AU"/>
              </w:rPr>
              <w:instrText xml:space="preserve"> ADDIN EN.CITE.DATA </w:instrText>
            </w:r>
            <w:r w:rsidRPr="00634DD0">
              <w:rPr>
                <w:rFonts w:asciiTheme="minorHAnsi" w:hAnsiTheme="minorHAnsi"/>
                <w:sz w:val="16"/>
                <w:szCs w:val="16"/>
                <w:lang w:val="en-AU" w:eastAsia="en-AU"/>
              </w:rPr>
            </w:r>
            <w:r w:rsidRPr="00634DD0">
              <w:rPr>
                <w:rFonts w:asciiTheme="minorHAnsi" w:hAnsiTheme="minorHAnsi"/>
                <w:sz w:val="16"/>
                <w:szCs w:val="16"/>
                <w:lang w:val="en-AU" w:eastAsia="en-AU"/>
              </w:rPr>
              <w:fldChar w:fldCharType="end"/>
            </w:r>
            <w:r w:rsidRPr="00634DD0">
              <w:rPr>
                <w:rFonts w:asciiTheme="minorHAnsi" w:hAnsiTheme="minorHAnsi"/>
                <w:sz w:val="16"/>
                <w:szCs w:val="16"/>
                <w:lang w:val="en-AU" w:eastAsia="en-AU"/>
              </w:rPr>
            </w:r>
            <w:r w:rsidRPr="00634DD0">
              <w:rPr>
                <w:rFonts w:asciiTheme="minorHAnsi" w:hAnsiTheme="minorHAnsi"/>
                <w:sz w:val="16"/>
                <w:szCs w:val="16"/>
                <w:lang w:val="en-AU" w:eastAsia="en-AU"/>
              </w:rPr>
              <w:fldChar w:fldCharType="separate"/>
            </w:r>
            <w:r w:rsidRPr="00634DD0">
              <w:rPr>
                <w:rFonts w:asciiTheme="minorHAnsi" w:hAnsiTheme="minorHAnsi"/>
                <w:noProof/>
                <w:sz w:val="16"/>
                <w:szCs w:val="16"/>
                <w:vertAlign w:val="superscript"/>
                <w:lang w:val="en-AU" w:eastAsia="en-AU"/>
              </w:rPr>
              <w:t>2</w:t>
            </w:r>
            <w:r w:rsidRPr="00634DD0">
              <w:rPr>
                <w:rFonts w:asciiTheme="minorHAnsi" w:hAnsiTheme="minorHAnsi"/>
                <w:sz w:val="16"/>
                <w:szCs w:val="16"/>
                <w:lang w:val="en-AU" w:eastAsia="en-AU"/>
              </w:rPr>
              <w:fldChar w:fldCharType="end"/>
            </w:r>
            <w:r w:rsidRPr="00634DD0">
              <w:rPr>
                <w:rFonts w:asciiTheme="minorHAnsi" w:hAnsiTheme="minorHAnsi"/>
                <w:sz w:val="16"/>
                <w:szCs w:val="16"/>
                <w:lang w:val="en-AU" w:eastAsia="en-AU"/>
              </w:rPr>
              <w:t xml:space="preserve"> When a tumour infiltrates the surrounding non-neoplastic parenchyma and is not completely encapsulated/well demarcated, it should be labelled as infiltrative. The infiltrative papillary carcinomas are usually different from their encapsulated counterparts in regard to metastatic spread (propensity for nodal rather than distant metastasis) and genetic mutations (</w:t>
            </w:r>
            <w:r w:rsidRPr="00634DD0">
              <w:rPr>
                <w:rFonts w:asciiTheme="minorHAnsi" w:hAnsiTheme="minorHAnsi"/>
                <w:i/>
                <w:sz w:val="16"/>
                <w:szCs w:val="16"/>
                <w:lang w:val="en-AU" w:eastAsia="en-AU"/>
              </w:rPr>
              <w:t>BRAFV600E</w:t>
            </w:r>
            <w:r w:rsidRPr="00634DD0">
              <w:rPr>
                <w:rFonts w:asciiTheme="minorHAnsi" w:hAnsiTheme="minorHAnsi"/>
                <w:sz w:val="16"/>
                <w:szCs w:val="16"/>
                <w:lang w:val="en-AU" w:eastAsia="en-AU"/>
              </w:rPr>
              <w:t xml:space="preserve"> rather than RAS mutations).</w:t>
            </w:r>
            <w:r w:rsidRPr="00634DD0">
              <w:rPr>
                <w:rFonts w:asciiTheme="minorHAnsi" w:hAnsiTheme="minorHAnsi"/>
                <w:sz w:val="16"/>
                <w:szCs w:val="16"/>
                <w:lang w:val="en-AU" w:eastAsia="en-AU"/>
              </w:rPr>
              <w:fldChar w:fldCharType="begin">
                <w:fldData xml:space="preserve">PEVuZE5vdGU+PENpdGU+PEF1dGhvcj5SaXZlcmE8L0F1dGhvcj48WWVhcj4yMDEwPC9ZZWFyPjxS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L2FiYnItMT48L2FsdC1wZXJpb2RpY2FsPjxwYWdlcz4xMTkxLTIwMDwvcGFnZXM+PHZvbHVtZT4y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</w:fldData>
              </w:fldChar>
            </w:r>
            <w:r w:rsidRPr="00634DD0">
              <w:rPr>
                <w:rFonts w:asciiTheme="minorHAnsi" w:hAnsiTheme="minorHAnsi"/>
                <w:sz w:val="16"/>
                <w:szCs w:val="16"/>
                <w:lang w:val="en-AU" w:eastAsia="en-AU"/>
              </w:rPr>
              <w:instrText xml:space="preserve"> ADDIN EN.CITE </w:instrText>
            </w:r>
            <w:r w:rsidRPr="00634DD0">
              <w:rPr>
                <w:rFonts w:asciiTheme="minorHAnsi" w:hAnsiTheme="minorHAnsi"/>
                <w:sz w:val="16"/>
                <w:szCs w:val="16"/>
                <w:lang w:val="en-AU" w:eastAsia="en-AU"/>
              </w:rPr>
              <w:fldChar w:fldCharType="begin">
                <w:fldData xml:space="preserve">PEVuZE5vdGU+PENpdGU+PEF1dGhvcj5SaXZlcmE8L0F1dGhvcj48WWVhcj4yMDEwPC9ZZWFyPjxS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</w:fldData>
              </w:fldChar>
            </w:r>
            <w:r w:rsidRPr="00634DD0">
              <w:rPr>
                <w:rFonts w:asciiTheme="minorHAnsi" w:hAnsiTheme="minorHAnsi"/>
                <w:sz w:val="16"/>
                <w:szCs w:val="16"/>
                <w:lang w:val="en-AU" w:eastAsia="en-AU"/>
              </w:rPr>
              <w:instrText xml:space="preserve"> ADDIN EN.CITE.DATA </w:instrText>
            </w:r>
            <w:r w:rsidRPr="00634DD0">
              <w:rPr>
                <w:rFonts w:asciiTheme="minorHAnsi" w:hAnsiTheme="minorHAnsi"/>
                <w:sz w:val="16"/>
                <w:szCs w:val="16"/>
                <w:lang w:val="en-AU" w:eastAsia="en-AU"/>
              </w:rPr>
            </w:r>
            <w:r w:rsidRPr="00634DD0">
              <w:rPr>
                <w:rFonts w:asciiTheme="minorHAnsi" w:hAnsiTheme="minorHAnsi"/>
                <w:sz w:val="16"/>
                <w:szCs w:val="16"/>
                <w:lang w:val="en-AU" w:eastAsia="en-AU"/>
              </w:rPr>
              <w:fldChar w:fldCharType="end"/>
            </w:r>
            <w:r w:rsidRPr="00634DD0">
              <w:rPr>
                <w:rFonts w:asciiTheme="minorHAnsi" w:hAnsiTheme="minorHAnsi"/>
                <w:sz w:val="16"/>
                <w:szCs w:val="16"/>
                <w:lang w:val="en-AU" w:eastAsia="en-AU"/>
              </w:rPr>
            </w:r>
            <w:r w:rsidRPr="00634DD0">
              <w:rPr>
                <w:rFonts w:asciiTheme="minorHAnsi" w:hAnsiTheme="minorHAnsi"/>
                <w:sz w:val="16"/>
                <w:szCs w:val="16"/>
                <w:lang w:val="en-AU" w:eastAsia="en-AU"/>
              </w:rPr>
              <w:fldChar w:fldCharType="separate"/>
            </w:r>
            <w:r w:rsidRPr="00634DD0">
              <w:rPr>
                <w:rFonts w:asciiTheme="minorHAnsi" w:hAnsiTheme="minorHAnsi"/>
                <w:noProof/>
                <w:sz w:val="16"/>
                <w:szCs w:val="16"/>
                <w:vertAlign w:val="superscript"/>
                <w:lang w:val="en-AU" w:eastAsia="en-AU"/>
              </w:rPr>
              <w:t>3</w:t>
            </w:r>
            <w:r w:rsidRPr="00634DD0">
              <w:rPr>
                <w:rFonts w:asciiTheme="minorHAnsi" w:hAnsiTheme="minorHAnsi"/>
                <w:sz w:val="16"/>
                <w:szCs w:val="16"/>
                <w:lang w:val="en-AU" w:eastAsia="en-AU"/>
              </w:rPr>
              <w:fldChar w:fldCharType="end"/>
            </w:r>
          </w:p>
          <w:p w14:paraId="465A2317" w14:textId="77777777" w:rsidR="00634DD0" w:rsidRDefault="00634DD0" w:rsidP="00634DD0">
            <w:pPr>
              <w:pStyle w:val="desc2"/>
              <w:shd w:val="clear" w:color="auto" w:fill="FFFFFF"/>
              <w:rPr>
                <w:rFonts w:asciiTheme="minorHAnsi" w:hAnsiTheme="minorHAnsi"/>
                <w:sz w:val="16"/>
                <w:szCs w:val="16"/>
                <w:lang w:val="en-AU" w:eastAsia="en-AU"/>
              </w:rPr>
            </w:pPr>
          </w:p>
          <w:p w14:paraId="0B00FA82" w14:textId="77777777" w:rsidR="00634DD0" w:rsidRPr="00E71168" w:rsidRDefault="00634DD0" w:rsidP="00634DD0">
            <w:pPr>
              <w:pStyle w:val="desc2"/>
              <w:shd w:val="clear" w:color="auto" w:fill="FFFFFF"/>
              <w:rPr>
                <w:rFonts w:asciiTheme="minorHAnsi" w:hAnsiTheme="minorHAnsi"/>
                <w:b/>
                <w:color w:val="000000"/>
                <w:sz w:val="16"/>
                <w:szCs w:val="16"/>
                <w:lang w:val="en-AU"/>
              </w:rPr>
            </w:pPr>
            <w:r w:rsidRPr="00E71168">
              <w:rPr>
                <w:rFonts w:asciiTheme="minorHAnsi" w:hAnsiTheme="minorHAnsi"/>
                <w:b/>
                <w:color w:val="000000"/>
                <w:sz w:val="16"/>
                <w:szCs w:val="16"/>
                <w:lang w:val="en-AU"/>
              </w:rPr>
              <w:t>References</w:t>
            </w:r>
          </w:p>
          <w:p w14:paraId="3F96F5D7" w14:textId="77777777" w:rsidR="00634DD0" w:rsidRPr="00634DD0" w:rsidRDefault="00634DD0" w:rsidP="00634DD0">
            <w:pPr>
              <w:pStyle w:val="desc2"/>
              <w:shd w:val="clear" w:color="auto" w:fill="FFFFFF"/>
              <w:ind w:left="316" w:hanging="316"/>
              <w:rPr>
                <w:rFonts w:asciiTheme="minorHAnsi" w:hAnsiTheme="minorHAnsi"/>
                <w:color w:val="000000"/>
                <w:sz w:val="16"/>
                <w:szCs w:val="16"/>
                <w:lang w:val="en-AU"/>
              </w:rPr>
            </w:pPr>
            <w:r w:rsidRPr="00634DD0">
              <w:rPr>
                <w:rFonts w:asciiTheme="minorHAnsi" w:hAnsiTheme="minorHAnsi"/>
                <w:color w:val="000000"/>
                <w:sz w:val="16"/>
                <w:szCs w:val="16"/>
              </w:rPr>
              <w:fldChar w:fldCharType="begin"/>
            </w:r>
            <w:r w:rsidRPr="00634DD0">
              <w:rPr>
                <w:rFonts w:asciiTheme="minorHAnsi" w:hAnsiTheme="minorHAnsi"/>
                <w:color w:val="000000"/>
                <w:sz w:val="16"/>
                <w:szCs w:val="16"/>
              </w:rPr>
              <w:instrText xml:space="preserve"> ADDIN EN.REFLIST </w:instrText>
            </w:r>
            <w:r w:rsidRPr="00634DD0">
              <w:rPr>
                <w:rFonts w:asciiTheme="minorHAnsi" w:hAnsiTheme="minorHAnsi"/>
                <w:color w:val="000000"/>
                <w:sz w:val="16"/>
                <w:szCs w:val="16"/>
              </w:rPr>
              <w:fldChar w:fldCharType="separate"/>
            </w:r>
            <w:r w:rsidRPr="00634DD0">
              <w:rPr>
                <w:rFonts w:asciiTheme="minorHAnsi" w:hAnsiTheme="minorHAnsi"/>
                <w:color w:val="000000"/>
                <w:sz w:val="16"/>
                <w:szCs w:val="16"/>
              </w:rPr>
              <w:t>1</w:t>
            </w:r>
            <w:r w:rsidRPr="00634DD0">
              <w:rPr>
                <w:rFonts w:asciiTheme="minorHAnsi" w:hAnsiTheme="minorHAnsi"/>
                <w:color w:val="000000"/>
                <w:sz w:val="16"/>
                <w:szCs w:val="16"/>
              </w:rPr>
              <w:tab/>
            </w:r>
            <w:r w:rsidRPr="00634DD0">
              <w:rPr>
                <w:rFonts w:asciiTheme="minorHAnsi" w:hAnsiTheme="minorHAnsi"/>
                <w:color w:val="000000"/>
                <w:sz w:val="16"/>
                <w:szCs w:val="16"/>
                <w:lang w:val="en-AU"/>
              </w:rPr>
              <w:t xml:space="preserve">Lloyd R, Osamura R, Klöppel G and Rosai J (eds) (2017). </w:t>
            </w:r>
            <w:r w:rsidRPr="00634DD0">
              <w:rPr>
                <w:rFonts w:asciiTheme="minorHAnsi" w:hAnsiTheme="minorHAnsi"/>
                <w:i/>
                <w:color w:val="000000"/>
                <w:sz w:val="16"/>
                <w:szCs w:val="16"/>
                <w:lang w:val="en-AU"/>
              </w:rPr>
              <w:t>WHO Classification of Tumours of Endocrine Organs, 4th ed</w:t>
            </w:r>
            <w:r w:rsidRPr="00634DD0">
              <w:rPr>
                <w:rFonts w:asciiTheme="minorHAnsi" w:hAnsiTheme="minorHAnsi"/>
                <w:color w:val="000000"/>
                <w:sz w:val="16"/>
                <w:szCs w:val="16"/>
                <w:lang w:val="en-AU"/>
              </w:rPr>
              <w:t>. IARC Press, Lyon.</w:t>
            </w:r>
          </w:p>
          <w:p w14:paraId="1D61FDD1" w14:textId="77777777" w:rsidR="00634DD0" w:rsidRPr="00634DD0" w:rsidRDefault="00634DD0" w:rsidP="00634DD0">
            <w:pPr>
              <w:pStyle w:val="desc2"/>
              <w:shd w:val="clear" w:color="auto" w:fill="FFFFFF"/>
              <w:ind w:left="316" w:hanging="316"/>
              <w:rPr>
                <w:rFonts w:asciiTheme="minorHAnsi" w:hAnsiTheme="minorHAnsi"/>
                <w:color w:val="000000"/>
                <w:sz w:val="16"/>
                <w:szCs w:val="16"/>
              </w:rPr>
            </w:pPr>
            <w:r w:rsidRPr="00634DD0">
              <w:rPr>
                <w:rFonts w:asciiTheme="minorHAnsi" w:hAnsiTheme="minorHAnsi"/>
                <w:color w:val="000000"/>
                <w:sz w:val="16"/>
                <w:szCs w:val="16"/>
              </w:rPr>
              <w:t>2</w:t>
            </w:r>
            <w:r w:rsidRPr="00634DD0">
              <w:rPr>
                <w:rFonts w:asciiTheme="minorHAnsi" w:hAnsiTheme="minorHAnsi"/>
                <w:color w:val="000000"/>
                <w:sz w:val="16"/>
                <w:szCs w:val="16"/>
              </w:rPr>
              <w:tab/>
              <w:t xml:space="preserve">Hiltzik D, Carlson DL, Tuttle RM, Chuai S, Ishill N, Shaha A, Shah JP, Singh B and Ghossein RA (2006). Poorly differentiated thyroid carcinomas defined on the basis of mitosis and necrosis: a clinicopathologic study of 58 patients. </w:t>
            </w:r>
            <w:r w:rsidRPr="00634DD0">
              <w:rPr>
                <w:rFonts w:asciiTheme="minorHAnsi" w:hAnsiTheme="minorHAnsi"/>
                <w:i/>
                <w:color w:val="000000"/>
                <w:sz w:val="16"/>
                <w:szCs w:val="16"/>
              </w:rPr>
              <w:t>Cancer</w:t>
            </w:r>
            <w:r w:rsidRPr="00634DD0">
              <w:rPr>
                <w:rFonts w:asciiTheme="minorHAnsi" w:hAnsiTheme="minorHAnsi"/>
                <w:color w:val="000000"/>
                <w:sz w:val="16"/>
                <w:szCs w:val="16"/>
              </w:rPr>
              <w:t xml:space="preserve"> 106(6):1286-1295.</w:t>
            </w:r>
          </w:p>
          <w:p w14:paraId="5353040E" w14:textId="77777777" w:rsidR="00634DD0" w:rsidRPr="001A711A" w:rsidRDefault="00634DD0" w:rsidP="00634DD0">
            <w:pPr>
              <w:pStyle w:val="desc2"/>
              <w:shd w:val="clear" w:color="auto" w:fill="FFFFFF"/>
              <w:ind w:left="316" w:hanging="316"/>
              <w:rPr>
                <w:rFonts w:asciiTheme="minorHAnsi" w:hAnsiTheme="minorHAnsi"/>
                <w:color w:val="000000"/>
                <w:sz w:val="16"/>
                <w:szCs w:val="16"/>
              </w:rPr>
            </w:pPr>
            <w:r w:rsidRPr="00634DD0">
              <w:rPr>
                <w:rFonts w:asciiTheme="minorHAnsi" w:hAnsiTheme="minorHAnsi"/>
                <w:color w:val="000000"/>
                <w:sz w:val="16"/>
                <w:szCs w:val="16"/>
              </w:rPr>
              <w:lastRenderedPageBreak/>
              <w:t>3</w:t>
            </w:r>
            <w:r w:rsidRPr="00634DD0">
              <w:rPr>
                <w:rFonts w:asciiTheme="minorHAnsi" w:hAnsiTheme="minorHAnsi"/>
                <w:color w:val="000000"/>
                <w:sz w:val="16"/>
                <w:szCs w:val="16"/>
              </w:rPr>
              <w:tab/>
              <w:t xml:space="preserve">Rivera M, Ricarte-Filho J, Knauf J, Shaha A, Tuttle M, Fagin JA and Ghossein RA (2010). Molecular genotyping of papillary thyroid carcinoma follicular variant according to its histological subtypes (encapsulated vs infiltrative) reveals distinct BRAF and RAS mutation patterns. </w:t>
            </w:r>
            <w:r w:rsidRPr="00634DD0">
              <w:rPr>
                <w:rFonts w:asciiTheme="minorHAnsi" w:hAnsiTheme="minorHAnsi"/>
                <w:i/>
                <w:color w:val="000000"/>
                <w:sz w:val="16"/>
                <w:szCs w:val="16"/>
              </w:rPr>
              <w:t>Mod Pathol</w:t>
            </w:r>
            <w:r w:rsidRPr="00634DD0">
              <w:rPr>
                <w:rFonts w:asciiTheme="minorHAnsi" w:hAnsiTheme="minorHAnsi"/>
                <w:color w:val="000000"/>
                <w:sz w:val="16"/>
                <w:szCs w:val="16"/>
              </w:rPr>
              <w:t xml:space="preserve"> 23(9):1191-1200.</w:t>
            </w:r>
            <w:r w:rsidRPr="00634DD0">
              <w:rPr>
                <w:rFonts w:asciiTheme="minorHAnsi" w:hAnsiTheme="minorHAns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2CF71B7" w14:textId="77777777" w:rsidR="00832A75" w:rsidRPr="00CC5E7C" w:rsidRDefault="00832A75" w:rsidP="00EE7F4D">
            <w:pPr>
              <w:spacing w:after="0"/>
              <w:rPr>
                <w:rFonts w:ascii="Calibri" w:hAnsi="Calibri"/>
                <w:color w:val="000000"/>
                <w:sz w:val="16"/>
                <w:szCs w:val="16"/>
              </w:rPr>
            </w:pPr>
          </w:p>
        </w:tc>
      </w:tr>
      <w:tr w:rsidR="00832A75" w:rsidRPr="00CC5E7C" w14:paraId="4BC7F7AE"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4D17E636" w14:textId="77777777" w:rsidR="00832A75" w:rsidRDefault="00B326E7"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nil"/>
              <w:left w:val="nil"/>
              <w:bottom w:val="single" w:sz="4" w:space="0" w:color="auto"/>
              <w:right w:val="single" w:sz="4" w:space="0" w:color="auto"/>
            </w:tcBorders>
            <w:shd w:val="clear" w:color="000000" w:fill="EEECE1"/>
          </w:tcPr>
          <w:p w14:paraId="28E7836E" w14:textId="77777777" w:rsidR="00832A75" w:rsidRPr="00675194" w:rsidRDefault="00675194" w:rsidP="00273145">
            <w:pPr>
              <w:rPr>
                <w:rFonts w:ascii="Calibri" w:hAnsi="Calibri"/>
                <w:bCs/>
                <w:color w:val="000000"/>
                <w:sz w:val="16"/>
                <w:szCs w:val="16"/>
              </w:rPr>
            </w:pPr>
            <w:r w:rsidRPr="00675194">
              <w:rPr>
                <w:rFonts w:ascii="Calibri" w:hAnsi="Calibri"/>
                <w:bCs/>
                <w:color w:val="000000"/>
                <w:sz w:val="16"/>
                <w:szCs w:val="16"/>
              </w:rPr>
              <w:t>CAPSULAR INVASION</w:t>
            </w:r>
          </w:p>
        </w:tc>
        <w:tc>
          <w:tcPr>
            <w:tcW w:w="2835" w:type="dxa"/>
            <w:tcBorders>
              <w:top w:val="nil"/>
              <w:left w:val="nil"/>
              <w:bottom w:val="single" w:sz="4" w:space="0" w:color="auto"/>
              <w:right w:val="single" w:sz="4" w:space="0" w:color="auto"/>
            </w:tcBorders>
            <w:shd w:val="clear" w:color="auto" w:fill="auto"/>
          </w:tcPr>
          <w:p w14:paraId="54A9D652" w14:textId="77777777" w:rsidR="00634DD0" w:rsidRPr="00675194" w:rsidRDefault="00634DD0"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675194">
              <w:rPr>
                <w:rFonts w:ascii="Calibri" w:hAnsi="Calibri"/>
                <w:sz w:val="16"/>
                <w:szCs w:val="16"/>
              </w:rPr>
              <w:t>Not applicable</w:t>
            </w:r>
          </w:p>
          <w:p w14:paraId="128FECF2" w14:textId="77777777" w:rsidR="00634DD0" w:rsidRPr="00675194" w:rsidRDefault="00634DD0"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675194">
              <w:rPr>
                <w:rFonts w:ascii="Calibri" w:hAnsi="Calibri"/>
                <w:sz w:val="16"/>
                <w:szCs w:val="16"/>
              </w:rPr>
              <w:t>Uncertain</w:t>
            </w:r>
          </w:p>
          <w:p w14:paraId="3681BBA2" w14:textId="77777777" w:rsidR="00634DD0" w:rsidRPr="00675194" w:rsidRDefault="00634DD0"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675194">
              <w:rPr>
                <w:rFonts w:ascii="Calibri" w:hAnsi="Calibri"/>
                <w:sz w:val="16"/>
                <w:szCs w:val="16"/>
              </w:rPr>
              <w:t>Not identified</w:t>
            </w:r>
          </w:p>
          <w:p w14:paraId="2A0806C7" w14:textId="77777777" w:rsidR="00634DD0" w:rsidRPr="00675194" w:rsidRDefault="00634DD0" w:rsidP="00A1588D">
            <w:pPr>
              <w:pStyle w:val="ListParagraph"/>
              <w:numPr>
                <w:ilvl w:val="0"/>
                <w:numId w:val="22"/>
              </w:numPr>
              <w:autoSpaceDE w:val="0"/>
              <w:autoSpaceDN w:val="0"/>
              <w:adjustRightInd w:val="0"/>
              <w:spacing w:after="0" w:line="240" w:lineRule="auto"/>
              <w:ind w:left="176" w:hanging="176"/>
              <w:rPr>
                <w:rFonts w:ascii="Calibri" w:hAnsi="Calibri"/>
                <w:sz w:val="16"/>
                <w:szCs w:val="16"/>
              </w:rPr>
            </w:pPr>
            <w:r w:rsidRPr="00675194">
              <w:rPr>
                <w:rFonts w:ascii="Calibri" w:hAnsi="Calibri"/>
                <w:sz w:val="16"/>
                <w:szCs w:val="16"/>
              </w:rPr>
              <w:t xml:space="preserve">Present </w:t>
            </w:r>
          </w:p>
          <w:p w14:paraId="10F8BA5E" w14:textId="77777777" w:rsidR="00832A75" w:rsidRPr="00634DD0" w:rsidRDefault="00634DD0" w:rsidP="00A1588D">
            <w:pPr>
              <w:pStyle w:val="ListParagraph"/>
              <w:numPr>
                <w:ilvl w:val="0"/>
                <w:numId w:val="22"/>
              </w:numPr>
              <w:autoSpaceDE w:val="0"/>
              <w:autoSpaceDN w:val="0"/>
              <w:adjustRightInd w:val="0"/>
              <w:spacing w:after="0" w:line="240" w:lineRule="auto"/>
              <w:ind w:left="176" w:hanging="176"/>
              <w:rPr>
                <w:rFonts w:ascii="Calibri" w:hAnsi="Calibri"/>
                <w:color w:val="000000"/>
                <w:sz w:val="16"/>
                <w:szCs w:val="16"/>
              </w:rPr>
            </w:pPr>
            <w:r w:rsidRPr="00675194">
              <w:rPr>
                <w:rFonts w:ascii="Calibri" w:hAnsi="Calibri"/>
                <w:sz w:val="16"/>
                <w:szCs w:val="16"/>
              </w:rPr>
              <w:t xml:space="preserve">Cannot be assessed, </w:t>
            </w:r>
            <w:r w:rsidRPr="00675194">
              <w:rPr>
                <w:rFonts w:ascii="Calibri" w:hAnsi="Calibri"/>
                <w:i/>
                <w:sz w:val="16"/>
                <w:szCs w:val="16"/>
              </w:rPr>
              <w:t>specify</w:t>
            </w:r>
          </w:p>
        </w:tc>
        <w:tc>
          <w:tcPr>
            <w:tcW w:w="8222" w:type="dxa"/>
            <w:tcBorders>
              <w:top w:val="nil"/>
              <w:left w:val="nil"/>
              <w:bottom w:val="single" w:sz="4" w:space="0" w:color="auto"/>
              <w:right w:val="single" w:sz="4" w:space="0" w:color="auto"/>
            </w:tcBorders>
            <w:shd w:val="clear" w:color="auto" w:fill="auto"/>
          </w:tcPr>
          <w:p w14:paraId="311252DC" w14:textId="77777777" w:rsidR="00A17D55" w:rsidRDefault="00A17D55" w:rsidP="00A17D55">
            <w:pPr>
              <w:spacing w:line="240" w:lineRule="auto"/>
              <w:rPr>
                <w:sz w:val="16"/>
                <w:szCs w:val="16"/>
              </w:rPr>
            </w:pPr>
            <w:r w:rsidRPr="00A17D55">
              <w:rPr>
                <w:sz w:val="16"/>
                <w:szCs w:val="16"/>
              </w:rPr>
              <w:t>There is no consensus as to the definition of capsular invasion (CI). While there is universal agreement that complete transgression of the capsule constitutes CI,</w:t>
            </w:r>
            <w:r w:rsidRPr="00A17D55">
              <w:rPr>
                <w:sz w:val="16"/>
                <w:szCs w:val="16"/>
              </w:rPr>
              <w:fldChar w:fldCharType="begin"/>
            </w:r>
            <w:r w:rsidRPr="00A17D55">
              <w:rPr>
                <w:sz w:val="16"/>
                <w:szCs w:val="16"/>
              </w:rPr>
              <w:instrText xml:space="preserve"> ADDIN EN.CITE &lt;EndNote&gt;&lt;Cite&gt;&lt;Author&gt;Chan&lt;/Author&gt;&lt;Year&gt;2007&lt;/Year&gt;&lt;RecNum&gt;182&lt;/RecNum&gt;&lt;DisplayText&gt;&lt;style face="superscript"&gt;1&lt;/style&gt;&lt;/DisplayText&gt;&lt;record&gt;&lt;rec-number&gt;182&lt;/rec-number&gt;&lt;foreign-keys&gt;&lt;key app="EN" db-id="2zp95axwg9a0v7eepts5vpfb9e0525xzpra0" timestamp="1557721971"&gt;182&lt;/key&gt;&lt;/foreign-keys&gt;&lt;ref-type name="Book"&gt;6&lt;/ref-type&gt;&lt;contributors&gt;&lt;authors&gt;&lt;author&gt;Chan, J.&lt;/author&gt;&lt;/authors&gt;&lt;secondary-authors&gt;&lt;author&gt;Fletcher, C.D.M.&lt;/author&gt;&lt;/secondary-authors&gt;&lt;/contributors&gt;&lt;titles&gt;&lt;title&gt;Tumours of the thyroid and parathyroid glands. In: Diagnostic Histopathology of tumours&lt;/title&gt;&lt;/titles&gt;&lt;dates&gt;&lt;year&gt;2007&lt;/year&gt;&lt;/dates&gt;&lt;pub-location&gt;Philadelphia&lt;/pub-location&gt;&lt;publisher&gt;Churchill Livingstone Elsevier&lt;/publisher&gt;&lt;urls&gt;&lt;/urls&gt;&lt;/record&gt;&lt;/Cite&gt;&lt;/EndNote&gt;</w:instrText>
            </w:r>
            <w:r w:rsidRPr="00A17D55">
              <w:rPr>
                <w:sz w:val="16"/>
                <w:szCs w:val="16"/>
              </w:rPr>
              <w:fldChar w:fldCharType="separate"/>
            </w:r>
            <w:r w:rsidRPr="00A17D55">
              <w:rPr>
                <w:noProof/>
                <w:sz w:val="16"/>
                <w:szCs w:val="16"/>
                <w:vertAlign w:val="superscript"/>
              </w:rPr>
              <w:t>1</w:t>
            </w:r>
            <w:r w:rsidRPr="00A17D55">
              <w:rPr>
                <w:sz w:val="16"/>
                <w:szCs w:val="16"/>
              </w:rPr>
              <w:fldChar w:fldCharType="end"/>
            </w:r>
            <w:r w:rsidRPr="00A17D55">
              <w:rPr>
                <w:sz w:val="16"/>
                <w:szCs w:val="16"/>
              </w:rPr>
              <w:t xml:space="preserve"> other authorities do not require complete transgression of the capsule.</w:t>
            </w:r>
            <w:r w:rsidRPr="00A17D55">
              <w:rPr>
                <w:sz w:val="16"/>
                <w:szCs w:val="16"/>
              </w:rPr>
              <w:fldChar w:fldCharType="begin">
                <w:fldData xml:space="preserve">PEVuZE5vdGU+PENpdGU+PEF1dGhvcj5UaG9tcHNvbjwvQXV0aG9yPjxZZWFyPjIwMDE8L1llYXI+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PjUwNS0yNDwvcGFnZXM+PHZvbHVtZT45MTwvdm9sdW1lPjxudW1iZXI+MzwvbnVtYmVyPjxlZGl0
aW9uPjIwMDEvMDIvMTU8L2VkaXRpb24+PGtleXdvcmRzPjxrZXl3b3JkPkFkZW5vY2FyY2lub21h
LCBGb2xsaWN1bGFyL21vcnRhbGl0eS8qcGF0aG9sb2d5L3JhZGlvdGhlcmFweS9zdXJnZXJ5PC9r
ZXl3b3JkPjxrZXl3b3JkPkFkdWx0PC9rZXl3b3JkPjxrZXl3b3JkPkFnZSBGYWN0b3JzPC9rZXl3
b3JkPjxrZXl3b3JkPkFnZWQ8L2tleXdvcmQ+PGtleXdvcmQ+QWdlZCwgODAgYW5kIG92ZXI8L2tl
eXdvcmQ+PGtleXdvcmQ+RGVtb2dyYXBoeTwva2V5d29yZD48a2V5d29yZD5EaWFnbm9zaXMsIERp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cGxhc20gSW52YXNpdmVuZXNzPC9rZXl3b3JkPjxrZXl3b3JkPk5lb3BsYXNtIFJlY3VycmVuY2Us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</w:fldData>
              </w:fldChar>
            </w:r>
            <w:r w:rsidRPr="00A17D55">
              <w:rPr>
                <w:sz w:val="16"/>
                <w:szCs w:val="16"/>
              </w:rPr>
              <w:instrText xml:space="preserve"> ADDIN EN.CITE </w:instrText>
            </w:r>
            <w:r w:rsidRPr="00A17D55">
              <w:rPr>
                <w:sz w:val="16"/>
                <w:szCs w:val="16"/>
              </w:rPr>
              <w:fldChar w:fldCharType="begin">
                <w:fldData xml:space="preserve">PEVuZE5vdGU+PENpdGU+PEF1dGhvcj5UaG9tcHNvbjwvQXV0aG9yPjxZZWFyPjIwMDE8L1llYXI+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</w:fldData>
              </w:fldChar>
            </w:r>
            <w:r w:rsidRPr="00A17D55">
              <w:rPr>
                <w:sz w:val="16"/>
                <w:szCs w:val="16"/>
              </w:rPr>
              <w:instrText xml:space="preserve"> ADDIN EN.CITE.DATA </w:instrText>
            </w:r>
            <w:r w:rsidRPr="00A17D55">
              <w:rPr>
                <w:sz w:val="16"/>
                <w:szCs w:val="16"/>
              </w:rPr>
            </w:r>
            <w:r w:rsidRPr="00A17D55">
              <w:rPr>
                <w:sz w:val="16"/>
                <w:szCs w:val="16"/>
              </w:rPr>
              <w:fldChar w:fldCharType="end"/>
            </w:r>
            <w:r w:rsidRPr="00A17D55">
              <w:rPr>
                <w:sz w:val="16"/>
                <w:szCs w:val="16"/>
              </w:rPr>
            </w:r>
            <w:r w:rsidRPr="00A17D55">
              <w:rPr>
                <w:sz w:val="16"/>
                <w:szCs w:val="16"/>
              </w:rPr>
              <w:fldChar w:fldCharType="separate"/>
            </w:r>
            <w:r w:rsidRPr="00A17D55">
              <w:rPr>
                <w:noProof/>
                <w:sz w:val="16"/>
                <w:szCs w:val="16"/>
                <w:vertAlign w:val="superscript"/>
              </w:rPr>
              <w:t>2</w:t>
            </w:r>
            <w:r w:rsidRPr="00A17D55">
              <w:rPr>
                <w:sz w:val="16"/>
                <w:szCs w:val="16"/>
              </w:rPr>
              <w:fldChar w:fldCharType="end"/>
            </w:r>
            <w:r w:rsidRPr="00A17D55">
              <w:rPr>
                <w:sz w:val="16"/>
                <w:szCs w:val="16"/>
              </w:rPr>
              <w:t xml:space="preserve"> Figure 1 depicts the various histologic appearances associated with the presence or absence of CI. According to Chan (2007),</w:t>
            </w:r>
            <w:r w:rsidRPr="00A17D55">
              <w:rPr>
                <w:sz w:val="16"/>
                <w:szCs w:val="16"/>
              </w:rPr>
              <w:fldChar w:fldCharType="begin"/>
            </w:r>
            <w:r w:rsidRPr="00A17D55">
              <w:rPr>
                <w:sz w:val="16"/>
                <w:szCs w:val="16"/>
              </w:rPr>
              <w:instrText xml:space="preserve"> ADDIN EN.CITE &lt;EndNote&gt;&lt;Cite&gt;&lt;Author&gt;Chan&lt;/Author&gt;&lt;Year&gt;2007&lt;/Year&gt;&lt;RecNum&gt;182&lt;/RecNum&gt;&lt;DisplayText&gt;&lt;style face="superscript"&gt;1&lt;/style&gt;&lt;/DisplayText&gt;&lt;record&gt;&lt;rec-number&gt;182&lt;/rec-number&gt;&lt;foreign-keys&gt;&lt;key app="EN" db-id="2zp95axwg9a0v7eepts5vpfb9e0525xzpra0" timestamp="1557721971"&gt;182&lt;/key&gt;&lt;/foreign-keys&gt;&lt;ref-type name="Book"&gt;6&lt;/ref-type&gt;&lt;contributors&gt;&lt;authors&gt;&lt;author&gt;Chan, J.&lt;/author&gt;&lt;/authors&gt;&lt;secondary-authors&gt;&lt;author&gt;Fletcher, C.D.M.&lt;/author&gt;&lt;/secondary-authors&gt;&lt;/contributors&gt;&lt;titles&gt;&lt;title&gt;Tumours of the thyroid and parathyroid glands. In: Diagnostic Histopathology of tumours&lt;/title&gt;&lt;/titles&gt;&lt;dates&gt;&lt;year&gt;2007&lt;/year&gt;&lt;/dates&gt;&lt;pub-location&gt;Philadelphia&lt;/pub-location&gt;&lt;publisher&gt;Churchill Livingstone Elsevier&lt;/publisher&gt;&lt;urls&gt;&lt;/urls&gt;&lt;/record&gt;&lt;/Cite&gt;&lt;/EndNote&gt;</w:instrText>
            </w:r>
            <w:r w:rsidRPr="00A17D55">
              <w:rPr>
                <w:sz w:val="16"/>
                <w:szCs w:val="16"/>
              </w:rPr>
              <w:fldChar w:fldCharType="separate"/>
            </w:r>
            <w:r w:rsidRPr="00A17D55">
              <w:rPr>
                <w:noProof/>
                <w:sz w:val="16"/>
                <w:szCs w:val="16"/>
                <w:vertAlign w:val="superscript"/>
              </w:rPr>
              <w:t>1</w:t>
            </w:r>
            <w:r w:rsidRPr="00A17D55">
              <w:rPr>
                <w:sz w:val="16"/>
                <w:szCs w:val="16"/>
              </w:rPr>
              <w:fldChar w:fldCharType="end"/>
            </w:r>
            <w:r w:rsidRPr="00A17D55">
              <w:rPr>
                <w:sz w:val="16"/>
                <w:szCs w:val="16"/>
              </w:rPr>
              <w:t xml:space="preserve"> a given neoplasm should not be diagnosed as carcinoma if complete capsular penetration cannot be proven after extensive sampling except in the following circumstance. This situation occurs when a satellite tumour nodule, morphologically similar to the main tumour, is lying just outside the tumour capsule (Figure 1e). This appearance results from failure to identify the point of capsular penetration. It is noteworthy that not all authors agree that these satellite nodules represent CI.</w:t>
            </w:r>
            <w:r w:rsidRPr="00A17D55">
              <w:rPr>
                <w:sz w:val="16"/>
                <w:szCs w:val="16"/>
              </w:rPr>
              <w:fldChar w:fldCharType="begin"/>
            </w:r>
            <w:r w:rsidRPr="00A17D55">
              <w:rPr>
                <w:sz w:val="16"/>
                <w:szCs w:val="16"/>
              </w:rPr>
              <w:instrText xml:space="preserve"> ADDIN EN.CITE &lt;EndNote&gt;&lt;Cite&gt;&lt;Author&gt;Suster&lt;/Author&gt;&lt;Year&gt;2006&lt;/Year&gt;&lt;RecNum&gt;63&lt;/RecNum&gt;&lt;DisplayText&gt;&lt;style face="superscript"&gt;3&lt;/style&gt;&lt;/DisplayText&gt;&lt;record&gt;&lt;rec-number&gt;63&lt;/rec-number&gt;&lt;foreign-keys&gt;&lt;key app="EN" db-id="9vwv20pwv22w5vefxd2ppf9f0d5rdt0epavr" timestamp="0"&gt;63&lt;/key&gt;&lt;/foreign-keys&gt;&lt;ref-type name="Journal Article"&gt;17&lt;/ref-type&gt;&lt;contributors&gt;&lt;authors&gt;&lt;author&gt;Suster, S.&lt;/author&gt;&lt;/authors&gt;&lt;/contributors&gt;&lt;auth-address&gt;Department of Pathology, Division of Anatomic Pathology, The Ohio State University, Columbus 43210, USA. suster.3@osu.edu&lt;/auth-address&gt;&lt;titles&gt;&lt;title&gt;Thyroid tumors with a follicular growth pattern: problems in differential diagnosis&lt;/title&gt;&lt;secondary-title&gt;Arch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medicine&lt;/abbr-1&gt;&lt;/alt-periodical&gt;&lt;pages&gt;984-8&lt;/pages&gt;&lt;volume&gt;130&lt;/volume&gt;&lt;number&gt;7&lt;/number&gt;&lt;edition&gt;2006/07/13&lt;/edition&gt;&lt;keywords&gt;&lt;keyword&gt;Adenocarcinoma, Follicular/classification/*pathology&lt;/keyword&gt;&lt;keyword&gt;Adenoma/classification/*pathology&lt;/keyword&gt;&lt;keyword&gt;Carcinoma, Medullary/pathology&lt;/keyword&gt;&lt;keyword&gt;Carcinoma, Papillary, Follicular/pathology&lt;/keyword&gt;&lt;keyword&gt;Diagnosis, Differential&lt;/keyword&gt;&lt;keyword&gt;Humans&lt;/keyword&gt;&lt;keyword&gt;Hyperplasia/pathology&lt;/keyword&gt;&lt;keyword&gt;Thyroid Neoplasms/classification/*pathology&lt;/keyword&gt;&lt;/keywords&gt;&lt;dates&gt;&lt;year&gt;2006&lt;/year&gt;&lt;pub-dates&gt;&lt;date&gt;Jul&lt;/date&gt;&lt;/pub-dates&gt;&lt;/dates&gt;&lt;isbn&gt;0003-9985&lt;/isbn&gt;&lt;accession-num&gt;16831055&lt;/accession-num&gt;&lt;urls&gt;&lt;/urls&gt;&lt;electronic-resource-num&gt;10.1043/1543-2165(2006)130[984:ttwafg]2.0.co;2&lt;/electronic-resource-num&gt;&lt;remote-database-provider&gt;NLM&lt;/remote-database-provider&gt;&lt;language&gt;eng&lt;/language&gt;&lt;/record&gt;&lt;/Cite&gt;&lt;/EndNote&gt;</w:instrText>
            </w:r>
            <w:r w:rsidRPr="00A17D55">
              <w:rPr>
                <w:sz w:val="16"/>
                <w:szCs w:val="16"/>
              </w:rPr>
              <w:fldChar w:fldCharType="separate"/>
            </w:r>
            <w:r w:rsidRPr="00A17D55">
              <w:rPr>
                <w:noProof/>
                <w:sz w:val="16"/>
                <w:szCs w:val="16"/>
                <w:vertAlign w:val="superscript"/>
              </w:rPr>
              <w:t>3</w:t>
            </w:r>
            <w:r w:rsidRPr="00A17D55">
              <w:rPr>
                <w:sz w:val="16"/>
                <w:szCs w:val="16"/>
              </w:rPr>
              <w:fldChar w:fldCharType="end"/>
            </w:r>
            <w:r w:rsidRPr="00A17D55">
              <w:rPr>
                <w:sz w:val="16"/>
                <w:szCs w:val="16"/>
              </w:rPr>
              <w:t xml:space="preserve"> In equivocal cases of CI, the entire capsule, irrespective of tumour size, should be processed in the attempt to clarify whether CI is present. Deeper sections of the representative paraffin block(s) should be performed in the areas of concern in order to exclude CI.</w:t>
            </w:r>
            <w:r w:rsidRPr="00A17D55">
              <w:rPr>
                <w:sz w:val="16"/>
                <w:szCs w:val="16"/>
              </w:rPr>
              <w:fldChar w:fldCharType="begin"/>
            </w:r>
            <w:r w:rsidRPr="00A17D55">
              <w:rPr>
                <w:sz w:val="16"/>
                <w:szCs w:val="16"/>
              </w:rPr>
              <w:instrText xml:space="preserve"> ADDIN EN.CITE &lt;EndNote&gt;&lt;Cite&gt;&lt;Author&gt;Chan&lt;/Author&gt;&lt;Year&gt;2007&lt;/Year&gt;&lt;RecNum&gt;182&lt;/RecNum&gt;&lt;DisplayText&gt;&lt;style face="superscript"&gt;1&lt;/style&gt;&lt;/DisplayText&gt;&lt;record&gt;&lt;rec-number&gt;182&lt;/rec-number&gt;&lt;foreign-keys&gt;&lt;key app="EN" db-id="2zp95axwg9a0v7eepts5vpfb9e0525xzpra0" timestamp="1557721971"&gt;182&lt;/key&gt;&lt;/foreign-keys&gt;&lt;ref-type name="Book"&gt;6&lt;/ref-type&gt;&lt;contributors&gt;&lt;authors&gt;&lt;author&gt;Chan, J.&lt;/author&gt;&lt;/authors&gt;&lt;secondary-authors&gt;&lt;author&gt;Fletcher, C.D.M.&lt;/author&gt;&lt;/secondary-authors&gt;&lt;/contributors&gt;&lt;titles&gt;&lt;title&gt;Tumours of the thyroid and parathyroid glands. In: Diagnostic Histopathology of tumours&lt;/title&gt;&lt;/titles&gt;&lt;dates&gt;&lt;year&gt;2007&lt;/year&gt;&lt;/dates&gt;&lt;pub-location&gt;Philadelphia&lt;/pub-location&gt;&lt;publisher&gt;Churchill Livingstone Elsevier&lt;/publisher&gt;&lt;urls&gt;&lt;/urls&gt;&lt;/record&gt;&lt;/Cite&gt;&lt;/EndNote&gt;</w:instrText>
            </w:r>
            <w:r w:rsidRPr="00A17D55">
              <w:rPr>
                <w:sz w:val="16"/>
                <w:szCs w:val="16"/>
              </w:rPr>
              <w:fldChar w:fldCharType="separate"/>
            </w:r>
            <w:r w:rsidRPr="00A17D55">
              <w:rPr>
                <w:noProof/>
                <w:sz w:val="16"/>
                <w:szCs w:val="16"/>
                <w:vertAlign w:val="superscript"/>
              </w:rPr>
              <w:t>1</w:t>
            </w:r>
            <w:r w:rsidRPr="00A17D55">
              <w:rPr>
                <w:sz w:val="16"/>
                <w:szCs w:val="16"/>
              </w:rPr>
              <w:fldChar w:fldCharType="end"/>
            </w:r>
            <w:r w:rsidRPr="00A17D55">
              <w:rPr>
                <w:sz w:val="16"/>
                <w:szCs w:val="16"/>
              </w:rPr>
              <w:t xml:space="preserve"> Despite enhanced histologic examination, there are cases where the presence of CI is questionable. In this instance the term uncertain CI should be used. There is no need to report on the number of foci of CI since it has not been shown to have clinical value.</w:t>
            </w:r>
          </w:p>
          <w:p w14:paraId="270189EE" w14:textId="77777777" w:rsidR="00A17D55" w:rsidRDefault="00A17D55" w:rsidP="00A17D55">
            <w:pPr>
              <w:spacing w:line="240" w:lineRule="auto"/>
              <w:rPr>
                <w:b/>
                <w:sz w:val="16"/>
                <w:szCs w:val="16"/>
                <w:u w:val="single"/>
              </w:rPr>
            </w:pPr>
            <w:r w:rsidRPr="00A17D55">
              <w:rPr>
                <w:b/>
                <w:sz w:val="16"/>
                <w:szCs w:val="16"/>
                <w:u w:val="single"/>
              </w:rPr>
              <w:t>Figure 1</w:t>
            </w:r>
            <w:r w:rsidR="00C073A6">
              <w:t xml:space="preserve"> </w:t>
            </w:r>
            <w:r w:rsidR="00C073A6">
              <w:rPr>
                <w:sz w:val="16"/>
                <w:szCs w:val="16"/>
              </w:rPr>
              <w:t>(</w:t>
            </w:r>
            <w:r w:rsidR="00C073A6" w:rsidRPr="00C073A6">
              <w:rPr>
                <w:sz w:val="16"/>
                <w:szCs w:val="16"/>
              </w:rPr>
              <w:t>See the</w:t>
            </w:r>
            <w:r w:rsidR="00C073A6">
              <w:rPr>
                <w:sz w:val="16"/>
                <w:szCs w:val="16"/>
              </w:rPr>
              <w:t xml:space="preserve"> end of the document for figure</w:t>
            </w:r>
            <w:r w:rsidR="003672C0">
              <w:rPr>
                <w:sz w:val="16"/>
                <w:szCs w:val="16"/>
              </w:rPr>
              <w:t>s</w:t>
            </w:r>
            <w:r w:rsidR="00C073A6" w:rsidRPr="00C073A6">
              <w:rPr>
                <w:sz w:val="16"/>
                <w:szCs w:val="16"/>
              </w:rPr>
              <w:t>)</w:t>
            </w:r>
          </w:p>
          <w:p w14:paraId="0115384C" w14:textId="77777777" w:rsidR="00A17D55" w:rsidRPr="00A17D55" w:rsidRDefault="00A17D55" w:rsidP="00A17D55">
            <w:pPr>
              <w:spacing w:after="0" w:line="240" w:lineRule="auto"/>
              <w:rPr>
                <w:b/>
                <w:sz w:val="16"/>
                <w:szCs w:val="16"/>
              </w:rPr>
            </w:pPr>
            <w:r w:rsidRPr="00A17D55">
              <w:rPr>
                <w:b/>
                <w:sz w:val="16"/>
                <w:szCs w:val="16"/>
              </w:rPr>
              <w:t xml:space="preserve">References </w:t>
            </w:r>
          </w:p>
          <w:p w14:paraId="261D5E01" w14:textId="77777777" w:rsidR="00A17D55" w:rsidRPr="00A17D55" w:rsidRDefault="00A17D55" w:rsidP="00A17D55">
            <w:pPr>
              <w:spacing w:after="0" w:line="240" w:lineRule="auto"/>
              <w:ind w:left="316" w:hanging="316"/>
              <w:rPr>
                <w:sz w:val="16"/>
                <w:szCs w:val="16"/>
                <w:lang w:val="en-US"/>
              </w:rPr>
            </w:pPr>
            <w:r w:rsidRPr="00A17D55">
              <w:rPr>
                <w:sz w:val="16"/>
                <w:szCs w:val="16"/>
                <w:lang w:val="en-US"/>
              </w:rPr>
              <w:fldChar w:fldCharType="begin"/>
            </w:r>
            <w:r w:rsidRPr="00A17D55">
              <w:rPr>
                <w:sz w:val="16"/>
                <w:szCs w:val="16"/>
                <w:lang w:val="en-US"/>
              </w:rPr>
              <w:instrText xml:space="preserve"> ADDIN EN.REFLIST </w:instrText>
            </w:r>
            <w:r w:rsidRPr="00A17D55">
              <w:rPr>
                <w:sz w:val="16"/>
                <w:szCs w:val="16"/>
                <w:lang w:val="en-US"/>
              </w:rPr>
              <w:fldChar w:fldCharType="separate"/>
            </w:r>
            <w:r w:rsidRPr="00A17D55">
              <w:rPr>
                <w:sz w:val="16"/>
                <w:szCs w:val="16"/>
                <w:lang w:val="en-US"/>
              </w:rPr>
              <w:t>1</w:t>
            </w:r>
            <w:r w:rsidRPr="00A17D55">
              <w:rPr>
                <w:sz w:val="16"/>
                <w:szCs w:val="16"/>
                <w:lang w:val="en-US"/>
              </w:rPr>
              <w:tab/>
              <w:t xml:space="preserve">Chan J (2007). </w:t>
            </w:r>
            <w:r w:rsidRPr="00A17D55">
              <w:rPr>
                <w:i/>
                <w:sz w:val="16"/>
                <w:szCs w:val="16"/>
                <w:lang w:val="en-US"/>
              </w:rPr>
              <w:t>Tumours of the thyroid and parathyroid glands. In: Diagnostic Histopathology of tumours</w:t>
            </w:r>
            <w:r w:rsidRPr="00A17D55">
              <w:rPr>
                <w:sz w:val="16"/>
                <w:szCs w:val="16"/>
                <w:lang w:val="en-US"/>
              </w:rPr>
              <w:t>. Fletcher CDM. Churchill Livingstone Elsevier, Philadelphia.</w:t>
            </w:r>
          </w:p>
          <w:p w14:paraId="4FAC0E27" w14:textId="77777777" w:rsidR="00A17D55" w:rsidRPr="00A17D55" w:rsidRDefault="00A17D55" w:rsidP="00A17D55">
            <w:pPr>
              <w:spacing w:after="0" w:line="240" w:lineRule="auto"/>
              <w:ind w:left="316" w:hanging="316"/>
              <w:rPr>
                <w:sz w:val="16"/>
                <w:szCs w:val="16"/>
                <w:lang w:val="en-US"/>
              </w:rPr>
            </w:pPr>
            <w:r w:rsidRPr="00A17D55">
              <w:rPr>
                <w:sz w:val="16"/>
                <w:szCs w:val="16"/>
                <w:lang w:val="en-US"/>
              </w:rPr>
              <w:t>2</w:t>
            </w:r>
            <w:r w:rsidRPr="00A17D55">
              <w:rPr>
                <w:sz w:val="16"/>
                <w:szCs w:val="16"/>
                <w:lang w:val="en-US"/>
              </w:rPr>
              <w:tab/>
              <w:t xml:space="preserve">Thompson LD, Wieneke JA, Paal E, Frommelt RA, Adair CF and Heffess CS (2001). A clinicopathologic study of minimally invasive follicular carcinoma of the thyroid gland with a review of the English literature. </w:t>
            </w:r>
            <w:r w:rsidRPr="00A17D55">
              <w:rPr>
                <w:i/>
                <w:sz w:val="16"/>
                <w:szCs w:val="16"/>
                <w:lang w:val="en-US"/>
              </w:rPr>
              <w:t>Cancer</w:t>
            </w:r>
            <w:r w:rsidRPr="00A17D55">
              <w:rPr>
                <w:sz w:val="16"/>
                <w:szCs w:val="16"/>
                <w:lang w:val="en-US"/>
              </w:rPr>
              <w:t xml:space="preserve"> 91(3):505-524.</w:t>
            </w:r>
          </w:p>
          <w:p w14:paraId="16A7BF95" w14:textId="77777777" w:rsidR="00832A75" w:rsidRPr="00A370A1" w:rsidRDefault="00A17D55" w:rsidP="00760266">
            <w:pPr>
              <w:spacing w:after="0" w:line="240" w:lineRule="auto"/>
              <w:ind w:left="316" w:hanging="316"/>
              <w:rPr>
                <w:color w:val="000000"/>
                <w:sz w:val="16"/>
                <w:szCs w:val="16"/>
              </w:rPr>
            </w:pPr>
            <w:r w:rsidRPr="00A17D55">
              <w:rPr>
                <w:sz w:val="16"/>
                <w:szCs w:val="16"/>
                <w:lang w:val="en-US"/>
              </w:rPr>
              <w:t>3</w:t>
            </w:r>
            <w:r w:rsidRPr="00A17D55">
              <w:rPr>
                <w:sz w:val="16"/>
                <w:szCs w:val="16"/>
                <w:lang w:val="en-US"/>
              </w:rPr>
              <w:tab/>
              <w:t xml:space="preserve">Suster S (2006). Thyroid tumors with a follicular growth pattern: problems in differential diagnosis. </w:t>
            </w:r>
            <w:r w:rsidRPr="00A17D55">
              <w:rPr>
                <w:i/>
                <w:sz w:val="16"/>
                <w:szCs w:val="16"/>
                <w:lang w:val="en-US"/>
              </w:rPr>
              <w:t>Arch Pathol Lab Med</w:t>
            </w:r>
            <w:r w:rsidRPr="00A17D55">
              <w:rPr>
                <w:sz w:val="16"/>
                <w:szCs w:val="16"/>
                <w:lang w:val="en-US"/>
              </w:rPr>
              <w:t xml:space="preserve"> 130(7):984-988.</w:t>
            </w:r>
            <w:r w:rsidRPr="00A17D55">
              <w:rPr>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C6D64FC" w14:textId="77777777" w:rsidR="00832A75" w:rsidRPr="00FC3379" w:rsidRDefault="00832A75" w:rsidP="00FC3379">
            <w:pPr>
              <w:spacing w:after="0"/>
              <w:rPr>
                <w:rFonts w:ascii="Calibri" w:hAnsi="Calibri"/>
                <w:color w:val="000000"/>
                <w:sz w:val="16"/>
                <w:szCs w:val="16"/>
              </w:rPr>
            </w:pPr>
          </w:p>
        </w:tc>
      </w:tr>
      <w:tr w:rsidR="00832A75" w:rsidRPr="00CC5E7C" w14:paraId="6476B516"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29FEE96C" w14:textId="3154F0B8" w:rsidR="00832A75" w:rsidRDefault="008A6911" w:rsidP="003672C0">
            <w:pPr>
              <w:rPr>
                <w:rFonts w:ascii="Calibri" w:hAnsi="Calibri"/>
                <w:color w:val="000000"/>
                <w:sz w:val="16"/>
                <w:szCs w:val="16"/>
              </w:rPr>
            </w:pPr>
            <w:r w:rsidRPr="008A6911">
              <w:rPr>
                <w:rFonts w:ascii="Calibri" w:hAnsi="Calibri"/>
                <w:color w:val="000000"/>
                <w:sz w:val="16"/>
                <w:szCs w:val="16"/>
              </w:rPr>
              <w:t xml:space="preserve">Core </w:t>
            </w:r>
            <w:r w:rsidR="005202F4">
              <w:rPr>
                <w:rFonts w:ascii="Calibri" w:hAnsi="Calibri"/>
                <w:color w:val="000000"/>
                <w:sz w:val="16"/>
                <w:szCs w:val="16"/>
              </w:rPr>
              <w:t xml:space="preserve">and </w:t>
            </w:r>
            <w:r w:rsidRPr="008A6911">
              <w:rPr>
                <w:rFonts w:ascii="Calibri" w:hAnsi="Calibri"/>
                <w:color w:val="000000"/>
                <w:sz w:val="16"/>
                <w:szCs w:val="16"/>
              </w:rPr>
              <w:t>Non-core</w:t>
            </w:r>
          </w:p>
        </w:tc>
        <w:tc>
          <w:tcPr>
            <w:tcW w:w="1559" w:type="dxa"/>
            <w:tcBorders>
              <w:top w:val="nil"/>
              <w:left w:val="nil"/>
              <w:bottom w:val="single" w:sz="4" w:space="0" w:color="auto"/>
              <w:right w:val="single" w:sz="4" w:space="0" w:color="auto"/>
            </w:tcBorders>
            <w:shd w:val="clear" w:color="000000" w:fill="EEECE1"/>
          </w:tcPr>
          <w:p w14:paraId="334D9B91" w14:textId="77777777" w:rsidR="00BF6D3A" w:rsidRPr="00141939" w:rsidRDefault="00BF6D3A" w:rsidP="003672C0">
            <w:pPr>
              <w:rPr>
                <w:rFonts w:ascii="Calibri" w:hAnsi="Calibri"/>
                <w:bCs/>
                <w:color w:val="000000"/>
                <w:sz w:val="16"/>
                <w:szCs w:val="16"/>
              </w:rPr>
            </w:pPr>
            <w:r w:rsidRPr="00141939">
              <w:rPr>
                <w:rFonts w:ascii="Calibri" w:hAnsi="Calibri"/>
                <w:bCs/>
                <w:color w:val="000000"/>
                <w:sz w:val="16"/>
                <w:szCs w:val="16"/>
              </w:rPr>
              <w:t>LYMPHATIC OR BLOOD VESSEL INVASION</w:t>
            </w:r>
          </w:p>
          <w:p w14:paraId="4355E085" w14:textId="77777777" w:rsidR="00832A75" w:rsidRPr="004A1628" w:rsidRDefault="00832A75" w:rsidP="003672C0">
            <w:pPr>
              <w:rPr>
                <w:rFonts w:ascii="Calibri" w:hAnsi="Calibri"/>
                <w:bCs/>
                <w:color w:val="000000"/>
                <w:sz w:val="16"/>
                <w:szCs w:val="16"/>
              </w:rPr>
            </w:pPr>
          </w:p>
        </w:tc>
        <w:tc>
          <w:tcPr>
            <w:tcW w:w="2835" w:type="dxa"/>
            <w:tcBorders>
              <w:top w:val="nil"/>
              <w:left w:val="nil"/>
              <w:bottom w:val="single" w:sz="4" w:space="0" w:color="auto"/>
              <w:right w:val="single" w:sz="4" w:space="0" w:color="auto"/>
            </w:tcBorders>
            <w:shd w:val="clear" w:color="auto" w:fill="auto"/>
          </w:tcPr>
          <w:p w14:paraId="509315CC" w14:textId="77777777" w:rsidR="00634DD0" w:rsidRPr="00BF6D3A" w:rsidRDefault="00634DD0" w:rsidP="00A1588D">
            <w:pPr>
              <w:pStyle w:val="ListParagraph"/>
              <w:numPr>
                <w:ilvl w:val="0"/>
                <w:numId w:val="23"/>
              </w:numPr>
              <w:ind w:left="176" w:hanging="176"/>
              <w:rPr>
                <w:rFonts w:ascii="Calibri" w:hAnsi="Calibri"/>
                <w:color w:val="000000"/>
                <w:sz w:val="16"/>
                <w:szCs w:val="16"/>
              </w:rPr>
            </w:pPr>
            <w:r w:rsidRPr="00BF6D3A">
              <w:rPr>
                <w:rFonts w:ascii="Calibri" w:hAnsi="Calibri"/>
                <w:color w:val="000000"/>
                <w:sz w:val="16"/>
                <w:szCs w:val="16"/>
              </w:rPr>
              <w:t>Not identified</w:t>
            </w:r>
          </w:p>
          <w:p w14:paraId="35B817E4" w14:textId="77777777" w:rsidR="003727FD" w:rsidRPr="003727FD" w:rsidRDefault="00634DD0" w:rsidP="00A1588D">
            <w:pPr>
              <w:pStyle w:val="ListParagraph"/>
              <w:numPr>
                <w:ilvl w:val="0"/>
                <w:numId w:val="23"/>
              </w:numPr>
              <w:spacing w:after="0"/>
              <w:ind w:left="176" w:hanging="176"/>
              <w:rPr>
                <w:rFonts w:ascii="Calibri" w:hAnsi="Calibri"/>
                <w:color w:val="000000"/>
                <w:sz w:val="16"/>
                <w:szCs w:val="16"/>
              </w:rPr>
            </w:pPr>
            <w:r w:rsidRPr="00BF6D3A">
              <w:rPr>
                <w:rFonts w:ascii="Calibri" w:hAnsi="Calibri"/>
                <w:color w:val="000000"/>
                <w:sz w:val="16"/>
                <w:szCs w:val="16"/>
              </w:rPr>
              <w:t>Present</w:t>
            </w:r>
          </w:p>
          <w:p w14:paraId="72794511" w14:textId="77777777" w:rsidR="003727FD" w:rsidRPr="003727FD" w:rsidRDefault="003727FD" w:rsidP="00A81EBD">
            <w:pPr>
              <w:spacing w:after="0"/>
              <w:rPr>
                <w:rFonts w:ascii="Calibri" w:hAnsi="Calibri"/>
                <w:b/>
                <w:color w:val="000000"/>
                <w:sz w:val="16"/>
                <w:szCs w:val="16"/>
              </w:rPr>
            </w:pPr>
            <w:r>
              <w:rPr>
                <w:rFonts w:ascii="Calibri" w:hAnsi="Calibri"/>
                <w:b/>
                <w:color w:val="000000"/>
                <w:sz w:val="16"/>
                <w:szCs w:val="16"/>
              </w:rPr>
              <w:t xml:space="preserve">     </w:t>
            </w:r>
            <w:r w:rsidRPr="003727FD">
              <w:rPr>
                <w:rFonts w:ascii="Calibri" w:hAnsi="Calibri"/>
                <w:b/>
                <w:color w:val="000000"/>
                <w:sz w:val="16"/>
                <w:szCs w:val="16"/>
              </w:rPr>
              <w:t>Type of vessel involved</w:t>
            </w:r>
          </w:p>
          <w:p w14:paraId="315B82B4" w14:textId="77777777" w:rsidR="003727FD" w:rsidRPr="003727FD" w:rsidRDefault="003727FD" w:rsidP="00A1588D">
            <w:pPr>
              <w:pStyle w:val="ListParagraph"/>
              <w:numPr>
                <w:ilvl w:val="0"/>
                <w:numId w:val="24"/>
              </w:numPr>
              <w:spacing w:after="0"/>
              <w:ind w:left="317" w:hanging="141"/>
              <w:rPr>
                <w:rFonts w:ascii="Calibri" w:hAnsi="Calibri"/>
                <w:color w:val="000000"/>
                <w:sz w:val="16"/>
                <w:szCs w:val="16"/>
              </w:rPr>
            </w:pPr>
            <w:r w:rsidRPr="003727FD">
              <w:rPr>
                <w:rFonts w:ascii="Calibri" w:hAnsi="Calibri"/>
                <w:color w:val="000000"/>
                <w:sz w:val="16"/>
                <w:szCs w:val="16"/>
              </w:rPr>
              <w:t>Blood vessel</w:t>
            </w:r>
          </w:p>
          <w:p w14:paraId="1EB21207" w14:textId="77777777" w:rsidR="003727FD" w:rsidRPr="003727FD" w:rsidRDefault="003727FD" w:rsidP="00A81EBD">
            <w:pPr>
              <w:spacing w:after="0"/>
              <w:ind w:left="317" w:hanging="317"/>
              <w:rPr>
                <w:rFonts w:ascii="Calibri" w:hAnsi="Calibri"/>
                <w:color w:val="000000"/>
                <w:sz w:val="16"/>
                <w:szCs w:val="16"/>
              </w:rPr>
            </w:pPr>
            <w:r>
              <w:rPr>
                <w:rFonts w:ascii="Calibri" w:hAnsi="Calibri"/>
                <w:color w:val="000000"/>
                <w:sz w:val="16"/>
                <w:szCs w:val="16"/>
              </w:rPr>
              <w:t xml:space="preserve">         </w:t>
            </w:r>
            <w:r w:rsidRPr="003727FD">
              <w:rPr>
                <w:rFonts w:ascii="Calibri" w:hAnsi="Calibri"/>
                <w:color w:val="000000"/>
                <w:sz w:val="16"/>
                <w:szCs w:val="16"/>
              </w:rPr>
              <w:t xml:space="preserve">Number of vessels involved, for encapsulated neoplasms, </w:t>
            </w:r>
            <w:r w:rsidRPr="003727FD">
              <w:rPr>
                <w:rFonts w:ascii="Calibri" w:hAnsi="Calibri"/>
                <w:i/>
                <w:color w:val="000000"/>
                <w:sz w:val="16"/>
                <w:szCs w:val="16"/>
              </w:rPr>
              <w:t>specify</w:t>
            </w:r>
          </w:p>
          <w:p w14:paraId="306A59D4" w14:textId="77777777" w:rsidR="00634DD0" w:rsidRPr="003727FD" w:rsidRDefault="00634DD0" w:rsidP="00A1588D">
            <w:pPr>
              <w:pStyle w:val="ListParagraph"/>
              <w:numPr>
                <w:ilvl w:val="0"/>
                <w:numId w:val="25"/>
              </w:numPr>
              <w:spacing w:after="0"/>
              <w:ind w:left="601" w:hanging="142"/>
              <w:rPr>
                <w:rFonts w:ascii="Calibri" w:hAnsi="Calibri"/>
                <w:color w:val="000000"/>
                <w:sz w:val="16"/>
                <w:szCs w:val="16"/>
              </w:rPr>
            </w:pPr>
            <w:r w:rsidRPr="003727FD">
              <w:rPr>
                <w:rFonts w:ascii="Calibri" w:hAnsi="Calibri"/>
                <w:color w:val="000000"/>
                <w:sz w:val="16"/>
                <w:szCs w:val="16"/>
              </w:rPr>
              <w:t>Focal, 1-3 foci</w:t>
            </w:r>
          </w:p>
          <w:p w14:paraId="7B04F832" w14:textId="77777777" w:rsidR="00634DD0" w:rsidRPr="003727FD" w:rsidRDefault="00634DD0" w:rsidP="00A1588D">
            <w:pPr>
              <w:pStyle w:val="ListParagraph"/>
              <w:numPr>
                <w:ilvl w:val="0"/>
                <w:numId w:val="25"/>
              </w:numPr>
              <w:ind w:left="601" w:hanging="142"/>
              <w:rPr>
                <w:rFonts w:ascii="Calibri" w:hAnsi="Calibri"/>
                <w:color w:val="000000"/>
                <w:sz w:val="16"/>
                <w:szCs w:val="16"/>
              </w:rPr>
            </w:pPr>
            <w:r w:rsidRPr="003727FD">
              <w:rPr>
                <w:rFonts w:ascii="Calibri" w:hAnsi="Calibri"/>
                <w:color w:val="000000"/>
                <w:sz w:val="16"/>
                <w:szCs w:val="16"/>
              </w:rPr>
              <w:t>Extensive, ≥4 foci</w:t>
            </w:r>
          </w:p>
          <w:p w14:paraId="08B2A2BC" w14:textId="77777777" w:rsidR="003727FD" w:rsidRPr="003727FD" w:rsidRDefault="003727FD" w:rsidP="00A1588D">
            <w:pPr>
              <w:pStyle w:val="ListParagraph"/>
              <w:numPr>
                <w:ilvl w:val="0"/>
                <w:numId w:val="24"/>
              </w:numPr>
              <w:ind w:left="317" w:hanging="141"/>
              <w:rPr>
                <w:rFonts w:ascii="Calibri" w:hAnsi="Calibri"/>
                <w:color w:val="000000"/>
                <w:sz w:val="16"/>
                <w:szCs w:val="16"/>
              </w:rPr>
            </w:pPr>
            <w:r w:rsidRPr="003727FD">
              <w:rPr>
                <w:rFonts w:ascii="Calibri" w:hAnsi="Calibri"/>
                <w:color w:val="000000"/>
                <w:sz w:val="16"/>
                <w:szCs w:val="16"/>
              </w:rPr>
              <w:t>Lymphatic</w:t>
            </w:r>
          </w:p>
          <w:p w14:paraId="4819B07B" w14:textId="77777777" w:rsidR="003727FD" w:rsidRPr="003727FD" w:rsidRDefault="003727FD" w:rsidP="00A1588D">
            <w:pPr>
              <w:pStyle w:val="ListParagraph"/>
              <w:numPr>
                <w:ilvl w:val="0"/>
                <w:numId w:val="24"/>
              </w:numPr>
              <w:spacing w:after="0"/>
              <w:ind w:left="317" w:hanging="141"/>
              <w:rPr>
                <w:rFonts w:ascii="Calibri" w:hAnsi="Calibri"/>
                <w:color w:val="000000"/>
                <w:sz w:val="16"/>
                <w:szCs w:val="16"/>
              </w:rPr>
            </w:pPr>
            <w:r w:rsidRPr="003727FD">
              <w:rPr>
                <w:rFonts w:ascii="Calibri" w:hAnsi="Calibri"/>
                <w:color w:val="000000"/>
                <w:sz w:val="16"/>
                <w:szCs w:val="16"/>
              </w:rPr>
              <w:t>Small vessel, not otherwise classifiable</w:t>
            </w:r>
          </w:p>
          <w:p w14:paraId="1C9442A4" w14:textId="77777777" w:rsidR="00634DD0" w:rsidRPr="003727FD" w:rsidRDefault="003727FD" w:rsidP="00A81EBD">
            <w:pPr>
              <w:spacing w:after="0"/>
              <w:rPr>
                <w:rFonts w:ascii="Calibri" w:hAnsi="Calibri"/>
                <w:color w:val="A6A6A6" w:themeColor="background1" w:themeShade="A6"/>
                <w:sz w:val="16"/>
                <w:szCs w:val="16"/>
              </w:rPr>
            </w:pPr>
            <w:r>
              <w:rPr>
                <w:rFonts w:ascii="Calibri" w:hAnsi="Calibri"/>
                <w:b/>
                <w:bCs/>
                <w:color w:val="A6A6A6" w:themeColor="background1" w:themeShade="A6"/>
                <w:sz w:val="16"/>
                <w:szCs w:val="16"/>
              </w:rPr>
              <w:t xml:space="preserve">    </w:t>
            </w:r>
            <w:r w:rsidR="00634DD0" w:rsidRPr="003727FD">
              <w:rPr>
                <w:rFonts w:ascii="Calibri" w:hAnsi="Calibri"/>
                <w:b/>
                <w:bCs/>
                <w:color w:val="A6A6A6" w:themeColor="background1" w:themeShade="A6"/>
                <w:sz w:val="16"/>
                <w:szCs w:val="16"/>
              </w:rPr>
              <w:t>Extrathyroidal blood vessel invasion</w:t>
            </w:r>
          </w:p>
          <w:p w14:paraId="7ECD4CE4" w14:textId="77777777" w:rsidR="00634DD0" w:rsidRPr="003727FD" w:rsidRDefault="00634DD0" w:rsidP="00A1588D">
            <w:pPr>
              <w:pStyle w:val="ListParagraph"/>
              <w:numPr>
                <w:ilvl w:val="0"/>
                <w:numId w:val="26"/>
              </w:numPr>
              <w:spacing w:after="0"/>
              <w:ind w:left="317" w:hanging="141"/>
              <w:rPr>
                <w:rFonts w:ascii="Calibri" w:hAnsi="Calibri"/>
                <w:color w:val="A6A6A6" w:themeColor="background1" w:themeShade="A6"/>
                <w:sz w:val="16"/>
                <w:szCs w:val="16"/>
              </w:rPr>
            </w:pPr>
            <w:r w:rsidRPr="003727FD">
              <w:rPr>
                <w:rFonts w:ascii="Calibri" w:hAnsi="Calibri"/>
                <w:color w:val="A6A6A6" w:themeColor="background1" w:themeShade="A6"/>
                <w:sz w:val="16"/>
                <w:szCs w:val="16"/>
              </w:rPr>
              <w:t>Not identified</w:t>
            </w:r>
          </w:p>
          <w:p w14:paraId="250BB354" w14:textId="77777777" w:rsidR="00E0010D" w:rsidRPr="003727FD" w:rsidRDefault="00634DD0" w:rsidP="00A1588D">
            <w:pPr>
              <w:pStyle w:val="ListParagraph"/>
              <w:numPr>
                <w:ilvl w:val="0"/>
                <w:numId w:val="26"/>
              </w:numPr>
              <w:spacing w:after="0"/>
              <w:ind w:left="317" w:hanging="141"/>
              <w:rPr>
                <w:rFonts w:ascii="Calibri" w:hAnsi="Calibri"/>
                <w:color w:val="A6A6A6" w:themeColor="background1" w:themeShade="A6"/>
                <w:sz w:val="16"/>
                <w:szCs w:val="16"/>
              </w:rPr>
            </w:pPr>
            <w:r w:rsidRPr="003727FD">
              <w:rPr>
                <w:rFonts w:ascii="Calibri" w:hAnsi="Calibri"/>
                <w:color w:val="A6A6A6" w:themeColor="background1" w:themeShade="A6"/>
                <w:sz w:val="16"/>
                <w:szCs w:val="16"/>
              </w:rPr>
              <w:t>Present</w:t>
            </w:r>
          </w:p>
          <w:p w14:paraId="4CEB5197" w14:textId="77777777" w:rsidR="003727FD" w:rsidRPr="00B326E7" w:rsidRDefault="003727FD" w:rsidP="00A1588D">
            <w:pPr>
              <w:pStyle w:val="ListParagraph"/>
              <w:numPr>
                <w:ilvl w:val="0"/>
                <w:numId w:val="23"/>
              </w:numPr>
              <w:ind w:left="176" w:hanging="176"/>
              <w:rPr>
                <w:rFonts w:ascii="Calibri" w:hAnsi="Calibri"/>
                <w:color w:val="000000"/>
                <w:sz w:val="16"/>
                <w:szCs w:val="16"/>
              </w:rPr>
            </w:pPr>
            <w:r w:rsidRPr="003727FD">
              <w:rPr>
                <w:rFonts w:ascii="Calibri" w:hAnsi="Calibri"/>
                <w:color w:val="000000"/>
                <w:sz w:val="16"/>
                <w:szCs w:val="16"/>
              </w:rPr>
              <w:t xml:space="preserve">Cannot be assessed, </w:t>
            </w:r>
            <w:r w:rsidRPr="003727FD">
              <w:rPr>
                <w:rFonts w:ascii="Calibri" w:hAnsi="Calibri"/>
                <w:i/>
                <w:color w:val="000000"/>
                <w:sz w:val="16"/>
                <w:szCs w:val="16"/>
              </w:rPr>
              <w:t>specify</w:t>
            </w:r>
          </w:p>
        </w:tc>
        <w:tc>
          <w:tcPr>
            <w:tcW w:w="8222" w:type="dxa"/>
            <w:tcBorders>
              <w:top w:val="nil"/>
              <w:left w:val="nil"/>
              <w:bottom w:val="single" w:sz="4" w:space="0" w:color="auto"/>
              <w:right w:val="single" w:sz="4" w:space="0" w:color="auto"/>
            </w:tcBorders>
            <w:shd w:val="clear" w:color="auto" w:fill="auto"/>
          </w:tcPr>
          <w:p w14:paraId="7AA5F0E8" w14:textId="77777777" w:rsidR="003672C0" w:rsidRPr="003672C0" w:rsidRDefault="003672C0" w:rsidP="003672C0">
            <w:pPr>
              <w:pStyle w:val="EndNoteBibliography"/>
              <w:rPr>
                <w:rFonts w:asciiTheme="minorHAnsi" w:hAnsiTheme="minorHAnsi"/>
                <w:sz w:val="16"/>
                <w:szCs w:val="16"/>
                <w:lang w:val="en-AU"/>
              </w:rPr>
            </w:pPr>
            <w:r w:rsidRPr="003672C0">
              <w:rPr>
                <w:rFonts w:asciiTheme="minorHAnsi" w:hAnsiTheme="minorHAnsi"/>
                <w:sz w:val="16"/>
                <w:szCs w:val="16"/>
                <w:lang w:val="en-AU"/>
              </w:rPr>
              <w:t xml:space="preserve">All follicular carcinomas and the vast majority of </w:t>
            </w:r>
            <w:r w:rsidRPr="003672C0">
              <w:rPr>
                <w:color w:val="000000"/>
                <w:sz w:val="16"/>
                <w:szCs w:val="16"/>
                <w:lang w:eastAsia="en-AU"/>
              </w:rPr>
              <w:t>H</w:t>
            </w:r>
            <w:r w:rsidRPr="003672C0">
              <w:rPr>
                <w:rFonts w:asciiTheme="minorHAnsi" w:hAnsiTheme="minorHAnsi"/>
                <w:color w:val="000000"/>
                <w:sz w:val="16"/>
                <w:szCs w:val="16"/>
                <w:lang w:eastAsia="en-AU"/>
              </w:rPr>
              <w:t>ü</w:t>
            </w:r>
            <w:r w:rsidRPr="003672C0">
              <w:rPr>
                <w:color w:val="000000"/>
                <w:sz w:val="16"/>
                <w:szCs w:val="16"/>
                <w:lang w:eastAsia="en-AU"/>
              </w:rPr>
              <w:t>rthle</w:t>
            </w:r>
            <w:r w:rsidRPr="003672C0">
              <w:rPr>
                <w:rFonts w:asciiTheme="minorHAnsi" w:hAnsiTheme="minorHAnsi"/>
                <w:sz w:val="16"/>
                <w:szCs w:val="16"/>
                <w:lang w:val="en-AU"/>
              </w:rPr>
              <w:t xml:space="preserve"> cell carcinomas spread hematogenously to distant sites bypassing lymph nodes  while most papillary carcinomas (with the notable exception of encapsulated papillary carcinoma follicular variant) preferentially spread to lymph nodes. It is therefore assumed that the vessels invaded by tumour in follicular and </w:t>
            </w:r>
            <w:r w:rsidRPr="003672C0">
              <w:rPr>
                <w:color w:val="000000"/>
                <w:sz w:val="16"/>
                <w:szCs w:val="16"/>
                <w:lang w:eastAsia="en-AU"/>
              </w:rPr>
              <w:t>H</w:t>
            </w:r>
            <w:r w:rsidRPr="003672C0">
              <w:rPr>
                <w:rFonts w:asciiTheme="minorHAnsi" w:hAnsiTheme="minorHAnsi"/>
                <w:color w:val="000000"/>
                <w:sz w:val="16"/>
                <w:szCs w:val="16"/>
                <w:lang w:eastAsia="en-AU"/>
              </w:rPr>
              <w:t>ü</w:t>
            </w:r>
            <w:r w:rsidRPr="003672C0">
              <w:rPr>
                <w:color w:val="000000"/>
                <w:sz w:val="16"/>
                <w:szCs w:val="16"/>
                <w:lang w:eastAsia="en-AU"/>
              </w:rPr>
              <w:t>rthle</w:t>
            </w:r>
            <w:r w:rsidRPr="003672C0">
              <w:rPr>
                <w:rFonts w:asciiTheme="minorHAnsi" w:hAnsiTheme="minorHAnsi"/>
                <w:sz w:val="16"/>
                <w:szCs w:val="16"/>
                <w:lang w:val="en-AU"/>
              </w:rPr>
              <w:t xml:space="preserve"> cell carcinoma are usually blood vessels  while those in papillary carcinoma are usually lymphatic spaces. Invasion of the latter is however difficult to identify except in the rare diffuse sclerosing variant.</w:t>
            </w:r>
            <w:r w:rsidRPr="003672C0">
              <w:rPr>
                <w:rFonts w:asciiTheme="minorHAnsi" w:hAnsiTheme="minorHAnsi"/>
                <w:sz w:val="16"/>
                <w:szCs w:val="16"/>
                <w:lang w:val="en-AU"/>
              </w:rPr>
              <w:fldChar w:fldCharType="begin"/>
            </w:r>
            <w:r w:rsidRPr="003672C0">
              <w:rPr>
                <w:rFonts w:asciiTheme="minorHAnsi" w:hAnsiTheme="minorHAnsi"/>
                <w:sz w:val="16"/>
                <w:szCs w:val="16"/>
                <w:lang w:val="en-AU"/>
              </w:rPr>
              <w:instrText xml:space="preserve"> ADDIN EN.CITE &lt;EndNote&gt;&lt;Cite&gt;&lt;Author&gt;Lloyd&lt;/Author&gt;&lt;Year&gt;2017&lt;/Year&gt;&lt;RecNum&gt;157&lt;/RecNum&gt;&lt;DisplayText&gt;&lt;style face="superscript"&gt;1&lt;/style&gt;&lt;/DisplayText&gt;&lt;record&gt;&lt;rec-number&gt;157&lt;/rec-number&gt;&lt;foreign-keys&gt;&lt;key app="EN" db-id="9vwv20pwv22w5vefxd2ppf9f0d5rdt0epavr" timestamp="1563710778"&gt;157&lt;/key&gt;&lt;/foreign-keys&gt;&lt;ref-type name="Book"&gt;6&lt;/ref-type&gt;&lt;contributors&gt;&lt;authors&gt;&lt;author&gt;Lloyd, RV.&lt;/author&gt;&lt;author&gt;Osamura, RY.&lt;/author&gt;&lt;author&gt;Klöppel, G.&lt;/author&gt;&lt;author&gt;Rosai, J.  &lt;/author&gt;&lt;/authors&gt;&lt;/contributors&gt;&lt;titles&gt;&lt;title&gt;WHO Classification of Tumours of Endocrine Organs, 4th ed&lt;/title&gt;&lt;/titles&gt;&lt;dates&gt;&lt;year&gt;2017&lt;/year&gt;&lt;/dates&gt;&lt;pub-location&gt;Lyon&lt;/pub-location&gt;&lt;publisher&gt;IARC Press&lt;/publisher&gt;&lt;urls&gt;&lt;/urls&gt;&lt;/record&gt;&lt;/Cite&gt;&lt;/EndNote&gt;</w:instrText>
            </w:r>
            <w:r w:rsidRPr="003672C0">
              <w:rPr>
                <w:rFonts w:asciiTheme="minorHAnsi" w:hAnsiTheme="minorHAnsi"/>
                <w:sz w:val="16"/>
                <w:szCs w:val="16"/>
                <w:lang w:val="en-AU"/>
              </w:rPr>
              <w:fldChar w:fldCharType="separate"/>
            </w:r>
            <w:r w:rsidRPr="003672C0">
              <w:rPr>
                <w:rFonts w:asciiTheme="minorHAnsi" w:hAnsiTheme="minorHAnsi"/>
                <w:sz w:val="16"/>
                <w:szCs w:val="16"/>
                <w:vertAlign w:val="superscript"/>
                <w:lang w:val="en-AU"/>
              </w:rPr>
              <w:t>1</w:t>
            </w:r>
            <w:r w:rsidRPr="003672C0">
              <w:rPr>
                <w:rFonts w:asciiTheme="minorHAnsi" w:hAnsiTheme="minorHAnsi"/>
                <w:sz w:val="16"/>
                <w:szCs w:val="16"/>
                <w:lang w:val="en-AU"/>
              </w:rPr>
              <w:fldChar w:fldCharType="end"/>
            </w:r>
            <w:r w:rsidRPr="003672C0">
              <w:rPr>
                <w:rFonts w:asciiTheme="minorHAnsi" w:hAnsiTheme="minorHAnsi"/>
                <w:sz w:val="16"/>
                <w:szCs w:val="16"/>
                <w:lang w:val="en-AU"/>
              </w:rPr>
              <w:t xml:space="preserve"> Lymphatic invasion can be undetected  in many primary papillary carcinomas despite the patients having a large volume of nodal metastasis. Therefore, in contrast to blood vessel invasion,  the presence of lymphatic space permeation has not been shown to date to have any prognostic value. Of note, blood vessel invasion can occur in papillary carcinomas (including classic) and the vessels involved  are often readily identifed as blood vessels because of their size and the presence of smooth muscle in their walls. Based on the type of carcinomas and the histologic appearance of the vessel, the pathologist can in most instances indicate the type of vessel involved by tumour. There are however, a few instances where this is not possible in small vessels. Since blood vessel invasion (BVI)  is a crucial diagnostic and prognostic feature, the criteria for its identification should be well delineated.The majority of authors agree that blood vessel invasion (BVI) should involve capsular or extra-capsular vessels in encapsulated tumours (Figure 2). In infiltrative tumours partially encapsulated or totally lacking a capsule, BVI can be present within the tumour nodule. These images (Figure 2) depict intracapsular BVI with tumour thrombus attached to the vessel wall, covered by endothelium or associated with fibrin. Tumour thrombus covered by endothelial cells qualifies as BVI (Figure 2b). However, endothelialization is not a requirement if the tumour is attached to the vessel wall (Figure 2c) or admixed with a fibrin thrombus (Figure 2d). If the tumour is encapsulated, intra-</w:t>
            </w:r>
            <w:r w:rsidRPr="003672C0">
              <w:rPr>
                <w:rFonts w:asciiTheme="minorHAnsi" w:hAnsiTheme="minorHAnsi"/>
                <w:sz w:val="16"/>
                <w:szCs w:val="16"/>
                <w:lang w:val="en-AU"/>
              </w:rPr>
              <w:lastRenderedPageBreak/>
              <w:t>tumoural or subcapsular vessels do not qualify for BVI and should not be interpreted as such (Figure 2a). One  study has raised the caveat that tumour cells within vascular lumina unassociated with thrombus, and tumour cells underlying intact endothelium could represent “pseudoinvasion” given the fenestrated, endothelial network of endocrine organs.</w:t>
            </w:r>
            <w:r w:rsidRPr="003672C0">
              <w:rPr>
                <w:rFonts w:asciiTheme="minorHAnsi" w:hAnsiTheme="minorHAnsi"/>
                <w:sz w:val="16"/>
                <w:szCs w:val="16"/>
                <w:lang w:val="en-AU"/>
              </w:rPr>
              <w:fldChar w:fldCharType="begin"/>
            </w:r>
            <w:r w:rsidRPr="003672C0">
              <w:rPr>
                <w:rFonts w:asciiTheme="minorHAnsi" w:hAnsiTheme="minorHAnsi"/>
                <w:sz w:val="16"/>
                <w:szCs w:val="16"/>
                <w:lang w:val="en-AU"/>
              </w:rPr>
              <w:instrText xml:space="preserve"> ADDIN EN.CITE &lt;EndNote&gt;&lt;Cite&gt;&lt;Author&gt;Mete&lt;/Author&gt;&lt;Year&gt;2011&lt;/Year&gt;&lt;RecNum&gt;64&lt;/RecNum&gt;&lt;DisplayText&gt;&lt;style face="superscript"&gt;2&lt;/style&gt;&lt;/DisplayText&gt;&lt;record&gt;&lt;rec-number&gt;64&lt;/rec-number&gt;&lt;foreign-keys&gt;&lt;key app="EN" db-id="9vwv20pwv22w5vefxd2ppf9f0d5rdt0epavr" timestamp="0"&gt;64&lt;/key&gt;&lt;/foreign-keys&gt;&lt;ref-type name="Journal Article"&gt;17&lt;/ref-type&gt;&lt;contributors&gt;&lt;authors&gt;&lt;author&gt;Mete, O.&lt;/author&gt;&lt;author&gt;Asa, S. L.&lt;/author&gt;&lt;/authors&gt;&lt;/contributors&gt;&lt;auth-address&gt;Department of Pathology, University Health Network, Toronto, Ontario, Canada. Ozgur.Mete2@uhn.on.ca&lt;/auth-address&gt;&lt;titles&gt;&lt;title&gt;Pathological definition and clinical significance of vascular invasion in thyroid carcinomas of follicular epithelial derivation&lt;/title&gt;&lt;secondary-title&gt;Mod Pathol&lt;/secondary-title&gt;&lt;alt-title&gt;Modern pathology : an official journal of the United States and Canadian Academy of Pathology, Inc&lt;/alt-title&gt;&lt;/titles&gt;&lt;pages&gt;1545-52&lt;/pages&gt;&lt;volume&gt;24&lt;/volume&gt;&lt;number&gt;12&lt;/number&gt;&lt;edition&gt;2011/08/02&lt;/edition&gt;&lt;keywords&gt;&lt;keyword&gt;Adenocarcinoma, Follicular&lt;/keyword&gt;&lt;keyword&gt;Artifacts&lt;/keyword&gt;&lt;keyword&gt;Autopsy&lt;/keyword&gt;&lt;keyword&gt;Biopsy&lt;/keyword&gt;&lt;keyword&gt;Blood Vessels/*pathology&lt;/keyword&gt;&lt;keyword&gt;Carcinoma&lt;/keyword&gt;&lt;keyword&gt;Carcinoma, Papillary&lt;/keyword&gt;&lt;keyword&gt;Cell Differentiation&lt;/keyword&gt;&lt;keyword&gt;Epithelial Cells/*pathology&lt;/keyword&gt;&lt;keyword&gt;Humans&lt;/keyword&gt;&lt;keyword&gt;Immunohistochemistry&lt;/keyword&gt;&lt;keyword&gt;Neoplasm Invasiveness&lt;/keyword&gt;&lt;keyword&gt;Predictive Value of Tests&lt;/keyword&gt;&lt;keyword&gt;Prognosis&lt;/keyword&gt;&lt;keyword&gt;Retrospective Studies&lt;/keyword&gt;&lt;keyword&gt;Thyroid Cancer, Papillary&lt;/keyword&gt;&lt;keyword&gt;Thyroid Neoplasms/*pathology/secondary&lt;/keyword&gt;&lt;keyword&gt;Time Factors&lt;/keyword&gt;&lt;/keywords&gt;&lt;dates&gt;&lt;year&gt;2011&lt;/year&gt;&lt;pub-dates&gt;&lt;date&gt;Dec&lt;/date&gt;&lt;/pub-dates&gt;&lt;/dates&gt;&lt;isbn&gt;0893-3952&lt;/isbn&gt;&lt;accession-num&gt;21804527&lt;/accession-num&gt;&lt;urls&gt;&lt;/urls&gt;&lt;electronic-resource-num&gt;10.1038/modpathol.2011.119&lt;/electronic-resource-num&gt;&lt;remote-database-provider&gt;NLM&lt;/remote-database-provider&gt;&lt;language&gt;eng&lt;/language&gt;&lt;/record&gt;&lt;/Cite&gt;&lt;/EndNote&gt;</w:instrText>
            </w:r>
            <w:r w:rsidRPr="003672C0">
              <w:rPr>
                <w:rFonts w:asciiTheme="minorHAnsi" w:hAnsiTheme="minorHAnsi"/>
                <w:sz w:val="16"/>
                <w:szCs w:val="16"/>
                <w:lang w:val="en-AU"/>
              </w:rPr>
              <w:fldChar w:fldCharType="separate"/>
            </w:r>
            <w:r w:rsidRPr="003672C0">
              <w:rPr>
                <w:rFonts w:asciiTheme="minorHAnsi" w:hAnsiTheme="minorHAnsi"/>
                <w:sz w:val="16"/>
                <w:szCs w:val="16"/>
                <w:vertAlign w:val="superscript"/>
                <w:lang w:val="en-AU"/>
              </w:rPr>
              <w:t>2</w:t>
            </w:r>
            <w:r w:rsidRPr="003672C0">
              <w:rPr>
                <w:rFonts w:asciiTheme="minorHAnsi" w:hAnsiTheme="minorHAnsi"/>
                <w:sz w:val="16"/>
                <w:szCs w:val="16"/>
                <w:lang w:val="en-AU"/>
              </w:rPr>
              <w:fldChar w:fldCharType="end"/>
            </w:r>
            <w:r w:rsidRPr="003672C0">
              <w:rPr>
                <w:rFonts w:asciiTheme="minorHAnsi" w:hAnsiTheme="minorHAnsi"/>
                <w:sz w:val="16"/>
                <w:szCs w:val="16"/>
                <w:lang w:val="en-AU"/>
              </w:rPr>
              <w:t xml:space="preserve"> When this more stringent criterion of BVI is applied, the incidence of BVI in differentiated thyroid carcinoma decreased drastically from 7-62%</w:t>
            </w:r>
            <w:r w:rsidRPr="003672C0">
              <w:rPr>
                <w:rFonts w:asciiTheme="minorHAnsi" w:hAnsiTheme="minorHAnsi"/>
                <w:sz w:val="16"/>
                <w:szCs w:val="16"/>
                <w:lang w:val="en-AU"/>
              </w:rPr>
              <w:fldChar w:fldCharType="begin">
                <w:fldData xml:space="preserve">PEVuZE5vdGU+PENpdGU+PEF1dGhvcj5YdTwvQXV0aG9yPjxZZWFyPjIwMTU8L1llYXI+PFJlY051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</w:fldData>
              </w:fldChar>
            </w:r>
            <w:r w:rsidRPr="003672C0">
              <w:rPr>
                <w:rFonts w:asciiTheme="minorHAnsi" w:hAnsiTheme="minorHAnsi"/>
                <w:sz w:val="16"/>
                <w:szCs w:val="16"/>
                <w:lang w:val="en-AU"/>
              </w:rPr>
              <w:instrText xml:space="preserve"> ADDIN EN.CITE </w:instrText>
            </w:r>
            <w:r w:rsidRPr="003672C0">
              <w:rPr>
                <w:rFonts w:asciiTheme="minorHAnsi" w:hAnsiTheme="minorHAnsi"/>
                <w:sz w:val="16"/>
                <w:szCs w:val="16"/>
                <w:lang w:val="en-AU"/>
              </w:rPr>
              <w:fldChar w:fldCharType="begin">
                <w:fldData xml:space="preserve">PEVuZE5vdGU+PENpdGU+PEF1dGhvcj5YdTwvQXV0aG9yPjxZZWFyPjIwMTU8L1llYXI+PFJlY051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</w:fldData>
              </w:fldChar>
            </w:r>
            <w:r w:rsidRPr="003672C0">
              <w:rPr>
                <w:rFonts w:asciiTheme="minorHAnsi" w:hAnsiTheme="minorHAnsi"/>
                <w:sz w:val="16"/>
                <w:szCs w:val="16"/>
                <w:lang w:val="en-AU"/>
              </w:rPr>
              <w:instrText xml:space="preserve"> ADDIN EN.CITE.DATA </w:instrText>
            </w:r>
            <w:r w:rsidRPr="003672C0">
              <w:rPr>
                <w:rFonts w:asciiTheme="minorHAnsi" w:hAnsiTheme="minorHAnsi"/>
                <w:sz w:val="16"/>
                <w:szCs w:val="16"/>
                <w:lang w:val="en-AU"/>
              </w:rPr>
            </w:r>
            <w:r w:rsidRPr="003672C0">
              <w:rPr>
                <w:rFonts w:asciiTheme="minorHAnsi" w:hAnsiTheme="minorHAnsi"/>
                <w:sz w:val="16"/>
                <w:szCs w:val="16"/>
                <w:lang w:val="en-AU"/>
              </w:rPr>
              <w:fldChar w:fldCharType="end"/>
            </w:r>
            <w:r w:rsidRPr="003672C0">
              <w:rPr>
                <w:rFonts w:asciiTheme="minorHAnsi" w:hAnsiTheme="minorHAnsi"/>
                <w:sz w:val="16"/>
                <w:szCs w:val="16"/>
                <w:lang w:val="en-AU"/>
              </w:rPr>
            </w:r>
            <w:r w:rsidRPr="003672C0">
              <w:rPr>
                <w:rFonts w:asciiTheme="minorHAnsi" w:hAnsiTheme="minorHAnsi"/>
                <w:sz w:val="16"/>
                <w:szCs w:val="16"/>
                <w:lang w:val="en-AU"/>
              </w:rPr>
              <w:fldChar w:fldCharType="separate"/>
            </w:r>
            <w:r w:rsidRPr="003672C0">
              <w:rPr>
                <w:rFonts w:asciiTheme="minorHAnsi" w:hAnsiTheme="minorHAnsi"/>
                <w:sz w:val="16"/>
                <w:szCs w:val="16"/>
                <w:vertAlign w:val="superscript"/>
                <w:lang w:val="en-AU"/>
              </w:rPr>
              <w:t>3-7</w:t>
            </w:r>
            <w:r w:rsidRPr="003672C0">
              <w:rPr>
                <w:rFonts w:asciiTheme="minorHAnsi" w:hAnsiTheme="minorHAnsi"/>
                <w:sz w:val="16"/>
                <w:szCs w:val="16"/>
                <w:lang w:val="en-AU"/>
              </w:rPr>
              <w:fldChar w:fldCharType="end"/>
            </w:r>
            <w:r w:rsidRPr="003672C0">
              <w:rPr>
                <w:rFonts w:asciiTheme="minorHAnsi" w:hAnsiTheme="minorHAnsi"/>
                <w:sz w:val="16"/>
                <w:szCs w:val="16"/>
                <w:lang w:val="en-AU"/>
              </w:rPr>
              <w:t xml:space="preserve"> to 3%,</w:t>
            </w:r>
            <w:r w:rsidRPr="003672C0">
              <w:rPr>
                <w:rFonts w:asciiTheme="minorHAnsi" w:hAnsiTheme="minorHAnsi"/>
                <w:sz w:val="16"/>
                <w:szCs w:val="16"/>
                <w:lang w:val="en-AU"/>
              </w:rPr>
              <w:fldChar w:fldCharType="begin"/>
            </w:r>
            <w:r w:rsidRPr="003672C0">
              <w:rPr>
                <w:rFonts w:asciiTheme="minorHAnsi" w:hAnsiTheme="minorHAnsi"/>
                <w:sz w:val="16"/>
                <w:szCs w:val="16"/>
                <w:lang w:val="en-AU"/>
              </w:rPr>
              <w:instrText xml:space="preserve"> ADDIN EN.CITE &lt;EndNote&gt;&lt;Cite&gt;&lt;Author&gt;Mete&lt;/Author&gt;&lt;Year&gt;2011&lt;/Year&gt;&lt;RecNum&gt;64&lt;/RecNum&gt;&lt;DisplayText&gt;&lt;style face="superscript"&gt;2&lt;/style&gt;&lt;/DisplayText&gt;&lt;record&gt;&lt;rec-number&gt;64&lt;/rec-number&gt;&lt;foreign-keys&gt;&lt;key app="EN" db-id="9vwv20pwv22w5vefxd2ppf9f0d5rdt0epavr" timestamp="0"&gt;64&lt;/key&gt;&lt;/foreign-keys&gt;&lt;ref-type name="Journal Article"&gt;17&lt;/ref-type&gt;&lt;contributors&gt;&lt;authors&gt;&lt;author&gt;Mete, O.&lt;/author&gt;&lt;author&gt;Asa, S. L.&lt;/author&gt;&lt;/authors&gt;&lt;/contributors&gt;&lt;auth-address&gt;Department of Pathology, University Health Network, Toronto, Ontario, Canada. Ozgur.Mete2@uhn.on.ca&lt;/auth-address&gt;&lt;titles&gt;&lt;title&gt;Pathological definition and clinical significance of vascular invasion in thyroid carcinomas of follicular epithelial derivation&lt;/title&gt;&lt;secondary-title&gt;Mod Pathol&lt;/secondary-title&gt;&lt;alt-title&gt;Modern pathology : an official journal of the United States and Canadian Academy of Pathology, Inc&lt;/alt-title&gt;&lt;/titles&gt;&lt;pages&gt;1545-52&lt;/pages&gt;&lt;volume&gt;24&lt;/volume&gt;&lt;number&gt;12&lt;/number&gt;&lt;edition&gt;2011/08/02&lt;/edition&gt;&lt;keywords&gt;&lt;keyword&gt;Adenocarcinoma, Follicular&lt;/keyword&gt;&lt;keyword&gt;Artifacts&lt;/keyword&gt;&lt;keyword&gt;Autopsy&lt;/keyword&gt;&lt;keyword&gt;Biopsy&lt;/keyword&gt;&lt;keyword&gt;Blood Vessels/*pathology&lt;/keyword&gt;&lt;keyword&gt;Carcinoma&lt;/keyword&gt;&lt;keyword&gt;Carcinoma, Papillary&lt;/keyword&gt;&lt;keyword&gt;Cell Differentiation&lt;/keyword&gt;&lt;keyword&gt;Epithelial Cells/*pathology&lt;/keyword&gt;&lt;keyword&gt;Humans&lt;/keyword&gt;&lt;keyword&gt;Immunohistochemistry&lt;/keyword&gt;&lt;keyword&gt;Neoplasm Invasiveness&lt;/keyword&gt;&lt;keyword&gt;Predictive Value of Tests&lt;/keyword&gt;&lt;keyword&gt;Prognosis&lt;/keyword&gt;&lt;keyword&gt;Retrospective Studies&lt;/keyword&gt;&lt;keyword&gt;Thyroid Cancer, Papillary&lt;/keyword&gt;&lt;keyword&gt;Thyroid Neoplasms/*pathology/secondary&lt;/keyword&gt;&lt;keyword&gt;Time Factors&lt;/keyword&gt;&lt;/keywords&gt;&lt;dates&gt;&lt;year&gt;2011&lt;/year&gt;&lt;pub-dates&gt;&lt;date&gt;Dec&lt;/date&gt;&lt;/pub-dates&gt;&lt;/dates&gt;&lt;isbn&gt;0893-3952&lt;/isbn&gt;&lt;accession-num&gt;21804527&lt;/accession-num&gt;&lt;urls&gt;&lt;/urls&gt;&lt;electronic-resource-num&gt;10.1038/modpathol.2011.119&lt;/electronic-resource-num&gt;&lt;remote-database-provider&gt;NLM&lt;/remote-database-provider&gt;&lt;language&gt;eng&lt;/language&gt;&lt;/record&gt;&lt;/Cite&gt;&lt;/EndNote&gt;</w:instrText>
            </w:r>
            <w:r w:rsidRPr="003672C0">
              <w:rPr>
                <w:rFonts w:asciiTheme="minorHAnsi" w:hAnsiTheme="minorHAnsi"/>
                <w:sz w:val="16"/>
                <w:szCs w:val="16"/>
                <w:lang w:val="en-AU"/>
              </w:rPr>
              <w:fldChar w:fldCharType="separate"/>
            </w:r>
            <w:r w:rsidRPr="003672C0">
              <w:rPr>
                <w:rFonts w:asciiTheme="minorHAnsi" w:hAnsiTheme="minorHAnsi"/>
                <w:sz w:val="16"/>
                <w:szCs w:val="16"/>
                <w:vertAlign w:val="superscript"/>
                <w:lang w:val="en-AU"/>
              </w:rPr>
              <w:t>2</w:t>
            </w:r>
            <w:r w:rsidRPr="003672C0">
              <w:rPr>
                <w:rFonts w:asciiTheme="minorHAnsi" w:hAnsiTheme="minorHAnsi"/>
                <w:sz w:val="16"/>
                <w:szCs w:val="16"/>
                <w:lang w:val="en-AU"/>
              </w:rPr>
              <w:fldChar w:fldCharType="end"/>
            </w:r>
            <w:r w:rsidRPr="003672C0">
              <w:rPr>
                <w:rFonts w:asciiTheme="minorHAnsi" w:hAnsiTheme="minorHAnsi"/>
                <w:sz w:val="16"/>
                <w:szCs w:val="16"/>
                <w:lang w:val="en-AU"/>
              </w:rPr>
              <w:t xml:space="preserve"> while the risk of distant metastasis in association with the mere existence of BVI becomes 35%. This latter approach has not been validated by additional studies and may fail to identify a significant proportion of thyroid tumours with BVI, focal or extensive, that should be classified as carcinoma based on the presence of invasion, and that may benefit from appropriate risk stratification and/or additional therapies.</w:t>
            </w:r>
          </w:p>
          <w:p w14:paraId="4B17F96E" w14:textId="77777777" w:rsidR="003672C0" w:rsidRPr="003672C0" w:rsidRDefault="003672C0" w:rsidP="003672C0">
            <w:pPr>
              <w:pStyle w:val="CommentText"/>
              <w:rPr>
                <w:sz w:val="16"/>
                <w:szCs w:val="16"/>
              </w:rPr>
            </w:pPr>
            <w:r w:rsidRPr="003672C0">
              <w:rPr>
                <w:sz w:val="16"/>
                <w:szCs w:val="16"/>
              </w:rPr>
              <w:t>The consensus opinion is that the criteria used in Figure 2 to define BVI should be utilized. In regard to the extent of BVI, several papers have shown that the presence of 4-5 foci of BVI in encapsulated follicular/</w:t>
            </w:r>
            <w:proofErr w:type="spellStart"/>
            <w:r w:rsidRPr="003672C0">
              <w:rPr>
                <w:rFonts w:cs="Arial"/>
                <w:color w:val="000000"/>
                <w:sz w:val="16"/>
                <w:szCs w:val="16"/>
                <w:lang w:eastAsia="en-AU"/>
              </w:rPr>
              <w:t>Hürthle</w:t>
            </w:r>
            <w:proofErr w:type="spellEnd"/>
            <w:r w:rsidRPr="003672C0">
              <w:rPr>
                <w:sz w:val="16"/>
                <w:szCs w:val="16"/>
              </w:rPr>
              <w:t xml:space="preserve"> cell carcinoma confers a much worse outcome than lower number of BVI foci.</w:t>
            </w:r>
            <w:r w:rsidRPr="003672C0">
              <w:rPr>
                <w:sz w:val="16"/>
                <w:szCs w:val="16"/>
              </w:rPr>
              <w:fldChar w:fldCharType="begin">
                <w:fldData xml:space="preserve">PEVuZE5vdGU+PENpdGU+PEF1dGhvcj5Db2xsaW5pPC9BdXRob3I+PFllYXI+MjAwNDwvWWVhcj48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=
</w:fldData>
              </w:fldChar>
            </w:r>
            <w:r w:rsidRPr="003672C0">
              <w:rPr>
                <w:sz w:val="16"/>
                <w:szCs w:val="16"/>
              </w:rPr>
              <w:instrText xml:space="preserve"> ADDIN EN.CITE </w:instrText>
            </w:r>
            <w:r w:rsidRPr="003672C0">
              <w:rPr>
                <w:sz w:val="16"/>
                <w:szCs w:val="16"/>
              </w:rPr>
              <w:fldChar w:fldCharType="begin">
                <w:fldData xml:space="preserve">PEVuZE5vdGU+PENpdGU+PEF1dGhvcj5Db2xsaW5pPC9BdXRob3I+PFllYXI+MjAwNDwvWWVhcj48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=
</w:fldData>
              </w:fldChar>
            </w:r>
            <w:r w:rsidRPr="003672C0">
              <w:rPr>
                <w:sz w:val="16"/>
                <w:szCs w:val="16"/>
              </w:rPr>
              <w:instrText xml:space="preserve"> ADDIN EN.CITE.DATA </w:instrText>
            </w:r>
            <w:r w:rsidRPr="003672C0">
              <w:rPr>
                <w:sz w:val="16"/>
                <w:szCs w:val="16"/>
              </w:rPr>
            </w:r>
            <w:r w:rsidRPr="003672C0">
              <w:rPr>
                <w:sz w:val="16"/>
                <w:szCs w:val="16"/>
              </w:rPr>
              <w:fldChar w:fldCharType="end"/>
            </w:r>
            <w:r w:rsidRPr="003672C0">
              <w:rPr>
                <w:sz w:val="16"/>
                <w:szCs w:val="16"/>
              </w:rPr>
            </w:r>
            <w:r w:rsidRPr="003672C0">
              <w:rPr>
                <w:sz w:val="16"/>
                <w:szCs w:val="16"/>
              </w:rPr>
              <w:fldChar w:fldCharType="separate"/>
            </w:r>
            <w:r w:rsidRPr="003672C0">
              <w:rPr>
                <w:noProof/>
                <w:sz w:val="16"/>
                <w:szCs w:val="16"/>
                <w:vertAlign w:val="superscript"/>
              </w:rPr>
              <w:t>8-10</w:t>
            </w:r>
            <w:r w:rsidRPr="003672C0">
              <w:rPr>
                <w:sz w:val="16"/>
                <w:szCs w:val="16"/>
              </w:rPr>
              <w:fldChar w:fldCharType="end"/>
            </w:r>
            <w:r w:rsidRPr="003672C0">
              <w:rPr>
                <w:sz w:val="16"/>
                <w:szCs w:val="16"/>
              </w:rPr>
              <w:t xml:space="preserve"> The most recent American Thyroid Association (ATA) guidelines classify a patient in a high risk category, if having 4 foci or more of BVI, while focal BVI (&lt;4 foci) in an intrathyroidal follicular carcinoma will put the patient in low risk group.</w:t>
            </w:r>
            <w:r w:rsidRPr="003672C0">
              <w:rPr>
                <w:sz w:val="16"/>
                <w:szCs w:val="16"/>
              </w:rPr>
              <w:fldChar w:fldCharType="begin">
                <w:fldData xml:space="preserve">PEVuZE5vdGU+PENpdGU+PEF1dGhvcj5IYXVnZW48L0F1dGhvcj48WWVhcj4yMDE2PC9ZZWFyPjxS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aWQgQXNzb2NpYXRpb248L2FiYnItMT48L2FsdC1wZXJpb2RpY2FsPjxwYWdlcz4xLTEzMzwvcGFn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</w:fldData>
              </w:fldChar>
            </w:r>
            <w:r w:rsidRPr="003672C0">
              <w:rPr>
                <w:sz w:val="16"/>
                <w:szCs w:val="16"/>
              </w:rPr>
              <w:instrText xml:space="preserve"> ADDIN EN.CITE </w:instrText>
            </w:r>
            <w:r w:rsidRPr="003672C0">
              <w:rPr>
                <w:sz w:val="16"/>
                <w:szCs w:val="16"/>
              </w:rPr>
              <w:fldChar w:fldCharType="begin">
                <w:fldData xml:space="preserve">PEVuZE5vdGU+PENpdGU+PEF1dGhvcj5IYXVnZW48L0F1dGhvcj48WWVhcj4yMDE2PC9ZZWFyPjxS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aWQgQXNzb2NpYXRpb248L2FiYnItMT48L2FsdC1wZXJpb2RpY2FsPjxwYWdlcz4xLTEzMzwvcGFn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</w:fldData>
              </w:fldChar>
            </w:r>
            <w:r w:rsidRPr="003672C0">
              <w:rPr>
                <w:sz w:val="16"/>
                <w:szCs w:val="16"/>
              </w:rPr>
              <w:instrText xml:space="preserve"> ADDIN EN.CITE.DATA </w:instrText>
            </w:r>
            <w:r w:rsidRPr="003672C0">
              <w:rPr>
                <w:sz w:val="16"/>
                <w:szCs w:val="16"/>
              </w:rPr>
            </w:r>
            <w:r w:rsidRPr="003672C0">
              <w:rPr>
                <w:sz w:val="16"/>
                <w:szCs w:val="16"/>
              </w:rPr>
              <w:fldChar w:fldCharType="end"/>
            </w:r>
            <w:r w:rsidRPr="003672C0">
              <w:rPr>
                <w:sz w:val="16"/>
                <w:szCs w:val="16"/>
              </w:rPr>
            </w:r>
            <w:r w:rsidRPr="003672C0">
              <w:rPr>
                <w:sz w:val="16"/>
                <w:szCs w:val="16"/>
              </w:rPr>
              <w:fldChar w:fldCharType="separate"/>
            </w:r>
            <w:r w:rsidRPr="003672C0">
              <w:rPr>
                <w:noProof/>
                <w:sz w:val="16"/>
                <w:szCs w:val="16"/>
                <w:vertAlign w:val="superscript"/>
              </w:rPr>
              <w:t>11</w:t>
            </w:r>
            <w:r w:rsidRPr="003672C0">
              <w:rPr>
                <w:sz w:val="16"/>
                <w:szCs w:val="16"/>
              </w:rPr>
              <w:fldChar w:fldCharType="end"/>
            </w:r>
            <w:r w:rsidRPr="003672C0">
              <w:rPr>
                <w:sz w:val="16"/>
                <w:szCs w:val="16"/>
              </w:rPr>
              <w:t xml:space="preserve"> More importantly, the National Comprehensive Cancer Network (NCCN) 2019 guidelines have defined minimal vascular invasion as a few foci (1-4) of vascular invasion, and does not mandate radioiodine (RAI) administration in an intrathyroidal, well defined, follicular or </w:t>
            </w:r>
            <w:proofErr w:type="spellStart"/>
            <w:r w:rsidRPr="003672C0">
              <w:rPr>
                <w:rFonts w:cs="Arial"/>
                <w:color w:val="000000"/>
                <w:sz w:val="16"/>
                <w:szCs w:val="16"/>
                <w:lang w:eastAsia="en-AU"/>
              </w:rPr>
              <w:t>Hürthle</w:t>
            </w:r>
            <w:proofErr w:type="spellEnd"/>
            <w:r w:rsidRPr="003672C0">
              <w:rPr>
                <w:sz w:val="16"/>
                <w:szCs w:val="16"/>
              </w:rPr>
              <w:t xml:space="preserve"> cell carcinoma, with minimal vascular invasion.</w:t>
            </w:r>
            <w:r w:rsidRPr="003672C0">
              <w:rPr>
                <w:sz w:val="16"/>
                <w:szCs w:val="16"/>
              </w:rPr>
              <w:fldChar w:fldCharType="begin"/>
            </w:r>
            <w:r w:rsidRPr="003672C0">
              <w:rPr>
                <w:sz w:val="16"/>
                <w:szCs w:val="16"/>
              </w:rPr>
              <w:instrText xml:space="preserve"> ADDIN EN.CITE &lt;EndNote&gt;&lt;Cite&gt;&lt;Author&gt;Network&lt;/Author&gt;&lt;Year&gt;2019&lt;/Year&gt;&lt;RecNum&gt;170&lt;/RecNum&gt;&lt;DisplayText&gt;&lt;style face="superscript"&gt;12&lt;/style&gt;&lt;/DisplayText&gt;&lt;record&gt;&lt;rec-number&gt;170&lt;/rec-number&gt;&lt;foreign-keys&gt;&lt;key app="EN" db-id="9vwv20pwv22w5vefxd2ppf9f0d5rdt0epavr" timestamp="1573171811"&gt;170&lt;/key&gt;&lt;/foreign-keys&gt;&lt;ref-type name="Web Page"&gt;12&lt;/ref-type&gt;&lt;contributors&gt;&lt;authors&gt;&lt;author&gt;National Comprehensive Cancer Network&lt;/author&gt;&lt;/authors&gt;&lt;/contributors&gt;&lt;titles&gt;&lt;title&gt;Thyroid Cancer (Version 2.2019)&lt;/title&gt;&lt;/titles&gt;&lt;number&gt;1 November 2019&lt;/number&gt;&lt;dates&gt;&lt;year&gt;2019&lt;/year&gt;&lt;/dates&gt;&lt;urls&gt;&lt;related-urls&gt;&lt;url&gt;https://www.nccn.org/professionals/physician_gls/pdf/thyroid.pdf&lt;/url&gt;&lt;/related-urls&gt;&lt;/urls&gt;&lt;/record&gt;&lt;/Cite&gt;&lt;/EndNote&gt;</w:instrText>
            </w:r>
            <w:r w:rsidRPr="003672C0">
              <w:rPr>
                <w:sz w:val="16"/>
                <w:szCs w:val="16"/>
              </w:rPr>
              <w:fldChar w:fldCharType="separate"/>
            </w:r>
            <w:r w:rsidRPr="003672C0">
              <w:rPr>
                <w:noProof/>
                <w:sz w:val="16"/>
                <w:szCs w:val="16"/>
                <w:vertAlign w:val="superscript"/>
              </w:rPr>
              <w:t>12</w:t>
            </w:r>
            <w:r w:rsidRPr="003672C0">
              <w:rPr>
                <w:sz w:val="16"/>
                <w:szCs w:val="16"/>
              </w:rPr>
              <w:fldChar w:fldCharType="end"/>
            </w:r>
            <w:r w:rsidRPr="003672C0">
              <w:rPr>
                <w:sz w:val="16"/>
                <w:szCs w:val="16"/>
              </w:rPr>
              <w:t xml:space="preserve"> Consequently, it is important to report the extent of BVI in encapsulated thyroid carcinoma by counting the foci of BVI. It is noteworthy that most papers that validated the importance of BVI </w:t>
            </w:r>
            <w:proofErr w:type="spellStart"/>
            <w:r w:rsidRPr="003672C0">
              <w:rPr>
                <w:sz w:val="16"/>
                <w:szCs w:val="16"/>
              </w:rPr>
              <w:t>cutoffs</w:t>
            </w:r>
            <w:proofErr w:type="spellEnd"/>
            <w:r w:rsidRPr="003672C0">
              <w:rPr>
                <w:sz w:val="16"/>
                <w:szCs w:val="16"/>
              </w:rPr>
              <w:t xml:space="preserve"> have counted individual vessel sections invaded by tumour separately, as different foci. In regard to papillary thyroid carcinoma</w:t>
            </w:r>
            <w:r w:rsidRPr="003672C0">
              <w:rPr>
                <w:rFonts w:cs="Arial"/>
                <w:color w:val="000000"/>
                <w:sz w:val="16"/>
                <w:szCs w:val="16"/>
                <w:lang w:eastAsia="en-AU"/>
              </w:rPr>
              <w:t xml:space="preserve"> (</w:t>
            </w:r>
            <w:r w:rsidRPr="003672C0">
              <w:rPr>
                <w:sz w:val="16"/>
                <w:szCs w:val="16"/>
              </w:rPr>
              <w:t>PTC), the presence of BVI was shown to impart poorer outcome.</w:t>
            </w:r>
            <w:r w:rsidRPr="003672C0">
              <w:rPr>
                <w:sz w:val="16"/>
                <w:szCs w:val="16"/>
              </w:rPr>
              <w:fldChar w:fldCharType="begin">
                <w:fldData xml:space="preserve">PEVuZE5vdGU+PENpdGU+PEF1dGhvcj5XcmVlc21hbm48L0F1dGhvcj48WWVhcj4yMDE1PC9ZZWFy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</w:fldData>
              </w:fldChar>
            </w:r>
            <w:r w:rsidRPr="003672C0">
              <w:rPr>
                <w:sz w:val="16"/>
                <w:szCs w:val="16"/>
              </w:rPr>
              <w:instrText xml:space="preserve"> ADDIN EN.CITE </w:instrText>
            </w:r>
            <w:r w:rsidRPr="003672C0">
              <w:rPr>
                <w:sz w:val="16"/>
                <w:szCs w:val="16"/>
              </w:rPr>
              <w:fldChar w:fldCharType="begin">
                <w:fldData xml:space="preserve">PEVuZE5vdGU+PENpdGU+PEF1dGhvcj5XcmVlc21hbm48L0F1dGhvcj48WWVhcj4yMDE1PC9ZZWFy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</w:fldData>
              </w:fldChar>
            </w:r>
            <w:r w:rsidRPr="003672C0">
              <w:rPr>
                <w:sz w:val="16"/>
                <w:szCs w:val="16"/>
              </w:rPr>
              <w:instrText xml:space="preserve"> ADDIN EN.CITE.DATA </w:instrText>
            </w:r>
            <w:r w:rsidRPr="003672C0">
              <w:rPr>
                <w:sz w:val="16"/>
                <w:szCs w:val="16"/>
              </w:rPr>
            </w:r>
            <w:r w:rsidRPr="003672C0">
              <w:rPr>
                <w:sz w:val="16"/>
                <w:szCs w:val="16"/>
              </w:rPr>
              <w:fldChar w:fldCharType="end"/>
            </w:r>
            <w:r w:rsidRPr="003672C0">
              <w:rPr>
                <w:sz w:val="16"/>
                <w:szCs w:val="16"/>
              </w:rPr>
            </w:r>
            <w:r w:rsidRPr="003672C0">
              <w:rPr>
                <w:sz w:val="16"/>
                <w:szCs w:val="16"/>
              </w:rPr>
              <w:fldChar w:fldCharType="separate"/>
            </w:r>
            <w:r w:rsidRPr="003672C0">
              <w:rPr>
                <w:noProof/>
                <w:sz w:val="16"/>
                <w:szCs w:val="16"/>
                <w:vertAlign w:val="superscript"/>
              </w:rPr>
              <w:t>6</w:t>
            </w:r>
            <w:r w:rsidRPr="003672C0">
              <w:rPr>
                <w:sz w:val="16"/>
                <w:szCs w:val="16"/>
              </w:rPr>
              <w:fldChar w:fldCharType="end"/>
            </w:r>
            <w:r w:rsidRPr="003672C0">
              <w:rPr>
                <w:sz w:val="16"/>
                <w:szCs w:val="16"/>
              </w:rPr>
              <w:t xml:space="preserve"> Furthermore any focus of BVI in PTC will put the patient in an intermediate risk category according to the most recent ATA guidelines.</w:t>
            </w:r>
            <w:r w:rsidRPr="003672C0">
              <w:rPr>
                <w:sz w:val="16"/>
                <w:szCs w:val="16"/>
              </w:rPr>
              <w:fldChar w:fldCharType="begin">
                <w:fldData xml:space="preserve">PEVuZE5vdGU+PENpdGU+PEF1dGhvcj5IYXVnZW48L0F1dGhvcj48WWVhcj4yMDE2PC9ZZWFyPjxS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aWQgQXNzb2NpYXRpb248L2FiYnItMT48L2FsdC1wZXJpb2RpY2FsPjxwYWdlcz4xLTEzMzwvcGFn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</w:fldData>
              </w:fldChar>
            </w:r>
            <w:r w:rsidRPr="003672C0">
              <w:rPr>
                <w:sz w:val="16"/>
                <w:szCs w:val="16"/>
              </w:rPr>
              <w:instrText xml:space="preserve"> ADDIN EN.CITE </w:instrText>
            </w:r>
            <w:r w:rsidRPr="003672C0">
              <w:rPr>
                <w:sz w:val="16"/>
                <w:szCs w:val="16"/>
              </w:rPr>
              <w:fldChar w:fldCharType="begin">
                <w:fldData xml:space="preserve">PEVuZE5vdGU+PENpdGU+PEF1dGhvcj5IYXVnZW48L0F1dGhvcj48WWVhcj4yMDE2PC9ZZWFyPjxS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aWQgQXNzb2NpYXRpb248L2FiYnItMT48L2FsdC1wZXJpb2RpY2FsPjxwYWdlcz4xLTEzMzwvcGFn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</w:fldData>
              </w:fldChar>
            </w:r>
            <w:r w:rsidRPr="003672C0">
              <w:rPr>
                <w:sz w:val="16"/>
                <w:szCs w:val="16"/>
              </w:rPr>
              <w:instrText xml:space="preserve"> ADDIN EN.CITE.DATA </w:instrText>
            </w:r>
            <w:r w:rsidRPr="003672C0">
              <w:rPr>
                <w:sz w:val="16"/>
                <w:szCs w:val="16"/>
              </w:rPr>
            </w:r>
            <w:r w:rsidRPr="003672C0">
              <w:rPr>
                <w:sz w:val="16"/>
                <w:szCs w:val="16"/>
              </w:rPr>
              <w:fldChar w:fldCharType="end"/>
            </w:r>
            <w:r w:rsidRPr="003672C0">
              <w:rPr>
                <w:sz w:val="16"/>
                <w:szCs w:val="16"/>
              </w:rPr>
            </w:r>
            <w:r w:rsidRPr="003672C0">
              <w:rPr>
                <w:sz w:val="16"/>
                <w:szCs w:val="16"/>
              </w:rPr>
              <w:fldChar w:fldCharType="separate"/>
            </w:r>
            <w:r w:rsidRPr="003672C0">
              <w:rPr>
                <w:noProof/>
                <w:sz w:val="16"/>
                <w:szCs w:val="16"/>
                <w:vertAlign w:val="superscript"/>
              </w:rPr>
              <w:t>11</w:t>
            </w:r>
            <w:r w:rsidRPr="003672C0">
              <w:rPr>
                <w:sz w:val="16"/>
                <w:szCs w:val="16"/>
              </w:rPr>
              <w:fldChar w:fldCharType="end"/>
            </w:r>
            <w:r w:rsidRPr="003672C0">
              <w:rPr>
                <w:sz w:val="16"/>
                <w:szCs w:val="16"/>
              </w:rPr>
              <w:t xml:space="preserve"> It is therefore mandatory to report on the status of BVI in PTC (i.e., core item). There is no evidence that the number of BVI foci impact on prognosis in non-encapsulated PTC. Counting the BVI foci in non-encapsulated PTC is therefore not a core item. It is however a core item in those PTC who are completely encapsulated. In a small proportion of surgically operable, but locally aggressive differentiated thyroid carcinomas, tumour is identified within perithyroidal large veins or the internal jugular vein as large plugs of tumour thrombus. These patients often have synchronous distant metastases or are at higher risk to develop these subsequently. Whilst the presence of extrathyroidal blood vessel invasion is not considered a separate core item in addition to blood vessel invasion, there may be benefit in noting this finding if present.</w:t>
            </w:r>
          </w:p>
          <w:p w14:paraId="71C8C241" w14:textId="77777777" w:rsidR="003672C0" w:rsidRPr="003672C0" w:rsidRDefault="003672C0" w:rsidP="003672C0">
            <w:pPr>
              <w:pStyle w:val="EndNoteBibliography"/>
              <w:spacing w:after="0"/>
              <w:ind w:left="316" w:hanging="316"/>
              <w:rPr>
                <w:b/>
                <w:color w:val="000000"/>
                <w:sz w:val="16"/>
                <w:szCs w:val="16"/>
                <w:u w:val="single"/>
              </w:rPr>
            </w:pPr>
            <w:r w:rsidRPr="003672C0">
              <w:rPr>
                <w:b/>
                <w:color w:val="000000"/>
                <w:sz w:val="16"/>
                <w:szCs w:val="16"/>
                <w:u w:val="single"/>
              </w:rPr>
              <w:t>Figure </w:t>
            </w:r>
            <w:r>
              <w:rPr>
                <w:b/>
                <w:color w:val="000000"/>
                <w:sz w:val="16"/>
                <w:szCs w:val="16"/>
                <w:u w:val="single"/>
              </w:rPr>
              <w:t>2</w:t>
            </w:r>
            <w:r w:rsidRPr="003672C0">
              <w:rPr>
                <w:b/>
                <w:color w:val="000000"/>
                <w:sz w:val="16"/>
                <w:szCs w:val="16"/>
              </w:rPr>
              <w:t xml:space="preserve"> </w:t>
            </w:r>
            <w:r w:rsidRPr="003672C0">
              <w:rPr>
                <w:color w:val="000000"/>
                <w:sz w:val="16"/>
                <w:szCs w:val="16"/>
              </w:rPr>
              <w:t>(See the end of the document for figures)</w:t>
            </w:r>
          </w:p>
          <w:p w14:paraId="3DD13AE3" w14:textId="77777777" w:rsidR="003672C0" w:rsidRDefault="003672C0" w:rsidP="003672C0">
            <w:pPr>
              <w:pStyle w:val="EndNoteBibliography"/>
              <w:spacing w:after="0"/>
              <w:ind w:left="316" w:hanging="316"/>
              <w:rPr>
                <w:b/>
                <w:color w:val="000000"/>
                <w:sz w:val="16"/>
                <w:szCs w:val="16"/>
                <w:lang w:val="en-AU"/>
              </w:rPr>
            </w:pPr>
          </w:p>
          <w:p w14:paraId="1ECCF94C" w14:textId="77777777" w:rsidR="003672C0" w:rsidRPr="003672C0" w:rsidRDefault="003672C0" w:rsidP="003672C0">
            <w:pPr>
              <w:pStyle w:val="EndNoteBibliography"/>
              <w:spacing w:after="0"/>
              <w:ind w:left="316" w:hanging="316"/>
              <w:rPr>
                <w:b/>
                <w:color w:val="000000"/>
                <w:sz w:val="16"/>
                <w:szCs w:val="16"/>
                <w:lang w:val="en-AU"/>
              </w:rPr>
            </w:pPr>
            <w:r w:rsidRPr="003672C0">
              <w:rPr>
                <w:b/>
                <w:color w:val="000000"/>
                <w:sz w:val="16"/>
                <w:szCs w:val="16"/>
                <w:lang w:val="en-AU"/>
              </w:rPr>
              <w:t xml:space="preserve">References </w:t>
            </w:r>
          </w:p>
          <w:p w14:paraId="3884A27D" w14:textId="77777777" w:rsidR="003672C0" w:rsidRPr="003672C0" w:rsidRDefault="003672C0" w:rsidP="003672C0">
            <w:pPr>
              <w:pStyle w:val="EndNoteBibliography"/>
              <w:spacing w:after="0"/>
              <w:ind w:left="316" w:hanging="316"/>
              <w:rPr>
                <w:color w:val="000000"/>
                <w:sz w:val="16"/>
                <w:szCs w:val="16"/>
                <w:lang w:val="en-AU"/>
              </w:rPr>
            </w:pPr>
            <w:r w:rsidRPr="003672C0">
              <w:rPr>
                <w:color w:val="000000"/>
                <w:sz w:val="16"/>
                <w:szCs w:val="16"/>
              </w:rPr>
              <w:fldChar w:fldCharType="begin"/>
            </w:r>
            <w:r w:rsidRPr="003672C0">
              <w:rPr>
                <w:color w:val="000000"/>
                <w:sz w:val="16"/>
                <w:szCs w:val="16"/>
              </w:rPr>
              <w:instrText xml:space="preserve"> ADDIN EN.REFLIST </w:instrText>
            </w:r>
            <w:r w:rsidRPr="003672C0">
              <w:rPr>
                <w:color w:val="000000"/>
                <w:sz w:val="16"/>
                <w:szCs w:val="16"/>
              </w:rPr>
              <w:fldChar w:fldCharType="separate"/>
            </w:r>
            <w:r w:rsidRPr="003672C0">
              <w:rPr>
                <w:color w:val="000000"/>
                <w:sz w:val="16"/>
                <w:szCs w:val="16"/>
              </w:rPr>
              <w:t>1</w:t>
            </w:r>
            <w:r w:rsidRPr="003672C0">
              <w:rPr>
                <w:color w:val="000000"/>
                <w:sz w:val="16"/>
                <w:szCs w:val="16"/>
              </w:rPr>
              <w:tab/>
            </w:r>
            <w:r w:rsidRPr="003672C0">
              <w:rPr>
                <w:color w:val="000000"/>
                <w:sz w:val="16"/>
                <w:szCs w:val="16"/>
                <w:lang w:val="en-AU"/>
              </w:rPr>
              <w:t xml:space="preserve">Lloyd R, Osamura R, Klöppel G and Rosai J (eds) (2017). </w:t>
            </w:r>
            <w:r w:rsidRPr="003672C0">
              <w:rPr>
                <w:i/>
                <w:color w:val="000000"/>
                <w:sz w:val="16"/>
                <w:szCs w:val="16"/>
                <w:lang w:val="en-AU"/>
              </w:rPr>
              <w:t>WHO Classification of Tumours of Endocrine Organs, 4th ed</w:t>
            </w:r>
            <w:r w:rsidRPr="003672C0">
              <w:rPr>
                <w:color w:val="000000"/>
                <w:sz w:val="16"/>
                <w:szCs w:val="16"/>
                <w:lang w:val="en-AU"/>
              </w:rPr>
              <w:t>. IARC Press, Lyon.</w:t>
            </w:r>
          </w:p>
          <w:p w14:paraId="535A72FF"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2</w:t>
            </w:r>
            <w:r w:rsidRPr="003672C0">
              <w:rPr>
                <w:color w:val="000000"/>
                <w:sz w:val="16"/>
                <w:szCs w:val="16"/>
              </w:rPr>
              <w:tab/>
              <w:t xml:space="preserve">Mete O and Asa SL (2011). Pathological definition and clinical significance of vascular invasion in thyroid carcinomas of follicular epithelial derivation. </w:t>
            </w:r>
            <w:r w:rsidRPr="003672C0">
              <w:rPr>
                <w:i/>
                <w:color w:val="000000"/>
                <w:sz w:val="16"/>
                <w:szCs w:val="16"/>
              </w:rPr>
              <w:t>Mod Pathol</w:t>
            </w:r>
            <w:r w:rsidRPr="003672C0">
              <w:rPr>
                <w:color w:val="000000"/>
                <w:sz w:val="16"/>
                <w:szCs w:val="16"/>
              </w:rPr>
              <w:t xml:space="preserve"> 24(12):1545-1552.</w:t>
            </w:r>
          </w:p>
          <w:p w14:paraId="4FFA7574"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3</w:t>
            </w:r>
            <w:r w:rsidRPr="003672C0">
              <w:rPr>
                <w:color w:val="000000"/>
                <w:sz w:val="16"/>
                <w:szCs w:val="16"/>
              </w:rPr>
              <w:tab/>
              <w:t xml:space="preserve">Xu B, Wang L, Tuttle RM, Ganly I and Ghossein R (2015). Prognostic impact of extent of vascular invasion in low-grade encapsulated follicular cell-derived thyroid carcinomas: a clinicopathologic study of 276 cases. </w:t>
            </w:r>
            <w:r w:rsidRPr="003672C0">
              <w:rPr>
                <w:i/>
                <w:color w:val="000000"/>
                <w:sz w:val="16"/>
                <w:szCs w:val="16"/>
              </w:rPr>
              <w:t>Hum Pathol</w:t>
            </w:r>
            <w:r w:rsidRPr="003672C0">
              <w:rPr>
                <w:color w:val="000000"/>
                <w:sz w:val="16"/>
                <w:szCs w:val="16"/>
              </w:rPr>
              <w:t xml:space="preserve"> 46(12):1789-1798.</w:t>
            </w:r>
          </w:p>
          <w:p w14:paraId="5678D4A8"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4</w:t>
            </w:r>
            <w:r w:rsidRPr="003672C0">
              <w:rPr>
                <w:color w:val="000000"/>
                <w:sz w:val="16"/>
                <w:szCs w:val="16"/>
              </w:rPr>
              <w:tab/>
              <w:t xml:space="preserve">Cao J, Hu JL, Chen C, Wang QL, Fang XH, Zhang Y and Ge MH (2016). Vascular invasion is an independent prognostic factor for distant recurrence-free survival in papillary thyroid carcinoma: a matched-case comparative study. </w:t>
            </w:r>
            <w:r w:rsidRPr="003672C0">
              <w:rPr>
                <w:i/>
                <w:color w:val="000000"/>
                <w:sz w:val="16"/>
                <w:szCs w:val="16"/>
              </w:rPr>
              <w:t>J Clin Pathol</w:t>
            </w:r>
            <w:r w:rsidRPr="003672C0">
              <w:rPr>
                <w:color w:val="000000"/>
                <w:sz w:val="16"/>
                <w:szCs w:val="16"/>
              </w:rPr>
              <w:t xml:space="preserve"> 69(10):872-877.</w:t>
            </w:r>
          </w:p>
          <w:p w14:paraId="748311FC" w14:textId="77777777" w:rsidR="001C72C4" w:rsidRDefault="001C72C4" w:rsidP="003672C0">
            <w:pPr>
              <w:pStyle w:val="EndNoteBibliography"/>
              <w:spacing w:after="0"/>
              <w:ind w:left="316" w:hanging="316"/>
              <w:rPr>
                <w:color w:val="000000"/>
                <w:sz w:val="16"/>
                <w:szCs w:val="16"/>
              </w:rPr>
            </w:pPr>
          </w:p>
          <w:p w14:paraId="6355F265" w14:textId="77777777" w:rsidR="001C72C4" w:rsidRDefault="001C72C4" w:rsidP="003672C0">
            <w:pPr>
              <w:pStyle w:val="EndNoteBibliography"/>
              <w:spacing w:after="0"/>
              <w:ind w:left="316" w:hanging="316"/>
              <w:rPr>
                <w:color w:val="000000"/>
                <w:sz w:val="16"/>
                <w:szCs w:val="16"/>
              </w:rPr>
            </w:pPr>
          </w:p>
          <w:p w14:paraId="734104A6"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lastRenderedPageBreak/>
              <w:t>5</w:t>
            </w:r>
            <w:r w:rsidRPr="003672C0">
              <w:rPr>
                <w:color w:val="000000"/>
                <w:sz w:val="16"/>
                <w:szCs w:val="16"/>
              </w:rPr>
              <w:tab/>
              <w:t xml:space="preserve">Kim HJ, Sung JY, Oh YL, Kim JH, Son YI, Min YK, Kim SW and Chung JH (2014). Association of vascular invasion with increased mortality in patients with minimally invasive follicular thyroid carcinoma but not widely invasive follicular thyroid carcinoma. </w:t>
            </w:r>
            <w:r w:rsidRPr="003672C0">
              <w:rPr>
                <w:i/>
                <w:color w:val="000000"/>
                <w:sz w:val="16"/>
                <w:szCs w:val="16"/>
              </w:rPr>
              <w:t>Head Neck</w:t>
            </w:r>
            <w:r w:rsidRPr="003672C0">
              <w:rPr>
                <w:color w:val="000000"/>
                <w:sz w:val="16"/>
                <w:szCs w:val="16"/>
              </w:rPr>
              <w:t xml:space="preserve"> 36(12):1695-1700.</w:t>
            </w:r>
          </w:p>
          <w:p w14:paraId="205C4D17"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6</w:t>
            </w:r>
            <w:r w:rsidRPr="003672C0">
              <w:rPr>
                <w:color w:val="000000"/>
                <w:sz w:val="16"/>
                <w:szCs w:val="16"/>
              </w:rPr>
              <w:tab/>
              <w:t xml:space="preserve">Wreesmann VB, Nixon IJ, Rivera M, Katabi N, Palmer F, Ganly I, Shaha AR, Tuttle RM, Shah JP, Patel SG and Ghossein RA (2015). Prognostic value of vascular invasion in well-differentiated papillary thyroid carcinoma. </w:t>
            </w:r>
            <w:r w:rsidRPr="003672C0">
              <w:rPr>
                <w:i/>
                <w:color w:val="000000"/>
                <w:sz w:val="16"/>
                <w:szCs w:val="16"/>
              </w:rPr>
              <w:t>Thyroid</w:t>
            </w:r>
            <w:r w:rsidRPr="003672C0">
              <w:rPr>
                <w:color w:val="000000"/>
                <w:sz w:val="16"/>
                <w:szCs w:val="16"/>
              </w:rPr>
              <w:t xml:space="preserve"> 25(5):503-508.</w:t>
            </w:r>
          </w:p>
          <w:p w14:paraId="10063DB4"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7</w:t>
            </w:r>
            <w:r w:rsidRPr="003672C0">
              <w:rPr>
                <w:color w:val="000000"/>
                <w:sz w:val="16"/>
                <w:szCs w:val="16"/>
              </w:rPr>
              <w:tab/>
              <w:t xml:space="preserve">Falvo L, Catania A, D'Andrea V, Marzullo A, Giustiniani MC and De Antoni E (2005). Prognostic importance of histologic vascular invasion in papillary thyroid carcinoma. </w:t>
            </w:r>
            <w:r w:rsidRPr="003672C0">
              <w:rPr>
                <w:i/>
                <w:color w:val="000000"/>
                <w:sz w:val="16"/>
                <w:szCs w:val="16"/>
              </w:rPr>
              <w:t>Ann Surg</w:t>
            </w:r>
            <w:r w:rsidRPr="003672C0">
              <w:rPr>
                <w:color w:val="000000"/>
                <w:sz w:val="16"/>
                <w:szCs w:val="16"/>
              </w:rPr>
              <w:t xml:space="preserve"> 241(4):640-646.</w:t>
            </w:r>
          </w:p>
          <w:p w14:paraId="5A79EDC4"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8</w:t>
            </w:r>
            <w:r w:rsidRPr="003672C0">
              <w:rPr>
                <w:color w:val="000000"/>
                <w:sz w:val="16"/>
                <w:szCs w:val="16"/>
              </w:rPr>
              <w:tab/>
              <w:t xml:space="preserve">Collini P, Sampietro G and Pilotti S (2004). Extensive vascular invasion is a marker of risk of relapse in encapsulated non-Hurthle cell follicular carcinoma of the thyroid gland: a clinicopathological study of 18 consecutive cases from a single institution with a 11-year median follow-up. </w:t>
            </w:r>
            <w:r w:rsidRPr="003672C0">
              <w:rPr>
                <w:i/>
                <w:color w:val="000000"/>
                <w:sz w:val="16"/>
                <w:szCs w:val="16"/>
              </w:rPr>
              <w:t>Histopathology</w:t>
            </w:r>
            <w:r w:rsidRPr="003672C0">
              <w:rPr>
                <w:color w:val="000000"/>
                <w:sz w:val="16"/>
                <w:szCs w:val="16"/>
              </w:rPr>
              <w:t xml:space="preserve"> 44(1):35-39.</w:t>
            </w:r>
          </w:p>
          <w:p w14:paraId="12A36E12"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9</w:t>
            </w:r>
            <w:r w:rsidRPr="003672C0">
              <w:rPr>
                <w:color w:val="000000"/>
                <w:sz w:val="16"/>
                <w:szCs w:val="16"/>
              </w:rPr>
              <w:tab/>
              <w:t xml:space="preserve">Ghossein RA, Hiltzik DH, Carlson DL, Patel S, Shaha A, Shah JP, Tuttle RM and Singh B (2006). Prognostic factors of recurrence in encapsulated Hurthle cell carcinoma of the thyroid gland: a clinicopathologic study of 50 cases. </w:t>
            </w:r>
            <w:r w:rsidRPr="003672C0">
              <w:rPr>
                <w:i/>
                <w:color w:val="000000"/>
                <w:sz w:val="16"/>
                <w:szCs w:val="16"/>
              </w:rPr>
              <w:t>Cancer</w:t>
            </w:r>
            <w:r w:rsidRPr="003672C0">
              <w:rPr>
                <w:color w:val="000000"/>
                <w:sz w:val="16"/>
                <w:szCs w:val="16"/>
              </w:rPr>
              <w:t xml:space="preserve"> 106(8):1669-1676.</w:t>
            </w:r>
          </w:p>
          <w:p w14:paraId="22C2514D"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10</w:t>
            </w:r>
            <w:r w:rsidRPr="003672C0">
              <w:rPr>
                <w:color w:val="000000"/>
                <w:sz w:val="16"/>
                <w:szCs w:val="16"/>
              </w:rPr>
              <w:tab/>
              <w:t xml:space="preserve">Lang W, Choritz H and Hundeshagen H (1986). Risk factors in follicular thyroid carcinomas. A retrospective follow-up study covering a 14-year period with emphasis on morphological findings. </w:t>
            </w:r>
            <w:r w:rsidRPr="003672C0">
              <w:rPr>
                <w:i/>
                <w:color w:val="000000"/>
                <w:sz w:val="16"/>
                <w:szCs w:val="16"/>
              </w:rPr>
              <w:t>Am J Surg Pathol</w:t>
            </w:r>
            <w:r w:rsidRPr="003672C0">
              <w:rPr>
                <w:color w:val="000000"/>
                <w:sz w:val="16"/>
                <w:szCs w:val="16"/>
              </w:rPr>
              <w:t xml:space="preserve"> 10(4):246-255.</w:t>
            </w:r>
          </w:p>
          <w:p w14:paraId="13B5C99F" w14:textId="77777777" w:rsidR="003672C0" w:rsidRPr="003672C0" w:rsidRDefault="003672C0" w:rsidP="003672C0">
            <w:pPr>
              <w:pStyle w:val="EndNoteBibliography"/>
              <w:spacing w:after="0"/>
              <w:ind w:left="316" w:hanging="316"/>
              <w:rPr>
                <w:color w:val="000000"/>
                <w:sz w:val="16"/>
                <w:szCs w:val="16"/>
              </w:rPr>
            </w:pPr>
            <w:r w:rsidRPr="003672C0">
              <w:rPr>
                <w:color w:val="000000"/>
                <w:sz w:val="16"/>
                <w:szCs w:val="16"/>
              </w:rPr>
              <w:t>11</w:t>
            </w:r>
            <w:r w:rsidRPr="003672C0">
              <w:rPr>
                <w:color w:val="000000"/>
                <w:sz w:val="16"/>
                <w:szCs w:val="16"/>
              </w:rPr>
              <w:tab/>
              <w:t xml:space="preserve">Haugen BR, Alexander EK, Bible KC, Doherty GM, Mandel SJ, Nikiforov YE, Pacini F, Randolph GW, Sawka AM, Schlumberger M, Schuff KG, Sherman SI, Sosa JA, Steward DL, Tuttle RM and Wartofsky L (2016). 2015 American Thyroid Association Management Guidelines for Adult Patients with Thyroid Nodules and Differentiated Thyroid Cancer: The American Thyroid Association Guidelines Task Force on Thyroid Nodules and Differentiated Thyroid Cancer. </w:t>
            </w:r>
            <w:r w:rsidRPr="003672C0">
              <w:rPr>
                <w:i/>
                <w:color w:val="000000"/>
                <w:sz w:val="16"/>
                <w:szCs w:val="16"/>
              </w:rPr>
              <w:t>Thyroid</w:t>
            </w:r>
            <w:r w:rsidRPr="003672C0">
              <w:rPr>
                <w:color w:val="000000"/>
                <w:sz w:val="16"/>
                <w:szCs w:val="16"/>
              </w:rPr>
              <w:t xml:space="preserve"> 26(1):1-133.</w:t>
            </w:r>
          </w:p>
          <w:p w14:paraId="400499A6" w14:textId="77777777" w:rsidR="003672C0" w:rsidRPr="003672C0" w:rsidRDefault="003672C0" w:rsidP="003672C0">
            <w:pPr>
              <w:pStyle w:val="EndNoteBibliography"/>
              <w:spacing w:after="0"/>
              <w:ind w:left="316" w:hanging="316"/>
              <w:rPr>
                <w:color w:val="000000"/>
                <w:sz w:val="16"/>
                <w:szCs w:val="16"/>
                <w:lang w:val="en-AU"/>
              </w:rPr>
            </w:pPr>
            <w:r w:rsidRPr="003672C0">
              <w:rPr>
                <w:color w:val="000000"/>
                <w:sz w:val="16"/>
                <w:szCs w:val="16"/>
              </w:rPr>
              <w:t>12</w:t>
            </w:r>
            <w:r w:rsidRPr="003672C0">
              <w:rPr>
                <w:color w:val="000000"/>
                <w:sz w:val="16"/>
                <w:szCs w:val="16"/>
              </w:rPr>
              <w:tab/>
            </w:r>
            <w:r w:rsidRPr="003672C0">
              <w:rPr>
                <w:color w:val="000000"/>
                <w:sz w:val="16"/>
                <w:szCs w:val="16"/>
                <w:lang w:val="en-AU"/>
              </w:rPr>
              <w:t>National Comprehensive Cancer Network.</w:t>
            </w:r>
            <w:r w:rsidRPr="003672C0">
              <w:rPr>
                <w:i/>
                <w:color w:val="000000"/>
                <w:sz w:val="16"/>
                <w:szCs w:val="16"/>
                <w:lang w:val="en-AU"/>
              </w:rPr>
              <w:t xml:space="preserve"> Thyroid Cancer</w:t>
            </w:r>
            <w:r w:rsidRPr="003672C0">
              <w:rPr>
                <w:color w:val="000000"/>
                <w:sz w:val="16"/>
                <w:szCs w:val="16"/>
                <w:lang w:val="en-AU"/>
              </w:rPr>
              <w:t xml:space="preserve"> (Version 2.2019). Available from: https://www.nccn.org/professionals/physician_gls/pdf/thyroid.pdf (Accessed 1st November 2019).</w:t>
            </w:r>
          </w:p>
          <w:p w14:paraId="0B875AB0" w14:textId="77777777" w:rsidR="00832A75" w:rsidRPr="003672C0" w:rsidRDefault="003672C0" w:rsidP="003672C0">
            <w:pPr>
              <w:pStyle w:val="EndNoteBibliography"/>
              <w:spacing w:after="0"/>
              <w:ind w:left="316" w:hanging="316"/>
              <w:rPr>
                <w:rFonts w:asciiTheme="minorHAnsi" w:hAnsiTheme="minorHAnsi"/>
                <w:color w:val="000000"/>
                <w:sz w:val="16"/>
                <w:szCs w:val="16"/>
              </w:rPr>
            </w:pPr>
            <w:r w:rsidRPr="003672C0">
              <w:rPr>
                <w:rFonts w:asciiTheme="minorHAnsi" w:hAnsiTheme="minorHAnsi"/>
                <w:color w:val="000000"/>
                <w:sz w:val="16"/>
                <w:szCs w:val="16"/>
                <w:lang w:val="en-AU"/>
              </w:rPr>
              <w:t>13</w:t>
            </w:r>
            <w:r w:rsidRPr="003672C0">
              <w:rPr>
                <w:rFonts w:asciiTheme="minorHAnsi" w:hAnsiTheme="minorHAnsi"/>
                <w:color w:val="000000"/>
                <w:sz w:val="16"/>
                <w:szCs w:val="16"/>
                <w:lang w:val="en-AU"/>
              </w:rPr>
              <w:tab/>
              <w:t xml:space="preserve">Chan J (2007). </w:t>
            </w:r>
            <w:r w:rsidRPr="003672C0">
              <w:rPr>
                <w:rFonts w:asciiTheme="minorHAnsi" w:hAnsiTheme="minorHAnsi"/>
                <w:i/>
                <w:color w:val="000000"/>
                <w:sz w:val="16"/>
                <w:szCs w:val="16"/>
                <w:lang w:val="en-AU"/>
              </w:rPr>
              <w:t>Tumours of the thyroid and parathyroid glands. In: Diagnostic Histopathology of tumours</w:t>
            </w:r>
            <w:r w:rsidRPr="003672C0">
              <w:rPr>
                <w:rFonts w:asciiTheme="minorHAnsi" w:hAnsiTheme="minorHAnsi"/>
                <w:color w:val="000000"/>
                <w:sz w:val="16"/>
                <w:szCs w:val="16"/>
                <w:lang w:val="en-AU"/>
              </w:rPr>
              <w:t>. Fletcher CDM. Churchill Livingstone Elsevier, Philadelphia.</w:t>
            </w:r>
            <w:r w:rsidRPr="003672C0">
              <w:rPr>
                <w:rFonts w:asciiTheme="minorHAnsi" w:hAnsiTheme="minorHAns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62AEBC32" w14:textId="77777777" w:rsidR="00832A75" w:rsidRPr="00E0010D" w:rsidRDefault="00832A75" w:rsidP="003672C0">
            <w:pPr>
              <w:rPr>
                <w:rFonts w:ascii="Calibri" w:hAnsi="Calibri"/>
                <w:color w:val="000000"/>
                <w:sz w:val="16"/>
                <w:szCs w:val="16"/>
              </w:rPr>
            </w:pPr>
          </w:p>
        </w:tc>
      </w:tr>
      <w:tr w:rsidR="00832A75" w:rsidRPr="00CC5E7C" w14:paraId="0C93F6D6" w14:textId="77777777" w:rsidTr="007C4621">
        <w:trPr>
          <w:trHeight w:val="657"/>
        </w:trPr>
        <w:tc>
          <w:tcPr>
            <w:tcW w:w="866" w:type="dxa"/>
            <w:tcBorders>
              <w:top w:val="nil"/>
              <w:left w:val="single" w:sz="4" w:space="0" w:color="auto"/>
              <w:bottom w:val="single" w:sz="4" w:space="0" w:color="auto"/>
              <w:right w:val="single" w:sz="4" w:space="0" w:color="auto"/>
            </w:tcBorders>
            <w:shd w:val="clear" w:color="000000" w:fill="EEECE1"/>
          </w:tcPr>
          <w:p w14:paraId="390DEE8D" w14:textId="77777777" w:rsidR="00832A75" w:rsidRDefault="002C73D9" w:rsidP="003672C0">
            <w:pPr>
              <w:rPr>
                <w:rFonts w:ascii="Calibri" w:hAnsi="Calibri"/>
                <w:color w:val="000000"/>
                <w:sz w:val="16"/>
                <w:szCs w:val="16"/>
              </w:rPr>
            </w:pPr>
            <w:r>
              <w:rPr>
                <w:rFonts w:ascii="Calibri" w:hAnsi="Calibri"/>
                <w:color w:val="000000"/>
                <w:sz w:val="16"/>
                <w:szCs w:val="16"/>
              </w:rPr>
              <w:lastRenderedPageBreak/>
              <w:t>Core</w:t>
            </w:r>
          </w:p>
        </w:tc>
        <w:tc>
          <w:tcPr>
            <w:tcW w:w="1559" w:type="dxa"/>
            <w:tcBorders>
              <w:top w:val="nil"/>
              <w:left w:val="nil"/>
              <w:bottom w:val="single" w:sz="4" w:space="0" w:color="auto"/>
              <w:right w:val="single" w:sz="4" w:space="0" w:color="auto"/>
            </w:tcBorders>
            <w:shd w:val="clear" w:color="000000" w:fill="EEECE1"/>
          </w:tcPr>
          <w:p w14:paraId="66855DBA" w14:textId="77777777" w:rsidR="00832A75" w:rsidRPr="002C73D9" w:rsidRDefault="00F36720" w:rsidP="003672C0">
            <w:pPr>
              <w:rPr>
                <w:rFonts w:ascii="Calibri" w:hAnsi="Calibri"/>
                <w:bCs/>
                <w:color w:val="000000"/>
                <w:sz w:val="16"/>
                <w:szCs w:val="16"/>
              </w:rPr>
            </w:pPr>
            <w:r w:rsidRPr="00F36720">
              <w:rPr>
                <w:rFonts w:ascii="Calibri" w:hAnsi="Calibri"/>
                <w:bCs/>
                <w:color w:val="000000"/>
                <w:sz w:val="16"/>
                <w:szCs w:val="16"/>
              </w:rPr>
              <w:t>NECROSIS</w:t>
            </w:r>
          </w:p>
        </w:tc>
        <w:tc>
          <w:tcPr>
            <w:tcW w:w="2835" w:type="dxa"/>
            <w:tcBorders>
              <w:top w:val="nil"/>
              <w:left w:val="nil"/>
              <w:bottom w:val="single" w:sz="4" w:space="0" w:color="auto"/>
              <w:right w:val="single" w:sz="4" w:space="0" w:color="auto"/>
            </w:tcBorders>
            <w:shd w:val="clear" w:color="auto" w:fill="auto"/>
          </w:tcPr>
          <w:p w14:paraId="2569A5DA" w14:textId="77777777" w:rsidR="00EB3868" w:rsidRPr="00EB3868" w:rsidRDefault="00EB3868" w:rsidP="00A1588D">
            <w:pPr>
              <w:pStyle w:val="ListParagraph"/>
              <w:numPr>
                <w:ilvl w:val="0"/>
                <w:numId w:val="23"/>
              </w:numPr>
              <w:autoSpaceDE w:val="0"/>
              <w:autoSpaceDN w:val="0"/>
              <w:adjustRightInd w:val="0"/>
              <w:spacing w:after="0" w:line="240" w:lineRule="auto"/>
              <w:ind w:left="176" w:hanging="142"/>
              <w:rPr>
                <w:rFonts w:ascii="Calibri" w:hAnsi="Calibri"/>
                <w:color w:val="000000"/>
                <w:sz w:val="16"/>
                <w:szCs w:val="16"/>
              </w:rPr>
            </w:pPr>
            <w:r w:rsidRPr="00EB3868">
              <w:rPr>
                <w:rFonts w:ascii="Calibri" w:hAnsi="Calibri"/>
                <w:color w:val="000000"/>
                <w:sz w:val="16"/>
                <w:szCs w:val="16"/>
              </w:rPr>
              <w:t>Not identified</w:t>
            </w:r>
          </w:p>
          <w:p w14:paraId="610C6AA5" w14:textId="77777777" w:rsidR="00832A75" w:rsidRPr="00EB3868" w:rsidRDefault="00EB3868" w:rsidP="00A1588D">
            <w:pPr>
              <w:pStyle w:val="ListParagraph"/>
              <w:numPr>
                <w:ilvl w:val="0"/>
                <w:numId w:val="23"/>
              </w:numPr>
              <w:autoSpaceDE w:val="0"/>
              <w:autoSpaceDN w:val="0"/>
              <w:adjustRightInd w:val="0"/>
              <w:spacing w:after="0" w:line="240" w:lineRule="auto"/>
              <w:ind w:left="176" w:hanging="142"/>
              <w:rPr>
                <w:rFonts w:ascii="Calibri" w:hAnsi="Calibri"/>
                <w:color w:val="000000"/>
                <w:sz w:val="16"/>
                <w:szCs w:val="16"/>
              </w:rPr>
            </w:pPr>
            <w:r w:rsidRPr="00EB3868">
              <w:rPr>
                <w:rFonts w:ascii="Calibri" w:hAnsi="Calibri"/>
                <w:color w:val="000000"/>
                <w:sz w:val="16"/>
                <w:szCs w:val="16"/>
              </w:rPr>
              <w:t>Present</w:t>
            </w:r>
          </w:p>
        </w:tc>
        <w:tc>
          <w:tcPr>
            <w:tcW w:w="8222" w:type="dxa"/>
            <w:tcBorders>
              <w:top w:val="nil"/>
              <w:left w:val="nil"/>
              <w:bottom w:val="single" w:sz="4" w:space="0" w:color="auto"/>
              <w:right w:val="single" w:sz="4" w:space="0" w:color="auto"/>
            </w:tcBorders>
            <w:shd w:val="clear" w:color="auto" w:fill="auto"/>
          </w:tcPr>
          <w:p w14:paraId="34641C9A" w14:textId="77777777" w:rsidR="004642D9" w:rsidRDefault="004642D9" w:rsidP="004642D9">
            <w:pPr>
              <w:spacing w:after="0" w:line="240" w:lineRule="auto"/>
              <w:rPr>
                <w:sz w:val="16"/>
                <w:szCs w:val="16"/>
              </w:rPr>
            </w:pPr>
            <w:r w:rsidRPr="004642D9">
              <w:rPr>
                <w:sz w:val="16"/>
                <w:szCs w:val="16"/>
              </w:rPr>
              <w:t>Tumour necrosis should be reported in every thyroid carcinoma since it is an essential defining criterion for p</w:t>
            </w:r>
            <w:r w:rsidRPr="004642D9">
              <w:rPr>
                <w:rFonts w:cs="Arial"/>
                <w:color w:val="000000"/>
                <w:sz w:val="16"/>
                <w:szCs w:val="16"/>
                <w:lang w:eastAsia="en-AU"/>
              </w:rPr>
              <w:t>oorly differentiated thyroid carcinomas (</w:t>
            </w:r>
            <w:r w:rsidRPr="004642D9">
              <w:rPr>
                <w:sz w:val="16"/>
                <w:szCs w:val="16"/>
              </w:rPr>
              <w:t>PDTC) regardless of the definition used for this entity.</w:t>
            </w:r>
            <w:r w:rsidRPr="004642D9">
              <w:rPr>
                <w:sz w:val="16"/>
                <w:szCs w:val="16"/>
              </w:rPr>
              <w:fldChar w:fldCharType="begin">
                <w:fldData xml:space="preserve">PEVuZE5vdGU+PENpdGU+PEF1dGhvcj5IaWx0emlrPC9BdXRob3I+PFllYXI+MjAwNjwvWWVhcj48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b2RpY2FsPjxwYWdlcz4xMjg2LTk1PC9wYWdlcz48dm9sdW1lPjEwNjwvdm9sdW1lPjxudW1iZXI+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dGhvbG9neTwvYWJici0xPjwvYWx0LXBlcmlvZGljYWw+PHBhZ2VzPjEyNTYtNjQ8L3BhZ2VzPjx2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</w:fldData>
              </w:fldChar>
            </w:r>
            <w:r w:rsidRPr="004642D9">
              <w:rPr>
                <w:sz w:val="16"/>
                <w:szCs w:val="16"/>
              </w:rPr>
              <w:instrText xml:space="preserve"> ADDIN EN.CITE </w:instrText>
            </w:r>
            <w:r w:rsidRPr="004642D9">
              <w:rPr>
                <w:sz w:val="16"/>
                <w:szCs w:val="16"/>
              </w:rPr>
              <w:fldChar w:fldCharType="begin">
                <w:fldData xml:space="preserve">PEVuZE5vdGU+PENpdGU+PEF1dGhvcj5IaWx0emlrPC9BdXRob3I+PFllYXI+MjAwNjwvWWVhcj48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</w:fldData>
              </w:fldChar>
            </w:r>
            <w:r w:rsidRPr="004642D9">
              <w:rPr>
                <w:sz w:val="16"/>
                <w:szCs w:val="16"/>
              </w:rPr>
              <w:instrText xml:space="preserve"> ADDIN EN.CITE.DATA </w:instrText>
            </w:r>
            <w:r w:rsidRPr="004642D9">
              <w:rPr>
                <w:sz w:val="16"/>
                <w:szCs w:val="16"/>
              </w:rPr>
            </w:r>
            <w:r w:rsidRPr="004642D9">
              <w:rPr>
                <w:sz w:val="16"/>
                <w:szCs w:val="16"/>
              </w:rPr>
              <w:fldChar w:fldCharType="end"/>
            </w:r>
            <w:r w:rsidRPr="004642D9">
              <w:rPr>
                <w:sz w:val="16"/>
                <w:szCs w:val="16"/>
              </w:rPr>
            </w:r>
            <w:r w:rsidRPr="004642D9">
              <w:rPr>
                <w:sz w:val="16"/>
                <w:szCs w:val="16"/>
              </w:rPr>
              <w:fldChar w:fldCharType="separate"/>
            </w:r>
            <w:r w:rsidRPr="004642D9">
              <w:rPr>
                <w:noProof/>
                <w:sz w:val="16"/>
                <w:szCs w:val="16"/>
                <w:vertAlign w:val="superscript"/>
              </w:rPr>
              <w:t>1,2</w:t>
            </w:r>
            <w:r w:rsidRPr="004642D9">
              <w:rPr>
                <w:sz w:val="16"/>
                <w:szCs w:val="16"/>
              </w:rPr>
              <w:fldChar w:fldCharType="end"/>
            </w:r>
            <w:r w:rsidRPr="004642D9">
              <w:rPr>
                <w:sz w:val="16"/>
                <w:szCs w:val="16"/>
              </w:rPr>
              <w:t xml:space="preserve"> Tumour necrosis is defined as coagulative or </w:t>
            </w:r>
            <w:proofErr w:type="spellStart"/>
            <w:r w:rsidRPr="004642D9">
              <w:rPr>
                <w:sz w:val="16"/>
                <w:szCs w:val="16"/>
              </w:rPr>
              <w:t>comedo</w:t>
            </w:r>
            <w:proofErr w:type="spellEnd"/>
            <w:r w:rsidRPr="004642D9">
              <w:rPr>
                <w:sz w:val="16"/>
                <w:szCs w:val="16"/>
              </w:rPr>
              <w:t xml:space="preserve">-necrosis and should be differentiated from infarct-like necrosis related to previous </w:t>
            </w:r>
            <w:r w:rsidRPr="004642D9">
              <w:rPr>
                <w:rFonts w:cs="Verdana"/>
                <w:sz w:val="16"/>
                <w:szCs w:val="16"/>
                <w:lang w:eastAsia="en-AU"/>
              </w:rPr>
              <w:t>fine needle aspiration (</w:t>
            </w:r>
            <w:r w:rsidRPr="004642D9">
              <w:rPr>
                <w:sz w:val="16"/>
                <w:szCs w:val="16"/>
              </w:rPr>
              <w:t xml:space="preserve">FNA) or ischemic changes within the tumour. Reactive changes seen in the infract-like necrosis such as hyalinization or fibrosis, haemorrhage, hemosiderin laden macrophages, cholesterol clefts or calcification, should be separated from </w:t>
            </w:r>
            <w:proofErr w:type="spellStart"/>
            <w:r w:rsidRPr="004642D9">
              <w:rPr>
                <w:sz w:val="16"/>
                <w:szCs w:val="16"/>
              </w:rPr>
              <w:t>comedo</w:t>
            </w:r>
            <w:proofErr w:type="spellEnd"/>
            <w:r w:rsidRPr="004642D9">
              <w:rPr>
                <w:sz w:val="16"/>
                <w:szCs w:val="16"/>
              </w:rPr>
              <w:t>-necrosis or coagulative necrosis.</w:t>
            </w:r>
          </w:p>
          <w:p w14:paraId="7FA9FF8E" w14:textId="77777777" w:rsidR="004642D9" w:rsidRPr="004642D9" w:rsidRDefault="004642D9" w:rsidP="004642D9">
            <w:pPr>
              <w:spacing w:after="0" w:line="240" w:lineRule="auto"/>
              <w:rPr>
                <w:sz w:val="16"/>
                <w:szCs w:val="16"/>
              </w:rPr>
            </w:pPr>
          </w:p>
          <w:p w14:paraId="37BDF2F5" w14:textId="77777777" w:rsidR="004642D9" w:rsidRPr="004642D9" w:rsidRDefault="004642D9" w:rsidP="004642D9">
            <w:pPr>
              <w:pStyle w:val="EndNoteBibliography"/>
              <w:spacing w:after="0"/>
              <w:ind w:left="316" w:hanging="316"/>
              <w:rPr>
                <w:b/>
                <w:color w:val="000000"/>
                <w:sz w:val="16"/>
                <w:szCs w:val="16"/>
                <w:lang w:val="en-AU"/>
              </w:rPr>
            </w:pPr>
            <w:r w:rsidRPr="004642D9">
              <w:rPr>
                <w:b/>
                <w:color w:val="000000"/>
                <w:sz w:val="16"/>
                <w:szCs w:val="16"/>
                <w:lang w:val="en-AU"/>
              </w:rPr>
              <w:t xml:space="preserve">References </w:t>
            </w:r>
          </w:p>
          <w:p w14:paraId="0D1E6AF6" w14:textId="77777777" w:rsidR="004642D9" w:rsidRPr="004642D9" w:rsidRDefault="004642D9" w:rsidP="004642D9">
            <w:pPr>
              <w:pStyle w:val="EndNoteBibliography"/>
              <w:spacing w:after="0"/>
              <w:ind w:left="316" w:hanging="316"/>
              <w:rPr>
                <w:color w:val="000000"/>
                <w:sz w:val="16"/>
                <w:szCs w:val="16"/>
              </w:rPr>
            </w:pPr>
            <w:r w:rsidRPr="004642D9">
              <w:rPr>
                <w:color w:val="000000"/>
                <w:sz w:val="16"/>
                <w:szCs w:val="16"/>
              </w:rPr>
              <w:fldChar w:fldCharType="begin"/>
            </w:r>
            <w:r w:rsidRPr="004642D9">
              <w:rPr>
                <w:color w:val="000000"/>
                <w:sz w:val="16"/>
                <w:szCs w:val="16"/>
              </w:rPr>
              <w:instrText xml:space="preserve"> ADDIN EN.REFLIST </w:instrText>
            </w:r>
            <w:r w:rsidRPr="004642D9">
              <w:rPr>
                <w:color w:val="000000"/>
                <w:sz w:val="16"/>
                <w:szCs w:val="16"/>
              </w:rPr>
              <w:fldChar w:fldCharType="separate"/>
            </w:r>
            <w:r w:rsidRPr="004642D9">
              <w:rPr>
                <w:color w:val="000000"/>
                <w:sz w:val="16"/>
                <w:szCs w:val="16"/>
              </w:rPr>
              <w:t>1</w:t>
            </w:r>
            <w:r w:rsidRPr="004642D9">
              <w:rPr>
                <w:color w:val="000000"/>
                <w:sz w:val="16"/>
                <w:szCs w:val="16"/>
              </w:rPr>
              <w:tab/>
              <w:t xml:space="preserve">Hiltzik D, Carlson DL, Tuttle RM, Chuai S, Ishill N, Shaha A, Shah JP, Singh B and Ghossein RA (2006). Poorly differentiated thyroid carcinomas defined on the basis of mitosis and necrosis: a clinicopathologic study of 58 patients. </w:t>
            </w:r>
            <w:r w:rsidRPr="004642D9">
              <w:rPr>
                <w:i/>
                <w:color w:val="000000"/>
                <w:sz w:val="16"/>
                <w:szCs w:val="16"/>
              </w:rPr>
              <w:t>Cancer</w:t>
            </w:r>
            <w:r w:rsidRPr="004642D9">
              <w:rPr>
                <w:color w:val="000000"/>
                <w:sz w:val="16"/>
                <w:szCs w:val="16"/>
              </w:rPr>
              <w:t xml:space="preserve"> 106(6):1286-1295.</w:t>
            </w:r>
          </w:p>
          <w:p w14:paraId="62FA1D8E" w14:textId="77777777" w:rsidR="00832A75" w:rsidRPr="002C73D9" w:rsidRDefault="004642D9" w:rsidP="003C65C4">
            <w:pPr>
              <w:pStyle w:val="EndNoteBibliography"/>
              <w:spacing w:after="0"/>
              <w:ind w:left="316" w:hanging="316"/>
              <w:rPr>
                <w:rFonts w:asciiTheme="minorHAnsi" w:hAnsiTheme="minorHAnsi"/>
                <w:color w:val="000000"/>
                <w:sz w:val="16"/>
                <w:szCs w:val="16"/>
              </w:rPr>
            </w:pPr>
            <w:r w:rsidRPr="004642D9">
              <w:rPr>
                <w:color w:val="000000"/>
                <w:sz w:val="16"/>
                <w:szCs w:val="16"/>
              </w:rPr>
              <w:t>2</w:t>
            </w:r>
            <w:r w:rsidRPr="004642D9">
              <w:rPr>
                <w:color w:val="000000"/>
                <w:sz w:val="16"/>
                <w:szCs w:val="16"/>
              </w:rPr>
              <w:tab/>
              <w:t xml:space="preserve">Volante M, Collini P, Nikiforov YE, Sakamoto A, Kakudo K, Katoh R, Lloyd RV, LiVolsi VA, Papotti M, Sobrinho-Simoes M, Bussolati G and Rosai J (2007). Poorly differentiated thyroid carcinoma: the Turin proposal for the use of uniform diagnostic criteria and an algorithmic diagnostic approach. </w:t>
            </w:r>
            <w:r w:rsidRPr="004642D9">
              <w:rPr>
                <w:i/>
                <w:color w:val="000000"/>
                <w:sz w:val="16"/>
                <w:szCs w:val="16"/>
              </w:rPr>
              <w:t>Am J Surg Pathol</w:t>
            </w:r>
            <w:r w:rsidRPr="004642D9">
              <w:rPr>
                <w:color w:val="000000"/>
                <w:sz w:val="16"/>
                <w:szCs w:val="16"/>
              </w:rPr>
              <w:t xml:space="preserve"> 31(8):1256-1264.</w:t>
            </w:r>
            <w:r w:rsidRPr="004642D9">
              <w:rPr>
                <w:rFonts w:asciiTheme="minorHAnsi" w:hAnsiTheme="minorHAnsi"/>
                <w:color w:val="000000"/>
                <w:sz w:val="16"/>
                <w:szCs w:val="16"/>
              </w:rPr>
              <w:fldChar w:fldCharType="end"/>
            </w:r>
          </w:p>
        </w:tc>
        <w:tc>
          <w:tcPr>
            <w:tcW w:w="1701" w:type="dxa"/>
            <w:tcBorders>
              <w:top w:val="nil"/>
              <w:left w:val="nil"/>
              <w:bottom w:val="single" w:sz="4" w:space="0" w:color="auto"/>
              <w:right w:val="single" w:sz="4" w:space="0" w:color="auto"/>
            </w:tcBorders>
            <w:shd w:val="clear" w:color="auto" w:fill="auto"/>
          </w:tcPr>
          <w:p w14:paraId="304CC7A6" w14:textId="77777777" w:rsidR="00832A75" w:rsidRPr="00CC5E7C" w:rsidRDefault="00832A75" w:rsidP="003672C0">
            <w:pPr>
              <w:rPr>
                <w:rFonts w:ascii="Calibri" w:hAnsi="Calibri"/>
                <w:color w:val="000000"/>
                <w:sz w:val="16"/>
                <w:szCs w:val="16"/>
              </w:rPr>
            </w:pPr>
          </w:p>
        </w:tc>
      </w:tr>
      <w:tr w:rsidR="00832A75" w:rsidRPr="00CC5E7C" w14:paraId="1F03C5B1"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237126D1" w14:textId="77777777" w:rsidR="00832A75" w:rsidRDefault="00093288"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46EAE6CF" w14:textId="77777777" w:rsidR="00832A75" w:rsidRPr="00571E72" w:rsidRDefault="00571E72" w:rsidP="00273145">
            <w:pPr>
              <w:rPr>
                <w:rFonts w:ascii="Calibri" w:hAnsi="Calibri"/>
                <w:bCs/>
                <w:color w:val="000000"/>
                <w:sz w:val="16"/>
                <w:szCs w:val="16"/>
              </w:rPr>
            </w:pPr>
            <w:r w:rsidRPr="00571E72">
              <w:rPr>
                <w:rFonts w:ascii="Calibri" w:hAnsi="Calibri"/>
                <w:bCs/>
                <w:color w:val="000000"/>
                <w:sz w:val="16"/>
                <w:szCs w:val="16"/>
              </w:rPr>
              <w:t>EXTRATHYROIDAL EXTENSION</w:t>
            </w:r>
          </w:p>
        </w:tc>
        <w:tc>
          <w:tcPr>
            <w:tcW w:w="2835" w:type="dxa"/>
            <w:tcBorders>
              <w:top w:val="single" w:sz="4" w:space="0" w:color="auto"/>
              <w:left w:val="nil"/>
              <w:bottom w:val="single" w:sz="4" w:space="0" w:color="auto"/>
              <w:right w:val="single" w:sz="4" w:space="0" w:color="auto"/>
            </w:tcBorders>
            <w:shd w:val="clear" w:color="auto" w:fill="auto"/>
          </w:tcPr>
          <w:p w14:paraId="3CA56698" w14:textId="77777777" w:rsidR="00571E72" w:rsidRPr="00571E72" w:rsidRDefault="00571E72" w:rsidP="00A1588D">
            <w:pPr>
              <w:pStyle w:val="ListParagraph"/>
              <w:numPr>
                <w:ilvl w:val="0"/>
                <w:numId w:val="27"/>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t>Cannot be assessed</w:t>
            </w:r>
          </w:p>
          <w:p w14:paraId="305DB56E" w14:textId="77777777" w:rsidR="00571E72" w:rsidRPr="00571E72" w:rsidRDefault="00571E72" w:rsidP="00A1588D">
            <w:pPr>
              <w:pStyle w:val="ListParagraph"/>
              <w:numPr>
                <w:ilvl w:val="0"/>
                <w:numId w:val="27"/>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t>Not identified</w:t>
            </w:r>
          </w:p>
          <w:p w14:paraId="1605F922" w14:textId="77777777" w:rsidR="00571E72" w:rsidRPr="00571E72" w:rsidRDefault="00571E72" w:rsidP="00A1588D">
            <w:pPr>
              <w:pStyle w:val="ListParagraph"/>
              <w:numPr>
                <w:ilvl w:val="0"/>
                <w:numId w:val="28"/>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t xml:space="preserve">Invasion into </w:t>
            </w:r>
            <w:proofErr w:type="spellStart"/>
            <w:r w:rsidRPr="00571E72">
              <w:rPr>
                <w:rFonts w:cs="Verdana"/>
                <w:color w:val="221E1F"/>
                <w:sz w:val="16"/>
                <w:szCs w:val="16"/>
              </w:rPr>
              <w:t>perithyroid</w:t>
            </w:r>
            <w:proofErr w:type="spellEnd"/>
            <w:r w:rsidRPr="00571E72">
              <w:rPr>
                <w:rFonts w:cs="Verdana"/>
                <w:color w:val="221E1F"/>
                <w:sz w:val="16"/>
                <w:szCs w:val="16"/>
              </w:rPr>
              <w:t xml:space="preserve"> fibroadipose tissue</w:t>
            </w:r>
          </w:p>
          <w:p w14:paraId="7E333B5B" w14:textId="77777777" w:rsidR="00571E72" w:rsidRPr="00571E72" w:rsidRDefault="00571E72" w:rsidP="00A1588D">
            <w:pPr>
              <w:pStyle w:val="ListParagraph"/>
              <w:numPr>
                <w:ilvl w:val="0"/>
                <w:numId w:val="28"/>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t>Invasion into skeletal muscle</w:t>
            </w:r>
          </w:p>
          <w:p w14:paraId="0E790022" w14:textId="77777777" w:rsidR="00571E72" w:rsidRPr="00571E72" w:rsidRDefault="00571E72" w:rsidP="00A1588D">
            <w:pPr>
              <w:pStyle w:val="ListParagraph"/>
              <w:numPr>
                <w:ilvl w:val="0"/>
                <w:numId w:val="28"/>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lastRenderedPageBreak/>
              <w:t>Invasion into subcutaneous soft tissue, larynx, trachea, oesophagus or recurrent laryngeal nerve</w:t>
            </w:r>
          </w:p>
          <w:p w14:paraId="5306C562" w14:textId="77777777" w:rsidR="00832A75" w:rsidRPr="00571E72" w:rsidRDefault="00571E72" w:rsidP="00A1588D">
            <w:pPr>
              <w:pStyle w:val="ListParagraph"/>
              <w:numPr>
                <w:ilvl w:val="0"/>
                <w:numId w:val="28"/>
              </w:numPr>
              <w:autoSpaceDE w:val="0"/>
              <w:autoSpaceDN w:val="0"/>
              <w:adjustRightInd w:val="0"/>
              <w:spacing w:after="0" w:line="240" w:lineRule="auto"/>
              <w:ind w:left="176" w:hanging="142"/>
              <w:rPr>
                <w:rFonts w:cs="Verdana"/>
                <w:color w:val="221E1F"/>
                <w:sz w:val="16"/>
                <w:szCs w:val="16"/>
              </w:rPr>
            </w:pPr>
            <w:r w:rsidRPr="00571E72">
              <w:rPr>
                <w:rFonts w:cs="Verdana"/>
                <w:color w:val="221E1F"/>
                <w:sz w:val="16"/>
                <w:szCs w:val="16"/>
              </w:rPr>
              <w:t>Invasion into prevertebral fascia or encasing the carotid artery or mediastinal vessel</w:t>
            </w:r>
          </w:p>
        </w:tc>
        <w:tc>
          <w:tcPr>
            <w:tcW w:w="8222" w:type="dxa"/>
            <w:tcBorders>
              <w:top w:val="single" w:sz="4" w:space="0" w:color="auto"/>
              <w:left w:val="nil"/>
              <w:bottom w:val="single" w:sz="4" w:space="0" w:color="auto"/>
              <w:right w:val="single" w:sz="4" w:space="0" w:color="auto"/>
            </w:tcBorders>
            <w:shd w:val="clear" w:color="auto" w:fill="auto"/>
          </w:tcPr>
          <w:p w14:paraId="45CF20CF" w14:textId="77777777" w:rsidR="00A42A1D" w:rsidRPr="00A42A1D" w:rsidRDefault="00A42A1D" w:rsidP="00A42A1D">
            <w:pPr>
              <w:autoSpaceDE w:val="0"/>
              <w:autoSpaceDN w:val="0"/>
              <w:adjustRightInd w:val="0"/>
              <w:spacing w:line="240" w:lineRule="auto"/>
              <w:rPr>
                <w:sz w:val="16"/>
                <w:szCs w:val="16"/>
              </w:rPr>
            </w:pPr>
            <w:r w:rsidRPr="00A42A1D">
              <w:rPr>
                <w:sz w:val="16"/>
                <w:szCs w:val="16"/>
              </w:rPr>
              <w:lastRenderedPageBreak/>
              <w:t>Extrathyroidal extension (ETE), defined as tumour extension beyond the thyroid capsule into the adjacent soft tissue, is a common pathologic finding detected in 23.5% of all papillary thyroid carcinomas.</w:t>
            </w:r>
            <w:r w:rsidRPr="00A42A1D">
              <w:rPr>
                <w:sz w:val="16"/>
                <w:szCs w:val="16"/>
              </w:rPr>
              <w:fldChar w:fldCharType="begin">
                <w:fldData xml:space="preserve">PEVuZE5vdGU+PENpdGU+PEF1dGhvcj5PcnRpejwvQXV0aG9yPjxZZWFyPjIwMDE8L1llYXI+PFJl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</w:fldData>
              </w:fldChar>
            </w:r>
            <w:r w:rsidRPr="00A42A1D">
              <w:rPr>
                <w:sz w:val="16"/>
                <w:szCs w:val="16"/>
              </w:rPr>
              <w:instrText xml:space="preserve"> ADDIN EN.CITE </w:instrText>
            </w:r>
            <w:r w:rsidRPr="00A42A1D">
              <w:rPr>
                <w:sz w:val="16"/>
                <w:szCs w:val="16"/>
              </w:rPr>
              <w:fldChar w:fldCharType="begin">
                <w:fldData xml:space="preserve">PEVuZE5vdGU+PENpdGU+PEF1dGhvcj5PcnRpejwvQXV0aG9yPjxZZWFyPjIwMDE8L1llYXI+PFJl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1</w:t>
            </w:r>
            <w:r w:rsidRPr="00A42A1D">
              <w:rPr>
                <w:sz w:val="16"/>
                <w:szCs w:val="16"/>
              </w:rPr>
              <w:fldChar w:fldCharType="end"/>
            </w:r>
            <w:r w:rsidRPr="00A42A1D">
              <w:rPr>
                <w:sz w:val="16"/>
                <w:szCs w:val="16"/>
              </w:rPr>
              <w:t xml:space="preserve"> ETE has long been considered as an adverse prognostic factor with an increased risk of recurrence and mortality.</w:t>
            </w:r>
            <w:r w:rsidRPr="00A42A1D">
              <w:rPr>
                <w:sz w:val="16"/>
                <w:szCs w:val="16"/>
              </w:rPr>
              <w:fldChar w:fldCharType="begin">
                <w:fldData xml:space="preserve">PEVuZE5vdGU+PENpdGU+PEF1dGhvcj5PcnRpejwvQXV0aG9yPjxZZWFyPjIwMDE8L1llYXI+PFJl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Pk5lb3BsYXNtIFJlY3VycmVuY2UsIExvY2FsPC9rZXl3b3JkPjxrZXl3b3JkPlByb2dub3Npczwv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YnItMT5DYW5jZXI8L2FiYnItMT48L2FsdC1wZXJpb2RpY2FsPjxwYWdlcz44MDUtMjg8L3BhZ2Vz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</w:fldData>
              </w:fldChar>
            </w:r>
            <w:r w:rsidRPr="00A42A1D">
              <w:rPr>
                <w:sz w:val="16"/>
                <w:szCs w:val="16"/>
              </w:rPr>
              <w:instrText xml:space="preserve"> ADDIN EN.CITE </w:instrText>
            </w:r>
            <w:r w:rsidRPr="00A42A1D">
              <w:rPr>
                <w:sz w:val="16"/>
                <w:szCs w:val="16"/>
              </w:rPr>
              <w:fldChar w:fldCharType="begin">
                <w:fldData xml:space="preserve">PEVuZE5vdGU+PENpdGU+PEF1dGhvcj5PcnRpejwvQXV0aG9yPjxZZWFyPjIwMDE8L1llYXI+PFJl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1-4</w:t>
            </w:r>
            <w:r w:rsidRPr="00A42A1D">
              <w:rPr>
                <w:sz w:val="16"/>
                <w:szCs w:val="16"/>
              </w:rPr>
              <w:fldChar w:fldCharType="end"/>
            </w:r>
            <w:r w:rsidRPr="00A42A1D">
              <w:rPr>
                <w:sz w:val="16"/>
                <w:szCs w:val="16"/>
              </w:rPr>
              <w:t xml:space="preserve"> It can be further subdivided into two categories: 1) minimal (or microscopic) ETE, which is invasion into the immediate perithyroidal soft tissue, detected solely at microscopic level and not appreciated clinically or grossly at the time of surgery; and 2) extensive (or gross) ETE that is </w:t>
            </w:r>
            <w:r w:rsidRPr="00A42A1D">
              <w:rPr>
                <w:sz w:val="16"/>
                <w:szCs w:val="16"/>
              </w:rPr>
              <w:lastRenderedPageBreak/>
              <w:t>defined as gross direct extension of the carcinoma into strap muscles (e.g., sternohyoid, sternothyroid, thyrohyoid, and omohyoid muscles), subcutaneous tissue, adjacent viscera (e.g., larynx, trachea, and oesophagus), or recurrent laryngeal nerve, and is typically established clinically by imaging or during the operation. These two categories of ETE bear different prognostic values: the risk of recurrence associated with minor extrathyroidal extension is approximately 3 to 9%,</w:t>
            </w:r>
            <w:r w:rsidRPr="00A42A1D">
              <w:rPr>
                <w:sz w:val="16"/>
                <w:szCs w:val="16"/>
              </w:rPr>
              <w:fldChar w:fldCharType="begin">
                <w:fldData xml:space="preserve">PEVuZE5vdGU+PENpdGU+PEF1dGhvcj5JdG88L0F1dGhvcj48WWVhcj4yMDA2PC9ZZWFyPjxSZWNO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</w:fldData>
              </w:fldChar>
            </w:r>
            <w:r w:rsidRPr="00A42A1D">
              <w:rPr>
                <w:sz w:val="16"/>
                <w:szCs w:val="16"/>
              </w:rPr>
              <w:instrText xml:space="preserve"> ADDIN EN.CITE </w:instrText>
            </w:r>
            <w:r w:rsidRPr="00A42A1D">
              <w:rPr>
                <w:sz w:val="16"/>
                <w:szCs w:val="16"/>
              </w:rPr>
              <w:fldChar w:fldCharType="begin">
                <w:fldData xml:space="preserve">PEVuZE5vdGU+PENpdGU+PEF1dGhvcj5JdG88L0F1dGhvcj48WWVhcj4yMDA2PC9ZZWFyPjxSZWNO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5-11</w:t>
            </w:r>
            <w:r w:rsidRPr="00A42A1D">
              <w:rPr>
                <w:sz w:val="16"/>
                <w:szCs w:val="16"/>
              </w:rPr>
              <w:fldChar w:fldCharType="end"/>
            </w:r>
            <w:r w:rsidRPr="00A42A1D">
              <w:rPr>
                <w:sz w:val="16"/>
                <w:szCs w:val="16"/>
              </w:rPr>
              <w:t xml:space="preserve"> compared with 23 to 40% risk of recurrence in patients with gross ETE.</w:t>
            </w:r>
            <w:r w:rsidRPr="00A42A1D">
              <w:rPr>
                <w:sz w:val="16"/>
                <w:szCs w:val="16"/>
              </w:rPr>
              <w:fldChar w:fldCharType="begin">
                <w:fldData xml:space="preserve">PEVuZE5vdGU+PENpdGU+PEF1dGhvcj5JdG88L0F1dGhvcj48WWVhcj4yMDA2PC9ZZWFyPjxSZWNO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PGtleXdvcmQ+TXVsdGljZW50ZXIgU3R1ZGllcyBhcyBUb3BpYzwva2V5d29yZD48a2V5d29yZD5O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</w:fldData>
              </w:fldChar>
            </w:r>
            <w:r w:rsidRPr="00A42A1D">
              <w:rPr>
                <w:sz w:val="16"/>
                <w:szCs w:val="16"/>
              </w:rPr>
              <w:instrText xml:space="preserve"> ADDIN EN.CITE </w:instrText>
            </w:r>
            <w:r w:rsidRPr="00A42A1D">
              <w:rPr>
                <w:sz w:val="16"/>
                <w:szCs w:val="16"/>
              </w:rPr>
              <w:fldChar w:fldCharType="begin">
                <w:fldData xml:space="preserve">PEVuZE5vdGU+PENpdGU+PEF1dGhvcj5JdG88L0F1dGhvcj48WWVhcj4yMDA2PC9ZZWFyPjxSZWNO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5,6,8-10,12,13</w:t>
            </w:r>
            <w:r w:rsidRPr="00A42A1D">
              <w:rPr>
                <w:sz w:val="16"/>
                <w:szCs w:val="16"/>
              </w:rPr>
              <w:fldChar w:fldCharType="end"/>
            </w:r>
            <w:r w:rsidRPr="00A42A1D">
              <w:rPr>
                <w:sz w:val="16"/>
                <w:szCs w:val="16"/>
                <w:vertAlign w:val="superscript"/>
              </w:rPr>
              <w:t xml:space="preserve"> </w:t>
            </w:r>
            <w:r w:rsidRPr="00A42A1D">
              <w:rPr>
                <w:sz w:val="16"/>
                <w:szCs w:val="16"/>
              </w:rPr>
              <w:t>Furthermore, several recent studies have shown that microscopic ETE is not an independent predictor for persistent disease, recurrence free survival and disease specific survival.</w:t>
            </w:r>
            <w:r w:rsidRPr="00A42A1D">
              <w:rPr>
                <w:sz w:val="16"/>
                <w:szCs w:val="16"/>
              </w:rPr>
              <w:fldChar w:fldCharType="begin">
                <w:fldData xml:space="preserve">PEVuZE5vdGU+PENpdGU+PEF1dGhvcj5OaXhvbjwvQXV0aG9yPjxZZWFyPjIwMTE8L1llYXI+PFJl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==
</w:fldData>
              </w:fldChar>
            </w:r>
            <w:r w:rsidRPr="00A42A1D">
              <w:rPr>
                <w:sz w:val="16"/>
                <w:szCs w:val="16"/>
              </w:rPr>
              <w:instrText xml:space="preserve"> ADDIN EN.CITE </w:instrText>
            </w:r>
            <w:r w:rsidRPr="00A42A1D">
              <w:rPr>
                <w:sz w:val="16"/>
                <w:szCs w:val="16"/>
              </w:rPr>
              <w:fldChar w:fldCharType="begin">
                <w:fldData xml:space="preserve">PEVuZE5vdGU+PENpdGU+PEF1dGhvcj5OaXhvbjwvQXV0aG9yPjxZZWFyPjIwMTE8L1llYXI+PFJl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==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7,8,11,13-15</w:t>
            </w:r>
            <w:r w:rsidRPr="00A42A1D">
              <w:rPr>
                <w:sz w:val="16"/>
                <w:szCs w:val="16"/>
              </w:rPr>
              <w:fldChar w:fldCharType="end"/>
            </w:r>
            <w:r w:rsidRPr="00A42A1D">
              <w:rPr>
                <w:sz w:val="16"/>
                <w:szCs w:val="16"/>
              </w:rPr>
              <w:t xml:space="preserve"> The National Comprehensive Cancer Network (NCCN) 2019 guidelines recommend completion thyroidectomy and post-operative radioactive iodine (RAI) for lesions with gross ETE, while the administration of 30 </w:t>
            </w:r>
            <w:proofErr w:type="spellStart"/>
            <w:r w:rsidRPr="00A42A1D">
              <w:rPr>
                <w:sz w:val="16"/>
                <w:szCs w:val="16"/>
              </w:rPr>
              <w:t>mCi</w:t>
            </w:r>
            <w:proofErr w:type="spellEnd"/>
            <w:r w:rsidRPr="00A42A1D">
              <w:rPr>
                <w:sz w:val="16"/>
                <w:szCs w:val="16"/>
              </w:rPr>
              <w:t xml:space="preserve"> of iodine 131 is considered optional for patients with a primary tumour of &lt;4 cm, clinical M0 and minor ETE.</w:t>
            </w:r>
            <w:r w:rsidRPr="00A42A1D">
              <w:rPr>
                <w:sz w:val="16"/>
                <w:szCs w:val="16"/>
              </w:rPr>
              <w:fldChar w:fldCharType="begin"/>
            </w:r>
            <w:r w:rsidRPr="00A42A1D">
              <w:rPr>
                <w:sz w:val="16"/>
                <w:szCs w:val="16"/>
              </w:rPr>
              <w:instrText xml:space="preserve"> ADDIN EN.CITE &lt;EndNote&gt;&lt;Cite&gt;&lt;Author&gt;Network&lt;/Author&gt;&lt;Year&gt;2019&lt;/Year&gt;&lt;RecNum&gt;170&lt;/RecNum&gt;&lt;DisplayText&gt;&lt;style face="superscript"&gt;16&lt;/style&gt;&lt;/DisplayText&gt;&lt;record&gt;&lt;rec-number&gt;170&lt;/rec-number&gt;&lt;foreign-keys&gt;&lt;key app="EN" db-id="9vwv20pwv22w5vefxd2ppf9f0d5rdt0epavr" timestamp="1573171811"&gt;170&lt;/key&gt;&lt;/foreign-keys&gt;&lt;ref-type name="Web Page"&gt;12&lt;/ref-type&gt;&lt;contributors&gt;&lt;authors&gt;&lt;author&gt;National Comprehensive Cancer Network&lt;/author&gt;&lt;/authors&gt;&lt;/contributors&gt;&lt;titles&gt;&lt;title&gt;Thyroid Cancer (Version 2.2019)&lt;/title&gt;&lt;/titles&gt;&lt;number&gt;1 November 2019&lt;/number&gt;&lt;dates&gt;&lt;year&gt;2019&lt;/year&gt;&lt;/dates&gt;&lt;urls&gt;&lt;related-urls&gt;&lt;url&gt;https://www.nccn.org/professionals/physician_gls/pdf/thyroid.pdf&lt;/url&gt;&lt;/related-urls&gt;&lt;/urls&gt;&lt;/record&gt;&lt;/Cite&gt;&lt;/EndNote&gt;</w:instrText>
            </w:r>
            <w:r w:rsidRPr="00A42A1D">
              <w:rPr>
                <w:sz w:val="16"/>
                <w:szCs w:val="16"/>
              </w:rPr>
              <w:fldChar w:fldCharType="separate"/>
            </w:r>
            <w:r w:rsidRPr="00A42A1D">
              <w:rPr>
                <w:noProof/>
                <w:sz w:val="16"/>
                <w:szCs w:val="16"/>
                <w:vertAlign w:val="superscript"/>
              </w:rPr>
              <w:t>16</w:t>
            </w:r>
            <w:r w:rsidRPr="00A42A1D">
              <w:rPr>
                <w:sz w:val="16"/>
                <w:szCs w:val="16"/>
              </w:rPr>
              <w:fldChar w:fldCharType="end"/>
            </w:r>
            <w:r w:rsidRPr="00A42A1D">
              <w:rPr>
                <w:sz w:val="16"/>
                <w:szCs w:val="16"/>
              </w:rPr>
              <w:t xml:space="preserve"> Histologically, the thyroid gland is devoid of a well-defined capsule in many areas along its periphery, and the follicles are often intermingled with adipose tissue or even skeletal muscle.</w:t>
            </w:r>
            <w:r w:rsidRPr="00A42A1D">
              <w:rPr>
                <w:sz w:val="16"/>
                <w:szCs w:val="16"/>
              </w:rPr>
              <w:fldChar w:fldCharType="begin">
                <w:fldData xml:space="preserve">PEVuZE5vdGU+PENpdGU+PEF1dGhvcj5TdTwvQXV0aG9yPjxZZWFyPjIwMTY8L1llYXI+PFJlY051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LTE+PC9hbHQtcGVyaW9kaWNhbD48cGFnZXM+NTEyLTc8L3BhZ2VzPjx2b2x1bWU+MjY8L3ZvbHVt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</w:fldData>
              </w:fldChar>
            </w:r>
            <w:r w:rsidRPr="00A42A1D">
              <w:rPr>
                <w:sz w:val="16"/>
                <w:szCs w:val="16"/>
              </w:rPr>
              <w:instrText xml:space="preserve"> ADDIN EN.CITE </w:instrText>
            </w:r>
            <w:r w:rsidRPr="00A42A1D">
              <w:rPr>
                <w:sz w:val="16"/>
                <w:szCs w:val="16"/>
              </w:rPr>
              <w:fldChar w:fldCharType="begin">
                <w:fldData xml:space="preserve">PEVuZE5vdGU+PENpdGU+PEF1dGhvcj5TdTwvQXV0aG9yPjxZZWFyPjIwMTY8L1llYXI+PFJlY051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LTE+PC9hbHQtcGVyaW9kaWNhbD48cGFnZXM+NTEyLTc8L3BhZ2VzPjx2b2x1bWU+MjY8L3ZvbHVt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17</w:t>
            </w:r>
            <w:r w:rsidRPr="00A42A1D">
              <w:rPr>
                <w:sz w:val="16"/>
                <w:szCs w:val="16"/>
              </w:rPr>
              <w:fldChar w:fldCharType="end"/>
            </w:r>
            <w:r w:rsidRPr="00A42A1D">
              <w:rPr>
                <w:sz w:val="16"/>
                <w:szCs w:val="16"/>
              </w:rPr>
              <w:t xml:space="preserve"> Therefore, the very definition of microscopic ETE is problematic and subjective, and a universally accepted pathologic criterion for ETE is lacking. The fact that microscopic ETE is associated with poor interobserver agreement</w:t>
            </w:r>
            <w:r w:rsidRPr="00A42A1D">
              <w:rPr>
                <w:sz w:val="16"/>
                <w:szCs w:val="16"/>
              </w:rPr>
              <w:fldChar w:fldCharType="begin">
                <w:fldData xml:space="preserve">PEVuZE5vdGU+PENpdGU+PEF1dGhvcj5TdTwvQXV0aG9yPjxZZWFyPjIwMTY8L1llYXI+PFJlY051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LTE+PC9hbHQtcGVyaW9kaWNhbD48cGFnZXM+NTEyLTc8L3BhZ2VzPjx2b2x1bWU+MjY8L3ZvbHVt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</w:fldData>
              </w:fldChar>
            </w:r>
            <w:r w:rsidRPr="00A42A1D">
              <w:rPr>
                <w:sz w:val="16"/>
                <w:szCs w:val="16"/>
              </w:rPr>
              <w:instrText xml:space="preserve"> ADDIN EN.CITE </w:instrText>
            </w:r>
            <w:r w:rsidRPr="00A42A1D">
              <w:rPr>
                <w:sz w:val="16"/>
                <w:szCs w:val="16"/>
              </w:rPr>
              <w:fldChar w:fldCharType="begin">
                <w:fldData xml:space="preserve">PEVuZE5vdGU+PENpdGU+PEF1dGhvcj5TdTwvQXV0aG9yPjxZZWFyPjIwMTY8L1llYXI+PFJlY051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LTE+PC9hbHQtcGVyaW9kaWNhbD48cGFnZXM+NTEyLTc8L3BhZ2VzPjx2b2x1bWU+MjY8L3ZvbHVt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</w:fldData>
              </w:fldChar>
            </w:r>
            <w:r w:rsidRPr="00A42A1D">
              <w:rPr>
                <w:sz w:val="16"/>
                <w:szCs w:val="16"/>
              </w:rPr>
              <w:instrText xml:space="preserve"> ADDIN EN.CITE.DATA </w:instrText>
            </w:r>
            <w:r w:rsidRPr="00A42A1D">
              <w:rPr>
                <w:sz w:val="16"/>
                <w:szCs w:val="16"/>
              </w:rPr>
            </w:r>
            <w:r w:rsidRPr="00A42A1D">
              <w:rPr>
                <w:sz w:val="16"/>
                <w:szCs w:val="16"/>
              </w:rPr>
              <w:fldChar w:fldCharType="end"/>
            </w:r>
            <w:r w:rsidRPr="00A42A1D">
              <w:rPr>
                <w:sz w:val="16"/>
                <w:szCs w:val="16"/>
              </w:rPr>
            </w:r>
            <w:r w:rsidRPr="00A42A1D">
              <w:rPr>
                <w:sz w:val="16"/>
                <w:szCs w:val="16"/>
              </w:rPr>
              <w:fldChar w:fldCharType="separate"/>
            </w:r>
            <w:r w:rsidRPr="00A42A1D">
              <w:rPr>
                <w:noProof/>
                <w:sz w:val="16"/>
                <w:szCs w:val="16"/>
                <w:vertAlign w:val="superscript"/>
              </w:rPr>
              <w:t>17</w:t>
            </w:r>
            <w:r w:rsidRPr="00A42A1D">
              <w:rPr>
                <w:sz w:val="16"/>
                <w:szCs w:val="16"/>
              </w:rPr>
              <w:fldChar w:fldCharType="end"/>
            </w:r>
            <w:r w:rsidRPr="00A42A1D">
              <w:rPr>
                <w:sz w:val="16"/>
                <w:szCs w:val="16"/>
              </w:rPr>
              <w:t xml:space="preserve"> and does not affect recurrence and survival raise concerns of whether microscopic ETE alone is sufficient to upstage a patient. Because of all the above, in the most recent American Joint Committee on Cancer (AJCC) and Union for International Cancer Control (UICC) 8</w:t>
            </w:r>
            <w:r w:rsidRPr="00A42A1D">
              <w:rPr>
                <w:sz w:val="16"/>
                <w:szCs w:val="16"/>
                <w:vertAlign w:val="superscript"/>
              </w:rPr>
              <w:t>th</w:t>
            </w:r>
            <w:r w:rsidRPr="00A42A1D">
              <w:rPr>
                <w:sz w:val="16"/>
                <w:szCs w:val="16"/>
              </w:rPr>
              <w:t xml:space="preserve"> editions, microscopic ETE has been removed entirely from the staging system of differentiated thyroid carcinoma.</w:t>
            </w:r>
            <w:r w:rsidRPr="00A42A1D">
              <w:rPr>
                <w:sz w:val="16"/>
                <w:szCs w:val="16"/>
              </w:rPr>
              <w:fldChar w:fldCharType="begin"/>
            </w:r>
            <w:r w:rsidRPr="00A42A1D">
              <w:rPr>
                <w:sz w:val="16"/>
                <w:szCs w:val="16"/>
              </w:rPr>
              <w:instrText xml:space="preserve"> ADDIN EN.CITE &lt;EndNote&gt;&lt;Cite&gt;&lt;Author&gt;Amin&lt;/Author&gt;&lt;Year&gt;2017&lt;/Year&gt;&lt;RecNum&gt;174&lt;/RecNum&gt;&lt;DisplayText&gt;&lt;style face="superscript"&gt;18&lt;/style&gt;&lt;/DisplayText&gt;&lt;record&gt;&lt;rec-number&gt;174&lt;/rec-number&gt;&lt;foreign-keys&gt;&lt;key app="EN" db-id="2zp95axwg9a0v7eepts5vpfb9e0525xzpra0" timestamp="1557142949"&gt;174&lt;/key&gt;&lt;/foreign-keys&gt;&lt;ref-type name="Book"&gt;6&lt;/ref-type&gt;&lt;contributors&gt;&lt;authors&gt;&lt;author&gt;Amin, M.B.&lt;/author&gt;&lt;author&gt;Edge, S.&lt;/author&gt;&lt;author&gt;Greene, F.L.&lt;/author&gt;&lt;author&gt;Byrd, D.R.&lt;/author&gt;&lt;author&gt;Brookland, R.K.&lt;/author&gt;&lt;author&gt;Washington, M.K.&lt;/author&gt;&lt;author&gt;Gershenwald, J.E.&lt;/author&gt;&lt;author&gt;Compton, C.C.&lt;/author&gt;&lt;author&gt;Hess, K.R.&lt;/author&gt;&lt;author&gt;Sullivan, D.C.&lt;/author&gt;&lt;author&gt;Jessup, J.M.&lt;/author&gt;&lt;author&gt;Brierley, J.D.&lt;/author&gt;&lt;author&gt;Gaspar, L.E.&lt;/author&gt;&lt;author&gt;Schilsky, R.L.&lt;/author&gt;&lt;author&gt;Balch, C.M.&lt;/author&gt;&lt;author&gt;Winchester, D.P.&lt;/author&gt;&lt;author&gt;Asare, E.A.&lt;/author&gt;&lt;author&gt;Madera, M.&lt;/author&gt;&lt;author&gt;Gress, D.M.&lt;/author&gt;&lt;author&gt;Meyer, L.R.&lt;/author&gt;&lt;author&gt;(eds).&lt;/author&gt;&lt;/authors&gt;&lt;/contributors&gt;&lt;titles&gt;&lt;title&gt;AJCC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A42A1D">
              <w:rPr>
                <w:sz w:val="16"/>
                <w:szCs w:val="16"/>
              </w:rPr>
              <w:fldChar w:fldCharType="separate"/>
            </w:r>
            <w:r w:rsidRPr="00A42A1D">
              <w:rPr>
                <w:noProof/>
                <w:sz w:val="16"/>
                <w:szCs w:val="16"/>
                <w:vertAlign w:val="superscript"/>
              </w:rPr>
              <w:t>18</w:t>
            </w:r>
            <w:r w:rsidRPr="00A42A1D">
              <w:rPr>
                <w:sz w:val="16"/>
                <w:szCs w:val="16"/>
              </w:rPr>
              <w:fldChar w:fldCharType="end"/>
            </w:r>
            <w:r w:rsidRPr="00A42A1D">
              <w:rPr>
                <w:sz w:val="16"/>
                <w:szCs w:val="16"/>
                <w:vertAlign w:val="superscript"/>
              </w:rPr>
              <w:t>,</w:t>
            </w:r>
            <w:r w:rsidRPr="00A42A1D">
              <w:rPr>
                <w:sz w:val="16"/>
                <w:szCs w:val="16"/>
              </w:rPr>
              <w:fldChar w:fldCharType="begin"/>
            </w:r>
            <w:r w:rsidRPr="00A42A1D">
              <w:rPr>
                <w:sz w:val="16"/>
                <w:szCs w:val="16"/>
              </w:rPr>
              <w:instrText xml:space="preserve"> ADDIN EN.CITE &lt;EndNote&gt;&lt;Cite&gt;&lt;Author&gt;International Union against Cancer&lt;/Author&gt;&lt;Year&gt;2016&lt;/Year&gt;&lt;RecNum&gt;163&lt;/RecNum&gt;&lt;DisplayText&gt;&lt;style face="superscript"&gt;19&lt;/style&gt;&lt;/DisplayText&gt;&lt;record&gt;&lt;rec-number&gt;163&lt;/rec-number&gt;&lt;foreign-keys&gt;&lt;key app="EN" db-id="9vwv20pwv22w5vefxd2ppf9f0d5rdt0epavr" timestamp="1563939892"&gt;163&lt;/key&gt;&lt;/foreign-keys&gt;&lt;ref-type name="Book"&gt;6&lt;/ref-type&gt;&lt;contributors&gt;&lt;authors&gt;&lt;author&gt;International Union against Cancer,.&lt;/author&gt;&lt;/authors&gt;&lt;secondary-authors&gt;&lt;author&gt;Brierley, JD.&lt;/author&gt;&lt;author&gt;Gospodarowicz, MK.&lt;/author&gt;&lt;author&gt;Wittekind C.&lt;/author&gt;&lt;/secondary-authors&gt;&lt;/contributors&gt;&lt;titles&gt;&lt;title&gt;TNM Classification of Malignant Tumours  (8th Edition) &lt;/title&gt;&lt;/titles&gt;&lt;dates&gt;&lt;year&gt;2016&lt;/year&gt;&lt;/dates&gt;&lt;pub-location&gt;New York&lt;/pub-location&gt;&lt;publisher&gt;Wiley-Blackwell&lt;/publisher&gt;&lt;urls&gt;&lt;/urls&gt;&lt;/record&gt;&lt;/Cite&gt;&lt;/EndNote&gt;</w:instrText>
            </w:r>
            <w:r w:rsidRPr="00A42A1D">
              <w:rPr>
                <w:sz w:val="16"/>
                <w:szCs w:val="16"/>
              </w:rPr>
              <w:fldChar w:fldCharType="separate"/>
            </w:r>
            <w:r w:rsidRPr="00A42A1D">
              <w:rPr>
                <w:noProof/>
                <w:sz w:val="16"/>
                <w:szCs w:val="16"/>
                <w:vertAlign w:val="superscript"/>
              </w:rPr>
              <w:t>19</w:t>
            </w:r>
            <w:r w:rsidRPr="00A42A1D">
              <w:rPr>
                <w:sz w:val="16"/>
                <w:szCs w:val="16"/>
              </w:rPr>
              <w:fldChar w:fldCharType="end"/>
            </w:r>
            <w:r w:rsidRPr="00A42A1D">
              <w:rPr>
                <w:sz w:val="16"/>
                <w:szCs w:val="16"/>
              </w:rPr>
              <w:t xml:space="preserve"> Gross ETE invading strap muscles only, by a tumour of any size, will be staged as pT3b, while gross ETE with invasion into subcutaneous soft tissue, larynx, trachea, oesophagus, or recurrent laryngeal nerve will be staged as pT4a. In view of the above, the pathologists’ role is 1) to mention in their report the ETE seen histologically (whether microscopic or gross) and 2) communicate with the surgeon in regard to staging since the determination of gross ETE is done intra-operatively.</w:t>
            </w:r>
          </w:p>
          <w:p w14:paraId="362A87BB" w14:textId="77777777" w:rsidR="00A42A1D" w:rsidRPr="00A42A1D" w:rsidRDefault="00A42A1D" w:rsidP="00A42A1D">
            <w:pPr>
              <w:pStyle w:val="EndNoteBibliography"/>
              <w:spacing w:after="0"/>
              <w:ind w:left="316" w:hanging="316"/>
              <w:rPr>
                <w:b/>
                <w:color w:val="000000"/>
                <w:sz w:val="16"/>
                <w:szCs w:val="16"/>
                <w:lang w:val="en-AU"/>
              </w:rPr>
            </w:pPr>
            <w:r w:rsidRPr="00A42A1D">
              <w:rPr>
                <w:b/>
                <w:color w:val="000000"/>
                <w:sz w:val="16"/>
                <w:szCs w:val="16"/>
                <w:lang w:val="en-AU"/>
              </w:rPr>
              <w:t xml:space="preserve">References </w:t>
            </w:r>
          </w:p>
          <w:p w14:paraId="18A5E54E"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fldChar w:fldCharType="begin"/>
            </w:r>
            <w:r w:rsidRPr="00A42A1D">
              <w:rPr>
                <w:color w:val="000000"/>
                <w:sz w:val="16"/>
                <w:szCs w:val="16"/>
              </w:rPr>
              <w:instrText xml:space="preserve"> ADDIN EN.REFLIST </w:instrText>
            </w:r>
            <w:r w:rsidRPr="00A42A1D">
              <w:rPr>
                <w:color w:val="000000"/>
                <w:sz w:val="16"/>
                <w:szCs w:val="16"/>
              </w:rPr>
              <w:fldChar w:fldCharType="separate"/>
            </w:r>
            <w:r w:rsidRPr="00A42A1D">
              <w:rPr>
                <w:color w:val="000000"/>
                <w:sz w:val="16"/>
                <w:szCs w:val="16"/>
              </w:rPr>
              <w:t>1</w:t>
            </w:r>
            <w:r w:rsidRPr="00A42A1D">
              <w:rPr>
                <w:color w:val="000000"/>
                <w:sz w:val="16"/>
                <w:szCs w:val="16"/>
              </w:rPr>
              <w:tab/>
              <w:t xml:space="preserve">Ortiz S, Rodriguez JM, Soria T, Perez-Flores D, Pinero A, Moreno J and Parrilla P (2001). Extrathyroid spread in papillary carcinoma of the thyroid: clinicopathological and prognostic study. </w:t>
            </w:r>
            <w:r w:rsidRPr="00A42A1D">
              <w:rPr>
                <w:i/>
                <w:color w:val="000000"/>
                <w:sz w:val="16"/>
                <w:szCs w:val="16"/>
              </w:rPr>
              <w:t>Otolaryngol Head Neck Surg</w:t>
            </w:r>
            <w:r w:rsidRPr="00A42A1D">
              <w:rPr>
                <w:color w:val="000000"/>
                <w:sz w:val="16"/>
                <w:szCs w:val="16"/>
              </w:rPr>
              <w:t xml:space="preserve"> 124(3):261-265.</w:t>
            </w:r>
          </w:p>
          <w:p w14:paraId="2F5AA90B"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2</w:t>
            </w:r>
            <w:r w:rsidRPr="00A42A1D">
              <w:rPr>
                <w:color w:val="000000"/>
                <w:sz w:val="16"/>
                <w:szCs w:val="16"/>
              </w:rPr>
              <w:tab/>
              <w:t xml:space="preserve">Andersen PE, Kinsella J, Loree TR, Shaha AR and Shah JP (1995). Differentiated carcinoma of the thyroid with extrathyroidal extension. </w:t>
            </w:r>
            <w:r w:rsidRPr="00A42A1D">
              <w:rPr>
                <w:i/>
                <w:color w:val="000000"/>
                <w:sz w:val="16"/>
                <w:szCs w:val="16"/>
              </w:rPr>
              <w:t>Am J Surg</w:t>
            </w:r>
            <w:r w:rsidRPr="00A42A1D">
              <w:rPr>
                <w:color w:val="000000"/>
                <w:sz w:val="16"/>
                <w:szCs w:val="16"/>
              </w:rPr>
              <w:t xml:space="preserve"> 170(5):467-470.</w:t>
            </w:r>
          </w:p>
          <w:p w14:paraId="4413DE51"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3</w:t>
            </w:r>
            <w:r w:rsidRPr="00A42A1D">
              <w:rPr>
                <w:color w:val="000000"/>
                <w:sz w:val="16"/>
                <w:szCs w:val="16"/>
              </w:rPr>
              <w:tab/>
              <w:t xml:space="preserve">Carcangiu ML, Zampi G, Pupi A, Castagnoli A and Rosai J (1985). Papillary carcinoma of the thyroid. A clinicopathologic study of 241 cases treated at the University of Florence, Italy. </w:t>
            </w:r>
            <w:r w:rsidRPr="00A42A1D">
              <w:rPr>
                <w:i/>
                <w:color w:val="000000"/>
                <w:sz w:val="16"/>
                <w:szCs w:val="16"/>
              </w:rPr>
              <w:t>Cancer</w:t>
            </w:r>
            <w:r w:rsidRPr="00A42A1D">
              <w:rPr>
                <w:color w:val="000000"/>
                <w:sz w:val="16"/>
                <w:szCs w:val="16"/>
              </w:rPr>
              <w:t xml:space="preserve"> 55(4):805-828.</w:t>
            </w:r>
          </w:p>
          <w:p w14:paraId="4944A2AA"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4</w:t>
            </w:r>
            <w:r w:rsidRPr="00A42A1D">
              <w:rPr>
                <w:color w:val="000000"/>
                <w:sz w:val="16"/>
                <w:szCs w:val="16"/>
              </w:rPr>
              <w:tab/>
              <w:t xml:space="preserve">McConahey WM, Hay ID, Woolner LB, van Heerden JA and Taylor WF (1986). Papillary thyroid cancer treated at the Mayo Clinic, 1946 through 1970: initial manifestations, pathologic findings, therapy, and outcome. </w:t>
            </w:r>
            <w:r w:rsidRPr="00A42A1D">
              <w:rPr>
                <w:i/>
                <w:color w:val="000000"/>
                <w:sz w:val="16"/>
                <w:szCs w:val="16"/>
              </w:rPr>
              <w:t>Mayo Clin Proc</w:t>
            </w:r>
            <w:r w:rsidRPr="00A42A1D">
              <w:rPr>
                <w:color w:val="000000"/>
                <w:sz w:val="16"/>
                <w:szCs w:val="16"/>
              </w:rPr>
              <w:t xml:space="preserve"> 61(12):978-996.</w:t>
            </w:r>
          </w:p>
          <w:p w14:paraId="69213A68"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5</w:t>
            </w:r>
            <w:r w:rsidRPr="00A42A1D">
              <w:rPr>
                <w:color w:val="000000"/>
                <w:sz w:val="16"/>
                <w:szCs w:val="16"/>
              </w:rPr>
              <w:tab/>
              <w:t xml:space="preserve">Ito Y, Tomoda C, Uruno T, Takamura Y, Miya A, Kobayashi K, Matsuzuka F, Kuma K and Miyauchi A (2006). Prognostic significance of extrathyroid extension of papillary thyroid carcinoma: massive but not minimal extension affects the relapse-free survival. </w:t>
            </w:r>
            <w:r w:rsidRPr="00A42A1D">
              <w:rPr>
                <w:i/>
                <w:color w:val="000000"/>
                <w:sz w:val="16"/>
                <w:szCs w:val="16"/>
              </w:rPr>
              <w:t>World J Surg</w:t>
            </w:r>
            <w:r w:rsidRPr="00A42A1D">
              <w:rPr>
                <w:color w:val="000000"/>
                <w:sz w:val="16"/>
                <w:szCs w:val="16"/>
              </w:rPr>
              <w:t xml:space="preserve"> 30(5):780-786.</w:t>
            </w:r>
          </w:p>
          <w:p w14:paraId="3ACAA224"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6</w:t>
            </w:r>
            <w:r w:rsidRPr="00A42A1D">
              <w:rPr>
                <w:color w:val="000000"/>
                <w:sz w:val="16"/>
                <w:szCs w:val="16"/>
              </w:rPr>
              <w:tab/>
              <w:t xml:space="preserve">Jukkola A, Bloigu R, Ebeling T, Salmela P and Blanco G (2004). Prognostic factors in differentiated thyroid carcinomas and their implications for current staging classifications. </w:t>
            </w:r>
            <w:r w:rsidRPr="00A42A1D">
              <w:rPr>
                <w:i/>
                <w:color w:val="000000"/>
                <w:sz w:val="16"/>
                <w:szCs w:val="16"/>
              </w:rPr>
              <w:t>Endocr Relat Cancer</w:t>
            </w:r>
            <w:r w:rsidRPr="00A42A1D">
              <w:rPr>
                <w:color w:val="000000"/>
                <w:sz w:val="16"/>
                <w:szCs w:val="16"/>
              </w:rPr>
              <w:t xml:space="preserve"> 11(3):571-579.</w:t>
            </w:r>
          </w:p>
          <w:p w14:paraId="0ABB0A4F"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7</w:t>
            </w:r>
            <w:r w:rsidRPr="00A42A1D">
              <w:rPr>
                <w:color w:val="000000"/>
                <w:sz w:val="16"/>
                <w:szCs w:val="16"/>
              </w:rPr>
              <w:tab/>
              <w:t xml:space="preserve">Nixon IJ, Ganly I, Patel S, Palmer FL, Whitcher MM, Tuttle RM, Shaha AR and Shah JP (2011). The impact of microscopic extrathyroid extension on outcome in patients with clinical T1 and T2 well-differentiated thyroid cancer. </w:t>
            </w:r>
            <w:r w:rsidRPr="00A42A1D">
              <w:rPr>
                <w:i/>
                <w:color w:val="000000"/>
                <w:sz w:val="16"/>
                <w:szCs w:val="16"/>
              </w:rPr>
              <w:t>Surgery</w:t>
            </w:r>
            <w:r w:rsidRPr="00A42A1D">
              <w:rPr>
                <w:color w:val="000000"/>
                <w:sz w:val="16"/>
                <w:szCs w:val="16"/>
              </w:rPr>
              <w:t xml:space="preserve"> 150(6):1242-1249.</w:t>
            </w:r>
          </w:p>
          <w:p w14:paraId="44873A43"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8</w:t>
            </w:r>
            <w:r w:rsidRPr="00A42A1D">
              <w:rPr>
                <w:color w:val="000000"/>
                <w:sz w:val="16"/>
                <w:szCs w:val="16"/>
              </w:rPr>
              <w:tab/>
              <w:t xml:space="preserve">Radowsky JS, Howard RS, Burch HB and Stojadinovic A (2014). Impact of degree of extrathyroidal extension of disease on papillary thyroid cancer outcome. </w:t>
            </w:r>
            <w:r w:rsidRPr="00A42A1D">
              <w:rPr>
                <w:i/>
                <w:color w:val="000000"/>
                <w:sz w:val="16"/>
                <w:szCs w:val="16"/>
              </w:rPr>
              <w:t>Thyroid</w:t>
            </w:r>
            <w:r w:rsidRPr="00A42A1D">
              <w:rPr>
                <w:color w:val="000000"/>
                <w:sz w:val="16"/>
                <w:szCs w:val="16"/>
              </w:rPr>
              <w:t xml:space="preserve"> 24(2):241-244.</w:t>
            </w:r>
          </w:p>
          <w:p w14:paraId="12D2F3B6"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9</w:t>
            </w:r>
            <w:r w:rsidRPr="00A42A1D">
              <w:rPr>
                <w:color w:val="000000"/>
                <w:sz w:val="16"/>
                <w:szCs w:val="16"/>
              </w:rPr>
              <w:tab/>
              <w:t xml:space="preserve">Riemann B, Kramer JA, Schmid KW, Dralle H, Dietlein M, Schicha H, Sauerland C, Frankewitsch T and Schober O (2010). Risk stratification of patients with locally aggressive differentiated thyroid cancer. Results of the MSDS trial. </w:t>
            </w:r>
            <w:r w:rsidRPr="00A42A1D">
              <w:rPr>
                <w:i/>
                <w:color w:val="000000"/>
                <w:sz w:val="16"/>
                <w:szCs w:val="16"/>
              </w:rPr>
              <w:t>Nuklearmedizin</w:t>
            </w:r>
            <w:r w:rsidRPr="00A42A1D">
              <w:rPr>
                <w:color w:val="000000"/>
                <w:sz w:val="16"/>
                <w:szCs w:val="16"/>
              </w:rPr>
              <w:t xml:space="preserve"> 49(3):79-84.</w:t>
            </w:r>
          </w:p>
          <w:p w14:paraId="41DC38A7"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lastRenderedPageBreak/>
              <w:t>10</w:t>
            </w:r>
            <w:r w:rsidRPr="00A42A1D">
              <w:rPr>
                <w:color w:val="000000"/>
                <w:sz w:val="16"/>
                <w:szCs w:val="16"/>
              </w:rPr>
              <w:tab/>
              <w:t xml:space="preserve">Ito Y, Tomoda C, Uruno T, Takamura Y, Miya A, Kobayashi K, Matsuzuka F, Kuma K and Miyauchi A (2006). Minimal extrathyroid extension does not affect the relapse-free survival of patients with papillary thyroid carcinoma measuring 4 cm or less over the age of 45 years. </w:t>
            </w:r>
            <w:r w:rsidRPr="00A42A1D">
              <w:rPr>
                <w:i/>
                <w:color w:val="000000"/>
                <w:sz w:val="16"/>
                <w:szCs w:val="16"/>
              </w:rPr>
              <w:t>Surg Today</w:t>
            </w:r>
            <w:r w:rsidRPr="00A42A1D">
              <w:rPr>
                <w:color w:val="000000"/>
                <w:sz w:val="16"/>
                <w:szCs w:val="16"/>
              </w:rPr>
              <w:t xml:space="preserve"> 36(1):12-18.</w:t>
            </w:r>
          </w:p>
          <w:p w14:paraId="3876269A"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11</w:t>
            </w:r>
            <w:r w:rsidRPr="00A42A1D">
              <w:rPr>
                <w:color w:val="000000"/>
                <w:sz w:val="16"/>
                <w:szCs w:val="16"/>
              </w:rPr>
              <w:tab/>
              <w:t xml:space="preserve">Shin JH, Ha TK, Park HK, Ahn MS, Kim KH, Bae KB, Kim TH, Choi CS, Kim TK, Bae SK and Kim SH (2013). Implication of minimal extrathyroidal extension as a prognostic factor in papillary thyroid carcinoma. </w:t>
            </w:r>
            <w:r w:rsidRPr="00A42A1D">
              <w:rPr>
                <w:i/>
                <w:color w:val="000000"/>
                <w:sz w:val="16"/>
                <w:szCs w:val="16"/>
              </w:rPr>
              <w:t>Int J Surg</w:t>
            </w:r>
            <w:r w:rsidRPr="00A42A1D">
              <w:rPr>
                <w:color w:val="000000"/>
                <w:sz w:val="16"/>
                <w:szCs w:val="16"/>
              </w:rPr>
              <w:t xml:space="preserve"> 11(9):944-947.</w:t>
            </w:r>
          </w:p>
          <w:p w14:paraId="27B3A3CF"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12</w:t>
            </w:r>
            <w:r w:rsidRPr="00A42A1D">
              <w:rPr>
                <w:color w:val="000000"/>
                <w:sz w:val="16"/>
                <w:szCs w:val="16"/>
              </w:rPr>
              <w:tab/>
              <w:t xml:space="preserve">Fukushima M, Ito Y, Hirokawa M, Miya A, Shimizu K and Miyauchi A (2010). Prognostic impact of extrathyroid extension and clinical lymph node metastasis in papillary thyroid carcinoma depend on carcinoma size. </w:t>
            </w:r>
            <w:r w:rsidRPr="00A42A1D">
              <w:rPr>
                <w:i/>
                <w:color w:val="000000"/>
                <w:sz w:val="16"/>
                <w:szCs w:val="16"/>
              </w:rPr>
              <w:t>World J Surg</w:t>
            </w:r>
            <w:r w:rsidRPr="00A42A1D">
              <w:rPr>
                <w:color w:val="000000"/>
                <w:sz w:val="16"/>
                <w:szCs w:val="16"/>
              </w:rPr>
              <w:t xml:space="preserve"> 34(12):3007-3014.</w:t>
            </w:r>
          </w:p>
          <w:p w14:paraId="31A00914"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13</w:t>
            </w:r>
            <w:r w:rsidRPr="00A42A1D">
              <w:rPr>
                <w:color w:val="000000"/>
                <w:sz w:val="16"/>
                <w:szCs w:val="16"/>
              </w:rPr>
              <w:tab/>
              <w:t xml:space="preserve">Xu B, Ibrahimpasic T, Wang L, Sabra MM, Migliacci JC, Tuttle RM, Ganly I and Ghossein R (2016). Clinicopathologic Features of Fatal Non-Anaplastic Follicular Cell-Derived Thyroid Carcinomas. </w:t>
            </w:r>
            <w:r w:rsidRPr="00A42A1D">
              <w:rPr>
                <w:i/>
                <w:color w:val="000000"/>
                <w:sz w:val="16"/>
                <w:szCs w:val="16"/>
              </w:rPr>
              <w:t>Thyroid</w:t>
            </w:r>
            <w:r w:rsidRPr="00A42A1D">
              <w:rPr>
                <w:color w:val="000000"/>
                <w:sz w:val="16"/>
                <w:szCs w:val="16"/>
              </w:rPr>
              <w:t xml:space="preserve"> 26(11):1588-1597.</w:t>
            </w:r>
          </w:p>
          <w:p w14:paraId="638905AD"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14</w:t>
            </w:r>
            <w:r w:rsidRPr="00A42A1D">
              <w:rPr>
                <w:color w:val="000000"/>
                <w:sz w:val="16"/>
                <w:szCs w:val="16"/>
              </w:rPr>
              <w:tab/>
              <w:t xml:space="preserve">Kim JW, Roh JL, Gong G, Cho KJ, Choi SH, Nam SY and Kim SY (2017). Extent of Extrathyroidal Extension as a Significant Predictor of Nodal Metastasis and Extranodal Extension in Patients with Papillary Thyroid Carcinoma. </w:t>
            </w:r>
            <w:r w:rsidRPr="00A42A1D">
              <w:rPr>
                <w:i/>
                <w:color w:val="000000"/>
                <w:sz w:val="16"/>
                <w:szCs w:val="16"/>
              </w:rPr>
              <w:t>Ann Surg Oncol</w:t>
            </w:r>
            <w:r w:rsidRPr="00A42A1D">
              <w:rPr>
                <w:color w:val="000000"/>
                <w:sz w:val="16"/>
                <w:szCs w:val="16"/>
              </w:rPr>
              <w:t xml:space="preserve"> 24(2):460-468.</w:t>
            </w:r>
          </w:p>
          <w:p w14:paraId="1AABADA5"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15</w:t>
            </w:r>
            <w:r w:rsidRPr="00A42A1D">
              <w:rPr>
                <w:color w:val="000000"/>
                <w:sz w:val="16"/>
                <w:szCs w:val="16"/>
              </w:rPr>
              <w:tab/>
              <w:t xml:space="preserve">Rivera M, Ricarte-Filho J, Tuttle RM, Ganly I, Shaha A, Knauf J, Fagin J and Ghossein R (2010). Molecular, morphologic, and outcome analysis of thyroid carcinomas according to degree of extrathyroid extension. </w:t>
            </w:r>
            <w:r w:rsidRPr="00A42A1D">
              <w:rPr>
                <w:i/>
                <w:color w:val="000000"/>
                <w:sz w:val="16"/>
                <w:szCs w:val="16"/>
              </w:rPr>
              <w:t>Thyroid</w:t>
            </w:r>
            <w:r w:rsidRPr="00A42A1D">
              <w:rPr>
                <w:color w:val="000000"/>
                <w:sz w:val="16"/>
                <w:szCs w:val="16"/>
              </w:rPr>
              <w:t xml:space="preserve"> 20(10):1085-1093.</w:t>
            </w:r>
          </w:p>
          <w:p w14:paraId="473146B7" w14:textId="77777777" w:rsidR="00A42A1D" w:rsidRPr="00A42A1D" w:rsidRDefault="00A42A1D" w:rsidP="00A42A1D">
            <w:pPr>
              <w:pStyle w:val="EndNoteBibliography"/>
              <w:spacing w:after="0"/>
              <w:ind w:left="316" w:hanging="316"/>
              <w:rPr>
                <w:color w:val="000000"/>
                <w:sz w:val="16"/>
                <w:szCs w:val="16"/>
                <w:lang w:val="en-AU"/>
              </w:rPr>
            </w:pPr>
            <w:r w:rsidRPr="00A42A1D">
              <w:rPr>
                <w:color w:val="000000"/>
                <w:sz w:val="16"/>
                <w:szCs w:val="16"/>
              </w:rPr>
              <w:t>16</w:t>
            </w:r>
            <w:r w:rsidRPr="00A42A1D">
              <w:rPr>
                <w:color w:val="000000"/>
                <w:sz w:val="16"/>
                <w:szCs w:val="16"/>
              </w:rPr>
              <w:tab/>
            </w:r>
            <w:r w:rsidRPr="00A42A1D">
              <w:rPr>
                <w:color w:val="000000"/>
                <w:sz w:val="16"/>
                <w:szCs w:val="16"/>
                <w:lang w:val="en-AU"/>
              </w:rPr>
              <w:t>National Comprehensive Cancer Network.</w:t>
            </w:r>
            <w:r w:rsidRPr="00A42A1D">
              <w:rPr>
                <w:i/>
                <w:color w:val="000000"/>
                <w:sz w:val="16"/>
                <w:szCs w:val="16"/>
                <w:lang w:val="en-AU"/>
              </w:rPr>
              <w:t xml:space="preserve"> Thyroid Cancer</w:t>
            </w:r>
            <w:r w:rsidRPr="00A42A1D">
              <w:rPr>
                <w:color w:val="000000"/>
                <w:sz w:val="16"/>
                <w:szCs w:val="16"/>
                <w:lang w:val="en-AU"/>
              </w:rPr>
              <w:t xml:space="preserve"> (Version 2.2019). Available from: https://www.nccn.org/professionals/physician_gls/pdf/thyroid.pdf (Accessed 1st November 2019).</w:t>
            </w:r>
          </w:p>
          <w:p w14:paraId="4872C807" w14:textId="77777777" w:rsidR="00A42A1D" w:rsidRPr="00A42A1D" w:rsidRDefault="00A42A1D" w:rsidP="00A42A1D">
            <w:pPr>
              <w:pStyle w:val="EndNoteBibliography"/>
              <w:spacing w:after="0"/>
              <w:ind w:left="316" w:hanging="316"/>
              <w:rPr>
                <w:color w:val="000000"/>
                <w:sz w:val="16"/>
                <w:szCs w:val="16"/>
              </w:rPr>
            </w:pPr>
            <w:r w:rsidRPr="00A42A1D">
              <w:rPr>
                <w:color w:val="000000"/>
                <w:sz w:val="16"/>
                <w:szCs w:val="16"/>
              </w:rPr>
              <w:t>17</w:t>
            </w:r>
            <w:r w:rsidRPr="00A42A1D">
              <w:rPr>
                <w:color w:val="000000"/>
                <w:sz w:val="16"/>
                <w:szCs w:val="16"/>
              </w:rPr>
              <w:tab/>
              <w:t xml:space="preserve">Su HK, Wenig BM, Haser GC, Rowe ME, Asa SL, Baloch Z, Du E, Faquin WC, Fellegara G, Giordano T, Ghossein R, LiVolsi VA, Lloyd R, Mete O, Ozbek U, Rosai J, Suster S, Thompson LD, Turk AT and Urken ML (2016). Inter-Observer Variation in the Pathologic Identification of Minimal Extrathyroidal Extension in Papillary Thyroid Carcinoma. </w:t>
            </w:r>
            <w:r w:rsidRPr="00A42A1D">
              <w:rPr>
                <w:i/>
                <w:color w:val="000000"/>
                <w:sz w:val="16"/>
                <w:szCs w:val="16"/>
              </w:rPr>
              <w:t>Thyroid</w:t>
            </w:r>
            <w:r w:rsidRPr="00A42A1D">
              <w:rPr>
                <w:color w:val="000000"/>
                <w:sz w:val="16"/>
                <w:szCs w:val="16"/>
              </w:rPr>
              <w:t xml:space="preserve"> 26(4):512-517.</w:t>
            </w:r>
          </w:p>
          <w:p w14:paraId="76707D72" w14:textId="77777777" w:rsidR="00A42A1D" w:rsidRPr="00A42A1D" w:rsidRDefault="00A42A1D" w:rsidP="00A42A1D">
            <w:pPr>
              <w:pStyle w:val="EndNoteBibliography"/>
              <w:spacing w:after="0"/>
              <w:ind w:left="316" w:hanging="316"/>
              <w:rPr>
                <w:color w:val="000000"/>
                <w:sz w:val="16"/>
                <w:szCs w:val="16"/>
                <w:lang w:val="en-AU"/>
              </w:rPr>
            </w:pPr>
            <w:r w:rsidRPr="00A42A1D">
              <w:rPr>
                <w:color w:val="000000"/>
                <w:sz w:val="16"/>
                <w:szCs w:val="16"/>
              </w:rPr>
              <w:t>18</w:t>
            </w:r>
            <w:r w:rsidRPr="00A42A1D">
              <w:rPr>
                <w:color w:val="000000"/>
                <w:sz w:val="16"/>
                <w:szCs w:val="16"/>
              </w:rPr>
              <w:tab/>
            </w:r>
            <w:r w:rsidRPr="00A42A1D">
              <w:rPr>
                <w:color w:val="000000"/>
                <w:sz w:val="16"/>
                <w:szCs w:val="16"/>
                <w:lang w:val="en-AU"/>
              </w:rPr>
              <w:t xml:space="preserve">Amin MB, Edge S, Greene FL, Byrd DR, Brookland RK, Washington MK, Gershenwald JE, Compton CC, Hess KR, Sullivan DC, Jessup JM, Brierley JD, Gaspar LE, Schilsky RL, Balch CM, Winchester DP, Asare EA, Madera M, Gress DM and Meyer LR (eds) (2017). </w:t>
            </w:r>
            <w:r w:rsidRPr="00A42A1D">
              <w:rPr>
                <w:i/>
                <w:color w:val="000000"/>
                <w:sz w:val="16"/>
                <w:szCs w:val="16"/>
                <w:lang w:val="en-AU"/>
              </w:rPr>
              <w:t>AJCC Cancer Staging Manual. 8th ed</w:t>
            </w:r>
            <w:r w:rsidRPr="00A42A1D">
              <w:rPr>
                <w:color w:val="000000"/>
                <w:sz w:val="16"/>
                <w:szCs w:val="16"/>
                <w:lang w:val="en-AU"/>
              </w:rPr>
              <w:t>. Springer., New York.</w:t>
            </w:r>
          </w:p>
          <w:p w14:paraId="54897480" w14:textId="77777777" w:rsidR="00832A75" w:rsidRPr="00A42A1D" w:rsidRDefault="00A42A1D" w:rsidP="00A42A1D">
            <w:pPr>
              <w:pStyle w:val="EndNoteBibliography"/>
              <w:spacing w:after="0"/>
              <w:ind w:left="316" w:hanging="316"/>
              <w:rPr>
                <w:rFonts w:asciiTheme="minorHAnsi" w:hAnsiTheme="minorHAnsi"/>
                <w:color w:val="000000"/>
                <w:sz w:val="16"/>
                <w:szCs w:val="16"/>
              </w:rPr>
            </w:pPr>
            <w:r w:rsidRPr="00A42A1D">
              <w:rPr>
                <w:color w:val="000000"/>
                <w:sz w:val="16"/>
                <w:szCs w:val="16"/>
              </w:rPr>
              <w:t>19</w:t>
            </w:r>
            <w:r w:rsidRPr="00A42A1D">
              <w:rPr>
                <w:color w:val="000000"/>
                <w:sz w:val="16"/>
                <w:szCs w:val="16"/>
              </w:rPr>
              <w:tab/>
            </w:r>
            <w:r w:rsidRPr="00A42A1D">
              <w:rPr>
                <w:color w:val="000000"/>
                <w:sz w:val="16"/>
                <w:szCs w:val="16"/>
                <w:lang w:val="en-AU"/>
              </w:rPr>
              <w:t xml:space="preserve">International Union against Cancer (2017). </w:t>
            </w:r>
            <w:r w:rsidRPr="00A42A1D">
              <w:rPr>
                <w:i/>
                <w:color w:val="000000"/>
                <w:sz w:val="16"/>
                <w:szCs w:val="16"/>
                <w:lang w:val="en-AU"/>
              </w:rPr>
              <w:t xml:space="preserve">TNM Classification of Malignant Tumours  (8th Edition). </w:t>
            </w:r>
            <w:r w:rsidRPr="00A42A1D">
              <w:rPr>
                <w:color w:val="000000"/>
                <w:sz w:val="16"/>
                <w:szCs w:val="16"/>
                <w:lang w:val="en-AU"/>
              </w:rPr>
              <w:t>Brierley JD, Gospodarowicz MK and Wittekind C (eds). Wiley-Blackwell., New York.</w:t>
            </w:r>
            <w:r w:rsidRPr="00A42A1D">
              <w:rPr>
                <w:rFonts w:asciiTheme="minorHAnsi" w:hAnsiTheme="minorHAnsi"/>
                <w:color w:val="000000"/>
                <w:sz w:val="16"/>
                <w:szCs w:val="16"/>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38473688" w14:textId="77777777" w:rsidR="00832A75" w:rsidRPr="00CC5E7C" w:rsidRDefault="00832A75" w:rsidP="00CC5E7C">
            <w:pPr>
              <w:rPr>
                <w:rFonts w:ascii="Calibri" w:hAnsi="Calibri"/>
                <w:color w:val="000000"/>
                <w:sz w:val="16"/>
                <w:szCs w:val="16"/>
              </w:rPr>
            </w:pPr>
          </w:p>
        </w:tc>
      </w:tr>
      <w:tr w:rsidR="002C73D9" w:rsidRPr="00CC5E7C" w14:paraId="14E78B4D"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6A74ACE0" w14:textId="3CCD250C" w:rsidR="007C4621" w:rsidRDefault="008A6911" w:rsidP="00834574">
            <w:pPr>
              <w:spacing w:after="0"/>
              <w:rPr>
                <w:rFonts w:ascii="Calibri" w:hAnsi="Calibri"/>
                <w:color w:val="000000"/>
                <w:sz w:val="16"/>
                <w:szCs w:val="16"/>
              </w:rPr>
            </w:pPr>
            <w:r w:rsidRPr="008A6911">
              <w:rPr>
                <w:rFonts w:ascii="Calibri" w:hAnsi="Calibri"/>
                <w:color w:val="000000"/>
                <w:sz w:val="16"/>
                <w:szCs w:val="16"/>
              </w:rPr>
              <w:lastRenderedPageBreak/>
              <w:t xml:space="preserve">Core </w:t>
            </w:r>
            <w:r w:rsidR="005202F4">
              <w:rPr>
                <w:rFonts w:ascii="Calibri" w:hAnsi="Calibri"/>
                <w:color w:val="000000"/>
                <w:sz w:val="16"/>
                <w:szCs w:val="16"/>
              </w:rPr>
              <w:t>and</w:t>
            </w:r>
            <w:r w:rsidRPr="008A6911">
              <w:rPr>
                <w:rFonts w:ascii="Calibri" w:hAnsi="Calibri"/>
                <w:color w:val="000000"/>
                <w:sz w:val="16"/>
                <w:szCs w:val="16"/>
              </w:rPr>
              <w:t xml:space="preserve"> Non-core</w:t>
            </w:r>
          </w:p>
        </w:tc>
        <w:tc>
          <w:tcPr>
            <w:tcW w:w="1559" w:type="dxa"/>
            <w:tcBorders>
              <w:top w:val="single" w:sz="4" w:space="0" w:color="auto"/>
              <w:left w:val="nil"/>
              <w:bottom w:val="single" w:sz="4" w:space="0" w:color="auto"/>
              <w:right w:val="single" w:sz="4" w:space="0" w:color="auto"/>
            </w:tcBorders>
            <w:shd w:val="clear" w:color="000000" w:fill="EEECE1"/>
          </w:tcPr>
          <w:p w14:paraId="1918ECE9" w14:textId="77777777" w:rsidR="002C73D9" w:rsidRPr="007C4621" w:rsidRDefault="007C4621" w:rsidP="006F1AEA">
            <w:pPr>
              <w:rPr>
                <w:rFonts w:ascii="Calibri" w:hAnsi="Calibri"/>
                <w:bCs/>
                <w:color w:val="000000"/>
                <w:sz w:val="16"/>
                <w:szCs w:val="16"/>
              </w:rPr>
            </w:pPr>
            <w:r w:rsidRPr="007C4621">
              <w:rPr>
                <w:rFonts w:ascii="Calibri" w:hAnsi="Calibri"/>
                <w:bCs/>
                <w:color w:val="000000"/>
                <w:sz w:val="16"/>
                <w:szCs w:val="16"/>
              </w:rPr>
              <w:t>MARGIN STATUS</w:t>
            </w:r>
          </w:p>
        </w:tc>
        <w:tc>
          <w:tcPr>
            <w:tcW w:w="2835" w:type="dxa"/>
            <w:tcBorders>
              <w:top w:val="single" w:sz="4" w:space="0" w:color="auto"/>
              <w:left w:val="nil"/>
              <w:bottom w:val="single" w:sz="4" w:space="0" w:color="auto"/>
              <w:right w:val="single" w:sz="4" w:space="0" w:color="auto"/>
            </w:tcBorders>
            <w:shd w:val="clear" w:color="auto" w:fill="auto"/>
          </w:tcPr>
          <w:p w14:paraId="6C4570D2" w14:textId="77777777" w:rsidR="006F1AEA" w:rsidRDefault="007C4621" w:rsidP="00A1588D">
            <w:pPr>
              <w:pStyle w:val="ListParagraph"/>
              <w:numPr>
                <w:ilvl w:val="0"/>
                <w:numId w:val="29"/>
              </w:numPr>
              <w:autoSpaceDE w:val="0"/>
              <w:autoSpaceDN w:val="0"/>
              <w:adjustRightInd w:val="0"/>
              <w:spacing w:after="0" w:line="240" w:lineRule="auto"/>
              <w:ind w:left="176" w:hanging="176"/>
              <w:rPr>
                <w:rFonts w:cs="Verdana"/>
                <w:color w:val="221E1F"/>
                <w:sz w:val="16"/>
                <w:szCs w:val="16"/>
              </w:rPr>
            </w:pPr>
            <w:r w:rsidRPr="007C4621">
              <w:rPr>
                <w:rFonts w:cs="Verdana"/>
                <w:color w:val="221E1F"/>
                <w:sz w:val="16"/>
                <w:szCs w:val="16"/>
              </w:rPr>
              <w:t>Not involved</w:t>
            </w:r>
          </w:p>
          <w:p w14:paraId="3F0621C0" w14:textId="77777777" w:rsidR="007C4621" w:rsidRPr="007C4621" w:rsidRDefault="007C4621" w:rsidP="007C4621">
            <w:pPr>
              <w:autoSpaceDE w:val="0"/>
              <w:autoSpaceDN w:val="0"/>
              <w:adjustRightInd w:val="0"/>
              <w:spacing w:after="0" w:line="240" w:lineRule="auto"/>
              <w:ind w:left="176"/>
              <w:rPr>
                <w:rFonts w:cs="Verdana"/>
                <w:color w:val="A6A6A6" w:themeColor="background1" w:themeShade="A6"/>
                <w:sz w:val="16"/>
                <w:szCs w:val="16"/>
              </w:rPr>
            </w:pPr>
            <w:r w:rsidRPr="007C4621">
              <w:rPr>
                <w:rFonts w:cs="Verdana"/>
                <w:color w:val="A6A6A6" w:themeColor="background1" w:themeShade="A6"/>
                <w:sz w:val="16"/>
                <w:szCs w:val="16"/>
              </w:rPr>
              <w:t>Distance of tumour to closest margin  ___ mm</w:t>
            </w:r>
          </w:p>
          <w:p w14:paraId="69498728" w14:textId="77777777" w:rsidR="007C4621" w:rsidRPr="007C4621" w:rsidRDefault="007C4621" w:rsidP="00A1588D">
            <w:pPr>
              <w:pStyle w:val="ListParagraph"/>
              <w:numPr>
                <w:ilvl w:val="0"/>
                <w:numId w:val="29"/>
              </w:numPr>
              <w:autoSpaceDE w:val="0"/>
              <w:autoSpaceDN w:val="0"/>
              <w:adjustRightInd w:val="0"/>
              <w:spacing w:after="0" w:line="240" w:lineRule="auto"/>
              <w:ind w:left="176" w:hanging="176"/>
              <w:rPr>
                <w:rFonts w:cs="Verdana"/>
                <w:color w:val="221E1F"/>
                <w:sz w:val="16"/>
                <w:szCs w:val="16"/>
              </w:rPr>
            </w:pPr>
            <w:r w:rsidRPr="007C4621">
              <w:rPr>
                <w:rFonts w:cs="Verdana"/>
                <w:color w:val="221E1F"/>
                <w:sz w:val="16"/>
                <w:szCs w:val="16"/>
              </w:rPr>
              <w:t xml:space="preserve">Involved, </w:t>
            </w:r>
            <w:r w:rsidRPr="007C4621">
              <w:rPr>
                <w:rFonts w:cs="Verdana"/>
                <w:i/>
                <w:color w:val="A6A6A6" w:themeColor="background1" w:themeShade="A6"/>
                <w:sz w:val="16"/>
                <w:szCs w:val="16"/>
              </w:rPr>
              <w:t>specify (anterior or posterior)</w:t>
            </w:r>
          </w:p>
          <w:p w14:paraId="44D30384" w14:textId="77777777" w:rsidR="007C4621" w:rsidRPr="002500DC" w:rsidRDefault="007C4621" w:rsidP="00A1588D">
            <w:pPr>
              <w:pStyle w:val="ListParagraph"/>
              <w:numPr>
                <w:ilvl w:val="0"/>
                <w:numId w:val="29"/>
              </w:numPr>
              <w:autoSpaceDE w:val="0"/>
              <w:autoSpaceDN w:val="0"/>
              <w:adjustRightInd w:val="0"/>
              <w:spacing w:after="0" w:line="240" w:lineRule="auto"/>
              <w:ind w:left="176" w:hanging="176"/>
              <w:rPr>
                <w:rFonts w:cs="Verdana"/>
                <w:color w:val="221E1F"/>
                <w:sz w:val="16"/>
                <w:szCs w:val="16"/>
              </w:rPr>
            </w:pPr>
            <w:r w:rsidRPr="007C4621">
              <w:rPr>
                <w:rFonts w:cs="Verdana"/>
                <w:color w:val="221E1F"/>
                <w:sz w:val="16"/>
                <w:szCs w:val="16"/>
              </w:rPr>
              <w:t xml:space="preserve">Cannot be assessed, </w:t>
            </w:r>
            <w:r w:rsidRPr="007C4621">
              <w:rPr>
                <w:rFonts w:cs="Verdana"/>
                <w:i/>
                <w:color w:val="221E1F"/>
                <w:sz w:val="16"/>
                <w:szCs w:val="16"/>
              </w:rPr>
              <w:t>specify</w:t>
            </w:r>
          </w:p>
        </w:tc>
        <w:tc>
          <w:tcPr>
            <w:tcW w:w="8222" w:type="dxa"/>
            <w:tcBorders>
              <w:top w:val="single" w:sz="4" w:space="0" w:color="auto"/>
              <w:left w:val="nil"/>
              <w:bottom w:val="single" w:sz="4" w:space="0" w:color="auto"/>
              <w:right w:val="single" w:sz="4" w:space="0" w:color="auto"/>
            </w:tcBorders>
            <w:shd w:val="clear" w:color="auto" w:fill="auto"/>
          </w:tcPr>
          <w:p w14:paraId="6E3AADB3" w14:textId="77777777" w:rsidR="00C13275" w:rsidRPr="00C13275" w:rsidRDefault="00C13275" w:rsidP="00C13275">
            <w:pPr>
              <w:spacing w:line="240" w:lineRule="auto"/>
              <w:rPr>
                <w:sz w:val="16"/>
                <w:szCs w:val="16"/>
              </w:rPr>
            </w:pPr>
            <w:r w:rsidRPr="00C13275">
              <w:rPr>
                <w:sz w:val="16"/>
                <w:szCs w:val="16"/>
              </w:rPr>
              <w:t>The margin status of a surgical resection for thyroid carcinoma is a core element and can be divided into three categories: a R0 resection (microscopically negative margin), a R1 resection (grossly complete resection with microscopically positive margin), and a R2 resection (grossly positive margin or incomplete resection).</w:t>
            </w:r>
            <w:r w:rsidRPr="00C13275">
              <w:rPr>
                <w:sz w:val="16"/>
                <w:szCs w:val="16"/>
              </w:rPr>
              <w:fldChar w:fldCharType="begin"/>
            </w:r>
            <w:r w:rsidRPr="00C13275">
              <w:rPr>
                <w:sz w:val="16"/>
                <w:szCs w:val="16"/>
              </w:rPr>
              <w:instrText xml:space="preserve"> ADDIN EN.CITE &lt;EndNote&gt;&lt;Cite&gt;&lt;Author&gt;Amin&lt;/Author&gt;&lt;Year&gt;2017&lt;/Year&gt;&lt;RecNum&gt;174&lt;/RecNum&gt;&lt;DisplayText&gt;&lt;style face="superscript"&gt;1&lt;/style&gt;&lt;/DisplayText&gt;&lt;record&gt;&lt;rec-number&gt;174&lt;/rec-number&gt;&lt;foreign-keys&gt;&lt;key app="EN" db-id="2zp95axwg9a0v7eepts5vpfb9e0525xzpra0" timestamp="1557142949"&gt;174&lt;/key&gt;&lt;/foreign-keys&gt;&lt;ref-type name="Book"&gt;6&lt;/ref-type&gt;&lt;contributors&gt;&lt;authors&gt;&lt;author&gt;Amin, M.B.&lt;/author&gt;&lt;author&gt;Edge, S.&lt;/author&gt;&lt;author&gt;Greene, F.L.&lt;/author&gt;&lt;author&gt;Byrd, D.R.&lt;/author&gt;&lt;author&gt;Brookland, R.K.&lt;/author&gt;&lt;author&gt;Washington, M.K.&lt;/author&gt;&lt;author&gt;Gershenwald, J.E.&lt;/author&gt;&lt;author&gt;Compton, C.C.&lt;/author&gt;&lt;author&gt;Hess, K.R.&lt;/author&gt;&lt;author&gt;Sullivan, D.C.&lt;/author&gt;&lt;author&gt;Jessup, J.M.&lt;/author&gt;&lt;author&gt;Brierley, J.D.&lt;/author&gt;&lt;author&gt;Gaspar, L.E.&lt;/author&gt;&lt;author&gt;Schilsky, R.L.&lt;/author&gt;&lt;author&gt;Balch, C.M.&lt;/author&gt;&lt;author&gt;Winchester, D.P.&lt;/author&gt;&lt;author&gt;Asare, E.A.&lt;/author&gt;&lt;author&gt;Madera, M.&lt;/author&gt;&lt;author&gt;Gress, D.M.&lt;/author&gt;&lt;author&gt;Meyer, L.R.&lt;/author&gt;&lt;author&gt;(eds).&lt;/author&gt;&lt;/authors&gt;&lt;/contributors&gt;&lt;titles&gt;&lt;title&gt;AJCC Cancer Staging Manual. 8th ed&lt;/title&gt;&lt;/titles&gt;&lt;dates&gt;&lt;year&gt;2017&lt;/year&gt;&lt;/dates&gt;&lt;pub-location&gt;New York.&lt;/pub-location&gt;&lt;publisher&gt;Springer.&lt;/publisher&gt;&lt;urls&gt;&lt;/urls&gt;&lt;/record&gt;&lt;/Cite&gt;&lt;/EndNote&gt;</w:instrText>
            </w:r>
            <w:r w:rsidRPr="00C13275">
              <w:rPr>
                <w:sz w:val="16"/>
                <w:szCs w:val="16"/>
              </w:rPr>
              <w:fldChar w:fldCharType="separate"/>
            </w:r>
            <w:r w:rsidRPr="00C13275">
              <w:rPr>
                <w:noProof/>
                <w:sz w:val="16"/>
                <w:szCs w:val="16"/>
                <w:vertAlign w:val="superscript"/>
              </w:rPr>
              <w:t>1</w:t>
            </w:r>
            <w:r w:rsidRPr="00C13275">
              <w:rPr>
                <w:sz w:val="16"/>
                <w:szCs w:val="16"/>
              </w:rPr>
              <w:fldChar w:fldCharType="end"/>
            </w:r>
            <w:r w:rsidRPr="00C13275">
              <w:rPr>
                <w:sz w:val="16"/>
                <w:szCs w:val="16"/>
              </w:rPr>
              <w:t xml:space="preserve"> The macroscopic status of the margins should be communicated to the pathologist by the operating surgeon. Histologically, a positive margin is defined by the presence of tumour cells at the inked tissue border and/or the outer aspect of the thyroid gland.</w:t>
            </w:r>
            <w:r w:rsidRPr="00C13275">
              <w:rPr>
                <w:sz w:val="16"/>
                <w:szCs w:val="16"/>
              </w:rPr>
              <w:fldChar w:fldCharType="begin">
                <w:fldData xml:space="preserve">PEVuZE5vdGU+PENpdGU+PEF1dGhvcj5Ib25nPC9BdXRob3I+PFllYXI+MjAxMjwvWWVhcj48UmVj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</w:fldData>
              </w:fldChar>
            </w:r>
            <w:r w:rsidRPr="00C13275">
              <w:rPr>
                <w:sz w:val="16"/>
                <w:szCs w:val="16"/>
              </w:rPr>
              <w:instrText xml:space="preserve"> ADDIN EN.CITE </w:instrText>
            </w:r>
            <w:r w:rsidRPr="00C13275">
              <w:rPr>
                <w:sz w:val="16"/>
                <w:szCs w:val="16"/>
              </w:rPr>
              <w:fldChar w:fldCharType="begin">
                <w:fldData xml:space="preserve">PEVuZE5vdGU+PENpdGU+PEF1dGhvcj5Ib25nPC9BdXRob3I+PFllYXI+MjAxMjwvWWVhcj48UmVj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</w:fldData>
              </w:fldChar>
            </w:r>
            <w:r w:rsidRPr="00C13275">
              <w:rPr>
                <w:sz w:val="16"/>
                <w:szCs w:val="16"/>
              </w:rPr>
              <w:instrText xml:space="preserve"> ADDIN EN.CITE.DATA </w:instrText>
            </w:r>
            <w:r w:rsidRPr="00C13275">
              <w:rPr>
                <w:sz w:val="16"/>
                <w:szCs w:val="16"/>
              </w:rPr>
            </w:r>
            <w:r w:rsidRPr="00C13275">
              <w:rPr>
                <w:sz w:val="16"/>
                <w:szCs w:val="16"/>
              </w:rPr>
              <w:fldChar w:fldCharType="end"/>
            </w:r>
            <w:r w:rsidRPr="00C13275">
              <w:rPr>
                <w:sz w:val="16"/>
                <w:szCs w:val="16"/>
              </w:rPr>
            </w:r>
            <w:r w:rsidRPr="00C13275">
              <w:rPr>
                <w:sz w:val="16"/>
                <w:szCs w:val="16"/>
              </w:rPr>
              <w:fldChar w:fldCharType="separate"/>
            </w:r>
            <w:r w:rsidRPr="00C13275">
              <w:rPr>
                <w:noProof/>
                <w:sz w:val="16"/>
                <w:szCs w:val="16"/>
                <w:vertAlign w:val="superscript"/>
              </w:rPr>
              <w:t>2-5</w:t>
            </w:r>
            <w:r w:rsidRPr="00C13275">
              <w:rPr>
                <w:sz w:val="16"/>
                <w:szCs w:val="16"/>
              </w:rPr>
              <w:fldChar w:fldCharType="end"/>
            </w:r>
            <w:r w:rsidRPr="00C13275">
              <w:rPr>
                <w:sz w:val="16"/>
                <w:szCs w:val="16"/>
              </w:rPr>
              <w:t xml:space="preserve"> Several recent studies have shown that microscopically positive margin is not an independent predictor for recurrence and disease free survival, especially after adjusting for tumour stage and </w:t>
            </w:r>
            <w:r w:rsidRPr="00C13275">
              <w:rPr>
                <w:rFonts w:cs="Verdana"/>
                <w:sz w:val="16"/>
                <w:szCs w:val="16"/>
                <w:lang w:eastAsia="en-AU"/>
              </w:rPr>
              <w:t>extrathyroidal extension (</w:t>
            </w:r>
            <w:r w:rsidRPr="00C13275">
              <w:rPr>
                <w:sz w:val="16"/>
                <w:szCs w:val="16"/>
              </w:rPr>
              <w:t>ETE).</w:t>
            </w:r>
            <w:r w:rsidRPr="00C13275">
              <w:rPr>
                <w:sz w:val="16"/>
                <w:szCs w:val="16"/>
              </w:rPr>
              <w:fldChar w:fldCharType="begin">
                <w:fldData xml:space="preserve">PEVuZE5vdGU+PENpdGU+PEF1dGhvcj5MYW5nPC9BdXRob3I+PFllYXI+MjAxNjwvWWVhcj48UmVj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b248L2FiYnItMT48L2FsdC1wZXJpb2RpY2FsPjxwYWdlcz45OTMtODwvcGFnZXM+PHZvbHVtZT4y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</w:fldData>
              </w:fldChar>
            </w:r>
            <w:r w:rsidRPr="00C13275">
              <w:rPr>
                <w:sz w:val="16"/>
                <w:szCs w:val="16"/>
              </w:rPr>
              <w:instrText xml:space="preserve"> ADDIN EN.CITE </w:instrText>
            </w:r>
            <w:r w:rsidRPr="00C13275">
              <w:rPr>
                <w:sz w:val="16"/>
                <w:szCs w:val="16"/>
              </w:rPr>
              <w:fldChar w:fldCharType="begin">
                <w:fldData xml:space="preserve">PEVuZE5vdGU+PENpdGU+PEF1dGhvcj5MYW5nPC9BdXRob3I+PFllYXI+MjAxNjwvWWVhcj48UmVj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</w:fldData>
              </w:fldChar>
            </w:r>
            <w:r w:rsidRPr="00C13275">
              <w:rPr>
                <w:sz w:val="16"/>
                <w:szCs w:val="16"/>
              </w:rPr>
              <w:instrText xml:space="preserve"> ADDIN EN.CITE.DATA </w:instrText>
            </w:r>
            <w:r w:rsidRPr="00C13275">
              <w:rPr>
                <w:sz w:val="16"/>
                <w:szCs w:val="16"/>
              </w:rPr>
            </w:r>
            <w:r w:rsidRPr="00C13275">
              <w:rPr>
                <w:sz w:val="16"/>
                <w:szCs w:val="16"/>
              </w:rPr>
              <w:fldChar w:fldCharType="end"/>
            </w:r>
            <w:r w:rsidRPr="00C13275">
              <w:rPr>
                <w:sz w:val="16"/>
                <w:szCs w:val="16"/>
              </w:rPr>
            </w:r>
            <w:r w:rsidRPr="00C13275">
              <w:rPr>
                <w:sz w:val="16"/>
                <w:szCs w:val="16"/>
              </w:rPr>
              <w:fldChar w:fldCharType="separate"/>
            </w:r>
            <w:r w:rsidRPr="00C13275">
              <w:rPr>
                <w:noProof/>
                <w:sz w:val="16"/>
                <w:szCs w:val="16"/>
                <w:vertAlign w:val="superscript"/>
              </w:rPr>
              <w:t>3-5</w:t>
            </w:r>
            <w:r w:rsidRPr="00C13275">
              <w:rPr>
                <w:sz w:val="16"/>
                <w:szCs w:val="16"/>
              </w:rPr>
              <w:fldChar w:fldCharType="end"/>
            </w:r>
            <w:r w:rsidRPr="00C13275">
              <w:rPr>
                <w:sz w:val="16"/>
                <w:szCs w:val="16"/>
              </w:rPr>
              <w:t xml:space="preserve"> Taken these into consideration, the current American Thyroid Association (ATA) guideline has only included incomplete R2 resection into the risk stratification as a feature of high risk lesions.</w:t>
            </w:r>
            <w:r w:rsidRPr="00C13275">
              <w:rPr>
                <w:sz w:val="16"/>
                <w:szCs w:val="16"/>
              </w:rPr>
              <w:fldChar w:fldCharType="begin">
                <w:fldData xml:space="preserve">PEVuZE5vdGU+PENpdGU+PEF1dGhvcj5IYXVnZW48L0F1dGhvcj48WWVhcj4yMDE2PC9ZZWFyPjxS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</w:fldData>
              </w:fldChar>
            </w:r>
            <w:r w:rsidRPr="00C13275">
              <w:rPr>
                <w:sz w:val="16"/>
                <w:szCs w:val="16"/>
              </w:rPr>
              <w:instrText xml:space="preserve"> ADDIN EN.CITE </w:instrText>
            </w:r>
            <w:r w:rsidRPr="00C13275">
              <w:rPr>
                <w:sz w:val="16"/>
                <w:szCs w:val="16"/>
              </w:rPr>
              <w:fldChar w:fldCharType="begin">
                <w:fldData xml:space="preserve">PEVuZE5vdGU+PENpdGU+PEF1dGhvcj5IYXVnZW48L0F1dGhvcj48WWVhcj4yMDE2PC9ZZWFyPjxS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</w:fldData>
              </w:fldChar>
            </w:r>
            <w:r w:rsidRPr="00C13275">
              <w:rPr>
                <w:sz w:val="16"/>
                <w:szCs w:val="16"/>
              </w:rPr>
              <w:instrText xml:space="preserve"> ADDIN EN.CITE.DATA </w:instrText>
            </w:r>
            <w:r w:rsidRPr="00C13275">
              <w:rPr>
                <w:sz w:val="16"/>
                <w:szCs w:val="16"/>
              </w:rPr>
            </w:r>
            <w:r w:rsidRPr="00C13275">
              <w:rPr>
                <w:sz w:val="16"/>
                <w:szCs w:val="16"/>
              </w:rPr>
              <w:fldChar w:fldCharType="end"/>
            </w:r>
            <w:r w:rsidRPr="00C13275">
              <w:rPr>
                <w:sz w:val="16"/>
                <w:szCs w:val="16"/>
              </w:rPr>
            </w:r>
            <w:r w:rsidRPr="00C13275">
              <w:rPr>
                <w:sz w:val="16"/>
                <w:szCs w:val="16"/>
              </w:rPr>
              <w:fldChar w:fldCharType="separate"/>
            </w:r>
            <w:r w:rsidRPr="00C13275">
              <w:rPr>
                <w:noProof/>
                <w:sz w:val="16"/>
                <w:szCs w:val="16"/>
                <w:vertAlign w:val="superscript"/>
              </w:rPr>
              <w:t>6</w:t>
            </w:r>
            <w:r w:rsidRPr="00C13275">
              <w:rPr>
                <w:sz w:val="16"/>
                <w:szCs w:val="16"/>
              </w:rPr>
              <w:fldChar w:fldCharType="end"/>
            </w:r>
            <w:r w:rsidRPr="00C13275">
              <w:rPr>
                <w:sz w:val="16"/>
                <w:szCs w:val="16"/>
              </w:rPr>
              <w:t xml:space="preserve"> In contrast, the National Comprehensive Cancer Network (NCCN) 2019 guideline has included any positive resection margin as one of the criteria to recommend completion thyroidectomy.</w:t>
            </w:r>
            <w:r w:rsidRPr="00C13275">
              <w:rPr>
                <w:sz w:val="16"/>
                <w:szCs w:val="16"/>
              </w:rPr>
              <w:fldChar w:fldCharType="begin"/>
            </w:r>
            <w:r w:rsidRPr="00C13275">
              <w:rPr>
                <w:sz w:val="16"/>
                <w:szCs w:val="16"/>
              </w:rPr>
              <w:instrText xml:space="preserve"> ADDIN EN.CITE &lt;EndNote&gt;&lt;Cite&gt;&lt;Author&gt;Network&lt;/Author&gt;&lt;Year&gt;2019&lt;/Year&gt;&lt;RecNum&gt;170&lt;/RecNum&gt;&lt;DisplayText&gt;&lt;style face="superscript"&gt;7&lt;/style&gt;&lt;/DisplayText&gt;&lt;record&gt;&lt;rec-number&gt;170&lt;/rec-number&gt;&lt;foreign-keys&gt;&lt;key app="EN" db-id="9vwv20pwv22w5vefxd2ppf9f0d5rdt0epavr" timestamp="1573171811"&gt;170&lt;/key&gt;&lt;/foreign-keys&gt;&lt;ref-type name="Web Page"&gt;12&lt;/ref-type&gt;&lt;contributors&gt;&lt;authors&gt;&lt;author&gt;National Comprehensive Cancer Network&lt;/author&gt;&lt;/authors&gt;&lt;/contributors&gt;&lt;titles&gt;&lt;title&gt;Thyroid Cancer (Version 2.2019)&lt;/title&gt;&lt;/titles&gt;&lt;number&gt;1 November 2019&lt;/number&gt;&lt;dates&gt;&lt;year&gt;2019&lt;/year&gt;&lt;/dates&gt;&lt;urls&gt;&lt;related-urls&gt;&lt;url&gt;https://www.nccn.org/professionals/physician_gls/pdf/thyroid.pdf&lt;/url&gt;&lt;/related-urls&gt;&lt;/urls&gt;&lt;/record&gt;&lt;/Cite&gt;&lt;/EndNote&gt;</w:instrText>
            </w:r>
            <w:r w:rsidRPr="00C13275">
              <w:rPr>
                <w:sz w:val="16"/>
                <w:szCs w:val="16"/>
              </w:rPr>
              <w:fldChar w:fldCharType="separate"/>
            </w:r>
            <w:r w:rsidRPr="00C13275">
              <w:rPr>
                <w:noProof/>
                <w:sz w:val="16"/>
                <w:szCs w:val="16"/>
                <w:vertAlign w:val="superscript"/>
              </w:rPr>
              <w:t>7</w:t>
            </w:r>
            <w:r w:rsidRPr="00C13275">
              <w:rPr>
                <w:sz w:val="16"/>
                <w:szCs w:val="16"/>
              </w:rPr>
              <w:fldChar w:fldCharType="end"/>
            </w:r>
            <w:r w:rsidRPr="00C13275">
              <w:rPr>
                <w:sz w:val="16"/>
                <w:szCs w:val="16"/>
              </w:rPr>
              <w:t xml:space="preserve"> Lang et al (2016) have shown that a microscopic positive posterior margin is an independent predictor for recurrence free survival with a 23-fold risk of recurrence, while a positive anterior margin did not pose a significant risk for recurrence.</w:t>
            </w:r>
            <w:r w:rsidRPr="00C13275">
              <w:rPr>
                <w:sz w:val="16"/>
                <w:szCs w:val="16"/>
              </w:rPr>
              <w:fldChar w:fldCharType="begin">
                <w:fldData xml:space="preserve">PEVuZE5vdGU+PENpdGU+PEF1dGhvcj5MYW5nPC9BdXRob3I+PFllYXI+MjAxNjwvWWVhcj48UmVj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</w:fldData>
              </w:fldChar>
            </w:r>
            <w:r w:rsidRPr="00C13275">
              <w:rPr>
                <w:sz w:val="16"/>
                <w:szCs w:val="16"/>
              </w:rPr>
              <w:instrText xml:space="preserve"> ADDIN EN.CITE </w:instrText>
            </w:r>
            <w:r w:rsidRPr="00C13275">
              <w:rPr>
                <w:sz w:val="16"/>
                <w:szCs w:val="16"/>
              </w:rPr>
              <w:fldChar w:fldCharType="begin">
                <w:fldData xml:space="preserve">PEVuZE5vdGU+PENpdGU+PEF1dGhvcj5MYW5nPC9BdXRob3I+PFllYXI+MjAxNjwvWWVhcj48UmVj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</w:fldData>
              </w:fldChar>
            </w:r>
            <w:r w:rsidRPr="00C13275">
              <w:rPr>
                <w:sz w:val="16"/>
                <w:szCs w:val="16"/>
              </w:rPr>
              <w:instrText xml:space="preserve"> ADDIN EN.CITE.DATA </w:instrText>
            </w:r>
            <w:r w:rsidRPr="00C13275">
              <w:rPr>
                <w:sz w:val="16"/>
                <w:szCs w:val="16"/>
              </w:rPr>
            </w:r>
            <w:r w:rsidRPr="00C13275">
              <w:rPr>
                <w:sz w:val="16"/>
                <w:szCs w:val="16"/>
              </w:rPr>
              <w:fldChar w:fldCharType="end"/>
            </w:r>
            <w:r w:rsidRPr="00C13275">
              <w:rPr>
                <w:sz w:val="16"/>
                <w:szCs w:val="16"/>
              </w:rPr>
            </w:r>
            <w:r w:rsidRPr="00C13275">
              <w:rPr>
                <w:sz w:val="16"/>
                <w:szCs w:val="16"/>
              </w:rPr>
              <w:fldChar w:fldCharType="separate"/>
            </w:r>
            <w:r w:rsidRPr="00C13275">
              <w:rPr>
                <w:noProof/>
                <w:sz w:val="16"/>
                <w:szCs w:val="16"/>
                <w:vertAlign w:val="superscript"/>
              </w:rPr>
              <w:t>3</w:t>
            </w:r>
            <w:r w:rsidRPr="00C13275">
              <w:rPr>
                <w:sz w:val="16"/>
                <w:szCs w:val="16"/>
              </w:rPr>
              <w:fldChar w:fldCharType="end"/>
            </w:r>
            <w:r w:rsidRPr="00C13275">
              <w:rPr>
                <w:sz w:val="16"/>
                <w:szCs w:val="16"/>
              </w:rPr>
              <w:t xml:space="preserve"> However, studies are scant on the prognostic effect of the positive margin location, hence, this is non-core. Nevertheless, we encourage pathologists to ink the anterior and posterior margins differently when processing thyroid specimens and document the status of anterior and posterior margins separately in the pathology report. There is no data to date on the prognostic value of close margins as an independent or co-variable. Therefore, reporting distance of tumour to margin is non-core.</w:t>
            </w:r>
          </w:p>
          <w:p w14:paraId="5C26A88F" w14:textId="77777777" w:rsidR="001A2971" w:rsidRDefault="001A2971" w:rsidP="00C13275">
            <w:pPr>
              <w:spacing w:after="0"/>
              <w:ind w:left="316" w:hanging="316"/>
              <w:rPr>
                <w:rFonts w:ascii="Calibri" w:hAnsi="Calibri"/>
                <w:b/>
                <w:color w:val="000000"/>
                <w:sz w:val="16"/>
                <w:szCs w:val="16"/>
              </w:rPr>
            </w:pPr>
          </w:p>
          <w:p w14:paraId="521D4B97" w14:textId="77777777" w:rsidR="00C13275" w:rsidRPr="00C13275" w:rsidRDefault="00C13275" w:rsidP="00C13275">
            <w:pPr>
              <w:spacing w:after="0"/>
              <w:ind w:left="316" w:hanging="316"/>
              <w:rPr>
                <w:rFonts w:ascii="Calibri" w:hAnsi="Calibri"/>
                <w:b/>
                <w:color w:val="000000"/>
                <w:sz w:val="16"/>
                <w:szCs w:val="16"/>
              </w:rPr>
            </w:pPr>
            <w:r w:rsidRPr="00C13275">
              <w:rPr>
                <w:rFonts w:ascii="Calibri" w:hAnsi="Calibri"/>
                <w:b/>
                <w:color w:val="000000"/>
                <w:sz w:val="16"/>
                <w:szCs w:val="16"/>
              </w:rPr>
              <w:lastRenderedPageBreak/>
              <w:t xml:space="preserve">References </w:t>
            </w:r>
          </w:p>
          <w:p w14:paraId="48E9D14C" w14:textId="77777777" w:rsidR="00C13275" w:rsidRPr="00C13275" w:rsidRDefault="00C13275" w:rsidP="00C13275">
            <w:pPr>
              <w:spacing w:after="0"/>
              <w:ind w:left="316" w:hanging="316"/>
              <w:rPr>
                <w:rFonts w:ascii="Calibri" w:hAnsi="Calibri"/>
                <w:color w:val="000000"/>
                <w:sz w:val="16"/>
                <w:szCs w:val="16"/>
              </w:rPr>
            </w:pPr>
            <w:r w:rsidRPr="00C13275">
              <w:rPr>
                <w:rFonts w:ascii="Calibri" w:hAnsi="Calibri"/>
                <w:color w:val="000000"/>
                <w:sz w:val="16"/>
                <w:szCs w:val="16"/>
                <w:lang w:val="en-US"/>
              </w:rPr>
              <w:fldChar w:fldCharType="begin"/>
            </w:r>
            <w:r w:rsidRPr="00C13275">
              <w:rPr>
                <w:rFonts w:ascii="Calibri" w:hAnsi="Calibri"/>
                <w:color w:val="000000"/>
                <w:sz w:val="16"/>
                <w:szCs w:val="16"/>
                <w:lang w:val="en-US"/>
              </w:rPr>
              <w:instrText xml:space="preserve"> ADDIN EN.REFLIST </w:instrText>
            </w:r>
            <w:r w:rsidRPr="00C13275">
              <w:rPr>
                <w:rFonts w:ascii="Calibri" w:hAnsi="Calibri"/>
                <w:color w:val="000000"/>
                <w:sz w:val="16"/>
                <w:szCs w:val="16"/>
                <w:lang w:val="en-US"/>
              </w:rPr>
              <w:fldChar w:fldCharType="separate"/>
            </w:r>
            <w:r w:rsidRPr="00C13275">
              <w:rPr>
                <w:rFonts w:ascii="Calibri" w:hAnsi="Calibri"/>
                <w:color w:val="000000"/>
                <w:sz w:val="16"/>
                <w:szCs w:val="16"/>
                <w:lang w:val="en-US"/>
              </w:rPr>
              <w:t>1</w:t>
            </w:r>
            <w:r w:rsidRPr="00C13275">
              <w:rPr>
                <w:rFonts w:ascii="Calibri" w:hAnsi="Calibri"/>
                <w:color w:val="000000"/>
                <w:sz w:val="16"/>
                <w:szCs w:val="16"/>
                <w:lang w:val="en-US"/>
              </w:rPr>
              <w:tab/>
            </w:r>
            <w:r w:rsidRPr="00C13275">
              <w:rPr>
                <w:rFonts w:ascii="Calibri" w:hAnsi="Calibri"/>
                <w:color w:val="000000"/>
                <w:sz w:val="16"/>
                <w:szCs w:val="16"/>
              </w:rPr>
              <w:t xml:space="preserve">Amin MB, Edge S, Greene FL, Byrd DR, Brookland RK, Washington MK, Gershenwald JE, Compton CC, Hess KR, Sullivan DC, Jessup JM, Brierley JD, Gaspar LE, Schilsky RL, Balch CM, Winchester DP, Asare EA, Madera M, Gress DM and Meyer LR (eds) (2017). </w:t>
            </w:r>
            <w:r w:rsidRPr="00C13275">
              <w:rPr>
                <w:rFonts w:ascii="Calibri" w:hAnsi="Calibri"/>
                <w:i/>
                <w:color w:val="000000"/>
                <w:sz w:val="16"/>
                <w:szCs w:val="16"/>
              </w:rPr>
              <w:t>AJCC Cancer Staging Manual. 8th ed</w:t>
            </w:r>
            <w:r w:rsidRPr="00C13275">
              <w:rPr>
                <w:rFonts w:ascii="Calibri" w:hAnsi="Calibri"/>
                <w:color w:val="000000"/>
                <w:sz w:val="16"/>
                <w:szCs w:val="16"/>
              </w:rPr>
              <w:t>. Springer., New York.</w:t>
            </w:r>
          </w:p>
          <w:p w14:paraId="4D0F2A99" w14:textId="77777777" w:rsidR="00C13275" w:rsidRPr="00C13275" w:rsidRDefault="00C13275" w:rsidP="00C13275">
            <w:pPr>
              <w:spacing w:after="0"/>
              <w:ind w:left="316" w:hanging="316"/>
              <w:rPr>
                <w:rFonts w:ascii="Calibri" w:hAnsi="Calibri"/>
                <w:color w:val="000000"/>
                <w:sz w:val="16"/>
                <w:szCs w:val="16"/>
                <w:lang w:val="en-US"/>
              </w:rPr>
            </w:pPr>
            <w:r w:rsidRPr="00C13275">
              <w:rPr>
                <w:rFonts w:ascii="Calibri" w:hAnsi="Calibri"/>
                <w:color w:val="000000"/>
                <w:sz w:val="16"/>
                <w:szCs w:val="16"/>
                <w:lang w:val="en-US"/>
              </w:rPr>
              <w:t>2</w:t>
            </w:r>
            <w:r w:rsidRPr="00C13275">
              <w:rPr>
                <w:rFonts w:ascii="Calibri" w:hAnsi="Calibri"/>
                <w:color w:val="000000"/>
                <w:sz w:val="16"/>
                <w:szCs w:val="16"/>
                <w:lang w:val="en-US"/>
              </w:rPr>
              <w:tab/>
              <w:t xml:space="preserve">Hong CM, Ahn BC, Park JY, Jeong SY, Lee SW and Lee J (2012). Prognostic implications of microscopic involvement of surgical resection margin in patients with differentiated papillary thyroid cancer after high-dose radioactive iodine ablation. </w:t>
            </w:r>
            <w:r w:rsidRPr="00C13275">
              <w:rPr>
                <w:rFonts w:ascii="Calibri" w:hAnsi="Calibri"/>
                <w:i/>
                <w:color w:val="000000"/>
                <w:sz w:val="16"/>
                <w:szCs w:val="16"/>
                <w:lang w:val="en-US"/>
              </w:rPr>
              <w:t>Ann Nucl Med</w:t>
            </w:r>
            <w:r w:rsidRPr="00C13275">
              <w:rPr>
                <w:rFonts w:ascii="Calibri" w:hAnsi="Calibri"/>
                <w:color w:val="000000"/>
                <w:sz w:val="16"/>
                <w:szCs w:val="16"/>
                <w:lang w:val="en-US"/>
              </w:rPr>
              <w:t xml:space="preserve"> 26(4):311-318.</w:t>
            </w:r>
          </w:p>
          <w:p w14:paraId="59E20F30" w14:textId="77777777" w:rsidR="00C13275" w:rsidRPr="00C13275" w:rsidRDefault="00C13275" w:rsidP="00C13275">
            <w:pPr>
              <w:spacing w:after="0"/>
              <w:ind w:left="316" w:hanging="316"/>
              <w:rPr>
                <w:rFonts w:ascii="Calibri" w:hAnsi="Calibri"/>
                <w:color w:val="000000"/>
                <w:sz w:val="16"/>
                <w:szCs w:val="16"/>
                <w:lang w:val="en-US"/>
              </w:rPr>
            </w:pPr>
            <w:r w:rsidRPr="00C13275">
              <w:rPr>
                <w:rFonts w:ascii="Calibri" w:hAnsi="Calibri"/>
                <w:color w:val="000000"/>
                <w:sz w:val="16"/>
                <w:szCs w:val="16"/>
                <w:lang w:val="en-US"/>
              </w:rPr>
              <w:t>3</w:t>
            </w:r>
            <w:r w:rsidRPr="00C13275">
              <w:rPr>
                <w:rFonts w:ascii="Calibri" w:hAnsi="Calibri"/>
                <w:color w:val="000000"/>
                <w:sz w:val="16"/>
                <w:szCs w:val="16"/>
                <w:lang w:val="en-US"/>
              </w:rPr>
              <w:tab/>
              <w:t xml:space="preserve">Lang BH, Shek TW and Wan KY (2016). Does microscopically involved margin increase disease recurrence after curative surgery in papillary thyroid carcinoma? </w:t>
            </w:r>
            <w:r w:rsidRPr="00C13275">
              <w:rPr>
                <w:rFonts w:ascii="Calibri" w:hAnsi="Calibri"/>
                <w:i/>
                <w:color w:val="000000"/>
                <w:sz w:val="16"/>
                <w:szCs w:val="16"/>
                <w:lang w:val="en-US"/>
              </w:rPr>
              <w:t>J Surg Oncol</w:t>
            </w:r>
            <w:r w:rsidRPr="00C13275">
              <w:rPr>
                <w:rFonts w:ascii="Calibri" w:hAnsi="Calibri"/>
                <w:color w:val="000000"/>
                <w:sz w:val="16"/>
                <w:szCs w:val="16"/>
                <w:lang w:val="en-US"/>
              </w:rPr>
              <w:t xml:space="preserve"> 113(6):635-639.</w:t>
            </w:r>
          </w:p>
          <w:p w14:paraId="506D9BF3" w14:textId="77777777" w:rsidR="00C13275" w:rsidRPr="00C13275" w:rsidRDefault="00C13275" w:rsidP="00C13275">
            <w:pPr>
              <w:spacing w:after="0"/>
              <w:ind w:left="316" w:hanging="316"/>
              <w:rPr>
                <w:rFonts w:ascii="Calibri" w:hAnsi="Calibri"/>
                <w:color w:val="000000"/>
                <w:sz w:val="16"/>
                <w:szCs w:val="16"/>
                <w:lang w:val="en-US"/>
              </w:rPr>
            </w:pPr>
            <w:r w:rsidRPr="00C13275">
              <w:rPr>
                <w:rFonts w:ascii="Calibri" w:hAnsi="Calibri"/>
                <w:color w:val="000000"/>
                <w:sz w:val="16"/>
                <w:szCs w:val="16"/>
                <w:lang w:val="en-US"/>
              </w:rPr>
              <w:t>4</w:t>
            </w:r>
            <w:r w:rsidRPr="00C13275">
              <w:rPr>
                <w:rFonts w:ascii="Calibri" w:hAnsi="Calibri"/>
                <w:color w:val="000000"/>
                <w:sz w:val="16"/>
                <w:szCs w:val="16"/>
                <w:lang w:val="en-US"/>
              </w:rPr>
              <w:tab/>
              <w:t xml:space="preserve">Kluijfhout WP, Pasternak JD, Kwon JS, Lim J, Shen WT, Gosnell JE, Khanafshar E, Duh QY and Suh I (2016). Microscopic Positive Tumor Margin Does Not Increase the Risk of Recurrence in Patients with T1-T2 Well-Differentiated Thyroid Cancer. </w:t>
            </w:r>
            <w:r w:rsidRPr="00C13275">
              <w:rPr>
                <w:rFonts w:ascii="Calibri" w:hAnsi="Calibri"/>
                <w:i/>
                <w:color w:val="000000"/>
                <w:sz w:val="16"/>
                <w:szCs w:val="16"/>
                <w:lang w:val="en-US"/>
              </w:rPr>
              <w:t>Ann Surg Oncol</w:t>
            </w:r>
            <w:r w:rsidRPr="00C13275">
              <w:rPr>
                <w:rFonts w:ascii="Calibri" w:hAnsi="Calibri"/>
                <w:color w:val="000000"/>
                <w:sz w:val="16"/>
                <w:szCs w:val="16"/>
                <w:lang w:val="en-US"/>
              </w:rPr>
              <w:t xml:space="preserve"> 23(5):1446-1451.</w:t>
            </w:r>
          </w:p>
          <w:p w14:paraId="18048841" w14:textId="77777777" w:rsidR="00C13275" w:rsidRPr="00C13275" w:rsidRDefault="00C13275" w:rsidP="00C13275">
            <w:pPr>
              <w:spacing w:after="0"/>
              <w:ind w:left="316" w:hanging="316"/>
              <w:rPr>
                <w:rFonts w:ascii="Calibri" w:hAnsi="Calibri"/>
                <w:color w:val="000000"/>
                <w:sz w:val="16"/>
                <w:szCs w:val="16"/>
                <w:lang w:val="en-US"/>
              </w:rPr>
            </w:pPr>
            <w:r w:rsidRPr="00C13275">
              <w:rPr>
                <w:rFonts w:ascii="Calibri" w:hAnsi="Calibri"/>
                <w:color w:val="000000"/>
                <w:sz w:val="16"/>
                <w:szCs w:val="16"/>
                <w:lang w:val="en-US"/>
              </w:rPr>
              <w:t>5</w:t>
            </w:r>
            <w:r w:rsidRPr="00C13275">
              <w:rPr>
                <w:rFonts w:ascii="Calibri" w:hAnsi="Calibri"/>
                <w:color w:val="000000"/>
                <w:sz w:val="16"/>
                <w:szCs w:val="16"/>
                <w:lang w:val="en-US"/>
              </w:rPr>
              <w:tab/>
              <w:t xml:space="preserve">Wang LY, Ghossein R, Palmer FL, Nixon IJ, Tuttle RM, Shaha AR, Shah JP, Patel SG and Ganly I (2015). Microscopic Positive Margins in Differentiated Thyroid Cancer Is Not an Independent Predictor of Local Failure. </w:t>
            </w:r>
            <w:r w:rsidRPr="00C13275">
              <w:rPr>
                <w:rFonts w:ascii="Calibri" w:hAnsi="Calibri"/>
                <w:i/>
                <w:color w:val="000000"/>
                <w:sz w:val="16"/>
                <w:szCs w:val="16"/>
                <w:lang w:val="en-US"/>
              </w:rPr>
              <w:t>Thyroid</w:t>
            </w:r>
            <w:r w:rsidRPr="00C13275">
              <w:rPr>
                <w:rFonts w:ascii="Calibri" w:hAnsi="Calibri"/>
                <w:color w:val="000000"/>
                <w:sz w:val="16"/>
                <w:szCs w:val="16"/>
                <w:lang w:val="en-US"/>
              </w:rPr>
              <w:t xml:space="preserve"> 25(9):993-998.</w:t>
            </w:r>
          </w:p>
          <w:p w14:paraId="00EBEA54" w14:textId="77777777" w:rsidR="00C13275" w:rsidRPr="00C13275" w:rsidRDefault="00C13275" w:rsidP="00C13275">
            <w:pPr>
              <w:spacing w:after="0"/>
              <w:ind w:left="316" w:hanging="316"/>
              <w:rPr>
                <w:rFonts w:ascii="Calibri" w:hAnsi="Calibri"/>
                <w:color w:val="000000"/>
                <w:sz w:val="16"/>
                <w:szCs w:val="16"/>
                <w:lang w:val="en-US"/>
              </w:rPr>
            </w:pPr>
            <w:r w:rsidRPr="00C13275">
              <w:rPr>
                <w:rFonts w:ascii="Calibri" w:hAnsi="Calibri"/>
                <w:color w:val="000000"/>
                <w:sz w:val="16"/>
                <w:szCs w:val="16"/>
                <w:lang w:val="en-US"/>
              </w:rPr>
              <w:t>6</w:t>
            </w:r>
            <w:r w:rsidRPr="00C13275">
              <w:rPr>
                <w:rFonts w:ascii="Calibri" w:hAnsi="Calibri"/>
                <w:color w:val="000000"/>
                <w:sz w:val="16"/>
                <w:szCs w:val="16"/>
                <w:lang w:val="en-US"/>
              </w:rPr>
              <w:tab/>
              <w:t xml:space="preserve">Haugen BR, Alexander EK, Bible KC, Doherty GM, Mandel SJ, Nikiforov YE, Pacini F, Randolph GW, Sawka AM, Schlumberger M, Schuff KG, Sherman SI, Sosa JA, Steward DL, Tuttle RM and Wartofsky L (2016). 2015 American Thyroid Association Management Guidelines for Adult Patients with Thyroid Nodules and Differentiated Thyroid Cancer: The American Thyroid Association Guidelines Task Force on Thyroid Nodules and Differentiated Thyroid Cancer. </w:t>
            </w:r>
            <w:r w:rsidRPr="00C13275">
              <w:rPr>
                <w:rFonts w:ascii="Calibri" w:hAnsi="Calibri"/>
                <w:i/>
                <w:color w:val="000000"/>
                <w:sz w:val="16"/>
                <w:szCs w:val="16"/>
                <w:lang w:val="en-US"/>
              </w:rPr>
              <w:t>Thyroid</w:t>
            </w:r>
            <w:r w:rsidRPr="00C13275">
              <w:rPr>
                <w:rFonts w:ascii="Calibri" w:hAnsi="Calibri"/>
                <w:color w:val="000000"/>
                <w:sz w:val="16"/>
                <w:szCs w:val="16"/>
                <w:lang w:val="en-US"/>
              </w:rPr>
              <w:t xml:space="preserve"> 26(1):1-133.</w:t>
            </w:r>
          </w:p>
          <w:p w14:paraId="75893B48" w14:textId="77777777" w:rsidR="002C73D9" w:rsidRPr="00C13275" w:rsidRDefault="00C13275" w:rsidP="00C13275">
            <w:pPr>
              <w:spacing w:after="0"/>
              <w:ind w:left="316" w:hanging="316"/>
              <w:rPr>
                <w:rFonts w:ascii="Calibri" w:hAnsi="Calibri"/>
                <w:color w:val="000000"/>
                <w:sz w:val="16"/>
                <w:szCs w:val="16"/>
              </w:rPr>
            </w:pPr>
            <w:r w:rsidRPr="00C13275">
              <w:rPr>
                <w:rFonts w:ascii="Calibri" w:hAnsi="Calibri"/>
                <w:color w:val="000000"/>
                <w:sz w:val="16"/>
                <w:szCs w:val="16"/>
                <w:lang w:val="en-US"/>
              </w:rPr>
              <w:t>7</w:t>
            </w:r>
            <w:r w:rsidRPr="00C13275">
              <w:rPr>
                <w:rFonts w:ascii="Calibri" w:hAnsi="Calibri"/>
                <w:color w:val="000000"/>
                <w:sz w:val="16"/>
                <w:szCs w:val="16"/>
                <w:lang w:val="en-US"/>
              </w:rPr>
              <w:tab/>
            </w:r>
            <w:r w:rsidRPr="00C13275">
              <w:rPr>
                <w:rFonts w:ascii="Calibri" w:hAnsi="Calibri"/>
                <w:color w:val="000000"/>
                <w:sz w:val="16"/>
                <w:szCs w:val="16"/>
              </w:rPr>
              <w:t>National Comprehensive Cancer Network.</w:t>
            </w:r>
            <w:r w:rsidRPr="00C13275">
              <w:rPr>
                <w:rFonts w:ascii="Calibri" w:hAnsi="Calibri"/>
                <w:i/>
                <w:color w:val="000000"/>
                <w:sz w:val="16"/>
                <w:szCs w:val="16"/>
              </w:rPr>
              <w:t xml:space="preserve"> Thyroid Cancer</w:t>
            </w:r>
            <w:r w:rsidRPr="00C13275">
              <w:rPr>
                <w:rFonts w:ascii="Calibri" w:hAnsi="Calibri"/>
                <w:color w:val="000000"/>
                <w:sz w:val="16"/>
                <w:szCs w:val="16"/>
              </w:rPr>
              <w:t xml:space="preserve"> (Version 2.2019). Available from: https://www.nccn.org/professionals/physician_gls/pdf/thyroid.pdf (Accessed 1st November 2019).</w:t>
            </w:r>
            <w:r w:rsidRPr="00C13275">
              <w:rPr>
                <w:rFonts w:ascii="Calibri" w:hAnsi="Calibri"/>
                <w:color w:val="000000"/>
                <w:sz w:val="16"/>
                <w:szCs w:val="16"/>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2CB41DCA" w14:textId="77777777" w:rsidR="002C73D9" w:rsidRPr="00CC5E7C" w:rsidRDefault="002C73D9" w:rsidP="00CC5E7C">
            <w:pPr>
              <w:rPr>
                <w:rFonts w:ascii="Calibri" w:hAnsi="Calibri"/>
                <w:color w:val="000000"/>
                <w:sz w:val="16"/>
                <w:szCs w:val="16"/>
              </w:rPr>
            </w:pPr>
          </w:p>
        </w:tc>
      </w:tr>
      <w:tr w:rsidR="002C73D9" w:rsidRPr="00CC5E7C" w14:paraId="52156898"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11D7D64D" w14:textId="77777777" w:rsidR="002C73D9" w:rsidRDefault="003B1083"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20450CD6" w14:textId="77777777" w:rsidR="002C73D9" w:rsidRPr="00C43DD1" w:rsidRDefault="00C43DD1" w:rsidP="00273145">
            <w:pPr>
              <w:rPr>
                <w:rFonts w:ascii="Calibri" w:hAnsi="Calibri"/>
                <w:bCs/>
                <w:color w:val="000000"/>
                <w:sz w:val="16"/>
                <w:szCs w:val="16"/>
              </w:rPr>
            </w:pPr>
            <w:r w:rsidRPr="00C43DD1">
              <w:rPr>
                <w:rFonts w:ascii="Calibri" w:hAnsi="Calibri"/>
                <w:bCs/>
                <w:color w:val="000000"/>
                <w:sz w:val="16"/>
                <w:szCs w:val="16"/>
              </w:rPr>
              <w:t>LYMPH NODE STATUS</w:t>
            </w:r>
          </w:p>
        </w:tc>
        <w:tc>
          <w:tcPr>
            <w:tcW w:w="2835" w:type="dxa"/>
            <w:tcBorders>
              <w:top w:val="single" w:sz="4" w:space="0" w:color="auto"/>
              <w:left w:val="nil"/>
              <w:bottom w:val="single" w:sz="4" w:space="0" w:color="auto"/>
              <w:right w:val="single" w:sz="4" w:space="0" w:color="auto"/>
            </w:tcBorders>
            <w:shd w:val="clear" w:color="auto" w:fill="auto"/>
          </w:tcPr>
          <w:p w14:paraId="140A1E73" w14:textId="77777777" w:rsidR="00C43DD1" w:rsidRDefault="00C43DD1" w:rsidP="00A1588D">
            <w:pPr>
              <w:pStyle w:val="ListParagraph"/>
              <w:numPr>
                <w:ilvl w:val="0"/>
                <w:numId w:val="30"/>
              </w:numPr>
              <w:autoSpaceDE w:val="0"/>
              <w:autoSpaceDN w:val="0"/>
              <w:adjustRightInd w:val="0"/>
              <w:spacing w:after="40" w:line="181" w:lineRule="atLeast"/>
              <w:ind w:left="176" w:hanging="176"/>
              <w:rPr>
                <w:rFonts w:cs="Verdana"/>
                <w:color w:val="221E1F"/>
                <w:sz w:val="16"/>
                <w:szCs w:val="16"/>
              </w:rPr>
            </w:pPr>
            <w:r w:rsidRPr="00BC626B">
              <w:rPr>
                <w:rFonts w:cs="Verdana"/>
                <w:color w:val="221E1F"/>
                <w:sz w:val="16"/>
                <w:szCs w:val="16"/>
              </w:rPr>
              <w:t>No nodes submitted or found</w:t>
            </w:r>
          </w:p>
          <w:p w14:paraId="633ED7CC" w14:textId="77777777" w:rsidR="00CA34B1" w:rsidRPr="00BC626B" w:rsidRDefault="00CA34B1" w:rsidP="00CA34B1">
            <w:pPr>
              <w:pStyle w:val="ListParagraph"/>
              <w:autoSpaceDE w:val="0"/>
              <w:autoSpaceDN w:val="0"/>
              <w:adjustRightInd w:val="0"/>
              <w:spacing w:after="40" w:line="181" w:lineRule="atLeast"/>
              <w:ind w:left="176"/>
              <w:rPr>
                <w:rFonts w:cs="Verdana"/>
                <w:color w:val="221E1F"/>
                <w:sz w:val="16"/>
                <w:szCs w:val="16"/>
              </w:rPr>
            </w:pPr>
          </w:p>
          <w:p w14:paraId="7CE9ABE2" w14:textId="77777777" w:rsidR="00C43DD1" w:rsidRPr="00C43DD1" w:rsidRDefault="00BC626B" w:rsidP="00BC626B">
            <w:pPr>
              <w:autoSpaceDE w:val="0"/>
              <w:autoSpaceDN w:val="0"/>
              <w:adjustRightInd w:val="0"/>
              <w:spacing w:after="40" w:line="181" w:lineRule="atLeast"/>
              <w:ind w:left="176" w:hanging="284"/>
              <w:rPr>
                <w:rFonts w:cs="Verdana"/>
                <w:color w:val="221E1F"/>
                <w:sz w:val="16"/>
                <w:szCs w:val="16"/>
              </w:rPr>
            </w:pPr>
            <w:r>
              <w:rPr>
                <w:rFonts w:cs="Verdana"/>
                <w:color w:val="221E1F"/>
                <w:sz w:val="16"/>
                <w:szCs w:val="16"/>
              </w:rPr>
              <w:t xml:space="preserve">        </w:t>
            </w:r>
            <w:r w:rsidR="00C43DD1" w:rsidRPr="00C43DD1">
              <w:rPr>
                <w:rFonts w:cs="Verdana"/>
                <w:color w:val="221E1F"/>
                <w:sz w:val="16"/>
                <w:szCs w:val="16"/>
              </w:rPr>
              <w:t>Number of lymph nodes examined</w:t>
            </w:r>
            <w:r>
              <w:rPr>
                <w:rFonts w:cs="Verdana"/>
                <w:color w:val="221E1F"/>
                <w:sz w:val="16"/>
                <w:szCs w:val="16"/>
              </w:rPr>
              <w:t xml:space="preserve">     ___</w:t>
            </w:r>
          </w:p>
          <w:p w14:paraId="2B740A31" w14:textId="77777777" w:rsidR="00C43DD1" w:rsidRPr="00BC626B" w:rsidRDefault="00C43DD1" w:rsidP="00A1588D">
            <w:pPr>
              <w:pStyle w:val="ListParagraph"/>
              <w:numPr>
                <w:ilvl w:val="0"/>
                <w:numId w:val="31"/>
              </w:numPr>
              <w:autoSpaceDE w:val="0"/>
              <w:autoSpaceDN w:val="0"/>
              <w:adjustRightInd w:val="0"/>
              <w:spacing w:after="40" w:line="181" w:lineRule="atLeast"/>
              <w:ind w:left="317" w:hanging="141"/>
              <w:rPr>
                <w:rFonts w:cs="Verdana"/>
                <w:color w:val="221E1F"/>
                <w:sz w:val="16"/>
                <w:szCs w:val="16"/>
              </w:rPr>
            </w:pPr>
            <w:r w:rsidRPr="00BC626B">
              <w:rPr>
                <w:rFonts w:cs="Verdana"/>
                <w:color w:val="221E1F"/>
                <w:sz w:val="16"/>
                <w:szCs w:val="16"/>
              </w:rPr>
              <w:t>Not involved</w:t>
            </w:r>
          </w:p>
          <w:p w14:paraId="1DB7D4D7" w14:textId="77777777" w:rsidR="00C43DD1" w:rsidRPr="00BC626B" w:rsidRDefault="00C43DD1" w:rsidP="00A1588D">
            <w:pPr>
              <w:pStyle w:val="ListParagraph"/>
              <w:numPr>
                <w:ilvl w:val="0"/>
                <w:numId w:val="31"/>
              </w:numPr>
              <w:autoSpaceDE w:val="0"/>
              <w:autoSpaceDN w:val="0"/>
              <w:adjustRightInd w:val="0"/>
              <w:spacing w:after="40" w:line="181" w:lineRule="atLeast"/>
              <w:ind w:left="317" w:hanging="141"/>
              <w:rPr>
                <w:rFonts w:cs="Verdana"/>
                <w:color w:val="221E1F"/>
                <w:sz w:val="16"/>
                <w:szCs w:val="16"/>
              </w:rPr>
            </w:pPr>
            <w:r w:rsidRPr="00BC626B">
              <w:rPr>
                <w:rFonts w:cs="Verdana"/>
                <w:color w:val="221E1F"/>
                <w:sz w:val="16"/>
                <w:szCs w:val="16"/>
              </w:rPr>
              <w:t>Involved</w:t>
            </w:r>
          </w:p>
          <w:p w14:paraId="306D0A2F" w14:textId="77777777" w:rsidR="00C43DD1" w:rsidRDefault="00BC626B" w:rsidP="00C43DD1">
            <w:pPr>
              <w:autoSpaceDE w:val="0"/>
              <w:autoSpaceDN w:val="0"/>
              <w:adjustRightInd w:val="0"/>
              <w:spacing w:after="40" w:line="181" w:lineRule="atLeast"/>
              <w:rPr>
                <w:rFonts w:cs="Verdana"/>
                <w:color w:val="221E1F"/>
                <w:sz w:val="16"/>
                <w:szCs w:val="16"/>
              </w:rPr>
            </w:pPr>
            <w:r>
              <w:rPr>
                <w:rFonts w:cs="Verdana"/>
                <w:color w:val="221E1F"/>
                <w:sz w:val="16"/>
                <w:szCs w:val="16"/>
              </w:rPr>
              <w:t xml:space="preserve">             </w:t>
            </w:r>
            <w:r w:rsidR="00C43DD1" w:rsidRPr="00C43DD1">
              <w:rPr>
                <w:rFonts w:cs="Verdana"/>
                <w:color w:val="221E1F"/>
                <w:sz w:val="16"/>
                <w:szCs w:val="16"/>
              </w:rPr>
              <w:t>Number of positive lymph nodes</w:t>
            </w:r>
          </w:p>
          <w:p w14:paraId="622C6AE3" w14:textId="77777777" w:rsidR="00BC626B" w:rsidRPr="00C43DD1" w:rsidRDefault="00BC626B" w:rsidP="00C43DD1">
            <w:pPr>
              <w:autoSpaceDE w:val="0"/>
              <w:autoSpaceDN w:val="0"/>
              <w:adjustRightInd w:val="0"/>
              <w:spacing w:after="40" w:line="181" w:lineRule="atLeast"/>
              <w:rPr>
                <w:rFonts w:cs="Verdana"/>
                <w:color w:val="221E1F"/>
                <w:sz w:val="16"/>
                <w:szCs w:val="16"/>
              </w:rPr>
            </w:pPr>
            <w:r>
              <w:rPr>
                <w:rFonts w:cs="Verdana"/>
                <w:color w:val="221E1F"/>
                <w:sz w:val="16"/>
                <w:szCs w:val="16"/>
              </w:rPr>
              <w:t xml:space="preserve">             ___</w:t>
            </w:r>
          </w:p>
          <w:p w14:paraId="5D0D810C" w14:textId="77777777" w:rsidR="00C43DD1" w:rsidRPr="00BC626B" w:rsidRDefault="00C43DD1" w:rsidP="00A1588D">
            <w:pPr>
              <w:pStyle w:val="ListParagraph"/>
              <w:numPr>
                <w:ilvl w:val="0"/>
                <w:numId w:val="32"/>
              </w:numPr>
              <w:autoSpaceDE w:val="0"/>
              <w:autoSpaceDN w:val="0"/>
              <w:adjustRightInd w:val="0"/>
              <w:spacing w:after="40" w:line="181" w:lineRule="atLeast"/>
              <w:ind w:left="601" w:hanging="142"/>
              <w:rPr>
                <w:rFonts w:cs="Verdana"/>
                <w:color w:val="221E1F"/>
                <w:sz w:val="16"/>
                <w:szCs w:val="16"/>
              </w:rPr>
            </w:pPr>
            <w:r w:rsidRPr="00BC626B">
              <w:rPr>
                <w:rFonts w:cs="Verdana"/>
                <w:color w:val="221E1F"/>
                <w:sz w:val="16"/>
                <w:szCs w:val="16"/>
              </w:rPr>
              <w:t>Number cannot be determined</w:t>
            </w:r>
          </w:p>
          <w:p w14:paraId="6A1C897D" w14:textId="77777777" w:rsidR="00C43DD1" w:rsidRPr="00C43DD1" w:rsidRDefault="00C43DD1" w:rsidP="00BC626B">
            <w:pPr>
              <w:autoSpaceDE w:val="0"/>
              <w:autoSpaceDN w:val="0"/>
              <w:adjustRightInd w:val="0"/>
              <w:spacing w:after="40" w:line="181" w:lineRule="atLeast"/>
              <w:ind w:left="176"/>
              <w:rPr>
                <w:rFonts w:cs="Verdana"/>
                <w:color w:val="221E1F"/>
                <w:sz w:val="16"/>
                <w:szCs w:val="16"/>
              </w:rPr>
            </w:pPr>
            <w:r w:rsidRPr="00C43DD1">
              <w:rPr>
                <w:rFonts w:cs="Verdana"/>
                <w:color w:val="221E1F"/>
                <w:sz w:val="16"/>
                <w:szCs w:val="16"/>
              </w:rPr>
              <w:t xml:space="preserve">Location of involved lymph nodes, </w:t>
            </w:r>
            <w:r w:rsidR="00BC626B">
              <w:rPr>
                <w:rFonts w:cs="Verdana"/>
                <w:color w:val="221E1F"/>
                <w:sz w:val="16"/>
                <w:szCs w:val="16"/>
              </w:rPr>
              <w:t xml:space="preserve">   </w:t>
            </w:r>
            <w:r w:rsidRPr="00C43DD1">
              <w:rPr>
                <w:rFonts w:cs="Verdana"/>
                <w:i/>
                <w:iCs/>
                <w:color w:val="221E1F"/>
                <w:sz w:val="16"/>
                <w:szCs w:val="16"/>
              </w:rPr>
              <w:t xml:space="preserve">specify </w:t>
            </w:r>
          </w:p>
          <w:p w14:paraId="63D38255" w14:textId="77777777" w:rsidR="00BC626B" w:rsidRDefault="00BC626B" w:rsidP="00C43DD1">
            <w:pPr>
              <w:autoSpaceDE w:val="0"/>
              <w:autoSpaceDN w:val="0"/>
              <w:adjustRightInd w:val="0"/>
              <w:spacing w:after="40" w:line="181" w:lineRule="atLeast"/>
              <w:rPr>
                <w:rFonts w:cs="Verdana"/>
                <w:color w:val="221E1F"/>
                <w:sz w:val="16"/>
                <w:szCs w:val="16"/>
              </w:rPr>
            </w:pPr>
          </w:p>
          <w:p w14:paraId="443BF5BC" w14:textId="77777777" w:rsidR="00C43DD1" w:rsidRPr="00C43DD1" w:rsidRDefault="00C43DD1" w:rsidP="00BC626B">
            <w:pPr>
              <w:autoSpaceDE w:val="0"/>
              <w:autoSpaceDN w:val="0"/>
              <w:adjustRightInd w:val="0"/>
              <w:spacing w:after="40" w:line="181" w:lineRule="atLeast"/>
              <w:ind w:left="176"/>
              <w:rPr>
                <w:rFonts w:cs="Verdana"/>
                <w:color w:val="221E1F"/>
                <w:sz w:val="16"/>
                <w:szCs w:val="16"/>
              </w:rPr>
            </w:pPr>
            <w:r w:rsidRPr="00C43DD1">
              <w:rPr>
                <w:rFonts w:cs="Verdana"/>
                <w:color w:val="221E1F"/>
                <w:sz w:val="16"/>
                <w:szCs w:val="16"/>
              </w:rPr>
              <w:t xml:space="preserve">Greatest dimension of largest lymph node with metastasis </w:t>
            </w:r>
            <w:r w:rsidR="00BC626B">
              <w:rPr>
                <w:rFonts w:cs="Verdana"/>
                <w:color w:val="221E1F"/>
                <w:sz w:val="16"/>
                <w:szCs w:val="16"/>
              </w:rPr>
              <w:t xml:space="preserve"> ___ mm</w:t>
            </w:r>
          </w:p>
          <w:p w14:paraId="4B4EF4A1" w14:textId="77777777" w:rsidR="00BC626B" w:rsidRDefault="00BC626B" w:rsidP="00C43DD1">
            <w:pPr>
              <w:autoSpaceDE w:val="0"/>
              <w:autoSpaceDN w:val="0"/>
              <w:adjustRightInd w:val="0"/>
              <w:spacing w:after="40" w:line="181" w:lineRule="atLeast"/>
              <w:rPr>
                <w:rFonts w:cs="Verdana"/>
                <w:color w:val="221E1F"/>
                <w:sz w:val="16"/>
                <w:szCs w:val="16"/>
              </w:rPr>
            </w:pPr>
          </w:p>
          <w:p w14:paraId="2F0B9B55" w14:textId="77777777" w:rsidR="00EE4BF1" w:rsidRDefault="00EE4BF1" w:rsidP="00BC626B">
            <w:pPr>
              <w:autoSpaceDE w:val="0"/>
              <w:autoSpaceDN w:val="0"/>
              <w:adjustRightInd w:val="0"/>
              <w:spacing w:after="40" w:line="181" w:lineRule="atLeast"/>
              <w:ind w:left="176"/>
              <w:rPr>
                <w:rFonts w:cs="Verdana"/>
                <w:color w:val="221E1F"/>
                <w:sz w:val="16"/>
                <w:szCs w:val="16"/>
              </w:rPr>
            </w:pPr>
          </w:p>
          <w:p w14:paraId="6B52D35C" w14:textId="77777777" w:rsidR="00BC626B" w:rsidRDefault="00C43DD1" w:rsidP="00BC626B">
            <w:pPr>
              <w:autoSpaceDE w:val="0"/>
              <w:autoSpaceDN w:val="0"/>
              <w:adjustRightInd w:val="0"/>
              <w:spacing w:after="40" w:line="181" w:lineRule="atLeast"/>
              <w:ind w:left="176"/>
              <w:rPr>
                <w:rFonts w:cs="Verdana"/>
                <w:color w:val="221E1F"/>
                <w:sz w:val="16"/>
                <w:szCs w:val="16"/>
              </w:rPr>
            </w:pPr>
            <w:r w:rsidRPr="00C43DD1">
              <w:rPr>
                <w:rFonts w:cs="Verdana"/>
                <w:color w:val="221E1F"/>
                <w:sz w:val="16"/>
                <w:szCs w:val="16"/>
              </w:rPr>
              <w:lastRenderedPageBreak/>
              <w:t xml:space="preserve">Greatest dimension of largest metastatic focus in lymph node </w:t>
            </w:r>
            <w:r w:rsidR="00BC626B">
              <w:rPr>
                <w:rFonts w:cs="Verdana"/>
                <w:color w:val="221E1F"/>
                <w:sz w:val="16"/>
                <w:szCs w:val="16"/>
              </w:rPr>
              <w:t xml:space="preserve"> </w:t>
            </w:r>
          </w:p>
          <w:p w14:paraId="63835533" w14:textId="77777777" w:rsidR="00C43DD1" w:rsidRPr="00C43DD1" w:rsidRDefault="00BC626B" w:rsidP="00BC626B">
            <w:pPr>
              <w:autoSpaceDE w:val="0"/>
              <w:autoSpaceDN w:val="0"/>
              <w:adjustRightInd w:val="0"/>
              <w:spacing w:after="40" w:line="181" w:lineRule="atLeast"/>
              <w:ind w:left="176"/>
              <w:rPr>
                <w:rFonts w:cs="Verdana"/>
                <w:color w:val="221E1F"/>
                <w:sz w:val="16"/>
                <w:szCs w:val="16"/>
              </w:rPr>
            </w:pPr>
            <w:r>
              <w:rPr>
                <w:rFonts w:cs="Verdana"/>
                <w:color w:val="221E1F"/>
                <w:sz w:val="16"/>
                <w:szCs w:val="16"/>
              </w:rPr>
              <w:t>___ mm</w:t>
            </w:r>
          </w:p>
          <w:p w14:paraId="40686B35" w14:textId="77777777" w:rsidR="003449FB" w:rsidRDefault="003449FB" w:rsidP="00BC626B">
            <w:pPr>
              <w:autoSpaceDE w:val="0"/>
              <w:autoSpaceDN w:val="0"/>
              <w:adjustRightInd w:val="0"/>
              <w:spacing w:after="40" w:line="181" w:lineRule="atLeast"/>
              <w:ind w:left="176"/>
              <w:rPr>
                <w:rFonts w:cs="Verdana"/>
                <w:b/>
                <w:bCs/>
                <w:color w:val="221E1F"/>
                <w:sz w:val="16"/>
                <w:szCs w:val="16"/>
              </w:rPr>
            </w:pPr>
          </w:p>
          <w:p w14:paraId="00E59664" w14:textId="77777777" w:rsidR="00C43DD1" w:rsidRPr="00C43DD1" w:rsidRDefault="00C43DD1" w:rsidP="00BC626B">
            <w:pPr>
              <w:autoSpaceDE w:val="0"/>
              <w:autoSpaceDN w:val="0"/>
              <w:adjustRightInd w:val="0"/>
              <w:spacing w:after="40" w:line="181" w:lineRule="atLeast"/>
              <w:ind w:left="176"/>
              <w:rPr>
                <w:rFonts w:cs="Verdana"/>
                <w:color w:val="221E1F"/>
                <w:sz w:val="16"/>
                <w:szCs w:val="16"/>
              </w:rPr>
            </w:pPr>
            <w:proofErr w:type="spellStart"/>
            <w:r w:rsidRPr="00C43DD1">
              <w:rPr>
                <w:rFonts w:cs="Verdana"/>
                <w:b/>
                <w:bCs/>
                <w:color w:val="221E1F"/>
                <w:sz w:val="16"/>
                <w:szCs w:val="16"/>
              </w:rPr>
              <w:t>Extranodal</w:t>
            </w:r>
            <w:proofErr w:type="spellEnd"/>
            <w:r w:rsidRPr="00C43DD1">
              <w:rPr>
                <w:rFonts w:cs="Verdana"/>
                <w:b/>
                <w:bCs/>
                <w:color w:val="221E1F"/>
                <w:sz w:val="16"/>
                <w:szCs w:val="16"/>
              </w:rPr>
              <w:t xml:space="preserve"> extension</w:t>
            </w:r>
          </w:p>
          <w:p w14:paraId="02C72E68" w14:textId="77777777" w:rsidR="00C43DD1" w:rsidRPr="00BC626B" w:rsidRDefault="00C43DD1" w:rsidP="00A1588D">
            <w:pPr>
              <w:pStyle w:val="ListParagraph"/>
              <w:numPr>
                <w:ilvl w:val="0"/>
                <w:numId w:val="33"/>
              </w:numPr>
              <w:autoSpaceDE w:val="0"/>
              <w:autoSpaceDN w:val="0"/>
              <w:adjustRightInd w:val="0"/>
              <w:spacing w:after="40" w:line="181" w:lineRule="atLeast"/>
              <w:ind w:left="317" w:hanging="141"/>
              <w:rPr>
                <w:rFonts w:cs="Verdana"/>
                <w:color w:val="221E1F"/>
                <w:sz w:val="16"/>
                <w:szCs w:val="16"/>
              </w:rPr>
            </w:pPr>
            <w:r w:rsidRPr="00BC626B">
              <w:rPr>
                <w:rFonts w:cs="Verdana"/>
                <w:color w:val="221E1F"/>
                <w:sz w:val="16"/>
                <w:szCs w:val="16"/>
              </w:rPr>
              <w:t>Not identified</w:t>
            </w:r>
          </w:p>
          <w:p w14:paraId="2E4C087A" w14:textId="77777777" w:rsidR="00C43DD1" w:rsidRPr="00BC626B" w:rsidRDefault="00C43DD1" w:rsidP="00A1588D">
            <w:pPr>
              <w:pStyle w:val="ListParagraph"/>
              <w:numPr>
                <w:ilvl w:val="0"/>
                <w:numId w:val="33"/>
              </w:numPr>
              <w:autoSpaceDE w:val="0"/>
              <w:autoSpaceDN w:val="0"/>
              <w:adjustRightInd w:val="0"/>
              <w:spacing w:after="40" w:line="181" w:lineRule="atLeast"/>
              <w:ind w:left="317" w:hanging="141"/>
              <w:rPr>
                <w:rFonts w:cs="Verdana"/>
                <w:color w:val="221E1F"/>
                <w:sz w:val="16"/>
                <w:szCs w:val="16"/>
              </w:rPr>
            </w:pPr>
            <w:r w:rsidRPr="00BC626B">
              <w:rPr>
                <w:rFonts w:cs="Verdana"/>
                <w:color w:val="221E1F"/>
                <w:sz w:val="16"/>
                <w:szCs w:val="16"/>
              </w:rPr>
              <w:t>Present</w:t>
            </w:r>
          </w:p>
          <w:p w14:paraId="35EDF43E" w14:textId="77777777" w:rsidR="002C73D9" w:rsidRPr="00BC626B" w:rsidRDefault="00C43DD1" w:rsidP="00A1588D">
            <w:pPr>
              <w:pStyle w:val="ListParagraph"/>
              <w:numPr>
                <w:ilvl w:val="0"/>
                <w:numId w:val="33"/>
              </w:numPr>
              <w:autoSpaceDE w:val="0"/>
              <w:autoSpaceDN w:val="0"/>
              <w:adjustRightInd w:val="0"/>
              <w:spacing w:after="40" w:line="181" w:lineRule="atLeast"/>
              <w:ind w:left="317" w:hanging="141"/>
              <w:rPr>
                <w:rFonts w:cs="Verdana"/>
                <w:color w:val="221E1F"/>
                <w:sz w:val="16"/>
                <w:szCs w:val="16"/>
              </w:rPr>
            </w:pPr>
            <w:r w:rsidRPr="00BC626B">
              <w:rPr>
                <w:rFonts w:cs="Verdana"/>
                <w:color w:val="221E1F"/>
                <w:sz w:val="16"/>
                <w:szCs w:val="16"/>
              </w:rPr>
              <w:t>Cannot be determined</w:t>
            </w:r>
          </w:p>
        </w:tc>
        <w:tc>
          <w:tcPr>
            <w:tcW w:w="8222" w:type="dxa"/>
            <w:tcBorders>
              <w:top w:val="single" w:sz="4" w:space="0" w:color="auto"/>
              <w:left w:val="nil"/>
              <w:bottom w:val="single" w:sz="4" w:space="0" w:color="auto"/>
              <w:right w:val="single" w:sz="4" w:space="0" w:color="auto"/>
            </w:tcBorders>
            <w:shd w:val="clear" w:color="auto" w:fill="auto"/>
          </w:tcPr>
          <w:p w14:paraId="04BFB765" w14:textId="77777777" w:rsidR="001F4981" w:rsidRDefault="001F4981" w:rsidP="001A2971">
            <w:pPr>
              <w:pStyle w:val="EndNoteBibliography"/>
              <w:spacing w:after="0"/>
              <w:rPr>
                <w:sz w:val="16"/>
                <w:szCs w:val="16"/>
                <w:lang w:val="en-AU"/>
              </w:rPr>
            </w:pPr>
            <w:r w:rsidRPr="001F4981">
              <w:rPr>
                <w:sz w:val="16"/>
                <w:szCs w:val="16"/>
                <w:lang w:val="en-AU"/>
              </w:rPr>
              <w:lastRenderedPageBreak/>
              <w:t>Increasing evidence has shown that various characteristics of nodal metastases, e.g., number, size, and extranodal extension (ENE), may provide additional prognostic information. Thus, detailed features of nodal disease ought to be included in the pathology report, and be considered in risk stratification and staging systems.</w:t>
            </w:r>
            <w:r w:rsidRPr="001F4981">
              <w:rPr>
                <w:sz w:val="16"/>
                <w:szCs w:val="16"/>
                <w:lang w:val="en-AU"/>
              </w:rPr>
              <w:fldChar w:fldCharType="begin">
                <w:fldData xml:space="preserve">PEVuZE5vdGU+PENpdGU+PEF1dGhvcj5LaW08L0F1dGhvcj48WWVhcj4yMDE3PC9ZZWFyPjxSZWNO
dW0+ODc8L1JlY051bT48RGlzcGxheVRleHQ+PHN0eWxlIGZhY2U9InN1cGVyc2NyaXB0Ij4xLTk8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bmd1YWdlPjwvcmVjb3JkPjwvQ2l0ZT48Q2l0ZT48QXV0aG9yPlJhbmRvbHBoPC9BdXRob3I+PFll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MTE0NC01MjwvcGFnZXM+PHZvbHVtZT4yMjwvdm9sdW1lPjxudW1iZXI+MTE8L251bWJlcj48ZWRp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PC9hYmJyLTE+PC9hbHQtcGVyaW9kaWNhbD48cGFnZXM+MjM4LTQxPC9wYWdlcz48dm9sdW1lPjI1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LTE+PC9hbHQtcGVyaW9kaWNhbD48cGFnZXM+MTA5OS0xMDU8L3BhZ2VzPjx2b2x1bWU+MjM8L3Zv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</w:fldData>
              </w:fldChar>
            </w:r>
            <w:r w:rsidRPr="001F4981">
              <w:rPr>
                <w:sz w:val="16"/>
                <w:szCs w:val="16"/>
                <w:lang w:val="en-AU"/>
              </w:rPr>
              <w:instrText xml:space="preserve"> ADDIN EN.CITE </w:instrText>
            </w:r>
            <w:r w:rsidRPr="001F4981">
              <w:rPr>
                <w:sz w:val="16"/>
                <w:szCs w:val="16"/>
                <w:lang w:val="en-AU"/>
              </w:rPr>
              <w:fldChar w:fldCharType="begin">
                <w:fldData xml:space="preserve">PEVuZE5vdGU+PENpdGU+PEF1dGhvcj5LaW08L0F1dGhvcj48WWVhcj4yMDE3PC9ZZWFyPjxSZWNO
dW0+ODc8L1JlY051bT48RGlzcGxheVRleHQ+PHN0eWxlIGZhY2U9InN1cGVyc2NyaXB0Ij4xLTk8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bmd1YWdlPjwvcmVjb3JkPjwvQ2l0ZT48Q2l0ZT48QXV0aG9yPlJhbmRvbHBoPC9BdXRob3I+PFll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MTE0NC01MjwvcGFnZXM+PHZvbHVtZT4yMjwvdm9sdW1lPjxudW1iZXI+MTE8L251bWJlcj48ZWRp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PC9hYmJyLTE+PC9hbHQtcGVyaW9kaWNhbD48cGFnZXM+MjM4LTQxPC9wYWdlcz48dm9sdW1lPjI1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LTE+PC9hbHQtcGVyaW9kaWNhbD48cGFnZXM+MTA5OS0xMDU8L3BhZ2VzPjx2b2x1bWU+MjM8L3Zv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</w:fldData>
              </w:fldChar>
            </w:r>
            <w:r w:rsidRPr="001F4981">
              <w:rPr>
                <w:sz w:val="16"/>
                <w:szCs w:val="16"/>
                <w:lang w:val="en-AU"/>
              </w:rPr>
              <w:instrText xml:space="preserve"> ADDIN EN.CITE.DATA </w:instrText>
            </w:r>
            <w:r w:rsidRPr="001F4981">
              <w:rPr>
                <w:sz w:val="16"/>
                <w:szCs w:val="16"/>
                <w:lang w:val="en-AU"/>
              </w:rPr>
            </w:r>
            <w:r w:rsidRPr="001F4981">
              <w:rPr>
                <w:sz w:val="16"/>
                <w:szCs w:val="16"/>
                <w:lang w:val="en-AU"/>
              </w:rPr>
              <w:fldChar w:fldCharType="end"/>
            </w:r>
            <w:r w:rsidRPr="001F4981">
              <w:rPr>
                <w:sz w:val="16"/>
                <w:szCs w:val="16"/>
                <w:lang w:val="en-AU"/>
              </w:rPr>
            </w:r>
            <w:r w:rsidRPr="001F4981">
              <w:rPr>
                <w:sz w:val="16"/>
                <w:szCs w:val="16"/>
                <w:lang w:val="en-AU"/>
              </w:rPr>
              <w:fldChar w:fldCharType="separate"/>
            </w:r>
            <w:r w:rsidRPr="001F4981">
              <w:rPr>
                <w:sz w:val="16"/>
                <w:szCs w:val="16"/>
                <w:vertAlign w:val="superscript"/>
                <w:lang w:val="en-AU"/>
              </w:rPr>
              <w:t>1-9</w:t>
            </w:r>
            <w:r w:rsidRPr="001F4981">
              <w:rPr>
                <w:sz w:val="16"/>
                <w:szCs w:val="16"/>
                <w:lang w:val="en-AU"/>
              </w:rPr>
              <w:fldChar w:fldCharType="end"/>
            </w:r>
            <w:r w:rsidRPr="001F4981">
              <w:rPr>
                <w:sz w:val="16"/>
                <w:szCs w:val="16"/>
                <w:lang w:val="en-AU"/>
              </w:rPr>
              <w:t xml:space="preserve"> A recent meta-analysis by Randolph et al (2012) has shown that small volume subclinical microscopic pathologic N1 disease, i.e., five or fewer subcentimeter metastatic lymph nodes, conveys little prognostic impact on recurrence free survival and disease specific survival in </w:t>
            </w:r>
            <w:r w:rsidRPr="001F4981">
              <w:rPr>
                <w:rFonts w:asciiTheme="minorHAnsi" w:hAnsiTheme="minorHAnsi"/>
                <w:sz w:val="16"/>
                <w:szCs w:val="16"/>
              </w:rPr>
              <w:t>papillary thyroid carcinoma</w:t>
            </w:r>
            <w:r w:rsidRPr="001F4981">
              <w:rPr>
                <w:color w:val="000000"/>
                <w:sz w:val="16"/>
                <w:szCs w:val="16"/>
                <w:lang w:eastAsia="en-AU"/>
              </w:rPr>
              <w:t xml:space="preserve"> (</w:t>
            </w:r>
            <w:r w:rsidRPr="001F4981">
              <w:rPr>
                <w:sz w:val="16"/>
                <w:szCs w:val="16"/>
                <w:lang w:val="en-AU"/>
              </w:rPr>
              <w:t>PTC), compared with clinically evident macroscopic nodal disease involving more than 5 lymph nodes, especially those with ENE.</w:t>
            </w:r>
            <w:r w:rsidRPr="001F4981">
              <w:rPr>
                <w:sz w:val="16"/>
                <w:szCs w:val="16"/>
                <w:lang w:val="en-AU"/>
              </w:rPr>
              <w:fldChar w:fldCharType="begin">
                <w:fldData xml:space="preserve">PEVuZE5vdGU+PENpdGU+PEF1dGhvcj5SYW5kb2xwaDwvQXV0aG9yPjxZZWFyPjIwMTI8L1llYXI+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</w:fldData>
              </w:fldChar>
            </w:r>
            <w:r w:rsidRPr="001F4981">
              <w:rPr>
                <w:sz w:val="16"/>
                <w:szCs w:val="16"/>
                <w:lang w:val="en-AU"/>
              </w:rPr>
              <w:instrText xml:space="preserve"> ADDIN EN.CITE </w:instrText>
            </w:r>
            <w:r w:rsidRPr="001F4981">
              <w:rPr>
                <w:sz w:val="16"/>
                <w:szCs w:val="16"/>
                <w:lang w:val="en-AU"/>
              </w:rPr>
              <w:fldChar w:fldCharType="begin">
                <w:fldData xml:space="preserve">PEVuZE5vdGU+PENpdGU+PEF1dGhvcj5SYW5kb2xwaDwvQXV0aG9yPjxZZWFyPjIwMTI8L1llYXI+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</w:fldData>
              </w:fldChar>
            </w:r>
            <w:r w:rsidRPr="001F4981">
              <w:rPr>
                <w:sz w:val="16"/>
                <w:szCs w:val="16"/>
                <w:lang w:val="en-AU"/>
              </w:rPr>
              <w:instrText xml:space="preserve"> ADDIN EN.CITE.DATA </w:instrText>
            </w:r>
            <w:r w:rsidRPr="001F4981">
              <w:rPr>
                <w:sz w:val="16"/>
                <w:szCs w:val="16"/>
                <w:lang w:val="en-AU"/>
              </w:rPr>
            </w:r>
            <w:r w:rsidRPr="001F4981">
              <w:rPr>
                <w:sz w:val="16"/>
                <w:szCs w:val="16"/>
                <w:lang w:val="en-AU"/>
              </w:rPr>
              <w:fldChar w:fldCharType="end"/>
            </w:r>
            <w:r w:rsidRPr="001F4981">
              <w:rPr>
                <w:sz w:val="16"/>
                <w:szCs w:val="16"/>
                <w:lang w:val="en-AU"/>
              </w:rPr>
            </w:r>
            <w:r w:rsidRPr="001F4981">
              <w:rPr>
                <w:sz w:val="16"/>
                <w:szCs w:val="16"/>
                <w:lang w:val="en-AU"/>
              </w:rPr>
              <w:fldChar w:fldCharType="separate"/>
            </w:r>
            <w:r w:rsidRPr="001F4981">
              <w:rPr>
                <w:sz w:val="16"/>
                <w:szCs w:val="16"/>
                <w:vertAlign w:val="superscript"/>
                <w:lang w:val="en-AU"/>
              </w:rPr>
              <w:t>2</w:t>
            </w:r>
            <w:r w:rsidRPr="001F4981">
              <w:rPr>
                <w:sz w:val="16"/>
                <w:szCs w:val="16"/>
                <w:lang w:val="en-AU"/>
              </w:rPr>
              <w:fldChar w:fldCharType="end"/>
            </w:r>
            <w:r w:rsidRPr="001F4981">
              <w:rPr>
                <w:sz w:val="16"/>
                <w:szCs w:val="16"/>
                <w:lang w:val="en-AU"/>
              </w:rPr>
              <w:t xml:space="preserve"> </w:t>
            </w:r>
            <w:r w:rsidRPr="001F4981">
              <w:rPr>
                <w:rFonts w:asciiTheme="minorHAnsi" w:hAnsiTheme="minorHAnsi"/>
                <w:sz w:val="16"/>
                <w:szCs w:val="16"/>
                <w:lang w:val="en-AU"/>
              </w:rPr>
              <w:t>The greatest dimension of the largest metastatic deposit in a lymph node should be measured. It is accepted it can be difficult to distinguish multiple small metastases in one large deposit. Many authors recommend measuring the greatest dimension end to end in a single slide including discontinuous deposits.</w:t>
            </w:r>
            <w:r w:rsidRPr="001F4981">
              <w:rPr>
                <w:rFonts w:asciiTheme="minorHAnsi" w:hAnsiTheme="minorHAnsi"/>
                <w:sz w:val="16"/>
                <w:szCs w:val="16"/>
                <w:lang w:val="en-AU"/>
              </w:rPr>
              <w:fldChar w:fldCharType="begin">
                <w:fldData xml:space="preserve">PEVuZE5vdGU+PENpdGU+PEF1dGhvcj5CdWxsb2NrPC9BdXRob3I+PFllYXI+MjAxOTwvWWVhcj48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PEVuZE5vdGU+PENpdGU+PEF1dGhvcj5CdWxsb2NrPC9BdXRob3I+PFllYXI+MjAxOTwvWWVhcj48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10</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w:t>
            </w:r>
            <w:r w:rsidRPr="001F4981">
              <w:rPr>
                <w:sz w:val="16"/>
                <w:szCs w:val="16"/>
                <w:lang w:val="en-AU"/>
              </w:rPr>
              <w:t xml:space="preserve">Taking this data into consideration, the </w:t>
            </w:r>
            <w:r w:rsidRPr="001F4981">
              <w:rPr>
                <w:rFonts w:asciiTheme="minorHAnsi" w:hAnsiTheme="minorHAnsi"/>
                <w:sz w:val="16"/>
                <w:szCs w:val="16"/>
              </w:rPr>
              <w:t>National Comprehensive Cancer Network (</w:t>
            </w:r>
            <w:r w:rsidRPr="001F4981">
              <w:rPr>
                <w:sz w:val="16"/>
                <w:szCs w:val="16"/>
                <w:lang w:val="en-AU"/>
              </w:rPr>
              <w:t>NCCN) 2019 guidelines no longer recommend completion thyroidectomy and post-operative RAI in small volume pN1a disease, i.e., &lt;5 involved nodes with  metastasis &lt;2 mm in largest dimension.</w:t>
            </w:r>
            <w:r w:rsidRPr="001F4981">
              <w:rPr>
                <w:sz w:val="16"/>
                <w:szCs w:val="16"/>
                <w:lang w:val="en-AU"/>
              </w:rPr>
              <w:fldChar w:fldCharType="begin"/>
            </w:r>
            <w:r w:rsidRPr="001F4981">
              <w:rPr>
                <w:sz w:val="16"/>
                <w:szCs w:val="16"/>
                <w:lang w:val="en-AU"/>
              </w:rPr>
              <w:instrText xml:space="preserve"> ADDIN EN.CITE &lt;EndNote&gt;&lt;Cite&gt;&lt;Author&gt;Network&lt;/Author&gt;&lt;Year&gt;2019&lt;/Year&gt;&lt;RecNum&gt;170&lt;/RecNum&gt;&lt;DisplayText&gt;&lt;style face="superscript"&gt;11&lt;/style&gt;&lt;/DisplayText&gt;&lt;record&gt;&lt;rec-number&gt;170&lt;/rec-number&gt;&lt;foreign-keys&gt;&lt;key app="EN" db-id="9vwv20pwv22w5vefxd2ppf9f0d5rdt0epavr" timestamp="1573171811"&gt;170&lt;/key&gt;&lt;/foreign-keys&gt;&lt;ref-type name="Web Page"&gt;12&lt;/ref-type&gt;&lt;contributors&gt;&lt;authors&gt;&lt;author&gt;National Comprehensive Cancer Network&lt;/author&gt;&lt;/authors&gt;&lt;/contributors&gt;&lt;titles&gt;&lt;title&gt;Thyroid Cancer (Version 2.2019)&lt;/title&gt;&lt;/titles&gt;&lt;number&gt;1 November 2019&lt;/number&gt;&lt;dates&gt;&lt;year&gt;2019&lt;/year&gt;&lt;/dates&gt;&lt;urls&gt;&lt;related-urls&gt;&lt;url&gt;https://www.nccn.org/professionals/physician_gls/pdf/thyroid.pdf&lt;/url&gt;&lt;/related-urls&gt;&lt;/urls&gt;&lt;/record&gt;&lt;/Cite&gt;&lt;/EndNote&gt;</w:instrText>
            </w:r>
            <w:r w:rsidRPr="001F4981">
              <w:rPr>
                <w:sz w:val="16"/>
                <w:szCs w:val="16"/>
                <w:lang w:val="en-AU"/>
              </w:rPr>
              <w:fldChar w:fldCharType="separate"/>
            </w:r>
            <w:r w:rsidRPr="001F4981">
              <w:rPr>
                <w:sz w:val="16"/>
                <w:szCs w:val="16"/>
                <w:vertAlign w:val="superscript"/>
                <w:lang w:val="en-AU"/>
              </w:rPr>
              <w:t>11</w:t>
            </w:r>
            <w:r w:rsidRPr="001F4981">
              <w:rPr>
                <w:sz w:val="16"/>
                <w:szCs w:val="16"/>
                <w:lang w:val="en-AU"/>
              </w:rPr>
              <w:fldChar w:fldCharType="end"/>
            </w:r>
            <w:r w:rsidRPr="001F4981">
              <w:rPr>
                <w:rFonts w:asciiTheme="minorHAnsi" w:hAnsiTheme="minorHAnsi"/>
                <w:sz w:val="16"/>
                <w:szCs w:val="16"/>
                <w:lang w:val="en-AU"/>
              </w:rPr>
              <w:t xml:space="preserve"> </w:t>
            </w:r>
            <w:r w:rsidRPr="001F4981">
              <w:rPr>
                <w:sz w:val="16"/>
                <w:szCs w:val="16"/>
                <w:lang w:val="en-AU"/>
              </w:rPr>
              <w:t xml:space="preserve">Histologic features of the nodal metastasis that have been incorporated in the </w:t>
            </w:r>
            <w:r w:rsidRPr="001F4981">
              <w:rPr>
                <w:rFonts w:asciiTheme="minorHAnsi" w:hAnsiTheme="minorHAnsi"/>
                <w:sz w:val="16"/>
                <w:szCs w:val="16"/>
              </w:rPr>
              <w:t>American Thyroid Association (</w:t>
            </w:r>
            <w:r w:rsidRPr="001F4981">
              <w:rPr>
                <w:sz w:val="16"/>
                <w:szCs w:val="16"/>
                <w:lang w:val="en-AU"/>
              </w:rPr>
              <w:t>ATA) initial risk stratifications included number of involved lymph nodes (&gt;5 is considered as intermediate risk) and size of the metastatic lymph nodes (≥3 cm as high risk). The presence of psammoma bodies alone in a node is subject to controversy. While some practicing pathologists do not consider these as metastasis, we are in agreement with the College of American Pathologists in considering these lymph nodes as positive for metastatic carcinoma.</w:t>
            </w:r>
            <w:r w:rsidRPr="001F4981">
              <w:rPr>
                <w:sz w:val="16"/>
                <w:szCs w:val="16"/>
                <w:lang w:val="en-AU"/>
              </w:rPr>
              <w:fldChar w:fldCharType="begin"/>
            </w:r>
            <w:r w:rsidRPr="001F4981">
              <w:rPr>
                <w:sz w:val="16"/>
                <w:szCs w:val="16"/>
                <w:lang w:val="en-AU"/>
              </w:rPr>
              <w:instrText xml:space="preserve"> ADDIN EN.CITE &lt;EndNote&gt;&lt;Cite ExcludeAuth="1"&gt;&lt;Year&gt;2019&lt;/Year&gt;&lt;RecNum&gt;171&lt;/RecNum&gt;&lt;DisplayText&gt;&lt;style face="superscript"&gt;12&lt;/style&gt;&lt;/DisplayText&gt;&lt;record&gt;&lt;rec-number&gt;171&lt;/rec-number&gt;&lt;foreign-keys&gt;&lt;key app="EN" db-id="2zp95axwg9a0v7eepts5vpfb9e0525xzpra0" timestamp="1557140045"&gt;171&lt;/key&gt;&lt;/foreign-keys&gt;&lt;ref-type name="Aggregated Database"&gt;55&lt;/ref-type&gt;&lt;contributors&gt;&lt;authors&gt;&lt;author&gt;College of American Pathologists,.&lt;/author&gt;&lt;/authors&gt;&lt;/contributors&gt;&lt;titles&gt;&lt;title&gt;Protocol for the Examination of Specimens From Patients With Carcinomas of the Thyroid Gland&lt;/title&gt;&lt;/titles&gt;&lt;dates&gt;&lt;year&gt;2019&lt;/year&gt;&lt;/dates&gt;&lt;urls&gt;&lt;related-urls&gt;&lt;url&gt;https://documents.cap.org/protocols/cp-endocrine-thyroid-19-4100.pdf&lt;/url&gt;&lt;/related-urls&gt;&lt;/urls&gt;&lt;access-date&gt;1st May 2019&lt;/access-date&gt;&lt;/record&gt;&lt;/Cite&gt;&lt;/EndNote&gt;</w:instrText>
            </w:r>
            <w:r w:rsidRPr="001F4981">
              <w:rPr>
                <w:sz w:val="16"/>
                <w:szCs w:val="16"/>
                <w:lang w:val="en-AU"/>
              </w:rPr>
              <w:fldChar w:fldCharType="separate"/>
            </w:r>
            <w:r w:rsidRPr="001F4981">
              <w:rPr>
                <w:sz w:val="16"/>
                <w:szCs w:val="16"/>
                <w:vertAlign w:val="superscript"/>
                <w:lang w:val="en-AU"/>
              </w:rPr>
              <w:t>12</w:t>
            </w:r>
            <w:r w:rsidRPr="001F4981">
              <w:rPr>
                <w:sz w:val="16"/>
                <w:szCs w:val="16"/>
                <w:lang w:val="en-AU"/>
              </w:rPr>
              <w:fldChar w:fldCharType="end"/>
            </w:r>
          </w:p>
          <w:p w14:paraId="49EB56C9" w14:textId="77777777" w:rsidR="001A2971" w:rsidRDefault="001A2971" w:rsidP="001A2971">
            <w:pPr>
              <w:pStyle w:val="EndNoteBibliography"/>
              <w:spacing w:after="0"/>
              <w:rPr>
                <w:sz w:val="16"/>
                <w:szCs w:val="16"/>
                <w:lang w:val="en-AU"/>
              </w:rPr>
            </w:pPr>
          </w:p>
          <w:p w14:paraId="646D4697" w14:textId="77777777" w:rsidR="001A2971" w:rsidRPr="001F4981" w:rsidRDefault="001A2971" w:rsidP="001A2971">
            <w:pPr>
              <w:pStyle w:val="EndNoteBibliography"/>
              <w:spacing w:after="0"/>
              <w:rPr>
                <w:sz w:val="16"/>
                <w:szCs w:val="16"/>
                <w:lang w:val="en-AU"/>
              </w:rPr>
            </w:pPr>
          </w:p>
          <w:p w14:paraId="4F3A0C6F" w14:textId="77777777" w:rsidR="001F4981" w:rsidRPr="001F4981" w:rsidRDefault="001F4981" w:rsidP="001F4981">
            <w:pPr>
              <w:pStyle w:val="EndNoteBibliography"/>
              <w:rPr>
                <w:rFonts w:asciiTheme="minorHAnsi" w:hAnsiTheme="minorHAnsi"/>
                <w:sz w:val="16"/>
                <w:szCs w:val="16"/>
                <w:lang w:val="en-AU"/>
              </w:rPr>
            </w:pPr>
            <w:r w:rsidRPr="001F4981">
              <w:rPr>
                <w:rFonts w:asciiTheme="minorHAnsi" w:hAnsiTheme="minorHAnsi"/>
                <w:sz w:val="16"/>
                <w:szCs w:val="16"/>
                <w:lang w:val="en-AU"/>
              </w:rPr>
              <w:lastRenderedPageBreak/>
              <w:t>Extranodal extension is not an uncommon finding, being reported in up to 12% of PTC overall and 33% of nodal metastatic PTC.</w:t>
            </w:r>
            <w:r w:rsidRPr="001F4981">
              <w:rPr>
                <w:rFonts w:asciiTheme="minorHAnsi" w:hAnsiTheme="minorHAnsi"/>
                <w:sz w:val="16"/>
                <w:szCs w:val="16"/>
                <w:lang w:val="en-AU"/>
              </w:rPr>
              <w:fldChar w:fldCharType="begin">
                <w:fldData xml:space="preserve">PEVuZE5vdGU+PENpdGU+PEF1dGhvcj5LaW08L0F1dGhvcj48WWVhcj4yMDE3PC9ZZWFyPjxSZWNO
dW0+ODc8L1JlY051bT48RGlzcGxheVRleHQ+PHN0eWxlIGZhY2U9InN1cGVyc2NyaXB0Ij4xLDY8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bmd1YWdlPjwvcmVjb3JkPjwvQ2l0ZT48Q2l0ZT48QXV0aG9yPkxhbmdvPC9BdXRob3I+PFllYXI+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aWQgQXNzb2NpYXRpb248L2FiYnItMT48L2FsdC1wZXJpb2RpY2FsPjxwYWdlcz4xMDk5LTEwNTwv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PEVuZE5vdGU+PENpdGU+PEF1dGhvcj5LaW08L0F1dGhvcj48WWVhcj4yMDE3PC9ZZWFyPjxSZWNO
dW0+ODc8L1JlY051bT48RGlzcGxheVRleHQ+PHN0eWxlIGZhY2U9InN1cGVyc2NyaXB0Ij4xLDY8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bmd1YWdlPjwvcmVjb3JkPjwvQ2l0ZT48Q2l0ZT48QXV0aG9yPkxhbmdvPC9BdXRob3I+PFllYXI+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1,6</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Similar to </w:t>
            </w:r>
            <w:r w:rsidRPr="001F4981">
              <w:rPr>
                <w:rFonts w:cs="Verdana"/>
                <w:sz w:val="16"/>
                <w:szCs w:val="16"/>
                <w:lang w:eastAsia="en-AU"/>
              </w:rPr>
              <w:t>extrathyroidal extension (</w:t>
            </w:r>
            <w:r w:rsidRPr="001F4981">
              <w:rPr>
                <w:rFonts w:asciiTheme="minorHAnsi" w:hAnsiTheme="minorHAnsi"/>
                <w:sz w:val="16"/>
                <w:szCs w:val="16"/>
                <w:lang w:val="en-AU"/>
              </w:rPr>
              <w:t>ETE), a well-defined, consensus, histologic diagnostic criterion for ENE is currently lacking.</w:t>
            </w:r>
            <w:r w:rsidRPr="001F4981">
              <w:rPr>
                <w:rFonts w:asciiTheme="minorHAnsi" w:hAnsiTheme="minorHAnsi"/>
                <w:sz w:val="16"/>
                <w:szCs w:val="16"/>
                <w:lang w:val="en-AU"/>
              </w:rPr>
              <w:fldChar w:fldCharType="begin">
                <w:fldData xml:space="preserve">PEVuZE5vdGU+PENpdGUgRXhjbHVkZUF1dGg9IjEiPjxZZWFyPjIwMTk8L1llYXI+PFJlY051bT4x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==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PEVuZE5vdGU+PENpdGUgRXhjbHVkZUF1dGg9IjEiPjxZZWFyPjIwMTk8L1llYXI+PFJlY051bT4x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==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12,13</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A recent study by Du et al (2016) has shown that involvement of perinodal adipose tissue appears to be the most consistent diagnostic criteria of ENE, being considered by eleven participating endocrine pathologists as ENE.</w:t>
            </w:r>
            <w:r w:rsidRPr="001F4981">
              <w:rPr>
                <w:rFonts w:asciiTheme="minorHAnsi" w:hAnsiTheme="minorHAnsi"/>
                <w:sz w:val="16"/>
                <w:szCs w:val="16"/>
                <w:lang w:val="en-AU"/>
              </w:rPr>
              <w:fldChar w:fldCharType="begin">
                <w:fldData xml:space="preserve">PEVuZE5vdGU+PENpdGU+PEF1dGhvcj5EdTwvQXV0aG9yPjxZZWFyPjIwMTY8L1llYXI+PFJlY051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PC9hYmJyLTE+PC9hbHQtcGVyaW9kaWNhbD48cGFnZXM+ODE2LTk8L3BhZ2VzPjx2b2x1bWU+MjY8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PEVuZE5vdGU+PENpdGU+PEF1dGhvcj5EdTwvQXV0aG9yPjxZZWFyPjIwMTY8L1llYXI+PFJlY051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PC9hYmJyLTE+PC9hbHQtcGVyaW9kaWNhbD48cGFnZXM+ODE2LTk8L3BhZ2VzPjx2b2x1bWU+MjY8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13</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However, the overall agreement in diagnosing ENE is only fair among expert pathologists.</w:t>
            </w:r>
            <w:r w:rsidRPr="001F4981">
              <w:rPr>
                <w:rFonts w:asciiTheme="minorHAnsi" w:hAnsiTheme="minorHAnsi"/>
                <w:sz w:val="16"/>
                <w:szCs w:val="16"/>
                <w:lang w:val="en-AU"/>
              </w:rPr>
              <w:fldChar w:fldCharType="begin">
                <w:fldData xml:space="preserve">PEVuZE5vdGU+PENpdGU+PEF1dGhvcj5EdTwvQXV0aG9yPjxZZWFyPjIwMTY8L1llYXI+PFJlY051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PC9hYmJyLTE+PC9hbHQtcGVyaW9kaWNhbD48cGFnZXM+ODE2LTk8L3BhZ2VzPjx2b2x1bWU+MjY8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PEVuZE5vdGU+PENpdGU+PEF1dGhvcj5EdTwvQXV0aG9yPjxZZWFyPjIwMTY8L1llYXI+PFJlY051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PC9hYmJyLTE+PC9hbHQtcGVyaW9kaWNhbD48cGFnZXM+ODE2LTk8L3BhZ2VzPjx2b2x1bWU+MjY8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13</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Nevertheless, studies have repeatedly demonstrated the association between ENE and persistent and/or recurrence disease.</w:t>
            </w:r>
            <w:r w:rsidRPr="001F4981">
              <w:rPr>
                <w:rFonts w:asciiTheme="minorHAnsi" w:hAnsiTheme="minorHAnsi"/>
                <w:sz w:val="16"/>
                <w:szCs w:val="16"/>
                <w:lang w:val="en-AU"/>
              </w:rPr>
              <w:fldChar w:fldCharType="begin">
                <w:fldData xml:space="preserve">PEVuZE5vdGU+PENpdGU+PEF1dGhvcj5LaW08L0F1dGhvcj48WWVhcj4yMDE3PC9ZZWFyPjxSZWNO
dW0+ODc8L1JlY051bT48RGlzcGxheVRleHQ+PHN0eWxlIGZhY2U9InN1cGVyc2NyaXB0Ij4xLTg8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bmd1YWdlPjwvcmVjb3JkPjwvQ2l0ZT48Q2l0ZT48QXV0aG9yPlJhbmRvbHBoPC9BdXRob3I+PFll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MTE0NC01MjwvcGFnZXM+PHZvbHVtZT4yMjwvdm9sdW1lPjxudW1iZXI+MTE8L251bWJlcj48ZWRp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PC9hYmJyLTE+PC9hbHQtcGVyaW9kaWNhbD48cGFnZXM+MjM4LTQxPC9wYWdlcz48dm9sdW1lPjI1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LTE+PC9hbHQtcGVyaW9kaWNhbD48cGFnZXM+MTA5OS0xMDU8L3BhZ2VzPjx2b2x1bWU+MjM8L3Zv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</w:fldData>
              </w:fldChar>
            </w:r>
            <w:r w:rsidRPr="001F4981">
              <w:rPr>
                <w:rFonts w:asciiTheme="minorHAnsi" w:hAnsiTheme="minorHAnsi"/>
                <w:sz w:val="16"/>
                <w:szCs w:val="16"/>
                <w:lang w:val="en-AU"/>
              </w:rPr>
              <w:instrText xml:space="preserve"> ADDIN EN.CITE </w:instrText>
            </w:r>
            <w:r w:rsidRPr="001F4981">
              <w:rPr>
                <w:rFonts w:asciiTheme="minorHAnsi" w:hAnsiTheme="minorHAnsi"/>
                <w:sz w:val="16"/>
                <w:szCs w:val="16"/>
                <w:lang w:val="en-AU"/>
              </w:rPr>
              <w:fldChar w:fldCharType="begin">
                <w:fldData xml:space="preserve">PEVuZE5vdGU+PENpdGU+PEF1dGhvcj5LaW08L0F1dGhvcj48WWVhcj4yMDE3PC9ZZWFyPjxSZWNO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</w:fldData>
              </w:fldChar>
            </w:r>
            <w:r w:rsidRPr="001F4981">
              <w:rPr>
                <w:rFonts w:asciiTheme="minorHAnsi" w:hAnsiTheme="minorHAnsi"/>
                <w:sz w:val="16"/>
                <w:szCs w:val="16"/>
                <w:lang w:val="en-AU"/>
              </w:rPr>
              <w:instrText xml:space="preserve"> ADDIN EN.CITE.DATA </w:instrText>
            </w:r>
            <w:r w:rsidRPr="001F4981">
              <w:rPr>
                <w:rFonts w:asciiTheme="minorHAnsi" w:hAnsiTheme="minorHAnsi"/>
                <w:sz w:val="16"/>
                <w:szCs w:val="16"/>
                <w:lang w:val="en-AU"/>
              </w:rPr>
            </w:r>
            <w:r w:rsidRPr="001F4981">
              <w:rPr>
                <w:rFonts w:asciiTheme="minorHAnsi" w:hAnsiTheme="minorHAnsi"/>
                <w:sz w:val="16"/>
                <w:szCs w:val="16"/>
                <w:lang w:val="en-AU"/>
              </w:rPr>
              <w:fldChar w:fldCharType="end"/>
            </w:r>
            <w:r w:rsidRPr="001F4981">
              <w:rPr>
                <w:rFonts w:asciiTheme="minorHAnsi" w:hAnsiTheme="minorHAnsi"/>
                <w:sz w:val="16"/>
                <w:szCs w:val="16"/>
                <w:lang w:val="en-AU"/>
              </w:rPr>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1-8</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Hence, it is important to document ENE in the pathology report of a differentiated thyroid carcinoma. </w:t>
            </w:r>
          </w:p>
          <w:p w14:paraId="00FBE8A7" w14:textId="77777777" w:rsidR="001F4981" w:rsidRPr="001F4981" w:rsidRDefault="001F4981" w:rsidP="001F4981">
            <w:pPr>
              <w:pStyle w:val="EndNoteBibliography"/>
              <w:rPr>
                <w:rFonts w:asciiTheme="minorHAnsi" w:hAnsiTheme="minorHAnsi"/>
                <w:sz w:val="16"/>
                <w:szCs w:val="16"/>
                <w:lang w:val="en-AU"/>
              </w:rPr>
            </w:pPr>
            <w:r w:rsidRPr="001F4981">
              <w:rPr>
                <w:rFonts w:asciiTheme="minorHAnsi" w:hAnsiTheme="minorHAnsi"/>
                <w:sz w:val="16"/>
                <w:szCs w:val="16"/>
                <w:lang w:val="en-AU"/>
              </w:rPr>
              <w:t>A seven compartment nomenclature is used to define anatomic lymph nodes compartments. Central neck refers to level VI (peri-thyroidal, paralaryngeal, paratracheal, and prelaryngeal (Delphian)) and VII (upper mediastinal). Lateral neck refers to level I (submental/submandibular), II (upper jugular), III (mid jugular), IV (lower jugular) and V (posterior triangle).</w:t>
            </w:r>
            <w:r w:rsidRPr="001F4981">
              <w:rPr>
                <w:rFonts w:asciiTheme="minorHAnsi" w:hAnsiTheme="minorHAnsi"/>
                <w:sz w:val="16"/>
                <w:szCs w:val="16"/>
                <w:lang w:val="en-AU"/>
              </w:rPr>
              <w:fldChar w:fldCharType="begin"/>
            </w:r>
            <w:r w:rsidRPr="001F4981">
              <w:rPr>
                <w:rFonts w:asciiTheme="minorHAnsi" w:hAnsiTheme="minorHAnsi"/>
                <w:sz w:val="16"/>
                <w:szCs w:val="16"/>
                <w:lang w:val="en-AU"/>
              </w:rPr>
              <w:instrText xml:space="preserve"> ADDIN EN.CITE &lt;EndNote&gt;&lt;Cite&gt;&lt;Author&gt;Tuttle&lt;/Author&gt;&lt;Year&gt;2017&lt;/Year&gt;&lt;RecNum&gt;181&lt;/RecNum&gt;&lt;DisplayText&gt;&lt;style face="superscript"&gt;14&lt;/style&gt;&lt;/DisplayText&gt;&lt;record&gt;&lt;rec-number&gt;181&lt;/rec-number&gt;&lt;foreign-keys&gt;&lt;key app="EN" db-id="2zp95axwg9a0v7eepts5vpfb9e0525xzpra0" timestamp="1557721637"&gt;181&lt;/key&gt;&lt;/foreign-keys&gt;&lt;ref-type name="Book Section"&gt;5&lt;/ref-type&gt;&lt;contributors&gt;&lt;authors&gt;&lt;author&gt;Tuttle, R.M.&lt;/author&gt;&lt;author&gt;Morris, L. F.&lt;/author&gt;&lt;author&gt;Haugen, B.R.&lt;/author&gt;&lt;author&gt;Shah, J.T.&lt;/author&gt;&lt;author&gt;Sosa, J.A.&lt;/author&gt;&lt;author&gt;Rohren, E.&lt;/author&gt;&lt;author&gt;Subramaniam, R.M.&lt;/author&gt;&lt;author&gt;Hunt, J.L.&lt;/author&gt;&lt;author&gt;Perrier, N.D&lt;/author&gt;&lt;/authors&gt;&lt;secondary-authors&gt;&lt;author&gt;Amin, M.B.&lt;/author&gt;&lt;author&gt;Edge, S.&lt;/author&gt;&lt;author&gt;Greene, F.L.&lt;/author&gt;&lt;author&gt;Byrd, D.R.&lt;/author&gt;&lt;author&gt;Brookland, R.K.&lt;/author&gt;&lt;author&gt;Washington, M.K.&lt;/author&gt;&lt;author&gt;Gershenwald, J.E.&lt;/author&gt;&lt;author&gt;Compton, C.C.&lt;/author&gt;&lt;author&gt;Hess, K.R.&lt;/author&gt;&lt;author&gt;Sullivan, D.C.&lt;/author&gt;&lt;author&gt;Jessup, J.M.&lt;/author&gt;&lt;author&gt;Brierley, J.D.&lt;/author&gt;&lt;author&gt;Gaspar, L.E.&lt;/author&gt;&lt;author&gt;Schilsky, R.L.&lt;/author&gt;&lt;author&gt;Balch, C.M.&lt;/author&gt;&lt;author&gt;Winchester, D.P.&lt;/author&gt;&lt;author&gt;Asare, E.A.&lt;/author&gt;&lt;author&gt;Madera, M.&lt;/author&gt;&lt;author&gt;Gress, D.M.&lt;/author&gt;&lt;author&gt;Meyer, L.R.&lt;/author&gt;&lt;author&gt;(eds).&lt;/author&gt;&lt;/secondary-authors&gt;&lt;/contributors&gt;&lt;titles&gt;&lt;title&gt;Thyroid- differentiated and anaplastic carcinoma&lt;/title&gt;&lt;secondary-title&gt;AJCC Cancer Staging Manual 8th edition&lt;/secondary-title&gt;&lt;/titles&gt;&lt;dates&gt;&lt;year&gt;2017&lt;/year&gt;&lt;/dates&gt;&lt;pub-location&gt;New York, NY&lt;/pub-location&gt;&lt;publisher&gt;Springer&lt;/publisher&gt;&lt;urls&gt;&lt;/urls&gt;&lt;/record&gt;&lt;/Cite&gt;&lt;/EndNote&gt;</w:instrText>
            </w:r>
            <w:r w:rsidRPr="001F4981">
              <w:rPr>
                <w:rFonts w:asciiTheme="minorHAnsi" w:hAnsiTheme="minorHAnsi"/>
                <w:sz w:val="16"/>
                <w:szCs w:val="16"/>
                <w:lang w:val="en-AU"/>
              </w:rPr>
              <w:fldChar w:fldCharType="separate"/>
            </w:r>
            <w:r w:rsidRPr="001F4981">
              <w:rPr>
                <w:rFonts w:asciiTheme="minorHAnsi" w:hAnsiTheme="minorHAnsi"/>
                <w:sz w:val="16"/>
                <w:szCs w:val="16"/>
                <w:vertAlign w:val="superscript"/>
                <w:lang w:val="en-AU"/>
              </w:rPr>
              <w:t>14</w:t>
            </w:r>
            <w:r w:rsidRPr="001F4981">
              <w:rPr>
                <w:rFonts w:asciiTheme="minorHAnsi" w:hAnsiTheme="minorHAnsi"/>
                <w:sz w:val="16"/>
                <w:szCs w:val="16"/>
                <w:lang w:val="en-AU"/>
              </w:rPr>
              <w:fldChar w:fldCharType="end"/>
            </w:r>
            <w:r w:rsidRPr="001F4981">
              <w:rPr>
                <w:rFonts w:asciiTheme="minorHAnsi" w:hAnsiTheme="minorHAnsi"/>
                <w:sz w:val="16"/>
                <w:szCs w:val="16"/>
                <w:lang w:val="en-AU"/>
              </w:rPr>
              <w:t xml:space="preserve"> </w:t>
            </w:r>
          </w:p>
          <w:p w14:paraId="5B18F87A" w14:textId="77777777" w:rsidR="002C73D9" w:rsidRDefault="001F4981" w:rsidP="001F4981">
            <w:pPr>
              <w:spacing w:after="0"/>
              <w:rPr>
                <w:rFonts w:cs="Arial"/>
                <w:color w:val="000000"/>
                <w:sz w:val="16"/>
                <w:szCs w:val="16"/>
                <w:lang w:eastAsia="en-AU"/>
              </w:rPr>
            </w:pPr>
            <w:r w:rsidRPr="001F4981">
              <w:rPr>
                <w:rFonts w:cs="Arial"/>
                <w:color w:val="000000"/>
                <w:sz w:val="16"/>
                <w:szCs w:val="16"/>
                <w:lang w:eastAsia="en-AU"/>
              </w:rPr>
              <w:t xml:space="preserve">At the current time, no additional special techniques should be used other than routine histology for the assessment of nodal metastases (i.e., sentinel lymph node-type protocols are not advocated). However, confirmation by immunohistochemical staining, including thyroglobulin for papillary carcinoma and calcitonin and neuroendocrine markers (e.g., </w:t>
            </w:r>
            <w:proofErr w:type="spellStart"/>
            <w:r w:rsidRPr="001F4981">
              <w:rPr>
                <w:rFonts w:cs="Arial"/>
                <w:color w:val="000000"/>
                <w:sz w:val="16"/>
                <w:szCs w:val="16"/>
                <w:lang w:eastAsia="en-AU"/>
              </w:rPr>
              <w:t>chromogranins</w:t>
            </w:r>
            <w:proofErr w:type="spellEnd"/>
            <w:r w:rsidRPr="001F4981">
              <w:rPr>
                <w:rFonts w:cs="Arial"/>
                <w:color w:val="000000"/>
                <w:sz w:val="16"/>
                <w:szCs w:val="16"/>
                <w:lang w:eastAsia="en-AU"/>
              </w:rPr>
              <w:t>, synaptophysin) for medullary carcinoma, may be required.</w:t>
            </w:r>
          </w:p>
          <w:p w14:paraId="680147CC" w14:textId="77777777" w:rsidR="001F4981" w:rsidRDefault="001F4981" w:rsidP="001F4981">
            <w:pPr>
              <w:spacing w:after="0"/>
              <w:rPr>
                <w:rFonts w:cs="Arial"/>
                <w:color w:val="000000"/>
                <w:sz w:val="16"/>
                <w:szCs w:val="16"/>
                <w:lang w:eastAsia="en-AU"/>
              </w:rPr>
            </w:pPr>
          </w:p>
          <w:p w14:paraId="142C3C7F" w14:textId="77777777" w:rsidR="001F4981" w:rsidRPr="001F4981" w:rsidRDefault="001F4981" w:rsidP="001F4981">
            <w:pPr>
              <w:spacing w:after="0"/>
              <w:rPr>
                <w:rFonts w:ascii="Calibri" w:hAnsi="Calibri"/>
                <w:b/>
                <w:color w:val="000000"/>
                <w:sz w:val="16"/>
                <w:szCs w:val="16"/>
              </w:rPr>
            </w:pPr>
            <w:r w:rsidRPr="001F4981">
              <w:rPr>
                <w:rFonts w:ascii="Calibri" w:hAnsi="Calibri"/>
                <w:b/>
                <w:color w:val="000000"/>
                <w:sz w:val="16"/>
                <w:szCs w:val="16"/>
              </w:rPr>
              <w:t xml:space="preserve">References </w:t>
            </w:r>
          </w:p>
          <w:p w14:paraId="00199062"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fldChar w:fldCharType="begin"/>
            </w:r>
            <w:r w:rsidRPr="001F4981">
              <w:rPr>
                <w:rFonts w:ascii="Calibri" w:hAnsi="Calibri"/>
                <w:color w:val="000000"/>
                <w:sz w:val="16"/>
                <w:szCs w:val="16"/>
                <w:lang w:val="en-US"/>
              </w:rPr>
              <w:instrText xml:space="preserve"> ADDIN EN.REFLIST </w:instrText>
            </w:r>
            <w:r w:rsidRPr="001F4981">
              <w:rPr>
                <w:rFonts w:ascii="Calibri" w:hAnsi="Calibri"/>
                <w:color w:val="000000"/>
                <w:sz w:val="16"/>
                <w:szCs w:val="16"/>
                <w:lang w:val="en-US"/>
              </w:rPr>
              <w:fldChar w:fldCharType="separate"/>
            </w:r>
            <w:r w:rsidRPr="001F4981">
              <w:rPr>
                <w:rFonts w:ascii="Calibri" w:hAnsi="Calibri"/>
                <w:color w:val="000000"/>
                <w:sz w:val="16"/>
                <w:szCs w:val="16"/>
                <w:lang w:val="en-US"/>
              </w:rPr>
              <w:t>1</w:t>
            </w:r>
            <w:r w:rsidRPr="001F4981">
              <w:rPr>
                <w:rFonts w:ascii="Calibri" w:hAnsi="Calibri"/>
                <w:color w:val="000000"/>
                <w:sz w:val="16"/>
                <w:szCs w:val="16"/>
                <w:lang w:val="en-US"/>
              </w:rPr>
              <w:tab/>
              <w:t xml:space="preserve">Kim JW, Roh JL, Gong G, Cho KJ, Choi SH, Nam SY and Kim SY (2017). Extent of Extrathyroidal Extension as a Significant Predictor of Nodal Metastasis and Extranodal Extension in Patients with Papillary Thyroid Carcinoma. </w:t>
            </w:r>
            <w:r w:rsidRPr="001F4981">
              <w:rPr>
                <w:rFonts w:ascii="Calibri" w:hAnsi="Calibri"/>
                <w:i/>
                <w:color w:val="000000"/>
                <w:sz w:val="16"/>
                <w:szCs w:val="16"/>
                <w:lang w:val="en-US"/>
              </w:rPr>
              <w:t>Ann Surg Oncol</w:t>
            </w:r>
            <w:r w:rsidRPr="001F4981">
              <w:rPr>
                <w:rFonts w:ascii="Calibri" w:hAnsi="Calibri"/>
                <w:color w:val="000000"/>
                <w:sz w:val="16"/>
                <w:szCs w:val="16"/>
                <w:lang w:val="en-US"/>
              </w:rPr>
              <w:t xml:space="preserve"> 24(2):460-468.</w:t>
            </w:r>
          </w:p>
          <w:p w14:paraId="6FC4B493"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2</w:t>
            </w:r>
            <w:r w:rsidRPr="001F4981">
              <w:rPr>
                <w:rFonts w:ascii="Calibri" w:hAnsi="Calibri"/>
                <w:color w:val="000000"/>
                <w:sz w:val="16"/>
                <w:szCs w:val="16"/>
                <w:lang w:val="en-US"/>
              </w:rPr>
              <w:tab/>
              <w:t xml:space="preserve">Randolph GW, Duh QY, Heller KS, LiVolsi VA, Mandel SJ, Steward DL, Tufano RP and Tuttle RM (2012). The prognostic significance of nodal metastases from papillary thyroid carcinoma can be stratified based on the size and number of metastatic lymph nodes, as well as the presence of extranodal extension.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22(11):1144-1152.</w:t>
            </w:r>
          </w:p>
          <w:p w14:paraId="6850555A"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3</w:t>
            </w:r>
            <w:r w:rsidRPr="001F4981">
              <w:rPr>
                <w:rFonts w:ascii="Calibri" w:hAnsi="Calibri"/>
                <w:color w:val="000000"/>
                <w:sz w:val="16"/>
                <w:szCs w:val="16"/>
                <w:lang w:val="en-US"/>
              </w:rPr>
              <w:tab/>
              <w:t xml:space="preserve">Wu MH, Shen WT, Gosnell J and Duh QY (2015). Prognostic significance of extranodal extension of regional lymph node metastasis in papillary thyroid cancer. </w:t>
            </w:r>
            <w:r w:rsidRPr="001F4981">
              <w:rPr>
                <w:rFonts w:ascii="Calibri" w:hAnsi="Calibri"/>
                <w:i/>
                <w:color w:val="000000"/>
                <w:sz w:val="16"/>
                <w:szCs w:val="16"/>
                <w:lang w:val="en-US"/>
              </w:rPr>
              <w:t>Head Neck</w:t>
            </w:r>
            <w:r w:rsidRPr="001F4981">
              <w:rPr>
                <w:rFonts w:ascii="Calibri" w:hAnsi="Calibri"/>
                <w:color w:val="000000"/>
                <w:sz w:val="16"/>
                <w:szCs w:val="16"/>
                <w:lang w:val="en-US"/>
              </w:rPr>
              <w:t xml:space="preserve"> 37(9):1336-1343.</w:t>
            </w:r>
          </w:p>
          <w:p w14:paraId="6CE73F2D"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4</w:t>
            </w:r>
            <w:r w:rsidRPr="001F4981">
              <w:rPr>
                <w:rFonts w:ascii="Calibri" w:hAnsi="Calibri"/>
                <w:color w:val="000000"/>
                <w:sz w:val="16"/>
                <w:szCs w:val="16"/>
                <w:lang w:val="en-US"/>
              </w:rPr>
              <w:tab/>
              <w:t xml:space="preserve">Alpert EH, Wenig BM, Dewey EH, Su HK, Dos Reis L and Urken ML (2015). Size distribution of metastatic lymph nodes with extranodal extension in patients with papillary thyroid cancer: a pilot study.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25(2):238-241.</w:t>
            </w:r>
          </w:p>
          <w:p w14:paraId="7E6F873F"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5</w:t>
            </w:r>
            <w:r w:rsidRPr="001F4981">
              <w:rPr>
                <w:rFonts w:ascii="Calibri" w:hAnsi="Calibri"/>
                <w:color w:val="000000"/>
                <w:sz w:val="16"/>
                <w:szCs w:val="16"/>
                <w:lang w:val="en-US"/>
              </w:rPr>
              <w:tab/>
              <w:t xml:space="preserve">Moritani S (2014). Impact of invasive extranodal extension on the prognosis of patients with papillary thyroid carcinoma.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24(12):1779-1783.</w:t>
            </w:r>
          </w:p>
          <w:p w14:paraId="17A47D4A"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6</w:t>
            </w:r>
            <w:r w:rsidRPr="001F4981">
              <w:rPr>
                <w:rFonts w:ascii="Calibri" w:hAnsi="Calibri"/>
                <w:color w:val="000000"/>
                <w:sz w:val="16"/>
                <w:szCs w:val="16"/>
                <w:lang w:val="en-US"/>
              </w:rPr>
              <w:tab/>
              <w:t xml:space="preserve">Lango M, Flieder D, Arrangoiz R, Veloski C, Yu JQ, Li T, Burtness B, Mehra R, Galloway T and Ridge JA (2013). Extranodal extension of metastatic papillary thyroid carcinoma: correlation with biochemical endpoints, nodal persistence, and systemic disease progression.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23(9):1099-1105.</w:t>
            </w:r>
          </w:p>
          <w:p w14:paraId="1C674E09"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7</w:t>
            </w:r>
            <w:r w:rsidRPr="001F4981">
              <w:rPr>
                <w:rFonts w:ascii="Calibri" w:hAnsi="Calibri"/>
                <w:color w:val="000000"/>
                <w:sz w:val="16"/>
                <w:szCs w:val="16"/>
                <w:lang w:val="en-US"/>
              </w:rPr>
              <w:tab/>
              <w:t xml:space="preserve">Ito Y, Hirokawa M, Jikuzono T, Higashiyama T, Takamura Y, Miya A, Kobayashi K, Matsuzuka F, Kuma K and Miyauchi A (2007). Extranodal tumor extension to adjacent organs predicts a worse cause-specific survival in patients with papillary thyroid carcinoma. </w:t>
            </w:r>
            <w:r w:rsidRPr="001F4981">
              <w:rPr>
                <w:rFonts w:ascii="Calibri" w:hAnsi="Calibri"/>
                <w:i/>
                <w:color w:val="000000"/>
                <w:sz w:val="16"/>
                <w:szCs w:val="16"/>
                <w:lang w:val="en-US"/>
              </w:rPr>
              <w:t>World J Surg</w:t>
            </w:r>
            <w:r w:rsidRPr="001F4981">
              <w:rPr>
                <w:rFonts w:ascii="Calibri" w:hAnsi="Calibri"/>
                <w:color w:val="000000"/>
                <w:sz w:val="16"/>
                <w:szCs w:val="16"/>
                <w:lang w:val="en-US"/>
              </w:rPr>
              <w:t xml:space="preserve"> 31(6):1194-1201.</w:t>
            </w:r>
          </w:p>
          <w:p w14:paraId="4229740E"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8</w:t>
            </w:r>
            <w:r w:rsidRPr="001F4981">
              <w:rPr>
                <w:rFonts w:ascii="Calibri" w:hAnsi="Calibri"/>
                <w:color w:val="000000"/>
                <w:sz w:val="16"/>
                <w:szCs w:val="16"/>
                <w:lang w:val="en-US"/>
              </w:rPr>
              <w:tab/>
              <w:t xml:space="preserve">Asanuma K, Kusama R, Maruyama M, Fujimori M and Amano J (2001). Macroscopic extranodal invasion is a risk factor for tumor recurrence in papillary thyroid cancer. </w:t>
            </w:r>
            <w:r w:rsidRPr="001F4981">
              <w:rPr>
                <w:rFonts w:ascii="Calibri" w:hAnsi="Calibri"/>
                <w:i/>
                <w:color w:val="000000"/>
                <w:sz w:val="16"/>
                <w:szCs w:val="16"/>
                <w:lang w:val="en-US"/>
              </w:rPr>
              <w:t>Cancer Lett</w:t>
            </w:r>
            <w:r w:rsidRPr="001F4981">
              <w:rPr>
                <w:rFonts w:ascii="Calibri" w:hAnsi="Calibri"/>
                <w:color w:val="000000"/>
                <w:sz w:val="16"/>
                <w:szCs w:val="16"/>
                <w:lang w:val="en-US"/>
              </w:rPr>
              <w:t xml:space="preserve"> 164(1):85-89.</w:t>
            </w:r>
          </w:p>
          <w:p w14:paraId="4B560D2F" w14:textId="77777777" w:rsidR="00441B6A" w:rsidRDefault="00441B6A" w:rsidP="001F4981">
            <w:pPr>
              <w:spacing w:after="0"/>
              <w:ind w:left="317" w:hanging="317"/>
              <w:rPr>
                <w:rFonts w:ascii="Calibri" w:hAnsi="Calibri"/>
                <w:color w:val="000000"/>
                <w:sz w:val="16"/>
                <w:szCs w:val="16"/>
                <w:lang w:val="en-US"/>
              </w:rPr>
            </w:pPr>
          </w:p>
          <w:p w14:paraId="3F44A495" w14:textId="77777777" w:rsidR="00441B6A" w:rsidRDefault="00441B6A" w:rsidP="001F4981">
            <w:pPr>
              <w:spacing w:after="0"/>
              <w:ind w:left="317" w:hanging="317"/>
              <w:rPr>
                <w:rFonts w:ascii="Calibri" w:hAnsi="Calibri"/>
                <w:color w:val="000000"/>
                <w:sz w:val="16"/>
                <w:szCs w:val="16"/>
                <w:lang w:val="en-US"/>
              </w:rPr>
            </w:pPr>
          </w:p>
          <w:p w14:paraId="476AC02B"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lastRenderedPageBreak/>
              <w:t>9</w:t>
            </w:r>
            <w:r w:rsidRPr="001F4981">
              <w:rPr>
                <w:rFonts w:ascii="Calibri" w:hAnsi="Calibri"/>
                <w:color w:val="000000"/>
                <w:sz w:val="16"/>
                <w:szCs w:val="16"/>
                <w:lang w:val="en-US"/>
              </w:rPr>
              <w:tab/>
              <w:t xml:space="preserve">Ricarte-Filho J, Ganly I, Rivera M, Katabi N, Fu W, Shaha A, Tuttle RM, Fagin JA and Ghossein R (2012). Papillary thyroid carcinomas with cervical lymph node metastases can be stratified into clinically relevant prognostic categories using oncogenic BRAF, the number of nodal metastases, and extra-nodal extension.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22(6):575-584.</w:t>
            </w:r>
          </w:p>
          <w:p w14:paraId="655B1BDE"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10</w:t>
            </w:r>
            <w:r w:rsidRPr="001F4981">
              <w:rPr>
                <w:rFonts w:ascii="Calibri" w:hAnsi="Calibri"/>
                <w:color w:val="000000"/>
                <w:sz w:val="16"/>
                <w:szCs w:val="16"/>
                <w:lang w:val="en-US"/>
              </w:rPr>
              <w:tab/>
              <w:t xml:space="preserve">Bullock MJ, Beitler JJ, Carlson DL, Fonseca I, Hunt JL, Katabi N, Sloan P, Taylor SM, Williams MD and Thompson LDR (2019). Data Set for the Reporting of Nodal Excisions and Neck Dissection Specimens for Head and Neck Tumors: Explanations and Recommendations of the Guidelines From the International Collaboration on Cancer Reporting. </w:t>
            </w:r>
            <w:r w:rsidRPr="001F4981">
              <w:rPr>
                <w:rFonts w:ascii="Calibri" w:hAnsi="Calibri"/>
                <w:i/>
                <w:color w:val="000000"/>
                <w:sz w:val="16"/>
                <w:szCs w:val="16"/>
                <w:lang w:val="en-US"/>
              </w:rPr>
              <w:t>Arch Pathol Lab Med</w:t>
            </w:r>
            <w:r w:rsidRPr="001F4981">
              <w:rPr>
                <w:rFonts w:ascii="Calibri" w:hAnsi="Calibri"/>
                <w:color w:val="000000"/>
                <w:sz w:val="16"/>
                <w:szCs w:val="16"/>
                <w:lang w:val="en-US"/>
              </w:rPr>
              <w:t xml:space="preserve"> 143(4):452-462.</w:t>
            </w:r>
          </w:p>
          <w:p w14:paraId="73490337" w14:textId="77777777" w:rsidR="001F4981" w:rsidRPr="001F4981" w:rsidRDefault="001F4981" w:rsidP="001F4981">
            <w:pPr>
              <w:spacing w:after="0"/>
              <w:ind w:left="317" w:hanging="317"/>
              <w:rPr>
                <w:rFonts w:ascii="Calibri" w:hAnsi="Calibri"/>
                <w:color w:val="000000"/>
                <w:sz w:val="16"/>
                <w:szCs w:val="16"/>
              </w:rPr>
            </w:pPr>
            <w:r w:rsidRPr="001F4981">
              <w:rPr>
                <w:rFonts w:ascii="Calibri" w:hAnsi="Calibri"/>
                <w:color w:val="000000"/>
                <w:sz w:val="16"/>
                <w:szCs w:val="16"/>
                <w:lang w:val="en-US"/>
              </w:rPr>
              <w:t>11</w:t>
            </w:r>
            <w:r w:rsidRPr="001F4981">
              <w:rPr>
                <w:rFonts w:ascii="Calibri" w:hAnsi="Calibri"/>
                <w:color w:val="000000"/>
                <w:sz w:val="16"/>
                <w:szCs w:val="16"/>
                <w:lang w:val="en-US"/>
              </w:rPr>
              <w:tab/>
            </w:r>
            <w:r w:rsidRPr="001F4981">
              <w:rPr>
                <w:rFonts w:ascii="Calibri" w:hAnsi="Calibri"/>
                <w:color w:val="000000"/>
                <w:sz w:val="16"/>
                <w:szCs w:val="16"/>
              </w:rPr>
              <w:t>National Comprehensive Cancer Network.</w:t>
            </w:r>
            <w:r w:rsidRPr="001F4981">
              <w:rPr>
                <w:rFonts w:ascii="Calibri" w:hAnsi="Calibri"/>
                <w:i/>
                <w:color w:val="000000"/>
                <w:sz w:val="16"/>
                <w:szCs w:val="16"/>
              </w:rPr>
              <w:t xml:space="preserve"> Thyroid Cancer</w:t>
            </w:r>
            <w:r w:rsidRPr="001F4981">
              <w:rPr>
                <w:rFonts w:ascii="Calibri" w:hAnsi="Calibri"/>
                <w:color w:val="000000"/>
                <w:sz w:val="16"/>
                <w:szCs w:val="16"/>
              </w:rPr>
              <w:t xml:space="preserve"> (Version 2.2019). Available from: https://www.nccn.org/professionals/physician_gls/pdf/thyroid.pdf (Accessed 1st November 2019).</w:t>
            </w:r>
          </w:p>
          <w:p w14:paraId="530D4094" w14:textId="77777777" w:rsidR="001F4981" w:rsidRPr="001F4981" w:rsidRDefault="001F4981" w:rsidP="001F4981">
            <w:pPr>
              <w:spacing w:after="0"/>
              <w:ind w:left="317" w:hanging="317"/>
              <w:rPr>
                <w:rFonts w:ascii="Calibri" w:hAnsi="Calibri"/>
                <w:color w:val="000000"/>
                <w:sz w:val="16"/>
                <w:szCs w:val="16"/>
              </w:rPr>
            </w:pPr>
            <w:r w:rsidRPr="001F4981">
              <w:rPr>
                <w:rFonts w:ascii="Calibri" w:hAnsi="Calibri"/>
                <w:color w:val="000000"/>
                <w:sz w:val="16"/>
                <w:szCs w:val="16"/>
                <w:lang w:val="en-US"/>
              </w:rPr>
              <w:t>12</w:t>
            </w:r>
            <w:r w:rsidRPr="001F4981">
              <w:rPr>
                <w:rFonts w:ascii="Calibri" w:hAnsi="Calibri"/>
                <w:color w:val="000000"/>
                <w:sz w:val="16"/>
                <w:szCs w:val="16"/>
                <w:lang w:val="en-US"/>
              </w:rPr>
              <w:tab/>
            </w:r>
            <w:r w:rsidRPr="001F4981">
              <w:rPr>
                <w:rFonts w:ascii="Calibri" w:hAnsi="Calibri"/>
                <w:color w:val="000000"/>
                <w:sz w:val="16"/>
                <w:szCs w:val="16"/>
              </w:rPr>
              <w:t xml:space="preserve">College of American Pathologists (2019). </w:t>
            </w:r>
            <w:r w:rsidRPr="001F4981">
              <w:rPr>
                <w:rFonts w:ascii="Calibri" w:hAnsi="Calibri"/>
                <w:i/>
                <w:color w:val="000000"/>
                <w:sz w:val="16"/>
                <w:szCs w:val="16"/>
              </w:rPr>
              <w:t>Protocol for the Examination of Specimens From Patients With Carcinomas of the Thyroid Gland</w:t>
            </w:r>
            <w:r w:rsidRPr="001F4981">
              <w:rPr>
                <w:rFonts w:ascii="Calibri" w:hAnsi="Calibri"/>
                <w:color w:val="000000"/>
                <w:sz w:val="16"/>
                <w:szCs w:val="16"/>
              </w:rPr>
              <w:t>. Available from: https://www.cap.org/protocols-and-guidelines/cancer-reporting-tools/cancer-protocol-templates (Accessed 1st May 2019).</w:t>
            </w:r>
          </w:p>
          <w:p w14:paraId="3E734150" w14:textId="77777777" w:rsidR="001F4981" w:rsidRPr="001F4981" w:rsidRDefault="001F4981" w:rsidP="001F4981">
            <w:pPr>
              <w:spacing w:after="0"/>
              <w:ind w:left="317" w:hanging="317"/>
              <w:rPr>
                <w:rFonts w:ascii="Calibri" w:hAnsi="Calibri"/>
                <w:color w:val="000000"/>
                <w:sz w:val="16"/>
                <w:szCs w:val="16"/>
                <w:lang w:val="en-US"/>
              </w:rPr>
            </w:pPr>
            <w:r w:rsidRPr="001F4981">
              <w:rPr>
                <w:rFonts w:ascii="Calibri" w:hAnsi="Calibri"/>
                <w:color w:val="000000"/>
                <w:sz w:val="16"/>
                <w:szCs w:val="16"/>
                <w:lang w:val="en-US"/>
              </w:rPr>
              <w:t>13</w:t>
            </w:r>
            <w:r w:rsidRPr="001F4981">
              <w:rPr>
                <w:rFonts w:ascii="Calibri" w:hAnsi="Calibri"/>
                <w:color w:val="000000"/>
                <w:sz w:val="16"/>
                <w:szCs w:val="16"/>
                <w:lang w:val="en-US"/>
              </w:rPr>
              <w:tab/>
              <w:t xml:space="preserve">Du E, Wenig BM, Su HK, Rowe ME, Haser GC, Asa SL, Baloch Z, Faquin WC, Fellegara G, Giordano T, Ghossein R, LiVolsi VA, Lloyd R, Mete O, Ozbek U, Rosai J, Suster S, Thompson LD, Turk AT and Urken ML (2016). Inter-Observer Variation in the Pathologic Identification of Extranodal Extension in Nodal Metastasis from Papillary Thyroid Carcinoma. </w:t>
            </w:r>
            <w:r w:rsidRPr="001F4981">
              <w:rPr>
                <w:rFonts w:ascii="Calibri" w:hAnsi="Calibri"/>
                <w:i/>
                <w:color w:val="000000"/>
                <w:sz w:val="16"/>
                <w:szCs w:val="16"/>
                <w:lang w:val="en-US"/>
              </w:rPr>
              <w:t>Thyroid</w:t>
            </w:r>
            <w:r w:rsidRPr="001F4981">
              <w:rPr>
                <w:rFonts w:ascii="Calibri" w:hAnsi="Calibri"/>
                <w:color w:val="000000"/>
                <w:sz w:val="16"/>
                <w:szCs w:val="16"/>
                <w:lang w:val="en-US"/>
              </w:rPr>
              <w:t xml:space="preserve"> 26(6):816-819.</w:t>
            </w:r>
          </w:p>
          <w:p w14:paraId="669D61D7" w14:textId="77777777" w:rsidR="001F4981" w:rsidRPr="001F4981" w:rsidRDefault="001F4981" w:rsidP="00D918C1">
            <w:pPr>
              <w:spacing w:after="0"/>
              <w:ind w:left="317" w:hanging="317"/>
              <w:rPr>
                <w:rFonts w:ascii="Calibri" w:hAnsi="Calibri"/>
                <w:color w:val="000000"/>
                <w:sz w:val="16"/>
                <w:szCs w:val="16"/>
              </w:rPr>
            </w:pPr>
            <w:r w:rsidRPr="001F4981">
              <w:rPr>
                <w:rFonts w:ascii="Calibri" w:hAnsi="Calibri"/>
                <w:color w:val="000000"/>
                <w:sz w:val="16"/>
                <w:szCs w:val="16"/>
                <w:lang w:val="en-US"/>
              </w:rPr>
              <w:t>14</w:t>
            </w:r>
            <w:r w:rsidRPr="001F4981">
              <w:rPr>
                <w:rFonts w:ascii="Calibri" w:hAnsi="Calibri"/>
                <w:color w:val="000000"/>
                <w:sz w:val="16"/>
                <w:szCs w:val="16"/>
                <w:lang w:val="en-US"/>
              </w:rPr>
              <w:tab/>
            </w:r>
            <w:r w:rsidRPr="001F4981">
              <w:rPr>
                <w:rFonts w:ascii="Calibri" w:hAnsi="Calibri"/>
                <w:color w:val="000000"/>
                <w:sz w:val="16"/>
                <w:szCs w:val="16"/>
              </w:rPr>
              <w:t xml:space="preserve">Tuttle RM, Morris LF, Haugen BR, Shah JT, Sosa JA, Rohren E, Subramaniam RM, Hunt JL and Perrier ND (2017). Thyroid-differentiated and anaplastic carcinoma. In: </w:t>
            </w:r>
            <w:r w:rsidRPr="001F4981">
              <w:rPr>
                <w:rFonts w:ascii="Calibri" w:hAnsi="Calibri"/>
                <w:i/>
                <w:color w:val="000000"/>
                <w:sz w:val="16"/>
                <w:szCs w:val="16"/>
              </w:rPr>
              <w:t>AJCC Cancer Staging Manual 8th edition</w:t>
            </w:r>
            <w:r w:rsidRPr="001F4981">
              <w:rPr>
                <w:rFonts w:ascii="Calibri" w:hAnsi="Calibri"/>
                <w:color w:val="000000"/>
                <w:sz w:val="16"/>
                <w:szCs w:val="16"/>
              </w:rPr>
              <w:t>. Amin MB, Edge S, Greene FL, Byrd DR, Brookland RK, Washington MK, Gershenwald JE, Compton CC, Hess KR, Sullivan DC, Jessup JM, Brierley JD, Gaspar LE, Schilsky RL, Balch CM, Winchester DP, Asare EA, Madera M, Gress DM and Meyer LR (eds). Springer., New York.</w:t>
            </w:r>
            <w:r w:rsidRPr="001F4981">
              <w:rPr>
                <w:rFonts w:ascii="Calibri" w:hAnsi="Calibri"/>
                <w:color w:val="000000"/>
                <w:sz w:val="16"/>
                <w:szCs w:val="16"/>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3EBF75C2" w14:textId="77777777" w:rsidR="002C73D9" w:rsidRPr="00CC5E7C" w:rsidRDefault="002C73D9" w:rsidP="00CC5E7C">
            <w:pPr>
              <w:rPr>
                <w:rFonts w:ascii="Calibri" w:hAnsi="Calibri"/>
                <w:color w:val="000000"/>
                <w:sz w:val="16"/>
                <w:szCs w:val="16"/>
              </w:rPr>
            </w:pPr>
          </w:p>
        </w:tc>
      </w:tr>
      <w:tr w:rsidR="002C73D9" w:rsidRPr="00CC5E7C" w14:paraId="60A07B46" w14:textId="77777777" w:rsidTr="00D918C1">
        <w:trPr>
          <w:trHeight w:val="87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1A5A763F" w14:textId="77777777" w:rsidR="002C73D9" w:rsidRDefault="00363AD6" w:rsidP="00834574">
            <w:pPr>
              <w:spacing w:after="0"/>
              <w:rPr>
                <w:rFonts w:ascii="Calibri" w:hAnsi="Calibri"/>
                <w:color w:val="000000"/>
                <w:sz w:val="16"/>
                <w:szCs w:val="16"/>
              </w:rPr>
            </w:pPr>
            <w:r>
              <w:rPr>
                <w:rFonts w:ascii="Calibri" w:hAnsi="Calibri"/>
                <w:color w:val="000000"/>
                <w:sz w:val="16"/>
                <w:szCs w:val="16"/>
              </w:rPr>
              <w:lastRenderedPageBreak/>
              <w:t>Non-core</w:t>
            </w:r>
          </w:p>
        </w:tc>
        <w:tc>
          <w:tcPr>
            <w:tcW w:w="1559" w:type="dxa"/>
            <w:tcBorders>
              <w:top w:val="single" w:sz="4" w:space="0" w:color="auto"/>
              <w:left w:val="nil"/>
              <w:bottom w:val="single" w:sz="4" w:space="0" w:color="auto"/>
              <w:right w:val="single" w:sz="4" w:space="0" w:color="auto"/>
            </w:tcBorders>
            <w:shd w:val="clear" w:color="000000" w:fill="EEECE1"/>
          </w:tcPr>
          <w:p w14:paraId="1B771F5D" w14:textId="77777777" w:rsidR="002C73D9" w:rsidRPr="00363AD6" w:rsidRDefault="00D918C1" w:rsidP="00273145">
            <w:pPr>
              <w:rPr>
                <w:rFonts w:ascii="Calibri" w:hAnsi="Calibri"/>
                <w:bCs/>
                <w:color w:val="000000"/>
                <w:sz w:val="16"/>
                <w:szCs w:val="16"/>
              </w:rPr>
            </w:pPr>
            <w:r w:rsidRPr="008A6911">
              <w:rPr>
                <w:rFonts w:ascii="Calibri" w:hAnsi="Calibri"/>
                <w:bCs/>
                <w:color w:val="A6A6A6" w:themeColor="background1" w:themeShade="A6"/>
                <w:sz w:val="16"/>
                <w:szCs w:val="16"/>
              </w:rPr>
              <w:t>C-CELL HYPERPLASIA</w:t>
            </w:r>
          </w:p>
        </w:tc>
        <w:tc>
          <w:tcPr>
            <w:tcW w:w="2835" w:type="dxa"/>
            <w:tcBorders>
              <w:top w:val="single" w:sz="4" w:space="0" w:color="auto"/>
              <w:left w:val="nil"/>
              <w:bottom w:val="single" w:sz="4" w:space="0" w:color="auto"/>
              <w:right w:val="single" w:sz="4" w:space="0" w:color="auto"/>
            </w:tcBorders>
            <w:shd w:val="clear" w:color="auto" w:fill="auto"/>
          </w:tcPr>
          <w:p w14:paraId="43FAE968" w14:textId="77777777" w:rsidR="00D918C1" w:rsidRPr="00D918C1" w:rsidRDefault="00D918C1" w:rsidP="00A1588D">
            <w:pPr>
              <w:pStyle w:val="ListParagraph"/>
              <w:numPr>
                <w:ilvl w:val="0"/>
                <w:numId w:val="5"/>
              </w:numPr>
              <w:ind w:left="176" w:hanging="176"/>
              <w:rPr>
                <w:rFonts w:cs="Verdana"/>
                <w:color w:val="A6A6A6" w:themeColor="background1" w:themeShade="A6"/>
                <w:sz w:val="16"/>
                <w:szCs w:val="16"/>
              </w:rPr>
            </w:pPr>
            <w:r w:rsidRPr="00D918C1">
              <w:rPr>
                <w:rFonts w:cs="Verdana"/>
                <w:color w:val="A6A6A6" w:themeColor="background1" w:themeShade="A6"/>
                <w:sz w:val="16"/>
                <w:szCs w:val="16"/>
              </w:rPr>
              <w:t>Not identified</w:t>
            </w:r>
          </w:p>
          <w:p w14:paraId="0BD92495" w14:textId="77777777" w:rsidR="00D918C1" w:rsidRPr="00D918C1" w:rsidRDefault="00D918C1" w:rsidP="00A1588D">
            <w:pPr>
              <w:pStyle w:val="ListParagraph"/>
              <w:numPr>
                <w:ilvl w:val="0"/>
                <w:numId w:val="5"/>
              </w:numPr>
              <w:ind w:left="176" w:hanging="176"/>
              <w:rPr>
                <w:rFonts w:cs="Verdana"/>
                <w:color w:val="A6A6A6" w:themeColor="background1" w:themeShade="A6"/>
                <w:sz w:val="16"/>
                <w:szCs w:val="16"/>
              </w:rPr>
            </w:pPr>
            <w:r w:rsidRPr="00D918C1">
              <w:rPr>
                <w:rFonts w:cs="Verdana"/>
                <w:color w:val="A6A6A6" w:themeColor="background1" w:themeShade="A6"/>
                <w:sz w:val="16"/>
                <w:szCs w:val="16"/>
              </w:rPr>
              <w:t>Present</w:t>
            </w:r>
          </w:p>
          <w:p w14:paraId="245D2DE4" w14:textId="77777777" w:rsidR="00D918C1" w:rsidRPr="00D918C1" w:rsidRDefault="00D918C1" w:rsidP="00A1588D">
            <w:pPr>
              <w:pStyle w:val="ListParagraph"/>
              <w:numPr>
                <w:ilvl w:val="0"/>
                <w:numId w:val="5"/>
              </w:numPr>
              <w:ind w:left="317" w:hanging="141"/>
              <w:rPr>
                <w:rFonts w:cs="Verdana"/>
                <w:color w:val="A6A6A6" w:themeColor="background1" w:themeShade="A6"/>
                <w:sz w:val="16"/>
                <w:szCs w:val="16"/>
              </w:rPr>
            </w:pPr>
            <w:r w:rsidRPr="00D918C1">
              <w:rPr>
                <w:rFonts w:cs="Verdana"/>
                <w:color w:val="A6A6A6" w:themeColor="background1" w:themeShade="A6"/>
                <w:sz w:val="16"/>
                <w:szCs w:val="16"/>
              </w:rPr>
              <w:t>Unilateral</w:t>
            </w:r>
          </w:p>
          <w:p w14:paraId="25B63B6D" w14:textId="77777777" w:rsidR="00363AD6" w:rsidRPr="00363AD6" w:rsidRDefault="00D918C1" w:rsidP="00A1588D">
            <w:pPr>
              <w:pStyle w:val="ListParagraph"/>
              <w:numPr>
                <w:ilvl w:val="0"/>
                <w:numId w:val="5"/>
              </w:numPr>
              <w:autoSpaceDE w:val="0"/>
              <w:autoSpaceDN w:val="0"/>
              <w:adjustRightInd w:val="0"/>
              <w:spacing w:after="40" w:line="181" w:lineRule="atLeast"/>
              <w:ind w:left="317" w:hanging="141"/>
              <w:rPr>
                <w:rFonts w:cs="Verdana"/>
                <w:color w:val="A6A6A6" w:themeColor="background1" w:themeShade="A6"/>
                <w:sz w:val="16"/>
                <w:szCs w:val="16"/>
              </w:rPr>
            </w:pPr>
            <w:r w:rsidRPr="00D918C1">
              <w:rPr>
                <w:rFonts w:cs="Verdana"/>
                <w:color w:val="A6A6A6" w:themeColor="background1" w:themeShade="A6"/>
                <w:sz w:val="16"/>
                <w:szCs w:val="16"/>
              </w:rPr>
              <w:t>Bilateral</w:t>
            </w:r>
          </w:p>
        </w:tc>
        <w:tc>
          <w:tcPr>
            <w:tcW w:w="8222" w:type="dxa"/>
            <w:tcBorders>
              <w:top w:val="single" w:sz="4" w:space="0" w:color="auto"/>
              <w:left w:val="nil"/>
              <w:bottom w:val="single" w:sz="4" w:space="0" w:color="auto"/>
              <w:right w:val="single" w:sz="4" w:space="0" w:color="auto"/>
            </w:tcBorders>
            <w:shd w:val="clear" w:color="auto" w:fill="auto"/>
          </w:tcPr>
          <w:p w14:paraId="5B1295E5" w14:textId="77777777" w:rsidR="002C73D9" w:rsidRPr="002E5B66" w:rsidRDefault="00D918C1" w:rsidP="00D918C1">
            <w:pPr>
              <w:spacing w:after="0"/>
              <w:rPr>
                <w:rFonts w:ascii="Calibri" w:hAnsi="Calibri"/>
                <w:color w:val="000000"/>
                <w:sz w:val="16"/>
                <w:szCs w:val="16"/>
              </w:rPr>
            </w:pPr>
            <w:r w:rsidRPr="00D918C1">
              <w:rPr>
                <w:rFonts w:ascii="Calibri" w:hAnsi="Calibri"/>
                <w:color w:val="000000"/>
                <w:sz w:val="16"/>
                <w:szCs w:val="16"/>
              </w:rPr>
              <w:t>The presence of C-cell hyperplasia may suggest hereditary disease and should therefore be reported in specimens harbouring medullary thyroid carcinoma.</w:t>
            </w:r>
          </w:p>
        </w:tc>
        <w:tc>
          <w:tcPr>
            <w:tcW w:w="1701" w:type="dxa"/>
            <w:tcBorders>
              <w:top w:val="single" w:sz="4" w:space="0" w:color="auto"/>
              <w:left w:val="nil"/>
              <w:bottom w:val="single" w:sz="4" w:space="0" w:color="auto"/>
              <w:right w:val="single" w:sz="4" w:space="0" w:color="auto"/>
            </w:tcBorders>
            <w:shd w:val="clear" w:color="auto" w:fill="auto"/>
          </w:tcPr>
          <w:p w14:paraId="730D4F1A" w14:textId="77777777" w:rsidR="00363AD6" w:rsidRPr="00D918C1" w:rsidRDefault="00D918C1" w:rsidP="00363AD6">
            <w:pPr>
              <w:spacing w:after="0"/>
              <w:rPr>
                <w:rFonts w:ascii="Calibri" w:hAnsi="Calibri"/>
                <w:color w:val="000000"/>
                <w:sz w:val="16"/>
                <w:szCs w:val="16"/>
              </w:rPr>
            </w:pPr>
            <w:r w:rsidRPr="00D918C1">
              <w:rPr>
                <w:rFonts w:ascii="Calibri" w:hAnsi="Calibri"/>
                <w:iCs/>
                <w:color w:val="000000"/>
                <w:sz w:val="16"/>
                <w:szCs w:val="16"/>
              </w:rPr>
              <w:t>Medullary carcinoma only</w:t>
            </w:r>
          </w:p>
        </w:tc>
      </w:tr>
      <w:tr w:rsidR="00363AD6" w:rsidRPr="00CC5E7C" w14:paraId="7FDC7567"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07A61CC0" w14:textId="77777777" w:rsidR="00363AD6" w:rsidRDefault="00085A8D"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0AA9AFF2" w14:textId="77777777" w:rsidR="00363AD6" w:rsidRPr="00175075" w:rsidRDefault="00175075" w:rsidP="00273145">
            <w:pPr>
              <w:rPr>
                <w:rFonts w:ascii="Calibri" w:hAnsi="Calibri"/>
                <w:bCs/>
                <w:color w:val="000000"/>
                <w:sz w:val="16"/>
                <w:szCs w:val="16"/>
              </w:rPr>
            </w:pPr>
            <w:r w:rsidRPr="00175075">
              <w:rPr>
                <w:rFonts w:ascii="Calibri" w:hAnsi="Calibri"/>
                <w:bCs/>
                <w:color w:val="000000"/>
                <w:sz w:val="16"/>
                <w:szCs w:val="16"/>
              </w:rPr>
              <w:t>COEXISTENT PATHOLOGY</w:t>
            </w:r>
          </w:p>
        </w:tc>
        <w:tc>
          <w:tcPr>
            <w:tcW w:w="2835" w:type="dxa"/>
            <w:tcBorders>
              <w:top w:val="single" w:sz="4" w:space="0" w:color="auto"/>
              <w:left w:val="nil"/>
              <w:bottom w:val="single" w:sz="4" w:space="0" w:color="auto"/>
              <w:right w:val="single" w:sz="4" w:space="0" w:color="auto"/>
            </w:tcBorders>
            <w:shd w:val="clear" w:color="auto" w:fill="auto"/>
          </w:tcPr>
          <w:p w14:paraId="2ACF8140" w14:textId="77777777" w:rsidR="00175075" w:rsidRPr="00175075" w:rsidRDefault="00175075" w:rsidP="00A1588D">
            <w:pPr>
              <w:pStyle w:val="ListParagraph"/>
              <w:numPr>
                <w:ilvl w:val="0"/>
                <w:numId w:val="34"/>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None identified</w:t>
            </w:r>
          </w:p>
          <w:p w14:paraId="759E3FC6"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Nodular hyperplasia</w:t>
            </w:r>
          </w:p>
          <w:p w14:paraId="530192BA"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Diffuse hyperplasia</w:t>
            </w:r>
          </w:p>
          <w:p w14:paraId="7E66D6E3"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proofErr w:type="spellStart"/>
            <w:r w:rsidRPr="00175075">
              <w:rPr>
                <w:rFonts w:cs="Verdana"/>
                <w:color w:val="221E1F"/>
                <w:sz w:val="16"/>
                <w:szCs w:val="16"/>
              </w:rPr>
              <w:t>Dyshormonogenetic</w:t>
            </w:r>
            <w:proofErr w:type="spellEnd"/>
            <w:r w:rsidRPr="00175075">
              <w:rPr>
                <w:rFonts w:cs="Verdana"/>
                <w:color w:val="221E1F"/>
                <w:sz w:val="16"/>
                <w:szCs w:val="16"/>
              </w:rPr>
              <w:t xml:space="preserve"> goitre</w:t>
            </w:r>
          </w:p>
          <w:p w14:paraId="4A4EC331"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Chronic lymphocytic thyroiditis</w:t>
            </w:r>
          </w:p>
          <w:p w14:paraId="4AA30B0A"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Follicular adenoma</w:t>
            </w:r>
          </w:p>
          <w:p w14:paraId="6BEB491C"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proofErr w:type="spellStart"/>
            <w:r w:rsidRPr="00175075">
              <w:rPr>
                <w:rFonts w:cs="Verdana"/>
                <w:color w:val="221E1F"/>
                <w:sz w:val="16"/>
                <w:szCs w:val="16"/>
              </w:rPr>
              <w:t>Hürthle</w:t>
            </w:r>
            <w:proofErr w:type="spellEnd"/>
            <w:r w:rsidRPr="00175075">
              <w:rPr>
                <w:rFonts w:cs="Verdana"/>
                <w:color w:val="221E1F"/>
                <w:sz w:val="16"/>
                <w:szCs w:val="16"/>
              </w:rPr>
              <w:t xml:space="preserve"> cell adenoma</w:t>
            </w:r>
          </w:p>
          <w:p w14:paraId="3C60A624" w14:textId="77777777" w:rsidR="00175075"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proofErr w:type="spellStart"/>
            <w:r w:rsidRPr="00175075">
              <w:rPr>
                <w:rFonts w:cs="Verdana"/>
                <w:color w:val="221E1F"/>
                <w:sz w:val="16"/>
                <w:szCs w:val="16"/>
              </w:rPr>
              <w:t>Noninvasive</w:t>
            </w:r>
            <w:proofErr w:type="spellEnd"/>
            <w:r w:rsidRPr="00175075">
              <w:rPr>
                <w:rFonts w:cs="Verdana"/>
                <w:color w:val="221E1F"/>
                <w:sz w:val="16"/>
                <w:szCs w:val="16"/>
              </w:rPr>
              <w:t xml:space="preserve"> follicular thyroid neoplasm with papillary-like nuclear features (NIFTP)</w:t>
            </w:r>
          </w:p>
          <w:p w14:paraId="62D28D5D" w14:textId="77777777" w:rsidR="00363AD6" w:rsidRPr="00175075" w:rsidRDefault="00175075" w:rsidP="00A1588D">
            <w:pPr>
              <w:pStyle w:val="ListParagraph"/>
              <w:numPr>
                <w:ilvl w:val="0"/>
                <w:numId w:val="35"/>
              </w:numPr>
              <w:autoSpaceDE w:val="0"/>
              <w:autoSpaceDN w:val="0"/>
              <w:adjustRightInd w:val="0"/>
              <w:spacing w:after="0" w:line="240" w:lineRule="auto"/>
              <w:ind w:left="176" w:hanging="176"/>
              <w:rPr>
                <w:rFonts w:cs="Verdana"/>
                <w:color w:val="221E1F"/>
                <w:sz w:val="16"/>
                <w:szCs w:val="16"/>
              </w:rPr>
            </w:pPr>
            <w:r w:rsidRPr="00175075">
              <w:rPr>
                <w:rFonts w:cs="Verdana"/>
                <w:color w:val="221E1F"/>
                <w:sz w:val="16"/>
                <w:szCs w:val="16"/>
              </w:rPr>
              <w:t xml:space="preserve">Other, </w:t>
            </w:r>
            <w:r w:rsidRPr="00175075">
              <w:rPr>
                <w:rFonts w:cs="Verdana"/>
                <w:i/>
                <w:iCs/>
                <w:color w:val="221E1F"/>
                <w:sz w:val="16"/>
                <w:szCs w:val="16"/>
              </w:rPr>
              <w:t>specify</w:t>
            </w:r>
          </w:p>
        </w:tc>
        <w:tc>
          <w:tcPr>
            <w:tcW w:w="8222" w:type="dxa"/>
            <w:tcBorders>
              <w:top w:val="single" w:sz="4" w:space="0" w:color="auto"/>
              <w:left w:val="nil"/>
              <w:bottom w:val="single" w:sz="4" w:space="0" w:color="auto"/>
              <w:right w:val="single" w:sz="4" w:space="0" w:color="auto"/>
            </w:tcBorders>
            <w:shd w:val="clear" w:color="auto" w:fill="auto"/>
          </w:tcPr>
          <w:p w14:paraId="42862444" w14:textId="77777777" w:rsidR="00363AD6" w:rsidRPr="00085A8D" w:rsidRDefault="00FB07C9" w:rsidP="00FB07C9">
            <w:pPr>
              <w:pStyle w:val="EndNoteBibliography"/>
              <w:spacing w:after="0"/>
              <w:rPr>
                <w:rFonts w:asciiTheme="minorHAnsi" w:hAnsiTheme="minorHAnsi"/>
                <w:color w:val="000000"/>
                <w:sz w:val="16"/>
                <w:szCs w:val="16"/>
              </w:rPr>
            </w:pPr>
            <w:r w:rsidRPr="00FB07C9">
              <w:rPr>
                <w:rFonts w:asciiTheme="minorHAnsi" w:hAnsiTheme="minorHAnsi"/>
                <w:color w:val="000000"/>
                <w:sz w:val="16"/>
                <w:szCs w:val="16"/>
              </w:rPr>
              <w:t>The presence of chronic lymphocytic thyroiditis, follicular adenoma, Hürthle cell adenoma, non-invasive follicular thyroid neoplasm with papillary-like nuclear features (NIFTP) and nodular hyperplasia for example can help explain the clinical/imaging/cytologic findings.</w:t>
            </w:r>
          </w:p>
        </w:tc>
        <w:tc>
          <w:tcPr>
            <w:tcW w:w="1701" w:type="dxa"/>
            <w:tcBorders>
              <w:top w:val="single" w:sz="4" w:space="0" w:color="auto"/>
              <w:left w:val="nil"/>
              <w:bottom w:val="single" w:sz="4" w:space="0" w:color="auto"/>
              <w:right w:val="single" w:sz="4" w:space="0" w:color="auto"/>
            </w:tcBorders>
            <w:shd w:val="clear" w:color="auto" w:fill="auto"/>
          </w:tcPr>
          <w:p w14:paraId="2F2A2BBB" w14:textId="77777777" w:rsidR="00363AD6" w:rsidRPr="00CC5E7C" w:rsidRDefault="00363AD6" w:rsidP="00CC5E7C">
            <w:pPr>
              <w:rPr>
                <w:rFonts w:ascii="Calibri" w:hAnsi="Calibri"/>
                <w:color w:val="000000"/>
                <w:sz w:val="16"/>
                <w:szCs w:val="16"/>
              </w:rPr>
            </w:pPr>
          </w:p>
        </w:tc>
      </w:tr>
      <w:tr w:rsidR="00363AD6" w:rsidRPr="00CC5E7C" w14:paraId="165D8789"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4790F3C4" w14:textId="77777777" w:rsidR="00363AD6" w:rsidRDefault="00C22074"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1EE49014" w14:textId="77777777" w:rsidR="00363AD6" w:rsidRPr="00C74D8C" w:rsidRDefault="00C74D8C" w:rsidP="00273145">
            <w:pPr>
              <w:rPr>
                <w:rFonts w:ascii="Calibri" w:hAnsi="Calibri"/>
                <w:bCs/>
                <w:color w:val="000000"/>
                <w:sz w:val="16"/>
                <w:szCs w:val="16"/>
              </w:rPr>
            </w:pPr>
            <w:r w:rsidRPr="00C74D8C">
              <w:rPr>
                <w:rFonts w:ascii="Calibri" w:hAnsi="Calibri"/>
                <w:bCs/>
                <w:color w:val="000000"/>
                <w:sz w:val="16"/>
                <w:szCs w:val="16"/>
              </w:rPr>
              <w:t>PARATHYROID GLAND STATUS</w:t>
            </w:r>
          </w:p>
        </w:tc>
        <w:tc>
          <w:tcPr>
            <w:tcW w:w="2835" w:type="dxa"/>
            <w:tcBorders>
              <w:top w:val="single" w:sz="4" w:space="0" w:color="auto"/>
              <w:left w:val="nil"/>
              <w:bottom w:val="single" w:sz="4" w:space="0" w:color="auto"/>
              <w:right w:val="single" w:sz="4" w:space="0" w:color="auto"/>
            </w:tcBorders>
            <w:shd w:val="clear" w:color="auto" w:fill="auto"/>
          </w:tcPr>
          <w:p w14:paraId="41781BFE" w14:textId="77777777" w:rsidR="00C74D8C" w:rsidRPr="00C74D8C" w:rsidRDefault="00C74D8C" w:rsidP="00A1588D">
            <w:pPr>
              <w:pStyle w:val="ListParagraph"/>
              <w:numPr>
                <w:ilvl w:val="0"/>
                <w:numId w:val="36"/>
              </w:numPr>
              <w:autoSpaceDE w:val="0"/>
              <w:autoSpaceDN w:val="0"/>
              <w:adjustRightInd w:val="0"/>
              <w:spacing w:after="0" w:line="240" w:lineRule="auto"/>
              <w:ind w:left="176" w:hanging="176"/>
              <w:rPr>
                <w:rFonts w:cs="Verdana"/>
                <w:color w:val="221E1F"/>
                <w:sz w:val="16"/>
                <w:szCs w:val="16"/>
              </w:rPr>
            </w:pPr>
            <w:r w:rsidRPr="00C74D8C">
              <w:rPr>
                <w:rFonts w:cs="Verdana"/>
                <w:color w:val="221E1F"/>
                <w:sz w:val="16"/>
                <w:szCs w:val="16"/>
              </w:rPr>
              <w:t>Not identified</w:t>
            </w:r>
          </w:p>
          <w:p w14:paraId="37D6B91D" w14:textId="77777777" w:rsidR="00C74D8C" w:rsidRPr="00C74D8C" w:rsidRDefault="00C74D8C" w:rsidP="00A1588D">
            <w:pPr>
              <w:pStyle w:val="ListParagraph"/>
              <w:numPr>
                <w:ilvl w:val="0"/>
                <w:numId w:val="36"/>
              </w:numPr>
              <w:autoSpaceDE w:val="0"/>
              <w:autoSpaceDN w:val="0"/>
              <w:adjustRightInd w:val="0"/>
              <w:spacing w:after="0" w:line="240" w:lineRule="auto"/>
              <w:ind w:left="176" w:hanging="176"/>
              <w:rPr>
                <w:rFonts w:cs="Verdana"/>
                <w:color w:val="221E1F"/>
                <w:sz w:val="16"/>
                <w:szCs w:val="16"/>
              </w:rPr>
            </w:pPr>
            <w:r w:rsidRPr="00C74D8C">
              <w:rPr>
                <w:rFonts w:cs="Verdana"/>
                <w:color w:val="221E1F"/>
                <w:sz w:val="16"/>
                <w:szCs w:val="16"/>
              </w:rPr>
              <w:t>Present</w:t>
            </w:r>
          </w:p>
          <w:p w14:paraId="43885F35" w14:textId="77777777" w:rsidR="00BB0DCE" w:rsidRDefault="00C74D8C" w:rsidP="00C74D8C">
            <w:pPr>
              <w:autoSpaceDE w:val="0"/>
              <w:autoSpaceDN w:val="0"/>
              <w:adjustRightInd w:val="0"/>
              <w:spacing w:after="0" w:line="240" w:lineRule="auto"/>
              <w:ind w:left="176"/>
              <w:rPr>
                <w:rFonts w:cs="Verdana"/>
                <w:color w:val="221E1F"/>
                <w:sz w:val="16"/>
                <w:szCs w:val="16"/>
              </w:rPr>
            </w:pPr>
            <w:r w:rsidRPr="00C74D8C">
              <w:rPr>
                <w:rFonts w:cs="Verdana"/>
                <w:color w:val="221E1F"/>
                <w:sz w:val="16"/>
                <w:szCs w:val="16"/>
              </w:rPr>
              <w:t>Number of parathyroid gland(s) found</w:t>
            </w:r>
            <w:r>
              <w:rPr>
                <w:rFonts w:cs="Verdana"/>
                <w:color w:val="221E1F"/>
                <w:sz w:val="16"/>
                <w:szCs w:val="16"/>
              </w:rPr>
              <w:t xml:space="preserve"> ___</w:t>
            </w:r>
          </w:p>
          <w:p w14:paraId="61B94DA4" w14:textId="77777777" w:rsidR="00C74D8C" w:rsidRPr="00C74D8C" w:rsidRDefault="00C74D8C" w:rsidP="00A1588D">
            <w:pPr>
              <w:pStyle w:val="ListParagraph"/>
              <w:numPr>
                <w:ilvl w:val="0"/>
                <w:numId w:val="37"/>
              </w:numPr>
              <w:autoSpaceDE w:val="0"/>
              <w:autoSpaceDN w:val="0"/>
              <w:adjustRightInd w:val="0"/>
              <w:spacing w:after="0" w:line="240" w:lineRule="auto"/>
              <w:ind w:left="317" w:hanging="141"/>
              <w:rPr>
                <w:rFonts w:cs="Verdana"/>
                <w:color w:val="221E1F"/>
                <w:sz w:val="16"/>
                <w:szCs w:val="16"/>
              </w:rPr>
            </w:pPr>
            <w:r w:rsidRPr="00C74D8C">
              <w:rPr>
                <w:rFonts w:cs="Verdana"/>
                <w:color w:val="221E1F"/>
                <w:sz w:val="16"/>
                <w:szCs w:val="16"/>
              </w:rPr>
              <w:lastRenderedPageBreak/>
              <w:t>Normal</w:t>
            </w:r>
          </w:p>
          <w:p w14:paraId="1CE4812B" w14:textId="77777777" w:rsidR="00C74D8C" w:rsidRPr="00C74D8C" w:rsidRDefault="00C74D8C" w:rsidP="00A1588D">
            <w:pPr>
              <w:pStyle w:val="ListParagraph"/>
              <w:numPr>
                <w:ilvl w:val="0"/>
                <w:numId w:val="37"/>
              </w:numPr>
              <w:autoSpaceDE w:val="0"/>
              <w:autoSpaceDN w:val="0"/>
              <w:adjustRightInd w:val="0"/>
              <w:spacing w:after="0" w:line="240" w:lineRule="auto"/>
              <w:ind w:left="317" w:hanging="141"/>
              <w:rPr>
                <w:rFonts w:cs="Verdana"/>
                <w:color w:val="221E1F"/>
                <w:sz w:val="16"/>
                <w:szCs w:val="16"/>
              </w:rPr>
            </w:pPr>
            <w:r w:rsidRPr="00C74D8C">
              <w:rPr>
                <w:rFonts w:cs="Verdana"/>
                <w:color w:val="221E1F"/>
                <w:sz w:val="16"/>
                <w:szCs w:val="16"/>
              </w:rPr>
              <w:t>Involved by carcinoma</w:t>
            </w:r>
          </w:p>
          <w:p w14:paraId="053C1A61" w14:textId="77777777" w:rsidR="00C74D8C" w:rsidRPr="00C74D8C" w:rsidRDefault="00C74D8C" w:rsidP="00A1588D">
            <w:pPr>
              <w:pStyle w:val="ListParagraph"/>
              <w:numPr>
                <w:ilvl w:val="0"/>
                <w:numId w:val="37"/>
              </w:numPr>
              <w:autoSpaceDE w:val="0"/>
              <w:autoSpaceDN w:val="0"/>
              <w:adjustRightInd w:val="0"/>
              <w:spacing w:after="0" w:line="240" w:lineRule="auto"/>
              <w:ind w:left="317" w:hanging="141"/>
              <w:rPr>
                <w:rFonts w:cs="Verdana"/>
                <w:color w:val="221E1F"/>
                <w:sz w:val="16"/>
                <w:szCs w:val="16"/>
              </w:rPr>
            </w:pPr>
            <w:r w:rsidRPr="00C74D8C">
              <w:rPr>
                <w:rFonts w:cs="Verdana"/>
                <w:color w:val="221E1F"/>
                <w:sz w:val="16"/>
                <w:szCs w:val="16"/>
              </w:rPr>
              <w:t>Hypercellular/enlarged</w:t>
            </w:r>
          </w:p>
        </w:tc>
        <w:tc>
          <w:tcPr>
            <w:tcW w:w="8222" w:type="dxa"/>
            <w:tcBorders>
              <w:top w:val="single" w:sz="4" w:space="0" w:color="auto"/>
              <w:left w:val="nil"/>
              <w:bottom w:val="single" w:sz="4" w:space="0" w:color="auto"/>
              <w:right w:val="single" w:sz="4" w:space="0" w:color="auto"/>
            </w:tcBorders>
            <w:shd w:val="clear" w:color="auto" w:fill="auto"/>
          </w:tcPr>
          <w:p w14:paraId="6DCCA0DA" w14:textId="77777777" w:rsidR="0086372F" w:rsidRPr="0086372F" w:rsidRDefault="0086372F" w:rsidP="0086372F">
            <w:pPr>
              <w:spacing w:line="240" w:lineRule="auto"/>
              <w:rPr>
                <w:sz w:val="16"/>
                <w:szCs w:val="16"/>
              </w:rPr>
            </w:pPr>
            <w:r w:rsidRPr="0086372F">
              <w:rPr>
                <w:sz w:val="16"/>
                <w:szCs w:val="16"/>
              </w:rPr>
              <w:lastRenderedPageBreak/>
              <w:t>The number and status of the parathyroid glands in the specimen should be mentioned for surgical quality assurance purposes.</w:t>
            </w:r>
          </w:p>
          <w:p w14:paraId="5E43AC13" w14:textId="77777777" w:rsidR="00634EEB" w:rsidRPr="00634EEB" w:rsidRDefault="00634EEB" w:rsidP="00E53910">
            <w:pPr>
              <w:spacing w:after="0"/>
              <w:ind w:left="316" w:hanging="316"/>
              <w:rPr>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p w14:paraId="652D4FDC" w14:textId="77777777" w:rsidR="00363AD6" w:rsidRPr="00CC5E7C" w:rsidRDefault="00363AD6" w:rsidP="00CC5E7C">
            <w:pPr>
              <w:rPr>
                <w:rFonts w:ascii="Calibri" w:hAnsi="Calibri"/>
                <w:color w:val="000000"/>
                <w:sz w:val="16"/>
                <w:szCs w:val="16"/>
              </w:rPr>
            </w:pPr>
          </w:p>
        </w:tc>
      </w:tr>
      <w:tr w:rsidR="00363AD6" w:rsidRPr="00CC5E7C" w14:paraId="05DDE50D"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1D2559BB" w14:textId="77777777" w:rsidR="00363AD6" w:rsidRDefault="00D11B4F" w:rsidP="00834574">
            <w:pPr>
              <w:spacing w:after="0"/>
              <w:rPr>
                <w:rFonts w:ascii="Calibri" w:hAnsi="Calibri"/>
                <w:color w:val="000000"/>
                <w:sz w:val="16"/>
                <w:szCs w:val="16"/>
              </w:rPr>
            </w:pPr>
            <w:r>
              <w:rPr>
                <w:rFonts w:ascii="Calibri" w:hAnsi="Calibri"/>
                <w:color w:val="000000"/>
                <w:sz w:val="16"/>
                <w:szCs w:val="16"/>
              </w:rPr>
              <w:t>Non-core</w:t>
            </w:r>
          </w:p>
        </w:tc>
        <w:tc>
          <w:tcPr>
            <w:tcW w:w="1559" w:type="dxa"/>
            <w:tcBorders>
              <w:top w:val="single" w:sz="4" w:space="0" w:color="auto"/>
              <w:left w:val="nil"/>
              <w:bottom w:val="single" w:sz="4" w:space="0" w:color="auto"/>
              <w:right w:val="single" w:sz="4" w:space="0" w:color="auto"/>
            </w:tcBorders>
            <w:shd w:val="clear" w:color="000000" w:fill="EEECE1"/>
          </w:tcPr>
          <w:p w14:paraId="3CF00EEF" w14:textId="77777777" w:rsidR="00363AD6" w:rsidRPr="00D11B4F" w:rsidRDefault="006E497E" w:rsidP="00273145">
            <w:pPr>
              <w:rPr>
                <w:rFonts w:ascii="Calibri" w:hAnsi="Calibri"/>
                <w:bCs/>
                <w:color w:val="000000"/>
                <w:sz w:val="16"/>
                <w:szCs w:val="16"/>
              </w:rPr>
            </w:pPr>
            <w:r w:rsidRPr="008A6911">
              <w:rPr>
                <w:rFonts w:ascii="Calibri" w:hAnsi="Calibri"/>
                <w:bCs/>
                <w:color w:val="A6A6A6" w:themeColor="background1" w:themeShade="A6"/>
                <w:sz w:val="16"/>
                <w:szCs w:val="16"/>
              </w:rPr>
              <w:t>ANCILLARY STUDIES</w:t>
            </w:r>
          </w:p>
        </w:tc>
        <w:tc>
          <w:tcPr>
            <w:tcW w:w="2835" w:type="dxa"/>
            <w:tcBorders>
              <w:top w:val="single" w:sz="4" w:space="0" w:color="auto"/>
              <w:left w:val="nil"/>
              <w:bottom w:val="single" w:sz="4" w:space="0" w:color="auto"/>
              <w:right w:val="single" w:sz="4" w:space="0" w:color="auto"/>
            </w:tcBorders>
            <w:shd w:val="clear" w:color="auto" w:fill="auto"/>
          </w:tcPr>
          <w:p w14:paraId="6079C2E9" w14:textId="77777777" w:rsidR="006E497E" w:rsidRPr="006E497E" w:rsidRDefault="006E497E" w:rsidP="00A1588D">
            <w:pPr>
              <w:pStyle w:val="ListParagraph"/>
              <w:numPr>
                <w:ilvl w:val="0"/>
                <w:numId w:val="6"/>
              </w:numPr>
              <w:spacing w:after="40"/>
              <w:ind w:left="176" w:hanging="176"/>
              <w:rPr>
                <w:rFonts w:cs="Verdana"/>
                <w:iCs/>
                <w:color w:val="A6A6A6" w:themeColor="background1" w:themeShade="A6"/>
                <w:sz w:val="16"/>
                <w:szCs w:val="16"/>
              </w:rPr>
            </w:pPr>
            <w:r w:rsidRPr="006E497E">
              <w:rPr>
                <w:rFonts w:cs="Verdana"/>
                <w:iCs/>
                <w:color w:val="A6A6A6" w:themeColor="background1" w:themeShade="A6"/>
                <w:sz w:val="16"/>
                <w:szCs w:val="16"/>
              </w:rPr>
              <w:t>Not performed</w:t>
            </w:r>
          </w:p>
          <w:p w14:paraId="3A37478D" w14:textId="77777777" w:rsidR="00D11B4F" w:rsidRPr="00D11B4F" w:rsidRDefault="006E497E" w:rsidP="00A1588D">
            <w:pPr>
              <w:pStyle w:val="ListParagraph"/>
              <w:numPr>
                <w:ilvl w:val="0"/>
                <w:numId w:val="6"/>
              </w:numPr>
              <w:autoSpaceDE w:val="0"/>
              <w:autoSpaceDN w:val="0"/>
              <w:adjustRightInd w:val="0"/>
              <w:spacing w:after="40" w:line="181" w:lineRule="atLeast"/>
              <w:ind w:left="176" w:hanging="176"/>
              <w:rPr>
                <w:rFonts w:cs="Verdana"/>
                <w:i/>
                <w:iCs/>
                <w:color w:val="A6A6A6" w:themeColor="background1" w:themeShade="A6"/>
                <w:sz w:val="16"/>
                <w:szCs w:val="16"/>
              </w:rPr>
            </w:pPr>
            <w:r w:rsidRPr="006E497E">
              <w:rPr>
                <w:rFonts w:cs="Verdana"/>
                <w:iCs/>
                <w:color w:val="A6A6A6" w:themeColor="background1" w:themeShade="A6"/>
                <w:sz w:val="16"/>
                <w:szCs w:val="16"/>
              </w:rPr>
              <w:t xml:space="preserve">Performed, </w:t>
            </w:r>
            <w:r w:rsidRPr="006E497E">
              <w:rPr>
                <w:rFonts w:cs="Verdana"/>
                <w:i/>
                <w:iCs/>
                <w:color w:val="A6A6A6" w:themeColor="background1" w:themeShade="A6"/>
                <w:sz w:val="16"/>
                <w:szCs w:val="16"/>
              </w:rPr>
              <w:t>specify</w:t>
            </w:r>
          </w:p>
        </w:tc>
        <w:tc>
          <w:tcPr>
            <w:tcW w:w="8222" w:type="dxa"/>
            <w:tcBorders>
              <w:top w:val="single" w:sz="4" w:space="0" w:color="auto"/>
              <w:left w:val="nil"/>
              <w:bottom w:val="single" w:sz="4" w:space="0" w:color="auto"/>
              <w:right w:val="single" w:sz="4" w:space="0" w:color="auto"/>
            </w:tcBorders>
            <w:shd w:val="clear" w:color="auto" w:fill="auto"/>
          </w:tcPr>
          <w:p w14:paraId="75C0BD11" w14:textId="77777777" w:rsidR="005E5BE1" w:rsidRPr="005E5BE1" w:rsidRDefault="005E5BE1" w:rsidP="005E5BE1">
            <w:pPr>
              <w:autoSpaceDE w:val="0"/>
              <w:autoSpaceDN w:val="0"/>
              <w:adjustRightInd w:val="0"/>
              <w:spacing w:after="0" w:line="240" w:lineRule="auto"/>
              <w:rPr>
                <w:rFonts w:cs="Verdana"/>
                <w:sz w:val="16"/>
                <w:szCs w:val="16"/>
                <w:lang w:eastAsia="en-AU"/>
              </w:rPr>
            </w:pPr>
            <w:r w:rsidRPr="005E5BE1">
              <w:rPr>
                <w:rFonts w:cs="Verdana"/>
                <w:sz w:val="16"/>
                <w:szCs w:val="16"/>
                <w:lang w:eastAsia="en-AU"/>
              </w:rPr>
              <w:t>Ancillary studies may be used to determine lineage, disease classification or subclassification; as prognostic biomarkers; or to indicate the likelihood of patient response to specific biological therapies.</w:t>
            </w:r>
          </w:p>
          <w:p w14:paraId="7E223500" w14:textId="77777777" w:rsidR="005E5BE1" w:rsidRPr="005E5BE1" w:rsidRDefault="005E5BE1" w:rsidP="005E5BE1">
            <w:pPr>
              <w:autoSpaceDE w:val="0"/>
              <w:autoSpaceDN w:val="0"/>
              <w:adjustRightInd w:val="0"/>
              <w:spacing w:after="0" w:line="240" w:lineRule="auto"/>
              <w:rPr>
                <w:rFonts w:cs="Verdana"/>
                <w:sz w:val="16"/>
                <w:szCs w:val="16"/>
                <w:lang w:eastAsia="en-AU"/>
              </w:rPr>
            </w:pPr>
          </w:p>
          <w:p w14:paraId="01583CB6" w14:textId="77777777" w:rsidR="005E5BE1" w:rsidRPr="005E5BE1" w:rsidRDefault="005E5BE1" w:rsidP="005E5BE1">
            <w:pPr>
              <w:autoSpaceDE w:val="0"/>
              <w:autoSpaceDN w:val="0"/>
              <w:adjustRightInd w:val="0"/>
              <w:spacing w:after="0" w:line="240" w:lineRule="auto"/>
              <w:rPr>
                <w:rFonts w:cs="Verdana"/>
                <w:sz w:val="16"/>
                <w:szCs w:val="16"/>
                <w:lang w:eastAsia="en-AU"/>
              </w:rPr>
            </w:pPr>
            <w:r w:rsidRPr="005E5BE1">
              <w:rPr>
                <w:rFonts w:cs="Verdana"/>
                <w:sz w:val="16"/>
                <w:szCs w:val="16"/>
                <w:lang w:eastAsia="en-AU"/>
              </w:rPr>
              <w:t xml:space="preserve">In cases in which the diagnosis is suspected to be medullary carcinoma, immunostaining for calcitonin, chromogranin, synaptophysin, carcinoembryonic antigen (CEA) and thyroglobulin may be performed to confirm the diagnosis. The calcitonin, CEA, chromogranin and synaptophysin </w:t>
            </w:r>
            <w:proofErr w:type="spellStart"/>
            <w:r w:rsidRPr="005E5BE1">
              <w:rPr>
                <w:rFonts w:cs="Verdana"/>
                <w:sz w:val="16"/>
                <w:szCs w:val="16"/>
                <w:lang w:eastAsia="en-AU"/>
              </w:rPr>
              <w:t>immunostains</w:t>
            </w:r>
            <w:proofErr w:type="spellEnd"/>
            <w:r w:rsidRPr="005E5BE1">
              <w:rPr>
                <w:rFonts w:cs="Verdana"/>
                <w:sz w:val="16"/>
                <w:szCs w:val="16"/>
                <w:lang w:eastAsia="en-AU"/>
              </w:rPr>
              <w:t xml:space="preserve"> are also helpful to identify C-cell hyperplasia.</w:t>
            </w:r>
          </w:p>
          <w:p w14:paraId="311DC166" w14:textId="77777777" w:rsidR="005E5BE1" w:rsidRPr="005E5BE1" w:rsidRDefault="005E5BE1" w:rsidP="005E5BE1">
            <w:pPr>
              <w:autoSpaceDE w:val="0"/>
              <w:autoSpaceDN w:val="0"/>
              <w:adjustRightInd w:val="0"/>
              <w:spacing w:after="0" w:line="240" w:lineRule="auto"/>
              <w:rPr>
                <w:rFonts w:cs="Verdana"/>
                <w:sz w:val="16"/>
                <w:szCs w:val="16"/>
                <w:lang w:eastAsia="en-AU"/>
              </w:rPr>
            </w:pPr>
          </w:p>
          <w:p w14:paraId="5D913122" w14:textId="77777777" w:rsidR="005E5BE1" w:rsidRPr="005E5BE1" w:rsidRDefault="005E5BE1" w:rsidP="005E5BE1">
            <w:pPr>
              <w:autoSpaceDE w:val="0"/>
              <w:autoSpaceDN w:val="0"/>
              <w:adjustRightInd w:val="0"/>
              <w:spacing w:after="0" w:line="240" w:lineRule="auto"/>
              <w:rPr>
                <w:rFonts w:ascii="Arial" w:hAnsi="Arial" w:cs="Arial"/>
                <w:sz w:val="16"/>
                <w:szCs w:val="16"/>
              </w:rPr>
            </w:pPr>
            <w:r w:rsidRPr="005E5BE1">
              <w:rPr>
                <w:rFonts w:cs="Verdana"/>
                <w:sz w:val="16"/>
                <w:szCs w:val="16"/>
                <w:lang w:eastAsia="en-AU"/>
              </w:rPr>
              <w:t>Thyroglobulin, thyroid transcription factor-1 (TTF-1) and PAX8 may indicate that a tumour is of follicular cell origin. TTF-1 is more sensitive than thyroglobulin however, TTF-1 can be positive in other cancers such as lung adenocarcinoma and small cell carcinoma of any primary site. Anaplastic thyroid carcinoma is negative for thyroglobulin, positive focally for TTF-1 in a small percentage of cases, but labels for PAX-8 in a substantial number of cases.</w:t>
            </w:r>
            <w:r w:rsidRPr="005E5BE1">
              <w:rPr>
                <w:rFonts w:cs="Verdana"/>
                <w:sz w:val="16"/>
                <w:szCs w:val="16"/>
                <w:lang w:eastAsia="en-AU"/>
              </w:rPr>
              <w:fldChar w:fldCharType="begin">
                <w:fldData xml:space="preserve">PEVuZE5vdGU+PENpdGU+PEF1dGhvcj5Ob25ha2E8L0F1dGhvcj48WWVhcj4yMDA4PC9ZZWFyPjxS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==
</w:fldData>
              </w:fldChar>
            </w:r>
            <w:r w:rsidRPr="005E5BE1">
              <w:rPr>
                <w:rFonts w:cs="Verdana"/>
                <w:sz w:val="16"/>
                <w:szCs w:val="16"/>
                <w:lang w:eastAsia="en-AU"/>
              </w:rPr>
              <w:instrText xml:space="preserve"> ADDIN EN.CITE </w:instrText>
            </w:r>
            <w:r w:rsidRPr="005E5BE1">
              <w:rPr>
                <w:rFonts w:cs="Verdana"/>
                <w:sz w:val="16"/>
                <w:szCs w:val="16"/>
                <w:lang w:eastAsia="en-AU"/>
              </w:rPr>
              <w:fldChar w:fldCharType="begin">
                <w:fldData xml:space="preserve">PEVuZE5vdGU+PENpdGU+PEF1dGhvcj5Ob25ha2E8L0F1dGhvcj48WWVhcj4yMDA4PC9ZZWFyPjxS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==
</w:fldData>
              </w:fldChar>
            </w:r>
            <w:r w:rsidRPr="005E5BE1">
              <w:rPr>
                <w:rFonts w:cs="Verdana"/>
                <w:sz w:val="16"/>
                <w:szCs w:val="16"/>
                <w:lang w:eastAsia="en-AU"/>
              </w:rPr>
              <w:instrText xml:space="preserve"> ADDIN EN.CITE.DATA </w:instrText>
            </w:r>
            <w:r w:rsidRPr="005E5BE1">
              <w:rPr>
                <w:rFonts w:cs="Verdana"/>
                <w:sz w:val="16"/>
                <w:szCs w:val="16"/>
                <w:lang w:eastAsia="en-AU"/>
              </w:rPr>
            </w:r>
            <w:r w:rsidRPr="005E5BE1">
              <w:rPr>
                <w:rFonts w:cs="Verdana"/>
                <w:sz w:val="16"/>
                <w:szCs w:val="16"/>
                <w:lang w:eastAsia="en-AU"/>
              </w:rPr>
              <w:fldChar w:fldCharType="end"/>
            </w:r>
            <w:r w:rsidRPr="005E5BE1">
              <w:rPr>
                <w:rFonts w:cs="Verdana"/>
                <w:sz w:val="16"/>
                <w:szCs w:val="16"/>
                <w:lang w:eastAsia="en-AU"/>
              </w:rPr>
            </w:r>
            <w:r w:rsidRPr="005E5BE1">
              <w:rPr>
                <w:rFonts w:cs="Verdana"/>
                <w:sz w:val="16"/>
                <w:szCs w:val="16"/>
                <w:lang w:eastAsia="en-AU"/>
              </w:rPr>
              <w:fldChar w:fldCharType="separate"/>
            </w:r>
            <w:r w:rsidRPr="005E5BE1">
              <w:rPr>
                <w:rFonts w:cs="Verdana"/>
                <w:noProof/>
                <w:sz w:val="16"/>
                <w:szCs w:val="16"/>
                <w:vertAlign w:val="superscript"/>
                <w:lang w:eastAsia="en-AU"/>
              </w:rPr>
              <w:t>1</w:t>
            </w:r>
            <w:r w:rsidRPr="005E5BE1">
              <w:rPr>
                <w:rFonts w:cs="Verdana"/>
                <w:sz w:val="16"/>
                <w:szCs w:val="16"/>
                <w:lang w:eastAsia="en-AU"/>
              </w:rPr>
              <w:fldChar w:fldCharType="end"/>
            </w:r>
            <w:r w:rsidRPr="005E5BE1">
              <w:rPr>
                <w:rFonts w:ascii="Arial" w:hAnsi="Arial" w:cs="Arial"/>
                <w:sz w:val="16"/>
                <w:szCs w:val="16"/>
              </w:rPr>
              <w:t xml:space="preserve"> </w:t>
            </w:r>
          </w:p>
          <w:p w14:paraId="2616CAD8" w14:textId="77777777" w:rsidR="005E5BE1" w:rsidRPr="005E5BE1" w:rsidRDefault="005E5BE1" w:rsidP="005E5BE1">
            <w:pPr>
              <w:autoSpaceDE w:val="0"/>
              <w:autoSpaceDN w:val="0"/>
              <w:adjustRightInd w:val="0"/>
              <w:spacing w:after="0" w:line="240" w:lineRule="auto"/>
              <w:rPr>
                <w:rFonts w:ascii="Arial" w:hAnsi="Arial" w:cs="Arial"/>
                <w:sz w:val="16"/>
                <w:szCs w:val="16"/>
              </w:rPr>
            </w:pPr>
          </w:p>
          <w:p w14:paraId="53708866" w14:textId="77777777" w:rsidR="005E5BE1" w:rsidRPr="005E5BE1" w:rsidRDefault="005E5BE1" w:rsidP="005E5BE1">
            <w:pPr>
              <w:autoSpaceDE w:val="0"/>
              <w:autoSpaceDN w:val="0"/>
              <w:adjustRightInd w:val="0"/>
              <w:spacing w:after="0" w:line="240" w:lineRule="auto"/>
              <w:rPr>
                <w:rFonts w:cs="Verdana"/>
                <w:sz w:val="16"/>
                <w:szCs w:val="16"/>
                <w:lang w:eastAsia="en-AU"/>
              </w:rPr>
            </w:pPr>
            <w:r w:rsidRPr="005E5BE1">
              <w:rPr>
                <w:rFonts w:cs="Verdana"/>
                <w:sz w:val="16"/>
                <w:szCs w:val="16"/>
                <w:lang w:eastAsia="en-AU"/>
              </w:rPr>
              <w:t xml:space="preserve">It is not possible to differentiate benign and malignant thyroid tumours by using immunohistochemistry. Although cytokeratin 19, other high molecular weight </w:t>
            </w:r>
            <w:proofErr w:type="spellStart"/>
            <w:r w:rsidRPr="005E5BE1">
              <w:rPr>
                <w:rFonts w:cs="Verdana"/>
                <w:sz w:val="16"/>
                <w:szCs w:val="16"/>
                <w:lang w:eastAsia="en-AU"/>
              </w:rPr>
              <w:t>cytokeratins</w:t>
            </w:r>
            <w:proofErr w:type="spellEnd"/>
            <w:r w:rsidRPr="005E5BE1">
              <w:rPr>
                <w:rFonts w:cs="Verdana"/>
                <w:sz w:val="16"/>
                <w:szCs w:val="16"/>
                <w:lang w:eastAsia="en-AU"/>
              </w:rPr>
              <w:t xml:space="preserve"> and some other markers have been demonstrated to have stronger positivity in thyroid carcinomas than benign thyroid lesions, there are many exceptions and the interpretation has to be taken in the context of the morphology of the lesion.</w:t>
            </w:r>
          </w:p>
          <w:p w14:paraId="1F2D9948" w14:textId="77777777" w:rsidR="005E5BE1" w:rsidRPr="005E5BE1" w:rsidRDefault="005E5BE1" w:rsidP="005E5BE1">
            <w:pPr>
              <w:autoSpaceDE w:val="0"/>
              <w:autoSpaceDN w:val="0"/>
              <w:adjustRightInd w:val="0"/>
              <w:spacing w:after="0" w:line="240" w:lineRule="auto"/>
              <w:rPr>
                <w:rFonts w:cs="Verdana"/>
                <w:sz w:val="16"/>
                <w:szCs w:val="16"/>
                <w:lang w:eastAsia="en-AU"/>
              </w:rPr>
            </w:pPr>
          </w:p>
          <w:p w14:paraId="335E2C09" w14:textId="77777777" w:rsidR="005E5BE1" w:rsidRDefault="005E5BE1" w:rsidP="005E5BE1">
            <w:pPr>
              <w:autoSpaceDE w:val="0"/>
              <w:autoSpaceDN w:val="0"/>
              <w:adjustRightInd w:val="0"/>
              <w:spacing w:line="240" w:lineRule="auto"/>
              <w:rPr>
                <w:rFonts w:cs="Verdana"/>
                <w:sz w:val="16"/>
                <w:szCs w:val="16"/>
                <w:lang w:eastAsia="en-AU"/>
              </w:rPr>
            </w:pPr>
            <w:r w:rsidRPr="005E5BE1">
              <w:rPr>
                <w:rFonts w:cs="Verdana"/>
                <w:sz w:val="16"/>
                <w:szCs w:val="16"/>
                <w:lang w:eastAsia="en-AU"/>
              </w:rPr>
              <w:t xml:space="preserve">Molecular analyses are currently being performed to identify targets in tumour refractory to radioactive iodine therapy. </w:t>
            </w:r>
            <w:proofErr w:type="spellStart"/>
            <w:r w:rsidRPr="005E5BE1">
              <w:rPr>
                <w:rFonts w:cs="Verdana"/>
                <w:sz w:val="16"/>
                <w:szCs w:val="16"/>
                <w:lang w:eastAsia="en-AU"/>
              </w:rPr>
              <w:t>Immunostain</w:t>
            </w:r>
            <w:proofErr w:type="spellEnd"/>
            <w:r w:rsidRPr="005E5BE1">
              <w:rPr>
                <w:rFonts w:cs="Verdana"/>
                <w:sz w:val="16"/>
                <w:szCs w:val="16"/>
                <w:lang w:eastAsia="en-AU"/>
              </w:rPr>
              <w:t xml:space="preserve"> for </w:t>
            </w:r>
            <w:r w:rsidRPr="005E5BE1">
              <w:rPr>
                <w:rFonts w:cs="Verdana"/>
                <w:i/>
                <w:sz w:val="16"/>
                <w:szCs w:val="16"/>
                <w:lang w:eastAsia="en-AU"/>
              </w:rPr>
              <w:t>BRAFV600E</w:t>
            </w:r>
            <w:r w:rsidRPr="005E5BE1">
              <w:rPr>
                <w:rFonts w:cs="Verdana"/>
                <w:sz w:val="16"/>
                <w:szCs w:val="16"/>
                <w:lang w:eastAsia="en-AU"/>
              </w:rPr>
              <w:t xml:space="preserve"> mutation is an easy to perform, robust and rapid assay to select patients for </w:t>
            </w:r>
            <w:r w:rsidRPr="005E5BE1">
              <w:rPr>
                <w:rFonts w:cs="Verdana"/>
                <w:i/>
                <w:sz w:val="16"/>
                <w:szCs w:val="16"/>
                <w:lang w:eastAsia="en-AU"/>
              </w:rPr>
              <w:t>BRAF</w:t>
            </w:r>
            <w:r w:rsidRPr="005E5BE1">
              <w:rPr>
                <w:rFonts w:cs="Verdana"/>
                <w:sz w:val="16"/>
                <w:szCs w:val="16"/>
                <w:lang w:eastAsia="en-AU"/>
              </w:rPr>
              <w:t xml:space="preserve"> inhibitor therapy.</w:t>
            </w:r>
          </w:p>
          <w:p w14:paraId="3ECC16AF" w14:textId="77777777" w:rsidR="005E5BE1" w:rsidRPr="005E5BE1" w:rsidRDefault="005E5BE1" w:rsidP="005E5BE1">
            <w:pPr>
              <w:autoSpaceDE w:val="0"/>
              <w:autoSpaceDN w:val="0"/>
              <w:adjustRightInd w:val="0"/>
              <w:spacing w:after="0" w:line="240" w:lineRule="auto"/>
              <w:rPr>
                <w:rFonts w:cs="Verdana"/>
                <w:b/>
                <w:color w:val="000000" w:themeColor="text1"/>
                <w:sz w:val="16"/>
                <w:szCs w:val="16"/>
                <w:lang w:eastAsia="en-AU"/>
              </w:rPr>
            </w:pPr>
            <w:r w:rsidRPr="005E5BE1">
              <w:rPr>
                <w:rFonts w:cs="Verdana"/>
                <w:b/>
                <w:color w:val="000000" w:themeColor="text1"/>
                <w:sz w:val="16"/>
                <w:szCs w:val="16"/>
                <w:lang w:eastAsia="en-AU"/>
              </w:rPr>
              <w:t xml:space="preserve">Reference </w:t>
            </w:r>
          </w:p>
          <w:p w14:paraId="368F0101" w14:textId="77777777" w:rsidR="00363AD6" w:rsidRPr="005E5BE1" w:rsidRDefault="005E5BE1" w:rsidP="005E5BE1">
            <w:pPr>
              <w:autoSpaceDE w:val="0"/>
              <w:autoSpaceDN w:val="0"/>
              <w:adjustRightInd w:val="0"/>
              <w:spacing w:after="0" w:line="240" w:lineRule="auto"/>
              <w:ind w:left="317" w:hanging="317"/>
              <w:rPr>
                <w:rFonts w:ascii="Calibri" w:hAnsi="Calibri"/>
                <w:color w:val="000000"/>
                <w:sz w:val="16"/>
                <w:szCs w:val="16"/>
              </w:rPr>
            </w:pPr>
            <w:r w:rsidRPr="005E5BE1">
              <w:rPr>
                <w:rFonts w:cs="Verdana"/>
                <w:color w:val="000000" w:themeColor="text1"/>
                <w:sz w:val="16"/>
                <w:szCs w:val="16"/>
                <w:lang w:val="en-US" w:eastAsia="en-AU"/>
              </w:rPr>
              <w:fldChar w:fldCharType="begin"/>
            </w:r>
            <w:r w:rsidRPr="005E5BE1">
              <w:rPr>
                <w:rFonts w:cs="Verdana"/>
                <w:color w:val="000000" w:themeColor="text1"/>
                <w:sz w:val="16"/>
                <w:szCs w:val="16"/>
                <w:lang w:val="en-US" w:eastAsia="en-AU"/>
              </w:rPr>
              <w:instrText xml:space="preserve"> ADDIN EN.REFLIST </w:instrText>
            </w:r>
            <w:r w:rsidRPr="005E5BE1">
              <w:rPr>
                <w:rFonts w:cs="Verdana"/>
                <w:color w:val="000000" w:themeColor="text1"/>
                <w:sz w:val="16"/>
                <w:szCs w:val="16"/>
                <w:lang w:val="en-US" w:eastAsia="en-AU"/>
              </w:rPr>
              <w:fldChar w:fldCharType="separate"/>
            </w:r>
            <w:r w:rsidRPr="005E5BE1">
              <w:rPr>
                <w:rFonts w:cs="Verdana"/>
                <w:color w:val="000000" w:themeColor="text1"/>
                <w:sz w:val="16"/>
                <w:szCs w:val="16"/>
                <w:lang w:val="en-US" w:eastAsia="en-AU"/>
              </w:rPr>
              <w:t>1</w:t>
            </w:r>
            <w:r w:rsidRPr="005E5BE1">
              <w:rPr>
                <w:rFonts w:cs="Verdana"/>
                <w:color w:val="000000" w:themeColor="text1"/>
                <w:sz w:val="16"/>
                <w:szCs w:val="16"/>
                <w:lang w:val="en-US" w:eastAsia="en-AU"/>
              </w:rPr>
              <w:tab/>
              <w:t xml:space="preserve">Nonaka D, Tang Y, Chiriboga L, Rivera M and Ghossein R (2008). Diagnostic utility of thyroid transcription factors Pax8 and TTF-2 (FoxE1) in thyroid epithelial neoplasms. </w:t>
            </w:r>
            <w:r w:rsidRPr="005E5BE1">
              <w:rPr>
                <w:rFonts w:cs="Verdana"/>
                <w:i/>
                <w:color w:val="000000" w:themeColor="text1"/>
                <w:sz w:val="16"/>
                <w:szCs w:val="16"/>
                <w:lang w:val="en-US" w:eastAsia="en-AU"/>
              </w:rPr>
              <w:t>Mod Pathol</w:t>
            </w:r>
            <w:r w:rsidRPr="005E5BE1">
              <w:rPr>
                <w:rFonts w:cs="Verdana"/>
                <w:color w:val="000000" w:themeColor="text1"/>
                <w:sz w:val="16"/>
                <w:szCs w:val="16"/>
                <w:lang w:val="en-US" w:eastAsia="en-AU"/>
              </w:rPr>
              <w:t xml:space="preserve"> 21(2):192-200.</w:t>
            </w:r>
            <w:r w:rsidRPr="005E5BE1">
              <w:rPr>
                <w:rFonts w:cs="Verdana"/>
                <w:color w:val="000000" w:themeColor="text1"/>
                <w:sz w:val="16"/>
                <w:szCs w:val="16"/>
                <w:lang w:eastAsia="en-AU"/>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27265D81" w14:textId="77777777" w:rsidR="00363AD6" w:rsidRPr="00CC5E7C" w:rsidRDefault="00363AD6" w:rsidP="00CC5E7C">
            <w:pPr>
              <w:rPr>
                <w:rFonts w:ascii="Calibri" w:hAnsi="Calibri"/>
                <w:color w:val="000000"/>
                <w:sz w:val="16"/>
                <w:szCs w:val="16"/>
              </w:rPr>
            </w:pPr>
          </w:p>
        </w:tc>
      </w:tr>
      <w:tr w:rsidR="00C74D8C" w:rsidRPr="00CC5E7C" w14:paraId="7D582F94"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2CA8C644" w14:textId="77777777" w:rsidR="00C74D8C" w:rsidRDefault="005A3AFA"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61CAEE6D" w14:textId="77777777" w:rsidR="00C74D8C" w:rsidRPr="005A3AFA" w:rsidRDefault="005A3AFA" w:rsidP="00273145">
            <w:pPr>
              <w:rPr>
                <w:rFonts w:ascii="Calibri" w:hAnsi="Calibri"/>
                <w:bCs/>
                <w:color w:val="000000"/>
                <w:sz w:val="16"/>
                <w:szCs w:val="16"/>
              </w:rPr>
            </w:pPr>
            <w:r w:rsidRPr="005A3AFA">
              <w:rPr>
                <w:rFonts w:ascii="Calibri" w:hAnsi="Calibri"/>
                <w:bCs/>
                <w:color w:val="000000"/>
                <w:sz w:val="16"/>
                <w:szCs w:val="16"/>
              </w:rPr>
              <w:t>HISTOLOGICALLY CONFIRMED DISTANT METASTASES</w:t>
            </w:r>
          </w:p>
        </w:tc>
        <w:tc>
          <w:tcPr>
            <w:tcW w:w="2835" w:type="dxa"/>
            <w:tcBorders>
              <w:top w:val="single" w:sz="4" w:space="0" w:color="auto"/>
              <w:left w:val="nil"/>
              <w:bottom w:val="single" w:sz="4" w:space="0" w:color="auto"/>
              <w:right w:val="single" w:sz="4" w:space="0" w:color="auto"/>
            </w:tcBorders>
            <w:shd w:val="clear" w:color="auto" w:fill="auto"/>
          </w:tcPr>
          <w:p w14:paraId="4129AFA1" w14:textId="77777777" w:rsidR="005A3AFA" w:rsidRPr="005A3AFA" w:rsidRDefault="005A3AFA" w:rsidP="00A1588D">
            <w:pPr>
              <w:pStyle w:val="ListParagraph"/>
              <w:numPr>
                <w:ilvl w:val="0"/>
                <w:numId w:val="38"/>
              </w:numPr>
              <w:autoSpaceDE w:val="0"/>
              <w:autoSpaceDN w:val="0"/>
              <w:adjustRightInd w:val="0"/>
              <w:spacing w:after="40" w:line="181" w:lineRule="atLeast"/>
              <w:ind w:left="176" w:hanging="176"/>
              <w:rPr>
                <w:rFonts w:cs="Verdana"/>
                <w:iCs/>
                <w:color w:val="000000" w:themeColor="text1"/>
                <w:sz w:val="16"/>
                <w:szCs w:val="16"/>
              </w:rPr>
            </w:pPr>
            <w:r w:rsidRPr="005A3AFA">
              <w:rPr>
                <w:rFonts w:cs="Verdana"/>
                <w:iCs/>
                <w:color w:val="000000" w:themeColor="text1"/>
                <w:sz w:val="16"/>
                <w:szCs w:val="16"/>
              </w:rPr>
              <w:t>Not identified</w:t>
            </w:r>
          </w:p>
          <w:p w14:paraId="774379C5" w14:textId="77777777" w:rsidR="005A3AFA" w:rsidRPr="005A3AFA" w:rsidRDefault="005A3AFA" w:rsidP="00A1588D">
            <w:pPr>
              <w:pStyle w:val="ListParagraph"/>
              <w:numPr>
                <w:ilvl w:val="0"/>
                <w:numId w:val="38"/>
              </w:numPr>
              <w:autoSpaceDE w:val="0"/>
              <w:autoSpaceDN w:val="0"/>
              <w:adjustRightInd w:val="0"/>
              <w:spacing w:after="40" w:line="181" w:lineRule="atLeast"/>
              <w:ind w:left="176" w:hanging="176"/>
              <w:rPr>
                <w:rFonts w:cs="Verdana"/>
                <w:iCs/>
                <w:color w:val="000000" w:themeColor="text1"/>
                <w:sz w:val="16"/>
                <w:szCs w:val="16"/>
              </w:rPr>
            </w:pPr>
            <w:r w:rsidRPr="005A3AFA">
              <w:rPr>
                <w:rFonts w:cs="Verdana"/>
                <w:iCs/>
                <w:color w:val="000000" w:themeColor="text1"/>
                <w:sz w:val="16"/>
                <w:szCs w:val="16"/>
              </w:rPr>
              <w:t>Not assessed</w:t>
            </w:r>
          </w:p>
          <w:p w14:paraId="72A362F0" w14:textId="77777777" w:rsidR="00C74D8C" w:rsidRPr="005A3AFA" w:rsidRDefault="005A3AFA" w:rsidP="00A1588D">
            <w:pPr>
              <w:pStyle w:val="ListParagraph"/>
              <w:numPr>
                <w:ilvl w:val="0"/>
                <w:numId w:val="38"/>
              </w:numPr>
              <w:autoSpaceDE w:val="0"/>
              <w:autoSpaceDN w:val="0"/>
              <w:adjustRightInd w:val="0"/>
              <w:spacing w:after="40" w:line="181" w:lineRule="atLeast"/>
              <w:ind w:left="176" w:hanging="176"/>
              <w:rPr>
                <w:rFonts w:cs="Verdana"/>
                <w:iCs/>
                <w:color w:val="000000" w:themeColor="text1"/>
                <w:sz w:val="16"/>
                <w:szCs w:val="16"/>
              </w:rPr>
            </w:pPr>
            <w:r w:rsidRPr="005A3AFA">
              <w:rPr>
                <w:rFonts w:cs="Verdana"/>
                <w:iCs/>
                <w:color w:val="000000" w:themeColor="text1"/>
                <w:sz w:val="16"/>
                <w:szCs w:val="16"/>
              </w:rPr>
              <w:t xml:space="preserve">Present, </w:t>
            </w:r>
            <w:r w:rsidRPr="005A3AFA">
              <w:rPr>
                <w:rFonts w:cs="Verdana"/>
                <w:i/>
                <w:iCs/>
                <w:color w:val="000000" w:themeColor="text1"/>
                <w:sz w:val="16"/>
                <w:szCs w:val="16"/>
              </w:rPr>
              <w:t>specify site(s)</w:t>
            </w:r>
          </w:p>
        </w:tc>
        <w:tc>
          <w:tcPr>
            <w:tcW w:w="8222" w:type="dxa"/>
            <w:tcBorders>
              <w:top w:val="single" w:sz="4" w:space="0" w:color="auto"/>
              <w:left w:val="nil"/>
              <w:bottom w:val="single" w:sz="4" w:space="0" w:color="auto"/>
              <w:right w:val="single" w:sz="4" w:space="0" w:color="auto"/>
            </w:tcBorders>
            <w:shd w:val="clear" w:color="auto" w:fill="auto"/>
          </w:tcPr>
          <w:p w14:paraId="01179271" w14:textId="77777777" w:rsidR="005A3AFA" w:rsidRPr="005A3AFA" w:rsidRDefault="005A3AFA" w:rsidP="005A3AFA">
            <w:pPr>
              <w:spacing w:line="240" w:lineRule="auto"/>
              <w:rPr>
                <w:sz w:val="16"/>
                <w:szCs w:val="16"/>
              </w:rPr>
            </w:pPr>
            <w:r w:rsidRPr="005A3AFA">
              <w:rPr>
                <w:sz w:val="16"/>
                <w:szCs w:val="16"/>
              </w:rPr>
              <w:t>The presence of histologically confirmed distant metastasis is a key component of staging.</w:t>
            </w:r>
            <w:r w:rsidRPr="005A3AFA">
              <w:rPr>
                <w:sz w:val="16"/>
                <w:szCs w:val="16"/>
                <w:vertAlign w:val="superscript"/>
              </w:rPr>
              <w:t>1,2</w:t>
            </w:r>
          </w:p>
          <w:p w14:paraId="0059B945" w14:textId="77777777" w:rsidR="005A3AFA" w:rsidRPr="005A3AFA" w:rsidRDefault="005A3AFA" w:rsidP="005A3AFA">
            <w:pPr>
              <w:spacing w:after="0"/>
              <w:rPr>
                <w:b/>
                <w:sz w:val="16"/>
                <w:szCs w:val="16"/>
              </w:rPr>
            </w:pPr>
            <w:r w:rsidRPr="005A3AFA">
              <w:rPr>
                <w:b/>
                <w:sz w:val="16"/>
                <w:szCs w:val="16"/>
              </w:rPr>
              <w:t>References</w:t>
            </w:r>
          </w:p>
          <w:p w14:paraId="0D2532BC" w14:textId="77777777" w:rsidR="005A3AFA" w:rsidRPr="005A3AFA" w:rsidRDefault="005A3AFA" w:rsidP="005A3AFA">
            <w:pPr>
              <w:pStyle w:val="EndNoteBibliography"/>
              <w:spacing w:after="0"/>
              <w:ind w:left="317" w:hanging="317"/>
              <w:rPr>
                <w:sz w:val="16"/>
                <w:szCs w:val="16"/>
                <w:lang w:val="en-AU"/>
              </w:rPr>
            </w:pPr>
            <w:r w:rsidRPr="005A3AFA">
              <w:rPr>
                <w:sz w:val="16"/>
                <w:szCs w:val="16"/>
              </w:rPr>
              <w:t>1</w:t>
            </w:r>
            <w:r w:rsidRPr="005A3AFA">
              <w:rPr>
                <w:sz w:val="16"/>
                <w:szCs w:val="16"/>
              </w:rPr>
              <w:tab/>
            </w:r>
            <w:r w:rsidRPr="005A3AFA">
              <w:rPr>
                <w:sz w:val="16"/>
                <w:szCs w:val="16"/>
                <w:lang w:val="en-AU"/>
              </w:rPr>
              <w:t xml:space="preserve">Amin MB, Edge S, Greene FL, Byrd DR, Brookland RK, Washington MK, Gershenwald JE, Compton CC, Hess KR, Sullivan DC, Jessup JM, Brierley JD, Gaspar LE, Schilsky RL, Balch CM, Winchester DP, Asare EA, Madera M, Gress DM and Meyer LR (eds) (2017). </w:t>
            </w:r>
            <w:r w:rsidRPr="005A3AFA">
              <w:rPr>
                <w:i/>
                <w:sz w:val="16"/>
                <w:szCs w:val="16"/>
                <w:lang w:val="en-AU"/>
              </w:rPr>
              <w:t>AJCC Cancer Staging Manual. 8th ed</w:t>
            </w:r>
            <w:r w:rsidRPr="005A3AFA">
              <w:rPr>
                <w:sz w:val="16"/>
                <w:szCs w:val="16"/>
                <w:lang w:val="en-AU"/>
              </w:rPr>
              <w:t>. Springer., New York.</w:t>
            </w:r>
          </w:p>
          <w:p w14:paraId="67180AC8" w14:textId="77777777" w:rsidR="00C74D8C" w:rsidRPr="005A3AFA" w:rsidRDefault="005A3AFA" w:rsidP="005A3AFA">
            <w:pPr>
              <w:pStyle w:val="EndNoteBibliography"/>
              <w:spacing w:after="0"/>
              <w:ind w:left="317" w:hanging="317"/>
              <w:rPr>
                <w:color w:val="000000"/>
                <w:sz w:val="16"/>
                <w:szCs w:val="16"/>
              </w:rPr>
            </w:pPr>
            <w:r w:rsidRPr="005A3AFA">
              <w:rPr>
                <w:sz w:val="16"/>
                <w:szCs w:val="16"/>
              </w:rPr>
              <w:t>2</w:t>
            </w:r>
            <w:r w:rsidRPr="005A3AFA">
              <w:rPr>
                <w:sz w:val="16"/>
                <w:szCs w:val="16"/>
              </w:rPr>
              <w:tab/>
            </w:r>
            <w:r w:rsidRPr="005A3AFA">
              <w:rPr>
                <w:sz w:val="16"/>
                <w:szCs w:val="16"/>
                <w:lang w:val="en-AU"/>
              </w:rPr>
              <w:t xml:space="preserve">International Union against Cancer (2017). </w:t>
            </w:r>
            <w:r w:rsidRPr="005A3AFA">
              <w:rPr>
                <w:i/>
                <w:sz w:val="16"/>
                <w:szCs w:val="16"/>
                <w:lang w:val="en-AU"/>
              </w:rPr>
              <w:t xml:space="preserve">TNM Classification of Malignant Tumours  (8th Edition). </w:t>
            </w:r>
            <w:r w:rsidRPr="005A3AFA">
              <w:rPr>
                <w:sz w:val="16"/>
                <w:szCs w:val="16"/>
                <w:lang w:val="en-AU"/>
              </w:rPr>
              <w:t>Brierley JD, Gospodarowicz MK and Wittekind C (eds). Wiley-Blackwell., New York.</w:t>
            </w:r>
          </w:p>
        </w:tc>
        <w:tc>
          <w:tcPr>
            <w:tcW w:w="1701" w:type="dxa"/>
            <w:tcBorders>
              <w:top w:val="single" w:sz="4" w:space="0" w:color="auto"/>
              <w:left w:val="nil"/>
              <w:bottom w:val="single" w:sz="4" w:space="0" w:color="auto"/>
              <w:right w:val="single" w:sz="4" w:space="0" w:color="auto"/>
            </w:tcBorders>
            <w:shd w:val="clear" w:color="auto" w:fill="auto"/>
          </w:tcPr>
          <w:p w14:paraId="20627CBD" w14:textId="77777777" w:rsidR="00C74D8C" w:rsidRPr="00CC5E7C" w:rsidRDefault="00C74D8C" w:rsidP="00CC5E7C">
            <w:pPr>
              <w:rPr>
                <w:rFonts w:ascii="Calibri" w:hAnsi="Calibri"/>
                <w:color w:val="000000"/>
                <w:sz w:val="16"/>
                <w:szCs w:val="16"/>
              </w:rPr>
            </w:pPr>
          </w:p>
        </w:tc>
      </w:tr>
      <w:tr w:rsidR="000135A4" w:rsidRPr="00CC5E7C" w14:paraId="2FE3BF5A"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3B264790" w14:textId="77777777" w:rsidR="000135A4" w:rsidRDefault="000135A4" w:rsidP="00834574">
            <w:pPr>
              <w:spacing w:after="0"/>
              <w:rPr>
                <w:rFonts w:ascii="Calibri" w:hAnsi="Calibri"/>
                <w:color w:val="000000"/>
                <w:sz w:val="16"/>
                <w:szCs w:val="16"/>
              </w:rPr>
            </w:pPr>
            <w:r>
              <w:rPr>
                <w:rFonts w:ascii="Calibri" w:hAnsi="Calibri"/>
                <w:color w:val="000000"/>
                <w:sz w:val="16"/>
                <w:szCs w:val="16"/>
              </w:rPr>
              <w:t>Core</w:t>
            </w:r>
          </w:p>
        </w:tc>
        <w:tc>
          <w:tcPr>
            <w:tcW w:w="1559" w:type="dxa"/>
            <w:tcBorders>
              <w:top w:val="single" w:sz="4" w:space="0" w:color="auto"/>
              <w:left w:val="nil"/>
              <w:bottom w:val="single" w:sz="4" w:space="0" w:color="auto"/>
              <w:right w:val="single" w:sz="4" w:space="0" w:color="auto"/>
            </w:tcBorders>
            <w:shd w:val="clear" w:color="000000" w:fill="EEECE1"/>
          </w:tcPr>
          <w:p w14:paraId="46943076" w14:textId="77777777" w:rsidR="000135A4" w:rsidRDefault="000135A4" w:rsidP="000135A4">
            <w:pPr>
              <w:spacing w:after="0"/>
              <w:rPr>
                <w:rFonts w:ascii="Calibri" w:hAnsi="Calibri"/>
                <w:bCs/>
                <w:color w:val="000000"/>
                <w:sz w:val="16"/>
                <w:szCs w:val="16"/>
              </w:rPr>
            </w:pPr>
            <w:r w:rsidRPr="000135A4">
              <w:rPr>
                <w:rFonts w:ascii="Calibri" w:hAnsi="Calibri"/>
                <w:bCs/>
                <w:color w:val="000000"/>
                <w:sz w:val="16"/>
                <w:szCs w:val="16"/>
              </w:rPr>
              <w:t xml:space="preserve">PATHOLOGICAL STAGING </w:t>
            </w:r>
          </w:p>
          <w:p w14:paraId="3E13EDD8" w14:textId="77777777" w:rsidR="000135A4" w:rsidRPr="00E97A87" w:rsidRDefault="000135A4" w:rsidP="00273145">
            <w:pPr>
              <w:rPr>
                <w:rFonts w:ascii="Calibri" w:hAnsi="Calibri"/>
                <w:bCs/>
                <w:color w:val="000000"/>
                <w:sz w:val="16"/>
                <w:szCs w:val="16"/>
              </w:rPr>
            </w:pPr>
            <w:r w:rsidRPr="000135A4">
              <w:rPr>
                <w:rFonts w:ascii="Calibri" w:hAnsi="Calibri"/>
                <w:bCs/>
                <w:color w:val="000000"/>
                <w:sz w:val="16"/>
                <w:szCs w:val="16"/>
              </w:rPr>
              <w:t>(UICC TNM 8</w:t>
            </w:r>
            <w:r w:rsidRPr="005C203E">
              <w:rPr>
                <w:rFonts w:ascii="Calibri" w:hAnsi="Calibri"/>
                <w:bCs/>
                <w:color w:val="000000"/>
                <w:sz w:val="16"/>
                <w:szCs w:val="16"/>
                <w:vertAlign w:val="superscript"/>
              </w:rPr>
              <w:t>th</w:t>
            </w:r>
            <w:r w:rsidRPr="000135A4">
              <w:rPr>
                <w:rFonts w:ascii="Calibri" w:hAnsi="Calibri"/>
                <w:bCs/>
                <w:color w:val="000000"/>
                <w:sz w:val="16"/>
                <w:szCs w:val="16"/>
              </w:rPr>
              <w:t xml:space="preserve"> edition)</w:t>
            </w:r>
            <w:r w:rsidR="0087106A">
              <w:rPr>
                <w:rFonts w:ascii="Calibri" w:hAnsi="Calibri"/>
                <w:bCs/>
                <w:color w:val="000000"/>
                <w:sz w:val="16"/>
                <w:szCs w:val="16"/>
                <w:vertAlign w:val="superscript"/>
              </w:rPr>
              <w:t>c</w:t>
            </w:r>
          </w:p>
          <w:p w14:paraId="1D983C2E" w14:textId="77777777" w:rsidR="00E97A87" w:rsidRPr="00E97A87" w:rsidRDefault="00E97A87" w:rsidP="00273145">
            <w:pPr>
              <w:rPr>
                <w:rFonts w:ascii="Calibri" w:hAnsi="Calibri"/>
                <w:bCs/>
                <w:color w:val="000000"/>
                <w:sz w:val="16"/>
                <w:szCs w:val="16"/>
              </w:rPr>
            </w:pPr>
            <w:r w:rsidRPr="00E97A87">
              <w:rPr>
                <w:rFonts w:ascii="Calibri" w:hAnsi="Calibri"/>
                <w:bCs/>
                <w:color w:val="000000"/>
                <w:sz w:val="16"/>
                <w:szCs w:val="16"/>
              </w:rPr>
              <w:t>TNM Descriptors</w:t>
            </w:r>
          </w:p>
          <w:p w14:paraId="744979D7" w14:textId="77777777" w:rsidR="00E97A87" w:rsidRPr="000135A4" w:rsidRDefault="00E97A87" w:rsidP="00273145">
            <w:pPr>
              <w:rPr>
                <w:rFonts w:ascii="Calibri" w:hAnsi="Calibri"/>
                <w:bCs/>
                <w:color w:val="000000"/>
                <w:sz w:val="16"/>
                <w:szCs w:val="16"/>
              </w:rPr>
            </w:pPr>
          </w:p>
        </w:tc>
        <w:tc>
          <w:tcPr>
            <w:tcW w:w="2835" w:type="dxa"/>
            <w:tcBorders>
              <w:top w:val="single" w:sz="4" w:space="0" w:color="auto"/>
              <w:left w:val="nil"/>
              <w:bottom w:val="single" w:sz="4" w:space="0" w:color="auto"/>
              <w:right w:val="single" w:sz="4" w:space="0" w:color="auto"/>
            </w:tcBorders>
            <w:shd w:val="clear" w:color="auto" w:fill="auto"/>
          </w:tcPr>
          <w:p w14:paraId="41D411BC" w14:textId="77777777" w:rsidR="0087106A" w:rsidRPr="0087106A" w:rsidRDefault="0087106A" w:rsidP="00A1588D">
            <w:pPr>
              <w:pStyle w:val="ListParagraph"/>
              <w:numPr>
                <w:ilvl w:val="0"/>
                <w:numId w:val="7"/>
              </w:numPr>
              <w:autoSpaceDE w:val="0"/>
              <w:autoSpaceDN w:val="0"/>
              <w:adjustRightInd w:val="0"/>
              <w:spacing w:after="40" w:line="181" w:lineRule="atLeast"/>
              <w:ind w:left="176" w:hanging="176"/>
              <w:rPr>
                <w:rFonts w:cs="Verdana"/>
                <w:color w:val="000000" w:themeColor="text1"/>
                <w:sz w:val="16"/>
                <w:szCs w:val="16"/>
              </w:rPr>
            </w:pPr>
            <w:r w:rsidRPr="0087106A">
              <w:rPr>
                <w:rFonts w:cs="Verdana"/>
                <w:color w:val="000000" w:themeColor="text1"/>
                <w:sz w:val="16"/>
                <w:szCs w:val="16"/>
              </w:rPr>
              <w:lastRenderedPageBreak/>
              <w:t>m - multiple primary tumours</w:t>
            </w:r>
          </w:p>
          <w:p w14:paraId="7FB93109" w14:textId="77777777" w:rsidR="0087106A" w:rsidRPr="0087106A" w:rsidRDefault="0087106A" w:rsidP="00A1588D">
            <w:pPr>
              <w:pStyle w:val="ListParagraph"/>
              <w:numPr>
                <w:ilvl w:val="0"/>
                <w:numId w:val="7"/>
              </w:numPr>
              <w:autoSpaceDE w:val="0"/>
              <w:autoSpaceDN w:val="0"/>
              <w:adjustRightInd w:val="0"/>
              <w:spacing w:after="40" w:line="181" w:lineRule="atLeast"/>
              <w:ind w:left="176" w:hanging="176"/>
              <w:rPr>
                <w:rFonts w:cs="Verdana"/>
                <w:color w:val="000000" w:themeColor="text1"/>
                <w:sz w:val="16"/>
                <w:szCs w:val="16"/>
              </w:rPr>
            </w:pPr>
            <w:r w:rsidRPr="0087106A">
              <w:rPr>
                <w:rFonts w:cs="Verdana"/>
                <w:color w:val="000000" w:themeColor="text1"/>
                <w:sz w:val="16"/>
                <w:szCs w:val="16"/>
              </w:rPr>
              <w:t>r – recurrent</w:t>
            </w:r>
          </w:p>
          <w:p w14:paraId="7E9B1B01" w14:textId="77777777" w:rsidR="000135A4" w:rsidRPr="0087106A" w:rsidRDefault="0087106A" w:rsidP="00A1588D">
            <w:pPr>
              <w:pStyle w:val="ListParagraph"/>
              <w:numPr>
                <w:ilvl w:val="0"/>
                <w:numId w:val="7"/>
              </w:numPr>
              <w:autoSpaceDE w:val="0"/>
              <w:autoSpaceDN w:val="0"/>
              <w:adjustRightInd w:val="0"/>
              <w:spacing w:after="40" w:line="181" w:lineRule="atLeast"/>
              <w:ind w:left="176" w:hanging="176"/>
              <w:rPr>
                <w:rFonts w:cs="Verdana"/>
                <w:color w:val="000000" w:themeColor="text1"/>
                <w:sz w:val="16"/>
                <w:szCs w:val="16"/>
              </w:rPr>
            </w:pPr>
            <w:r w:rsidRPr="0087106A">
              <w:rPr>
                <w:rFonts w:cs="Verdana"/>
                <w:color w:val="000000" w:themeColor="text1"/>
                <w:sz w:val="16"/>
                <w:szCs w:val="16"/>
              </w:rPr>
              <w:t>y - post-therapy</w:t>
            </w:r>
          </w:p>
        </w:tc>
        <w:tc>
          <w:tcPr>
            <w:tcW w:w="8222" w:type="dxa"/>
            <w:tcBorders>
              <w:top w:val="single" w:sz="4" w:space="0" w:color="auto"/>
              <w:left w:val="nil"/>
              <w:bottom w:val="single" w:sz="4" w:space="0" w:color="auto"/>
              <w:right w:val="single" w:sz="4" w:space="0" w:color="auto"/>
            </w:tcBorders>
            <w:shd w:val="clear" w:color="auto" w:fill="auto"/>
          </w:tcPr>
          <w:p w14:paraId="1F67F591" w14:textId="77777777" w:rsidR="0073727C" w:rsidRPr="0073727C" w:rsidRDefault="0073727C" w:rsidP="0073727C">
            <w:pPr>
              <w:tabs>
                <w:tab w:val="left" w:pos="1701"/>
              </w:tabs>
              <w:spacing w:after="0" w:line="240" w:lineRule="auto"/>
              <w:rPr>
                <w:sz w:val="16"/>
                <w:szCs w:val="16"/>
              </w:rPr>
            </w:pPr>
            <w:r w:rsidRPr="0073727C">
              <w:rPr>
                <w:sz w:val="16"/>
                <w:szCs w:val="16"/>
              </w:rPr>
              <w:t>The staging applies to all tumour types, including anaplastic carcinoma, which hitherto had automatically been staged as stage 4 irrespective of all other details.</w:t>
            </w:r>
          </w:p>
          <w:p w14:paraId="72448D6B" w14:textId="77777777" w:rsidR="0073727C" w:rsidRPr="0073727C" w:rsidRDefault="0073727C" w:rsidP="0073727C">
            <w:pPr>
              <w:tabs>
                <w:tab w:val="left" w:pos="1701"/>
              </w:tabs>
              <w:spacing w:after="0" w:line="240" w:lineRule="auto"/>
              <w:rPr>
                <w:sz w:val="12"/>
                <w:szCs w:val="12"/>
              </w:rPr>
            </w:pPr>
          </w:p>
          <w:p w14:paraId="4AF24898" w14:textId="77777777" w:rsidR="0073727C" w:rsidRPr="0073727C" w:rsidRDefault="0073727C" w:rsidP="0073727C">
            <w:pPr>
              <w:pStyle w:val="Para09"/>
              <w:spacing w:beforeLines="0" w:line="240" w:lineRule="auto"/>
              <w:ind w:leftChars="0" w:left="0" w:firstLineChars="0" w:firstLine="0"/>
              <w:jc w:val="both"/>
              <w:rPr>
                <w:rFonts w:asciiTheme="minorHAnsi" w:hAnsiTheme="minorHAnsi" w:cs="Arial"/>
                <w:sz w:val="16"/>
                <w:szCs w:val="16"/>
                <w:lang w:val="en-AU"/>
              </w:rPr>
            </w:pPr>
            <w:r w:rsidRPr="0073727C">
              <w:rPr>
                <w:rFonts w:asciiTheme="minorHAnsi" w:hAnsiTheme="minorHAnsi" w:cs="Arial"/>
                <w:sz w:val="16"/>
                <w:szCs w:val="16"/>
                <w:lang w:val="en-AU"/>
              </w:rPr>
              <w:t xml:space="preserve">The </w:t>
            </w:r>
            <w:r w:rsidRPr="0073727C">
              <w:rPr>
                <w:rFonts w:asciiTheme="minorHAnsi" w:hAnsiTheme="minorHAnsi"/>
                <w:sz w:val="16"/>
                <w:szCs w:val="16"/>
              </w:rPr>
              <w:t>Union for International Cancer Control (</w:t>
            </w:r>
            <w:r w:rsidRPr="0073727C">
              <w:rPr>
                <w:rFonts w:asciiTheme="minorHAnsi" w:hAnsiTheme="minorHAnsi" w:cs="Arial"/>
                <w:sz w:val="16"/>
                <w:szCs w:val="16"/>
                <w:lang w:val="en-AU"/>
              </w:rPr>
              <w:t>UICC) TNM 8</w:t>
            </w:r>
            <w:r w:rsidRPr="0073727C">
              <w:rPr>
                <w:rFonts w:asciiTheme="minorHAnsi" w:hAnsiTheme="minorHAnsi" w:cs="Arial"/>
                <w:sz w:val="16"/>
                <w:szCs w:val="16"/>
                <w:vertAlign w:val="superscript"/>
                <w:lang w:val="en-AU"/>
              </w:rPr>
              <w:t>th</w:t>
            </w:r>
            <w:r w:rsidRPr="0073727C">
              <w:rPr>
                <w:rFonts w:asciiTheme="minorHAnsi" w:hAnsiTheme="minorHAnsi" w:cs="Arial"/>
                <w:sz w:val="16"/>
                <w:szCs w:val="16"/>
                <w:lang w:val="en-AU"/>
              </w:rPr>
              <w:t xml:space="preserve"> edition staging applies to carcinomas and includes papillary, follicular, poorly differentiated, </w:t>
            </w:r>
            <w:proofErr w:type="spellStart"/>
            <w:r w:rsidRPr="0073727C">
              <w:rPr>
                <w:rFonts w:asciiTheme="minorHAnsi" w:hAnsiTheme="minorHAnsi" w:cs="Arial"/>
                <w:sz w:val="16"/>
                <w:szCs w:val="16"/>
                <w:lang w:val="en-AU" w:eastAsia="en-AU"/>
              </w:rPr>
              <w:t>Hürthle</w:t>
            </w:r>
            <w:proofErr w:type="spellEnd"/>
            <w:r w:rsidRPr="0073727C">
              <w:rPr>
                <w:rFonts w:asciiTheme="minorHAnsi" w:hAnsiTheme="minorHAnsi" w:cs="Arial"/>
                <w:sz w:val="16"/>
                <w:szCs w:val="16"/>
                <w:lang w:val="en-AU"/>
              </w:rPr>
              <w:t xml:space="preserve"> cell (</w:t>
            </w:r>
            <w:proofErr w:type="spellStart"/>
            <w:r w:rsidRPr="0073727C">
              <w:rPr>
                <w:rFonts w:asciiTheme="minorHAnsi" w:hAnsiTheme="minorHAnsi" w:cs="Arial"/>
                <w:sz w:val="16"/>
                <w:szCs w:val="16"/>
                <w:lang w:val="en-AU"/>
              </w:rPr>
              <w:t>oncocytic</w:t>
            </w:r>
            <w:proofErr w:type="spellEnd"/>
            <w:r w:rsidRPr="0073727C">
              <w:rPr>
                <w:rFonts w:asciiTheme="minorHAnsi" w:hAnsiTheme="minorHAnsi" w:cs="Arial"/>
                <w:sz w:val="16"/>
                <w:szCs w:val="16"/>
                <w:lang w:val="en-AU"/>
              </w:rPr>
              <w:t>), anaplastic, and medullary carcinoma.</w:t>
            </w:r>
            <w:r w:rsidRPr="0073727C">
              <w:rPr>
                <w:rFonts w:asciiTheme="minorHAnsi" w:hAnsiTheme="minorHAnsi" w:cs="Arial"/>
                <w:sz w:val="16"/>
                <w:szCs w:val="16"/>
                <w:lang w:val="en-AU"/>
              </w:rPr>
              <w:fldChar w:fldCharType="begin"/>
            </w:r>
            <w:r w:rsidRPr="0073727C">
              <w:rPr>
                <w:rFonts w:asciiTheme="minorHAnsi" w:hAnsiTheme="minorHAnsi" w:cs="Arial"/>
                <w:sz w:val="16"/>
                <w:szCs w:val="16"/>
                <w:lang w:val="en-AU"/>
              </w:rPr>
              <w:instrText xml:space="preserve"> ADDIN EN.CITE &lt;EndNote&gt;&lt;Cite&gt;&lt;Author&gt;International Union against Cancer&lt;/Author&gt;&lt;Year&gt;2016&lt;/Year&gt;&lt;RecNum&gt;178&lt;/RecNum&gt;&lt;DisplayText&gt;&lt;style face="superscript"&gt;1&lt;/style&gt;&lt;/DisplayText&gt;&lt;record&gt;&lt;rec-number&gt;178&lt;/rec-number&gt;&lt;foreign-keys&gt;&lt;key app="EN" db-id="2zp95axwg9a0v7eepts5vpfb9e0525xzpra0" timestamp="1557716041"&gt;178&lt;/key&gt;&lt;/foreign-keys&gt;&lt;ref-type name="Book"&gt;6&lt;/ref-type&gt;&lt;contributors&gt;&lt;authors&gt;&lt;author&gt;International Union against Cancer, &lt;/author&gt;&lt;/authors&gt;&lt;secondary-authors&gt;&lt;author&gt;Brierley, J.D.&lt;/author&gt;&lt;author&gt;Gospodarowicz, M.K.&lt;/author&gt;&lt;author&gt;Wittekind, C.&lt;/author&gt;&lt;/secondary-authors&gt;&lt;/contributors&gt;&lt;titles&gt;&lt;title&gt;TNM Classification of Malignant Tumours  (8th Edition) &lt;/title&gt;&lt;/titles&gt;&lt;dates&gt;&lt;year&gt;2016&lt;/year&gt;&lt;/dates&gt;&lt;pub-location&gt;New York.&lt;/pub-location&gt;&lt;publisher&gt;Wiley-Blackwell.&lt;/publisher&gt;&lt;urls&gt;&lt;/urls&gt;&lt;/record&gt;&lt;/Cite&gt;&lt;/EndNote&gt;</w:instrText>
            </w:r>
            <w:r w:rsidRPr="0073727C">
              <w:rPr>
                <w:rFonts w:asciiTheme="minorHAnsi" w:hAnsiTheme="minorHAnsi" w:cs="Arial"/>
                <w:sz w:val="16"/>
                <w:szCs w:val="16"/>
                <w:lang w:val="en-AU"/>
              </w:rPr>
              <w:fldChar w:fldCharType="separate"/>
            </w:r>
            <w:r w:rsidRPr="0073727C">
              <w:rPr>
                <w:rFonts w:asciiTheme="minorHAnsi" w:hAnsiTheme="minorHAnsi" w:cs="Arial"/>
                <w:noProof/>
                <w:sz w:val="16"/>
                <w:szCs w:val="16"/>
                <w:vertAlign w:val="superscript"/>
                <w:lang w:val="en-AU"/>
              </w:rPr>
              <w:t>1</w:t>
            </w:r>
            <w:r w:rsidRPr="0073727C">
              <w:rPr>
                <w:rFonts w:asciiTheme="minorHAnsi" w:hAnsiTheme="minorHAnsi" w:cs="Arial"/>
                <w:sz w:val="16"/>
                <w:szCs w:val="16"/>
                <w:lang w:val="en-AU"/>
              </w:rPr>
              <w:fldChar w:fldCharType="end"/>
            </w:r>
            <w:r w:rsidRPr="0073727C">
              <w:rPr>
                <w:rFonts w:asciiTheme="minorHAnsi" w:hAnsiTheme="minorHAnsi" w:cs="Arial"/>
                <w:sz w:val="16"/>
                <w:szCs w:val="16"/>
                <w:lang w:val="en-AU"/>
              </w:rPr>
              <w:t xml:space="preserve"> </w:t>
            </w:r>
          </w:p>
          <w:p w14:paraId="4BD7B979" w14:textId="77777777" w:rsidR="0073727C" w:rsidRPr="0073727C" w:rsidRDefault="0073727C" w:rsidP="0073727C">
            <w:pPr>
              <w:pStyle w:val="Para09"/>
              <w:spacing w:beforeLines="0" w:line="240" w:lineRule="auto"/>
              <w:ind w:leftChars="0" w:left="0" w:firstLineChars="0" w:firstLine="0"/>
              <w:jc w:val="both"/>
              <w:rPr>
                <w:rFonts w:asciiTheme="minorHAnsi" w:hAnsiTheme="minorHAnsi" w:cs="Arial"/>
                <w:sz w:val="12"/>
                <w:szCs w:val="12"/>
                <w:lang w:val="en-AU"/>
              </w:rPr>
            </w:pPr>
          </w:p>
          <w:p w14:paraId="2DF33106" w14:textId="77777777" w:rsidR="0073727C" w:rsidRPr="0073727C" w:rsidRDefault="0073727C" w:rsidP="0073727C">
            <w:pPr>
              <w:rPr>
                <w:sz w:val="16"/>
                <w:szCs w:val="16"/>
              </w:rPr>
            </w:pPr>
            <w:r w:rsidRPr="0073727C">
              <w:rPr>
                <w:sz w:val="16"/>
                <w:szCs w:val="16"/>
              </w:rPr>
              <w:t>Multifocal tumours (≥2 foci) of all histological types should be designated (m), with the largest and/or most invasive focus</w:t>
            </w:r>
            <w:r>
              <w:rPr>
                <w:sz w:val="16"/>
                <w:szCs w:val="16"/>
              </w:rPr>
              <w:t xml:space="preserve"> </w:t>
            </w:r>
            <w:r w:rsidRPr="0073727C">
              <w:rPr>
                <w:sz w:val="16"/>
                <w:szCs w:val="16"/>
              </w:rPr>
              <w:t xml:space="preserve">determining the classification, e.g., pT2(m).  </w:t>
            </w:r>
            <w:r w:rsidRPr="0073727C">
              <w:rPr>
                <w:sz w:val="16"/>
                <w:szCs w:val="16"/>
              </w:rPr>
              <w:tab/>
              <w:t xml:space="preserve"> </w:t>
            </w:r>
            <w:r w:rsidRPr="0073727C">
              <w:rPr>
                <w:sz w:val="16"/>
                <w:szCs w:val="16"/>
              </w:rPr>
              <w:tab/>
            </w:r>
          </w:p>
          <w:p w14:paraId="65AC7364" w14:textId="77777777" w:rsidR="0073727C" w:rsidRPr="0073727C" w:rsidRDefault="0073727C" w:rsidP="0073727C">
            <w:pPr>
              <w:spacing w:after="0"/>
              <w:rPr>
                <w:b/>
                <w:sz w:val="16"/>
                <w:szCs w:val="16"/>
              </w:rPr>
            </w:pPr>
            <w:r w:rsidRPr="0073727C">
              <w:rPr>
                <w:b/>
                <w:sz w:val="16"/>
                <w:szCs w:val="16"/>
              </w:rPr>
              <w:lastRenderedPageBreak/>
              <w:t>Reference</w:t>
            </w:r>
          </w:p>
          <w:p w14:paraId="23D3B6B8" w14:textId="77777777" w:rsidR="000135A4" w:rsidRPr="0073727C" w:rsidRDefault="0073727C" w:rsidP="0073727C">
            <w:pPr>
              <w:pStyle w:val="EndNoteBibliography"/>
              <w:ind w:left="317" w:hanging="317"/>
              <w:rPr>
                <w:sz w:val="16"/>
                <w:szCs w:val="16"/>
              </w:rPr>
            </w:pPr>
            <w:r w:rsidRPr="0073727C">
              <w:rPr>
                <w:sz w:val="16"/>
                <w:szCs w:val="16"/>
              </w:rPr>
              <w:fldChar w:fldCharType="begin"/>
            </w:r>
            <w:r w:rsidRPr="0073727C">
              <w:rPr>
                <w:sz w:val="16"/>
                <w:szCs w:val="16"/>
              </w:rPr>
              <w:instrText xml:space="preserve"> ADDIN EN.REFLIST </w:instrText>
            </w:r>
            <w:r w:rsidRPr="0073727C">
              <w:rPr>
                <w:sz w:val="16"/>
                <w:szCs w:val="16"/>
              </w:rPr>
              <w:fldChar w:fldCharType="separate"/>
            </w:r>
            <w:r w:rsidRPr="0073727C">
              <w:rPr>
                <w:sz w:val="16"/>
                <w:szCs w:val="16"/>
              </w:rPr>
              <w:t>1</w:t>
            </w:r>
            <w:r w:rsidRPr="0073727C">
              <w:rPr>
                <w:sz w:val="16"/>
                <w:szCs w:val="16"/>
              </w:rPr>
              <w:tab/>
            </w:r>
            <w:r w:rsidRPr="0073727C">
              <w:rPr>
                <w:sz w:val="16"/>
                <w:szCs w:val="16"/>
                <w:lang w:val="en-AU"/>
              </w:rPr>
              <w:t xml:space="preserve">International Union against Cancer (2017). </w:t>
            </w:r>
            <w:r w:rsidRPr="0073727C">
              <w:rPr>
                <w:i/>
                <w:sz w:val="16"/>
                <w:szCs w:val="16"/>
                <w:lang w:val="en-AU"/>
              </w:rPr>
              <w:t xml:space="preserve">TNM Classification of Malignant Tumours  (8th Edition). </w:t>
            </w:r>
            <w:r w:rsidRPr="0073727C">
              <w:rPr>
                <w:sz w:val="16"/>
                <w:szCs w:val="16"/>
                <w:lang w:val="en-AU"/>
              </w:rPr>
              <w:t>Brierley JD, Gospodarowicz MK and Wittekind C (eds). Wiley-Blackwell., New York.</w:t>
            </w:r>
            <w:r w:rsidRPr="0073727C">
              <w:rPr>
                <w:sz w:val="16"/>
                <w:szCs w:val="16"/>
              </w:rPr>
              <w:fldChar w:fldCharType="end"/>
            </w:r>
          </w:p>
        </w:tc>
        <w:tc>
          <w:tcPr>
            <w:tcW w:w="1701" w:type="dxa"/>
            <w:tcBorders>
              <w:top w:val="single" w:sz="4" w:space="0" w:color="auto"/>
              <w:left w:val="nil"/>
              <w:bottom w:val="single" w:sz="4" w:space="0" w:color="auto"/>
              <w:right w:val="single" w:sz="4" w:space="0" w:color="auto"/>
            </w:tcBorders>
            <w:shd w:val="clear" w:color="auto" w:fill="auto"/>
          </w:tcPr>
          <w:p w14:paraId="67E0F789" w14:textId="17F3B5D1" w:rsidR="005202F4" w:rsidRPr="005202F4" w:rsidRDefault="005202F4" w:rsidP="00265394">
            <w:pPr>
              <w:spacing w:after="0"/>
              <w:rPr>
                <w:rFonts w:ascii="Calibri" w:hAnsi="Calibri"/>
                <w:color w:val="000000"/>
                <w:sz w:val="16"/>
                <w:szCs w:val="16"/>
              </w:rPr>
            </w:pPr>
            <w:r w:rsidRPr="005202F4">
              <w:rPr>
                <w:rFonts w:ascii="Calibri" w:hAnsi="Calibri"/>
                <w:color w:val="000000"/>
                <w:sz w:val="16"/>
                <w:szCs w:val="16"/>
              </w:rPr>
              <w:lastRenderedPageBreak/>
              <w:t>Note that permission to publish the TNM cancer staging tables may be needed in your implementation. It is advisable to check.</w:t>
            </w:r>
          </w:p>
          <w:p w14:paraId="0C158032" w14:textId="25131387" w:rsidR="000135A4" w:rsidRPr="0087106A" w:rsidRDefault="0087106A" w:rsidP="00265394">
            <w:pPr>
              <w:spacing w:after="0"/>
              <w:rPr>
                <w:rFonts w:ascii="Calibri" w:hAnsi="Calibri"/>
                <w:color w:val="000000"/>
                <w:sz w:val="16"/>
                <w:szCs w:val="16"/>
              </w:rPr>
            </w:pPr>
            <w:r w:rsidRPr="0087106A">
              <w:rPr>
                <w:rFonts w:ascii="Calibri" w:hAnsi="Calibri"/>
                <w:color w:val="000000"/>
                <w:sz w:val="18"/>
                <w:szCs w:val="18"/>
                <w:vertAlign w:val="superscript"/>
              </w:rPr>
              <w:lastRenderedPageBreak/>
              <w:t>c</w:t>
            </w:r>
            <w:r w:rsidRPr="0087106A">
              <w:rPr>
                <w:rFonts w:ascii="Calibri" w:hAnsi="Calibri"/>
                <w:color w:val="000000"/>
                <w:sz w:val="16"/>
                <w:szCs w:val="16"/>
              </w:rPr>
              <w:t xml:space="preserve"> </w:t>
            </w:r>
            <w:r w:rsidRPr="008A6911">
              <w:rPr>
                <w:rFonts w:ascii="Calibri" w:hAnsi="Calibri"/>
                <w:iCs/>
                <w:color w:val="000000"/>
                <w:sz w:val="16"/>
                <w:szCs w:val="16"/>
              </w:rPr>
              <w:t>Reproduced with permission. Source: UICC TNM Classification of Malignant Tumours, 8</w:t>
            </w:r>
            <w:r w:rsidRPr="008A6911">
              <w:rPr>
                <w:rFonts w:ascii="Calibri" w:hAnsi="Calibri"/>
                <w:iCs/>
                <w:color w:val="000000"/>
                <w:sz w:val="16"/>
                <w:szCs w:val="16"/>
                <w:vertAlign w:val="superscript"/>
              </w:rPr>
              <w:t>th</w:t>
            </w:r>
            <w:r w:rsidRPr="008A6911">
              <w:rPr>
                <w:rFonts w:ascii="Calibri" w:hAnsi="Calibri"/>
                <w:iCs/>
                <w:color w:val="000000"/>
                <w:sz w:val="16"/>
                <w:szCs w:val="16"/>
              </w:rPr>
              <w:t xml:space="preserve"> Edition, eds by James D. Brierley, Mary K. </w:t>
            </w:r>
            <w:proofErr w:type="spellStart"/>
            <w:r w:rsidRPr="008A6911">
              <w:rPr>
                <w:rFonts w:ascii="Calibri" w:hAnsi="Calibri"/>
                <w:iCs/>
                <w:color w:val="000000"/>
                <w:sz w:val="16"/>
                <w:szCs w:val="16"/>
              </w:rPr>
              <w:t>Gospodarowicz</w:t>
            </w:r>
            <w:proofErr w:type="spellEnd"/>
            <w:r w:rsidRPr="008A6911">
              <w:rPr>
                <w:rFonts w:ascii="Calibri" w:hAnsi="Calibri"/>
                <w:iCs/>
                <w:color w:val="000000"/>
                <w:sz w:val="16"/>
                <w:szCs w:val="16"/>
              </w:rPr>
              <w:t>, Christian Wittekind. 2016, Publisher Wiley-Blackwell.</w:t>
            </w:r>
          </w:p>
        </w:tc>
      </w:tr>
      <w:tr w:rsidR="000135A4" w:rsidRPr="00CC5E7C" w14:paraId="18816A56"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4F30BA95" w14:textId="77777777" w:rsidR="000135A4" w:rsidRDefault="000135A4" w:rsidP="00834574">
            <w:pPr>
              <w:spacing w:after="0"/>
              <w:rPr>
                <w:rFonts w:ascii="Calibri" w:hAnsi="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EEECE1"/>
          </w:tcPr>
          <w:p w14:paraId="1B72CCA2" w14:textId="77777777" w:rsidR="000135A4" w:rsidRPr="000135A4" w:rsidRDefault="000135A4" w:rsidP="00273145">
            <w:pPr>
              <w:rPr>
                <w:rFonts w:ascii="Calibri" w:hAnsi="Calibri"/>
                <w:bCs/>
                <w:color w:val="000000"/>
                <w:sz w:val="16"/>
                <w:szCs w:val="16"/>
              </w:rPr>
            </w:pPr>
            <w:r w:rsidRPr="000135A4">
              <w:rPr>
                <w:rFonts w:ascii="Calibri" w:hAnsi="Calibri"/>
                <w:bCs/>
                <w:color w:val="000000"/>
                <w:sz w:val="16"/>
                <w:szCs w:val="16"/>
              </w:rPr>
              <w:t>Primary tumour (pT)</w:t>
            </w:r>
            <w:r w:rsidR="00E97A87" w:rsidRPr="00E97A87">
              <w:rPr>
                <w:rFonts w:ascii="Calibri" w:hAnsi="Calibri"/>
                <w:b/>
                <w:bCs/>
                <w:color w:val="000000"/>
                <w:sz w:val="18"/>
                <w:szCs w:val="18"/>
                <w:vertAlign w:val="superscript"/>
              </w:rPr>
              <w:t>d</w:t>
            </w:r>
          </w:p>
        </w:tc>
        <w:tc>
          <w:tcPr>
            <w:tcW w:w="2835" w:type="dxa"/>
            <w:tcBorders>
              <w:top w:val="single" w:sz="4" w:space="0" w:color="auto"/>
              <w:left w:val="nil"/>
              <w:bottom w:val="single" w:sz="4" w:space="0" w:color="auto"/>
              <w:right w:val="single" w:sz="4" w:space="0" w:color="auto"/>
            </w:tcBorders>
            <w:shd w:val="clear" w:color="auto" w:fill="auto"/>
          </w:tcPr>
          <w:p w14:paraId="1E2128E9" w14:textId="77777777" w:rsidR="00E97A87" w:rsidRPr="00E97A87" w:rsidRDefault="00E97A87" w:rsidP="00A1588D">
            <w:pPr>
              <w:pStyle w:val="ListParagraph"/>
              <w:numPr>
                <w:ilvl w:val="0"/>
                <w:numId w:val="39"/>
              </w:numPr>
              <w:autoSpaceDE w:val="0"/>
              <w:autoSpaceDN w:val="0"/>
              <w:adjustRightInd w:val="0"/>
              <w:spacing w:after="0" w:line="240" w:lineRule="auto"/>
              <w:ind w:left="176" w:hanging="176"/>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TX Primary tumour cannot be assessed</w:t>
            </w:r>
          </w:p>
          <w:p w14:paraId="792B461D" w14:textId="77777777" w:rsidR="00E97A87" w:rsidRPr="00E97A87" w:rsidRDefault="00E97A87" w:rsidP="00A1588D">
            <w:pPr>
              <w:pStyle w:val="ListParagraph"/>
              <w:numPr>
                <w:ilvl w:val="0"/>
                <w:numId w:val="39"/>
              </w:numPr>
              <w:autoSpaceDE w:val="0"/>
              <w:autoSpaceDN w:val="0"/>
              <w:adjustRightInd w:val="0"/>
              <w:spacing w:after="0" w:line="240" w:lineRule="auto"/>
              <w:ind w:left="176" w:hanging="176"/>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 xml:space="preserve">T1 Tumour 2 cm or less in greatest dimension, limited to the thyroid </w:t>
            </w:r>
          </w:p>
          <w:p w14:paraId="0C2DADB7" w14:textId="77777777" w:rsidR="00E97A87" w:rsidRPr="00E97A87" w:rsidRDefault="00E97A87" w:rsidP="00A1588D">
            <w:pPr>
              <w:pStyle w:val="ListParagraph"/>
              <w:numPr>
                <w:ilvl w:val="0"/>
                <w:numId w:val="40"/>
              </w:numPr>
              <w:autoSpaceDE w:val="0"/>
              <w:autoSpaceDN w:val="0"/>
              <w:adjustRightInd w:val="0"/>
              <w:spacing w:after="0" w:line="240" w:lineRule="auto"/>
              <w:ind w:left="317" w:hanging="141"/>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 xml:space="preserve">T1a Tumour 1 cm or less in greatest dimension, limited to the thyroid </w:t>
            </w:r>
          </w:p>
          <w:p w14:paraId="4F6DFD9A" w14:textId="77777777" w:rsidR="00E97A87" w:rsidRPr="00E97A87" w:rsidRDefault="00E97A87" w:rsidP="00A1588D">
            <w:pPr>
              <w:pStyle w:val="ListParagraph"/>
              <w:numPr>
                <w:ilvl w:val="0"/>
                <w:numId w:val="40"/>
              </w:numPr>
              <w:autoSpaceDE w:val="0"/>
              <w:autoSpaceDN w:val="0"/>
              <w:adjustRightInd w:val="0"/>
              <w:spacing w:after="0" w:line="240" w:lineRule="auto"/>
              <w:ind w:left="317" w:hanging="141"/>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T1b Tumour more than 1 cm but not more than 2 cm in greatest dimension, limited to the thyroid</w:t>
            </w:r>
          </w:p>
          <w:p w14:paraId="49A6D8A8" w14:textId="77777777" w:rsidR="00E97A87" w:rsidRPr="00E97A87" w:rsidRDefault="00E97A87" w:rsidP="00A1588D">
            <w:pPr>
              <w:pStyle w:val="ListParagraph"/>
              <w:numPr>
                <w:ilvl w:val="0"/>
                <w:numId w:val="39"/>
              </w:numPr>
              <w:autoSpaceDE w:val="0"/>
              <w:autoSpaceDN w:val="0"/>
              <w:adjustRightInd w:val="0"/>
              <w:spacing w:after="0" w:line="240" w:lineRule="auto"/>
              <w:ind w:left="176" w:hanging="176"/>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T2 Tumour more than 2 cm but not more than 4 cm in greatest dimension, limited to the thyroid</w:t>
            </w:r>
          </w:p>
          <w:p w14:paraId="20D28B76" w14:textId="77777777" w:rsidR="00E97A87" w:rsidRPr="00E97A87" w:rsidRDefault="00E97A87" w:rsidP="00A1588D">
            <w:pPr>
              <w:pStyle w:val="ListParagraph"/>
              <w:numPr>
                <w:ilvl w:val="0"/>
                <w:numId w:val="39"/>
              </w:numPr>
              <w:autoSpaceDE w:val="0"/>
              <w:autoSpaceDN w:val="0"/>
              <w:adjustRightInd w:val="0"/>
              <w:spacing w:after="0" w:line="240" w:lineRule="auto"/>
              <w:ind w:left="176" w:hanging="176"/>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 xml:space="preserve">T3 Tumour more than 4 cm in greatest dimension, limited to the thyroid or with gross extrathyroidal extension invading only strap muscles (sternohyoid, sternothyroid, or omohyoid muscles) </w:t>
            </w:r>
          </w:p>
          <w:p w14:paraId="483CECF5" w14:textId="77777777" w:rsidR="00E97A87" w:rsidRPr="00E97A87" w:rsidRDefault="00E97A87" w:rsidP="00A1588D">
            <w:pPr>
              <w:pStyle w:val="ListParagraph"/>
              <w:numPr>
                <w:ilvl w:val="0"/>
                <w:numId w:val="40"/>
              </w:numPr>
              <w:autoSpaceDE w:val="0"/>
              <w:autoSpaceDN w:val="0"/>
              <w:adjustRightInd w:val="0"/>
              <w:spacing w:after="0" w:line="240" w:lineRule="auto"/>
              <w:ind w:left="317" w:hanging="141"/>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 xml:space="preserve">T3a Tumour more than 4 cm in greatest dimension, limited to the thyroid </w:t>
            </w:r>
          </w:p>
          <w:p w14:paraId="645B4A98" w14:textId="75F0DA18" w:rsidR="00E97A87" w:rsidRDefault="00E97A87" w:rsidP="00A1588D">
            <w:pPr>
              <w:pStyle w:val="ListParagraph"/>
              <w:numPr>
                <w:ilvl w:val="0"/>
                <w:numId w:val="40"/>
              </w:numPr>
              <w:autoSpaceDE w:val="0"/>
              <w:autoSpaceDN w:val="0"/>
              <w:adjustRightInd w:val="0"/>
              <w:spacing w:after="0" w:line="240" w:lineRule="auto"/>
              <w:ind w:left="317" w:hanging="141"/>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T3b Tumour of any size with gross extrathyroidal extension invading strap muscles (sternohyoid, sternothyroid, or omohyoid muscles)</w:t>
            </w:r>
          </w:p>
          <w:p w14:paraId="33EBCDC5" w14:textId="5CD06211" w:rsidR="00682184" w:rsidRDefault="00682184" w:rsidP="00682184">
            <w:pPr>
              <w:autoSpaceDE w:val="0"/>
              <w:autoSpaceDN w:val="0"/>
              <w:adjustRightInd w:val="0"/>
              <w:spacing w:after="0" w:line="240" w:lineRule="auto"/>
              <w:rPr>
                <w:color w:val="000000"/>
                <w:sz w:val="16"/>
                <w:szCs w:val="16"/>
                <w14:textFill>
                  <w14:solidFill>
                    <w14:srgbClr w14:val="000000">
                      <w14:lumMod w14:val="65000"/>
                    </w14:srgbClr>
                  </w14:solidFill>
                </w14:textFill>
              </w:rPr>
            </w:pPr>
          </w:p>
          <w:p w14:paraId="414F11FF" w14:textId="11724C17" w:rsidR="00682184" w:rsidRDefault="00682184" w:rsidP="00682184">
            <w:pPr>
              <w:autoSpaceDE w:val="0"/>
              <w:autoSpaceDN w:val="0"/>
              <w:adjustRightInd w:val="0"/>
              <w:spacing w:after="0" w:line="240" w:lineRule="auto"/>
              <w:rPr>
                <w:color w:val="000000"/>
                <w:sz w:val="16"/>
                <w:szCs w:val="16"/>
                <w14:textFill>
                  <w14:solidFill>
                    <w14:srgbClr w14:val="000000">
                      <w14:lumMod w14:val="65000"/>
                    </w14:srgbClr>
                  </w14:solidFill>
                </w14:textFill>
              </w:rPr>
            </w:pPr>
          </w:p>
          <w:p w14:paraId="68DDC9C5" w14:textId="77777777" w:rsidR="00682184" w:rsidRPr="00682184" w:rsidRDefault="00682184" w:rsidP="00682184">
            <w:pPr>
              <w:autoSpaceDE w:val="0"/>
              <w:autoSpaceDN w:val="0"/>
              <w:adjustRightInd w:val="0"/>
              <w:spacing w:after="0" w:line="240" w:lineRule="auto"/>
              <w:rPr>
                <w:color w:val="000000"/>
                <w:sz w:val="16"/>
                <w:szCs w:val="16"/>
                <w14:textFill>
                  <w14:solidFill>
                    <w14:srgbClr w14:val="000000">
                      <w14:lumMod w14:val="65000"/>
                    </w14:srgbClr>
                  </w14:solidFill>
                </w14:textFill>
              </w:rPr>
            </w:pPr>
          </w:p>
          <w:p w14:paraId="1D499006" w14:textId="77777777" w:rsidR="00E97A87" w:rsidRPr="00E97A87" w:rsidRDefault="00E97A87" w:rsidP="00A1588D">
            <w:pPr>
              <w:pStyle w:val="ListParagraph"/>
              <w:numPr>
                <w:ilvl w:val="0"/>
                <w:numId w:val="39"/>
              </w:numPr>
              <w:autoSpaceDE w:val="0"/>
              <w:autoSpaceDN w:val="0"/>
              <w:adjustRightInd w:val="0"/>
              <w:spacing w:after="0" w:line="240" w:lineRule="auto"/>
              <w:ind w:left="176" w:hanging="176"/>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lastRenderedPageBreak/>
              <w:t>T4</w:t>
            </w:r>
            <w:r w:rsidRPr="00E97A87">
              <w:rPr>
                <w:color w:val="000000"/>
                <w:sz w:val="18"/>
                <w:szCs w:val="18"/>
                <w:vertAlign w:val="superscript"/>
                <w14:textFill>
                  <w14:solidFill>
                    <w14:srgbClr w14:val="000000">
                      <w14:lumMod w14:val="65000"/>
                    </w14:srgbClr>
                  </w14:solidFill>
                </w14:textFill>
              </w:rPr>
              <w:t xml:space="preserve">e </w:t>
            </w:r>
            <w:r w:rsidRPr="00E97A87">
              <w:rPr>
                <w:color w:val="000000"/>
                <w:sz w:val="16"/>
                <w:szCs w:val="16"/>
                <w14:textFill>
                  <w14:solidFill>
                    <w14:srgbClr w14:val="000000">
                      <w14:lumMod w14:val="65000"/>
                    </w14:srgbClr>
                  </w14:solidFill>
                </w14:textFill>
              </w:rPr>
              <w:t xml:space="preserve">Includes gross extrathyroidal extension into major neck structures </w:t>
            </w:r>
          </w:p>
          <w:p w14:paraId="2A26F1C0" w14:textId="77777777" w:rsidR="00E97A87" w:rsidRPr="00E97A87" w:rsidRDefault="00E97A87" w:rsidP="00A1588D">
            <w:pPr>
              <w:pStyle w:val="ListParagraph"/>
              <w:numPr>
                <w:ilvl w:val="0"/>
                <w:numId w:val="40"/>
              </w:numPr>
              <w:autoSpaceDE w:val="0"/>
              <w:autoSpaceDN w:val="0"/>
              <w:adjustRightInd w:val="0"/>
              <w:spacing w:after="0" w:line="240" w:lineRule="auto"/>
              <w:ind w:left="317" w:hanging="141"/>
              <w:rPr>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 xml:space="preserve">T4a Tumour extends beyond the thyroid capsule and invades any of the following: subcutaneous soft tissues, larynx, trachea, oesophagus, recurrent laryngeal nerve </w:t>
            </w:r>
          </w:p>
          <w:p w14:paraId="331515BD" w14:textId="77777777" w:rsidR="000135A4" w:rsidRPr="00E97A87" w:rsidRDefault="00E97A87" w:rsidP="00A1588D">
            <w:pPr>
              <w:pStyle w:val="ListParagraph"/>
              <w:numPr>
                <w:ilvl w:val="0"/>
                <w:numId w:val="40"/>
              </w:numPr>
              <w:autoSpaceDE w:val="0"/>
              <w:autoSpaceDN w:val="0"/>
              <w:adjustRightInd w:val="0"/>
              <w:spacing w:after="0" w:line="240" w:lineRule="auto"/>
              <w:ind w:left="317" w:hanging="141"/>
              <w:rPr>
                <w:rFonts w:ascii="Calibri" w:hAnsi="Calibri"/>
                <w:color w:val="000000"/>
                <w:sz w:val="16"/>
                <w:szCs w:val="16"/>
                <w14:textFill>
                  <w14:solidFill>
                    <w14:srgbClr w14:val="000000">
                      <w14:lumMod w14:val="65000"/>
                    </w14:srgbClr>
                  </w14:solidFill>
                </w14:textFill>
              </w:rPr>
            </w:pPr>
            <w:r w:rsidRPr="00E97A87">
              <w:rPr>
                <w:color w:val="000000"/>
                <w:sz w:val="16"/>
                <w:szCs w:val="16"/>
                <w14:textFill>
                  <w14:solidFill>
                    <w14:srgbClr w14:val="000000">
                      <w14:lumMod w14:val="65000"/>
                    </w14:srgbClr>
                  </w14:solidFill>
                </w14:textFill>
              </w:rPr>
              <w:t>T4b Tumour invades prevertebral fascia, mediastinal vessels, or encases carotid artery</w:t>
            </w:r>
          </w:p>
        </w:tc>
        <w:tc>
          <w:tcPr>
            <w:tcW w:w="8222" w:type="dxa"/>
            <w:tcBorders>
              <w:top w:val="single" w:sz="4" w:space="0" w:color="auto"/>
              <w:left w:val="nil"/>
              <w:bottom w:val="single" w:sz="4" w:space="0" w:color="auto"/>
              <w:right w:val="single" w:sz="4" w:space="0" w:color="auto"/>
            </w:tcBorders>
            <w:shd w:val="clear" w:color="auto" w:fill="auto"/>
          </w:tcPr>
          <w:p w14:paraId="4AEFB5F9" w14:textId="77777777" w:rsidR="000135A4" w:rsidRPr="00857B54" w:rsidRDefault="000135A4" w:rsidP="00857B54">
            <w:pPr>
              <w:spacing w:after="0" w:line="240" w:lineRule="auto"/>
              <w:rPr>
                <w:sz w:val="16"/>
                <w:szCs w:val="16"/>
              </w:rPr>
            </w:pPr>
          </w:p>
        </w:tc>
        <w:tc>
          <w:tcPr>
            <w:tcW w:w="1701" w:type="dxa"/>
            <w:tcBorders>
              <w:top w:val="single" w:sz="4" w:space="0" w:color="auto"/>
              <w:left w:val="nil"/>
              <w:bottom w:val="single" w:sz="4" w:space="0" w:color="auto"/>
              <w:right w:val="single" w:sz="4" w:space="0" w:color="auto"/>
            </w:tcBorders>
            <w:shd w:val="clear" w:color="auto" w:fill="auto"/>
          </w:tcPr>
          <w:p w14:paraId="6924E1C7" w14:textId="77777777" w:rsidR="000135A4" w:rsidRPr="008A6911" w:rsidRDefault="00E97A87" w:rsidP="00EF6D74">
            <w:pPr>
              <w:spacing w:after="0"/>
              <w:rPr>
                <w:rFonts w:ascii="Calibri" w:hAnsi="Calibri"/>
                <w:iCs/>
                <w:color w:val="000000"/>
                <w:sz w:val="16"/>
                <w:szCs w:val="16"/>
              </w:rPr>
            </w:pPr>
            <w:r w:rsidRPr="008A6911">
              <w:rPr>
                <w:rFonts w:ascii="Calibri" w:hAnsi="Calibri"/>
                <w:color w:val="000000"/>
                <w:sz w:val="18"/>
                <w:szCs w:val="18"/>
                <w:vertAlign w:val="superscript"/>
              </w:rPr>
              <w:t>d</w:t>
            </w:r>
            <w:r w:rsidRPr="008A6911">
              <w:rPr>
                <w:rFonts w:ascii="Calibri" w:hAnsi="Calibri"/>
                <w:color w:val="000000"/>
                <w:sz w:val="16"/>
                <w:szCs w:val="16"/>
              </w:rPr>
              <w:t xml:space="preserve"> </w:t>
            </w:r>
            <w:r w:rsidRPr="008A6911">
              <w:rPr>
                <w:rFonts w:ascii="Calibri" w:hAnsi="Calibri"/>
                <w:iCs/>
                <w:color w:val="000000"/>
                <w:sz w:val="16"/>
                <w:szCs w:val="16"/>
              </w:rPr>
              <w:t xml:space="preserve">Including papillary, follicular, poorly differentiated, </w:t>
            </w:r>
            <w:proofErr w:type="spellStart"/>
            <w:r w:rsidRPr="008A6911">
              <w:rPr>
                <w:rFonts w:ascii="Calibri" w:hAnsi="Calibri"/>
                <w:iCs/>
                <w:color w:val="000000"/>
                <w:sz w:val="16"/>
                <w:szCs w:val="16"/>
              </w:rPr>
              <w:t>Hürthle</w:t>
            </w:r>
            <w:proofErr w:type="spellEnd"/>
            <w:r w:rsidRPr="008A6911">
              <w:rPr>
                <w:rFonts w:ascii="Calibri" w:hAnsi="Calibri"/>
                <w:iCs/>
                <w:color w:val="000000"/>
                <w:sz w:val="16"/>
                <w:szCs w:val="16"/>
              </w:rPr>
              <w:t xml:space="preserve"> cell and anaplastic carcinomas.</w:t>
            </w:r>
          </w:p>
          <w:p w14:paraId="46F684B5" w14:textId="77777777" w:rsidR="00E97A87" w:rsidRPr="008A6911" w:rsidRDefault="00E97A87" w:rsidP="00EF6D74">
            <w:pPr>
              <w:spacing w:after="0"/>
              <w:rPr>
                <w:rFonts w:ascii="Calibri" w:hAnsi="Calibri"/>
                <w:iCs/>
                <w:color w:val="000000"/>
                <w:sz w:val="16"/>
                <w:szCs w:val="16"/>
              </w:rPr>
            </w:pPr>
          </w:p>
          <w:p w14:paraId="7A4DDF6E" w14:textId="77777777" w:rsidR="00E97A87" w:rsidRPr="00CC5E7C" w:rsidRDefault="00E97A87" w:rsidP="00EF6D74">
            <w:pPr>
              <w:spacing w:after="0"/>
              <w:rPr>
                <w:rFonts w:ascii="Calibri" w:hAnsi="Calibri"/>
                <w:color w:val="000000"/>
                <w:sz w:val="16"/>
                <w:szCs w:val="16"/>
              </w:rPr>
            </w:pPr>
            <w:r w:rsidRPr="008A6911">
              <w:rPr>
                <w:rFonts w:ascii="Calibri" w:hAnsi="Calibri"/>
                <w:color w:val="000000"/>
                <w:sz w:val="18"/>
                <w:szCs w:val="18"/>
                <w:vertAlign w:val="superscript"/>
              </w:rPr>
              <w:t>e</w:t>
            </w:r>
            <w:r w:rsidRPr="008A6911">
              <w:rPr>
                <w:rFonts w:ascii="Calibri" w:hAnsi="Calibri"/>
                <w:color w:val="000000"/>
                <w:sz w:val="16"/>
                <w:szCs w:val="16"/>
              </w:rPr>
              <w:t xml:space="preserve"> </w:t>
            </w:r>
            <w:r w:rsidRPr="008A6911">
              <w:rPr>
                <w:rFonts w:ascii="Calibri" w:hAnsi="Calibri"/>
                <w:iCs/>
                <w:color w:val="000000"/>
                <w:sz w:val="16"/>
                <w:szCs w:val="16"/>
              </w:rPr>
              <w:t>T4 has been added for clarity from AJCC TNM 8</w:t>
            </w:r>
            <w:r w:rsidRPr="008A6911">
              <w:rPr>
                <w:rFonts w:ascii="Calibri" w:hAnsi="Calibri"/>
                <w:iCs/>
                <w:color w:val="000000"/>
                <w:sz w:val="16"/>
                <w:szCs w:val="16"/>
                <w:vertAlign w:val="superscript"/>
              </w:rPr>
              <w:t>th</w:t>
            </w:r>
            <w:r w:rsidRPr="008A6911">
              <w:rPr>
                <w:rFonts w:ascii="Calibri" w:hAnsi="Calibri"/>
                <w:iCs/>
                <w:color w:val="000000"/>
                <w:sz w:val="16"/>
                <w:szCs w:val="16"/>
              </w:rPr>
              <w:t xml:space="preserve"> edition.</w:t>
            </w:r>
          </w:p>
        </w:tc>
      </w:tr>
      <w:tr w:rsidR="000135A4" w:rsidRPr="00CC5E7C" w14:paraId="751F4D32" w14:textId="77777777" w:rsidTr="007C4621">
        <w:trPr>
          <w:trHeight w:val="657"/>
        </w:trPr>
        <w:tc>
          <w:tcPr>
            <w:tcW w:w="866" w:type="dxa"/>
            <w:tcBorders>
              <w:top w:val="single" w:sz="4" w:space="0" w:color="auto"/>
              <w:left w:val="single" w:sz="4" w:space="0" w:color="auto"/>
              <w:bottom w:val="single" w:sz="4" w:space="0" w:color="auto"/>
              <w:right w:val="single" w:sz="4" w:space="0" w:color="auto"/>
            </w:tcBorders>
            <w:shd w:val="clear" w:color="000000" w:fill="EEECE1"/>
          </w:tcPr>
          <w:p w14:paraId="37D923F5" w14:textId="77777777" w:rsidR="000135A4" w:rsidRDefault="000135A4" w:rsidP="00834574">
            <w:pPr>
              <w:spacing w:after="0"/>
              <w:rPr>
                <w:rFonts w:ascii="Calibri" w:hAnsi="Calibri"/>
                <w:color w:val="000000"/>
                <w:sz w:val="16"/>
                <w:szCs w:val="16"/>
              </w:rPr>
            </w:pPr>
          </w:p>
        </w:tc>
        <w:tc>
          <w:tcPr>
            <w:tcW w:w="1559" w:type="dxa"/>
            <w:tcBorders>
              <w:top w:val="single" w:sz="4" w:space="0" w:color="auto"/>
              <w:left w:val="nil"/>
              <w:bottom w:val="single" w:sz="4" w:space="0" w:color="auto"/>
              <w:right w:val="single" w:sz="4" w:space="0" w:color="auto"/>
            </w:tcBorders>
            <w:shd w:val="clear" w:color="000000" w:fill="EEECE1"/>
          </w:tcPr>
          <w:p w14:paraId="2045491E" w14:textId="77777777" w:rsidR="000135A4" w:rsidRPr="000135A4" w:rsidRDefault="000135A4" w:rsidP="00273145">
            <w:pPr>
              <w:rPr>
                <w:rFonts w:ascii="Calibri" w:hAnsi="Calibri"/>
                <w:bCs/>
                <w:color w:val="000000"/>
                <w:sz w:val="16"/>
                <w:szCs w:val="16"/>
              </w:rPr>
            </w:pPr>
            <w:r w:rsidRPr="000135A4">
              <w:rPr>
                <w:rFonts w:ascii="Calibri" w:hAnsi="Calibri"/>
                <w:bCs/>
                <w:color w:val="000000"/>
                <w:sz w:val="16"/>
                <w:szCs w:val="16"/>
              </w:rPr>
              <w:t>Regional lymph nodes (</w:t>
            </w:r>
            <w:proofErr w:type="spellStart"/>
            <w:r w:rsidRPr="000135A4">
              <w:rPr>
                <w:rFonts w:ascii="Calibri" w:hAnsi="Calibri"/>
                <w:bCs/>
                <w:color w:val="000000"/>
                <w:sz w:val="16"/>
                <w:szCs w:val="16"/>
              </w:rPr>
              <w:t>pN</w:t>
            </w:r>
            <w:proofErr w:type="spellEnd"/>
            <w:r w:rsidRPr="000135A4">
              <w:rPr>
                <w:rFonts w:ascii="Calibri" w:hAnsi="Calibri"/>
                <w:bCs/>
                <w:color w:val="000000"/>
                <w:sz w:val="16"/>
                <w:szCs w:val="16"/>
              </w:rPr>
              <w:t>)</w:t>
            </w:r>
          </w:p>
        </w:tc>
        <w:tc>
          <w:tcPr>
            <w:tcW w:w="2835" w:type="dxa"/>
            <w:tcBorders>
              <w:top w:val="single" w:sz="4" w:space="0" w:color="auto"/>
              <w:left w:val="nil"/>
              <w:bottom w:val="single" w:sz="4" w:space="0" w:color="auto"/>
              <w:right w:val="single" w:sz="4" w:space="0" w:color="auto"/>
            </w:tcBorders>
            <w:shd w:val="clear" w:color="auto" w:fill="auto"/>
          </w:tcPr>
          <w:p w14:paraId="1D12D8F2" w14:textId="77777777" w:rsidR="00E97A87" w:rsidRPr="00E97A87" w:rsidRDefault="00E97A87" w:rsidP="00A1588D">
            <w:pPr>
              <w:pStyle w:val="ListParagraph"/>
              <w:numPr>
                <w:ilvl w:val="0"/>
                <w:numId w:val="41"/>
              </w:numPr>
              <w:autoSpaceDE w:val="0"/>
              <w:autoSpaceDN w:val="0"/>
              <w:adjustRightInd w:val="0"/>
              <w:spacing w:after="0" w:line="240" w:lineRule="auto"/>
              <w:ind w:left="176" w:hanging="176"/>
              <w:rPr>
                <w:rFonts w:cs="Verdana"/>
                <w:color w:val="000000" w:themeColor="text1"/>
                <w:sz w:val="16"/>
                <w:szCs w:val="16"/>
              </w:rPr>
            </w:pPr>
            <w:r w:rsidRPr="00E97A87">
              <w:rPr>
                <w:rFonts w:cs="Verdana"/>
                <w:color w:val="000000" w:themeColor="text1"/>
                <w:sz w:val="16"/>
                <w:szCs w:val="16"/>
              </w:rPr>
              <w:t>NX Regional lymph nodes cannot be assessed</w:t>
            </w:r>
          </w:p>
          <w:p w14:paraId="7719759B" w14:textId="77777777" w:rsidR="00E97A87" w:rsidRPr="00E97A87" w:rsidRDefault="00E97A87" w:rsidP="00A1588D">
            <w:pPr>
              <w:pStyle w:val="ListParagraph"/>
              <w:numPr>
                <w:ilvl w:val="0"/>
                <w:numId w:val="41"/>
              </w:numPr>
              <w:autoSpaceDE w:val="0"/>
              <w:autoSpaceDN w:val="0"/>
              <w:adjustRightInd w:val="0"/>
              <w:spacing w:after="0" w:line="240" w:lineRule="auto"/>
              <w:ind w:left="176" w:hanging="176"/>
              <w:rPr>
                <w:rFonts w:cs="Verdana"/>
                <w:color w:val="000000" w:themeColor="text1"/>
                <w:sz w:val="16"/>
                <w:szCs w:val="16"/>
              </w:rPr>
            </w:pPr>
            <w:r w:rsidRPr="00E97A87">
              <w:rPr>
                <w:rFonts w:cs="Verdana"/>
                <w:color w:val="000000" w:themeColor="text1"/>
                <w:sz w:val="16"/>
                <w:szCs w:val="16"/>
              </w:rPr>
              <w:t xml:space="preserve">N0 No regional lymph node metastasis </w:t>
            </w:r>
          </w:p>
          <w:p w14:paraId="26C1B645" w14:textId="77777777" w:rsidR="00E97A87" w:rsidRPr="00E97A87" w:rsidRDefault="00E97A87" w:rsidP="00A1588D">
            <w:pPr>
              <w:pStyle w:val="ListParagraph"/>
              <w:numPr>
                <w:ilvl w:val="0"/>
                <w:numId w:val="41"/>
              </w:numPr>
              <w:autoSpaceDE w:val="0"/>
              <w:autoSpaceDN w:val="0"/>
              <w:adjustRightInd w:val="0"/>
              <w:spacing w:after="0" w:line="240" w:lineRule="auto"/>
              <w:ind w:left="176" w:hanging="176"/>
              <w:rPr>
                <w:rFonts w:cs="Verdana"/>
                <w:color w:val="000000" w:themeColor="text1"/>
                <w:sz w:val="16"/>
                <w:szCs w:val="16"/>
              </w:rPr>
            </w:pPr>
            <w:r w:rsidRPr="00E97A87">
              <w:rPr>
                <w:rFonts w:cs="Verdana"/>
                <w:color w:val="000000" w:themeColor="text1"/>
                <w:sz w:val="16"/>
                <w:szCs w:val="16"/>
              </w:rPr>
              <w:t xml:space="preserve">N1 Regional lymph node metastasis </w:t>
            </w:r>
          </w:p>
          <w:p w14:paraId="707A2B63" w14:textId="77777777" w:rsidR="00E97A87" w:rsidRPr="00E97A87" w:rsidRDefault="00E97A87" w:rsidP="00A1588D">
            <w:pPr>
              <w:pStyle w:val="ListParagraph"/>
              <w:numPr>
                <w:ilvl w:val="0"/>
                <w:numId w:val="42"/>
              </w:numPr>
              <w:autoSpaceDE w:val="0"/>
              <w:autoSpaceDN w:val="0"/>
              <w:adjustRightInd w:val="0"/>
              <w:spacing w:after="0" w:line="240" w:lineRule="auto"/>
              <w:ind w:left="317" w:hanging="141"/>
              <w:rPr>
                <w:rFonts w:cs="Verdana"/>
                <w:color w:val="000000" w:themeColor="text1"/>
                <w:sz w:val="16"/>
                <w:szCs w:val="16"/>
              </w:rPr>
            </w:pPr>
            <w:r w:rsidRPr="00E97A87">
              <w:rPr>
                <w:rFonts w:cs="Verdana"/>
                <w:color w:val="000000" w:themeColor="text1"/>
                <w:sz w:val="16"/>
                <w:szCs w:val="16"/>
              </w:rPr>
              <w:t>N1a Metastasis in level VI (</w:t>
            </w:r>
            <w:proofErr w:type="spellStart"/>
            <w:r w:rsidRPr="00E97A87">
              <w:rPr>
                <w:rFonts w:cs="Verdana"/>
                <w:color w:val="000000" w:themeColor="text1"/>
                <w:sz w:val="16"/>
                <w:szCs w:val="16"/>
              </w:rPr>
              <w:t>pretracheal</w:t>
            </w:r>
            <w:proofErr w:type="spellEnd"/>
            <w:r w:rsidRPr="00E97A87">
              <w:rPr>
                <w:rFonts w:cs="Verdana"/>
                <w:color w:val="000000" w:themeColor="text1"/>
                <w:sz w:val="16"/>
                <w:szCs w:val="16"/>
              </w:rPr>
              <w:t xml:space="preserve">, paratracheal, and </w:t>
            </w:r>
            <w:proofErr w:type="spellStart"/>
            <w:r w:rsidRPr="00E97A87">
              <w:rPr>
                <w:rFonts w:cs="Verdana"/>
                <w:color w:val="000000" w:themeColor="text1"/>
                <w:sz w:val="16"/>
                <w:szCs w:val="16"/>
              </w:rPr>
              <w:t>prelaryngeal</w:t>
            </w:r>
            <w:proofErr w:type="spellEnd"/>
            <w:r w:rsidRPr="00E97A87">
              <w:rPr>
                <w:rFonts w:cs="Verdana"/>
                <w:color w:val="000000" w:themeColor="text1"/>
                <w:sz w:val="16"/>
                <w:szCs w:val="16"/>
              </w:rPr>
              <w:t xml:space="preserve">/Delphian lymph nodes) or upper/ superior mediastinum </w:t>
            </w:r>
          </w:p>
          <w:p w14:paraId="19DF6942" w14:textId="77777777" w:rsidR="000135A4" w:rsidRPr="00E97A87" w:rsidRDefault="00E97A87" w:rsidP="00A1588D">
            <w:pPr>
              <w:pStyle w:val="ListParagraph"/>
              <w:numPr>
                <w:ilvl w:val="0"/>
                <w:numId w:val="42"/>
              </w:numPr>
              <w:autoSpaceDE w:val="0"/>
              <w:autoSpaceDN w:val="0"/>
              <w:adjustRightInd w:val="0"/>
              <w:spacing w:after="0" w:line="240" w:lineRule="auto"/>
              <w:ind w:left="317" w:hanging="141"/>
              <w:rPr>
                <w:rFonts w:cs="Verdana"/>
                <w:color w:val="000000" w:themeColor="text1"/>
                <w:sz w:val="16"/>
                <w:szCs w:val="16"/>
              </w:rPr>
            </w:pPr>
            <w:r w:rsidRPr="00E97A87">
              <w:rPr>
                <w:rFonts w:cs="Verdana"/>
                <w:color w:val="000000" w:themeColor="text1"/>
                <w:sz w:val="16"/>
                <w:szCs w:val="16"/>
              </w:rPr>
              <w:t>N1b Metastasis in other unilateral, bilateral or contralateral cervical (levels I, II, III, IV or V) or retropharyngeal</w:t>
            </w:r>
          </w:p>
        </w:tc>
        <w:tc>
          <w:tcPr>
            <w:tcW w:w="8222" w:type="dxa"/>
            <w:tcBorders>
              <w:top w:val="single" w:sz="4" w:space="0" w:color="auto"/>
              <w:left w:val="nil"/>
              <w:bottom w:val="single" w:sz="4" w:space="0" w:color="auto"/>
              <w:right w:val="single" w:sz="4" w:space="0" w:color="auto"/>
            </w:tcBorders>
            <w:shd w:val="clear" w:color="auto" w:fill="auto"/>
          </w:tcPr>
          <w:p w14:paraId="2AD5B8DB" w14:textId="77777777" w:rsidR="000135A4" w:rsidRPr="00857B54" w:rsidRDefault="000135A4" w:rsidP="00857B54">
            <w:pPr>
              <w:spacing w:after="0" w:line="240" w:lineRule="auto"/>
              <w:rPr>
                <w:sz w:val="16"/>
                <w:szCs w:val="16"/>
              </w:rPr>
            </w:pPr>
          </w:p>
        </w:tc>
        <w:tc>
          <w:tcPr>
            <w:tcW w:w="1701" w:type="dxa"/>
            <w:tcBorders>
              <w:top w:val="single" w:sz="4" w:space="0" w:color="auto"/>
              <w:left w:val="nil"/>
              <w:bottom w:val="single" w:sz="4" w:space="0" w:color="auto"/>
              <w:right w:val="single" w:sz="4" w:space="0" w:color="auto"/>
            </w:tcBorders>
            <w:shd w:val="clear" w:color="auto" w:fill="auto"/>
          </w:tcPr>
          <w:p w14:paraId="64218605" w14:textId="77777777" w:rsidR="000135A4" w:rsidRPr="00CC5E7C" w:rsidRDefault="000135A4" w:rsidP="00CC5E7C">
            <w:pPr>
              <w:rPr>
                <w:rFonts w:ascii="Calibri" w:hAnsi="Calibri"/>
                <w:color w:val="000000"/>
                <w:sz w:val="16"/>
                <w:szCs w:val="16"/>
              </w:rPr>
            </w:pPr>
          </w:p>
        </w:tc>
      </w:tr>
    </w:tbl>
    <w:p w14:paraId="4CE18022" w14:textId="77777777" w:rsidR="00422F94" w:rsidRDefault="00422F94" w:rsidP="00204E9C">
      <w:pPr>
        <w:spacing w:after="0"/>
        <w:rPr>
          <w:b/>
          <w:sz w:val="16"/>
          <w:szCs w:val="16"/>
          <w:u w:val="single"/>
        </w:rPr>
      </w:pPr>
    </w:p>
    <w:p w14:paraId="01FD73B1" w14:textId="77777777" w:rsidR="00B1006C" w:rsidRDefault="00B1006C" w:rsidP="00204E9C">
      <w:pPr>
        <w:spacing w:after="0"/>
        <w:rPr>
          <w:b/>
          <w:sz w:val="16"/>
          <w:szCs w:val="16"/>
          <w:u w:val="single"/>
        </w:rPr>
      </w:pPr>
    </w:p>
    <w:p w14:paraId="734C10E2" w14:textId="77777777" w:rsidR="00B1006C" w:rsidRDefault="00B1006C" w:rsidP="00204E9C">
      <w:pPr>
        <w:spacing w:after="0"/>
        <w:rPr>
          <w:b/>
          <w:sz w:val="16"/>
          <w:szCs w:val="16"/>
          <w:u w:val="single"/>
        </w:rPr>
      </w:pPr>
    </w:p>
    <w:p w14:paraId="4830A829" w14:textId="77777777" w:rsidR="00B1006C" w:rsidRDefault="00B1006C" w:rsidP="00204E9C">
      <w:pPr>
        <w:spacing w:after="0"/>
        <w:rPr>
          <w:b/>
          <w:sz w:val="16"/>
          <w:szCs w:val="16"/>
          <w:u w:val="single"/>
        </w:rPr>
      </w:pPr>
    </w:p>
    <w:p w14:paraId="0DB0199E" w14:textId="77777777" w:rsidR="00B1006C" w:rsidRDefault="00B1006C" w:rsidP="00204E9C">
      <w:pPr>
        <w:spacing w:after="0"/>
        <w:rPr>
          <w:b/>
          <w:sz w:val="16"/>
          <w:szCs w:val="16"/>
          <w:u w:val="single"/>
        </w:rPr>
      </w:pPr>
    </w:p>
    <w:p w14:paraId="37D38B61" w14:textId="77777777" w:rsidR="00B1006C" w:rsidRDefault="00B1006C" w:rsidP="00204E9C">
      <w:pPr>
        <w:spacing w:after="0"/>
        <w:rPr>
          <w:b/>
          <w:sz w:val="16"/>
          <w:szCs w:val="16"/>
          <w:u w:val="single"/>
        </w:rPr>
      </w:pPr>
    </w:p>
    <w:p w14:paraId="4996DEEE" w14:textId="77777777" w:rsidR="00B1006C" w:rsidRDefault="00B1006C" w:rsidP="00204E9C">
      <w:pPr>
        <w:spacing w:after="0"/>
        <w:rPr>
          <w:b/>
          <w:sz w:val="16"/>
          <w:szCs w:val="16"/>
          <w:u w:val="single"/>
        </w:rPr>
      </w:pPr>
    </w:p>
    <w:p w14:paraId="3BF3305F" w14:textId="77777777" w:rsidR="00B1006C" w:rsidRDefault="00B1006C" w:rsidP="00204E9C">
      <w:pPr>
        <w:spacing w:after="0"/>
        <w:rPr>
          <w:b/>
          <w:sz w:val="16"/>
          <w:szCs w:val="16"/>
          <w:u w:val="single"/>
        </w:rPr>
      </w:pPr>
    </w:p>
    <w:p w14:paraId="7B93732A" w14:textId="77777777" w:rsidR="00B1006C" w:rsidRDefault="00B1006C" w:rsidP="00204E9C">
      <w:pPr>
        <w:spacing w:after="0"/>
        <w:rPr>
          <w:b/>
          <w:sz w:val="16"/>
          <w:szCs w:val="16"/>
          <w:u w:val="single"/>
        </w:rPr>
      </w:pPr>
    </w:p>
    <w:p w14:paraId="62B61D79" w14:textId="77777777" w:rsidR="00FD3C03" w:rsidRDefault="00FD3C03" w:rsidP="003C6A95">
      <w:pPr>
        <w:spacing w:after="0"/>
        <w:rPr>
          <w:b/>
          <w:sz w:val="20"/>
          <w:szCs w:val="20"/>
          <w:u w:val="single"/>
        </w:rPr>
      </w:pPr>
    </w:p>
    <w:p w14:paraId="7F9597AD" w14:textId="77777777" w:rsidR="00FD3C03" w:rsidRDefault="00FD3C03" w:rsidP="003C6A95">
      <w:pPr>
        <w:spacing w:after="0"/>
        <w:rPr>
          <w:b/>
          <w:sz w:val="20"/>
          <w:szCs w:val="20"/>
          <w:u w:val="single"/>
        </w:rPr>
      </w:pPr>
    </w:p>
    <w:p w14:paraId="28E8B731" w14:textId="77777777" w:rsidR="00C57FCC" w:rsidRDefault="00C57FCC">
      <w:pPr>
        <w:rPr>
          <w:b/>
          <w:sz w:val="20"/>
          <w:szCs w:val="20"/>
          <w:u w:val="single"/>
        </w:rPr>
      </w:pPr>
      <w:r>
        <w:rPr>
          <w:b/>
          <w:sz w:val="20"/>
          <w:szCs w:val="20"/>
          <w:u w:val="single"/>
        </w:rPr>
        <w:br w:type="page"/>
      </w:r>
    </w:p>
    <w:p w14:paraId="02C8A9A6" w14:textId="77777777" w:rsidR="00913B7C" w:rsidRPr="00634EEB" w:rsidRDefault="00051012" w:rsidP="003C6A95">
      <w:pPr>
        <w:spacing w:after="0"/>
        <w:rPr>
          <w:b/>
          <w:sz w:val="20"/>
          <w:szCs w:val="20"/>
          <w:u w:val="single"/>
        </w:rPr>
      </w:pPr>
      <w:r>
        <w:rPr>
          <w:b/>
          <w:sz w:val="20"/>
          <w:szCs w:val="20"/>
          <w:u w:val="single"/>
        </w:rPr>
        <w:lastRenderedPageBreak/>
        <w:t>F</w:t>
      </w:r>
      <w:r w:rsidR="00FD3C03">
        <w:rPr>
          <w:b/>
          <w:sz w:val="20"/>
          <w:szCs w:val="20"/>
          <w:u w:val="single"/>
        </w:rPr>
        <w:t>igure</w:t>
      </w:r>
      <w:r w:rsidR="00C57FCC">
        <w:rPr>
          <w:b/>
          <w:sz w:val="20"/>
          <w:szCs w:val="20"/>
          <w:u w:val="single"/>
        </w:rPr>
        <w:t>s</w:t>
      </w:r>
    </w:p>
    <w:p w14:paraId="6720E66C" w14:textId="77777777" w:rsidR="00913B7C" w:rsidRDefault="00913B7C" w:rsidP="003C6A95">
      <w:pPr>
        <w:spacing w:after="0"/>
        <w:rPr>
          <w:b/>
          <w:sz w:val="16"/>
          <w:szCs w:val="16"/>
          <w:u w:val="single"/>
        </w:rPr>
      </w:pPr>
    </w:p>
    <w:p w14:paraId="7434A203" w14:textId="77777777" w:rsidR="00FD3C03" w:rsidRDefault="00FD3C03" w:rsidP="003C6A95">
      <w:pPr>
        <w:spacing w:after="0"/>
        <w:rPr>
          <w:b/>
          <w:sz w:val="16"/>
          <w:szCs w:val="16"/>
          <w:u w:val="single"/>
        </w:rPr>
      </w:pPr>
      <w:r w:rsidRPr="00FD3C03">
        <w:rPr>
          <w:noProof/>
          <w:sz w:val="16"/>
          <w:szCs w:val="16"/>
          <w:lang w:eastAsia="en-AU"/>
        </w:rPr>
        <w:drawing>
          <wp:inline distT="0" distB="0" distL="0" distR="0" wp14:anchorId="693CD69A" wp14:editId="5E01C290">
            <wp:extent cx="3688715" cy="326771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8715" cy="3267710"/>
                    </a:xfrm>
                    <a:prstGeom prst="rect">
                      <a:avLst/>
                    </a:prstGeom>
                    <a:noFill/>
                  </pic:spPr>
                </pic:pic>
              </a:graphicData>
            </a:graphic>
          </wp:inline>
        </w:drawing>
      </w:r>
    </w:p>
    <w:p w14:paraId="223849B3" w14:textId="77777777" w:rsidR="00FD3C03" w:rsidRPr="00FD3C03" w:rsidRDefault="00FD3C03" w:rsidP="003C6A95">
      <w:pPr>
        <w:spacing w:after="0"/>
        <w:rPr>
          <w:b/>
          <w:sz w:val="16"/>
          <w:szCs w:val="16"/>
          <w:u w:val="single"/>
        </w:rPr>
      </w:pPr>
    </w:p>
    <w:p w14:paraId="64700E33" w14:textId="77777777" w:rsidR="00FD3C03" w:rsidRPr="00FD3C03" w:rsidRDefault="00FD3C03" w:rsidP="00FD3C03">
      <w:pPr>
        <w:spacing w:after="0"/>
        <w:rPr>
          <w:sz w:val="16"/>
          <w:szCs w:val="16"/>
        </w:rPr>
      </w:pPr>
      <w:r w:rsidRPr="00FD3C03">
        <w:rPr>
          <w:b/>
          <w:sz w:val="16"/>
          <w:szCs w:val="16"/>
          <w:u w:val="single"/>
        </w:rPr>
        <w:t>Figure 1: Capsular invasion</w:t>
      </w:r>
      <w:r w:rsidRPr="00FD3C03">
        <w:rPr>
          <w:sz w:val="16"/>
          <w:szCs w:val="16"/>
        </w:rPr>
        <w:t xml:space="preserve">. Capsular invasion (CI): Schematic drawing for the interpretation of the presence or absence of CI. The diagram depicts a follicular neoplasm (orange) surrounded by a fibrous capsule (green). </w:t>
      </w:r>
      <w:r w:rsidRPr="00FD3C03">
        <w:rPr>
          <w:b/>
          <w:sz w:val="16"/>
          <w:szCs w:val="16"/>
        </w:rPr>
        <w:t>a</w:t>
      </w:r>
      <w:r w:rsidRPr="00FD3C03">
        <w:rPr>
          <w:sz w:val="16"/>
          <w:szCs w:val="16"/>
        </w:rPr>
        <w:t xml:space="preserve"> </w:t>
      </w:r>
      <w:proofErr w:type="spellStart"/>
      <w:r w:rsidRPr="00FD3C03">
        <w:rPr>
          <w:sz w:val="16"/>
          <w:szCs w:val="16"/>
        </w:rPr>
        <w:t>bosselation</w:t>
      </w:r>
      <w:proofErr w:type="spellEnd"/>
      <w:r w:rsidRPr="00FD3C03">
        <w:rPr>
          <w:sz w:val="16"/>
          <w:szCs w:val="16"/>
        </w:rPr>
        <w:t xml:space="preserve"> on the inner aspect of the capsule does not represent CI; </w:t>
      </w:r>
      <w:r w:rsidRPr="00FD3C03">
        <w:rPr>
          <w:b/>
          <w:sz w:val="16"/>
          <w:szCs w:val="16"/>
        </w:rPr>
        <w:t>b</w:t>
      </w:r>
      <w:r w:rsidRPr="00FD3C03">
        <w:rPr>
          <w:sz w:val="16"/>
          <w:szCs w:val="16"/>
        </w:rPr>
        <w:t xml:space="preserve"> sharp tumour bud invades into but not through the capsule suggesting CI requiring deeper sections to exclude or confirm the presence of CI;</w:t>
      </w:r>
      <w:r w:rsidRPr="00FD3C03">
        <w:rPr>
          <w:b/>
          <w:sz w:val="16"/>
          <w:szCs w:val="16"/>
        </w:rPr>
        <w:t xml:space="preserve"> c</w:t>
      </w:r>
      <w:r w:rsidRPr="00FD3C03">
        <w:rPr>
          <w:sz w:val="16"/>
          <w:szCs w:val="16"/>
        </w:rPr>
        <w:t xml:space="preserve"> tumour totally transgresses the capsule invading beyond the outer contour of the capsule qualifying as CI; </w:t>
      </w:r>
      <w:r w:rsidRPr="00FD3C03">
        <w:rPr>
          <w:b/>
          <w:sz w:val="16"/>
          <w:szCs w:val="16"/>
        </w:rPr>
        <w:t>d</w:t>
      </w:r>
      <w:r w:rsidRPr="00FD3C03">
        <w:rPr>
          <w:sz w:val="16"/>
          <w:szCs w:val="16"/>
        </w:rPr>
        <w:t xml:space="preserve"> tumour clothed by thin (probably new) fibrous capsule but already extending beyond an imaginary (dotted) line drawn through the outer contour of the capsule qualifying as CI; </w:t>
      </w:r>
      <w:r w:rsidRPr="00FD3C03">
        <w:rPr>
          <w:b/>
          <w:sz w:val="16"/>
          <w:szCs w:val="16"/>
        </w:rPr>
        <w:t>e</w:t>
      </w:r>
      <w:r w:rsidRPr="00FD3C03">
        <w:rPr>
          <w:sz w:val="16"/>
          <w:szCs w:val="16"/>
        </w:rPr>
        <w:t xml:space="preserve"> satellite tumour nodule with similar features (architecture, cytomorphology) to the main tumour lying outside the capsule qualifying as CI; </w:t>
      </w:r>
      <w:r w:rsidRPr="00FD3C03">
        <w:rPr>
          <w:b/>
          <w:sz w:val="16"/>
          <w:szCs w:val="16"/>
        </w:rPr>
        <w:t>f</w:t>
      </w:r>
      <w:r w:rsidRPr="00FD3C03">
        <w:rPr>
          <w:sz w:val="16"/>
          <w:szCs w:val="16"/>
        </w:rPr>
        <w:t xml:space="preserve"> Follicles aligned perpendicular to the capsule suggesting invasion requiring deeper sections to exclude or confirm the presence of CI; </w:t>
      </w:r>
      <w:r w:rsidRPr="00FD3C03">
        <w:rPr>
          <w:b/>
          <w:sz w:val="16"/>
          <w:szCs w:val="16"/>
        </w:rPr>
        <w:t>g</w:t>
      </w:r>
      <w:r w:rsidRPr="00FD3C03">
        <w:rPr>
          <w:sz w:val="16"/>
          <w:szCs w:val="16"/>
        </w:rPr>
        <w:t xml:space="preserve"> Follicles aligned parallel to the capsule do not represent CI; </w:t>
      </w:r>
      <w:r w:rsidRPr="00FD3C03">
        <w:rPr>
          <w:b/>
          <w:sz w:val="16"/>
          <w:szCs w:val="16"/>
        </w:rPr>
        <w:t>h</w:t>
      </w:r>
      <w:r w:rsidRPr="00FD3C03">
        <w:rPr>
          <w:sz w:val="16"/>
          <w:szCs w:val="16"/>
        </w:rPr>
        <w:t xml:space="preserve"> Mushroom-shaped tumour with total transgression of the capsule qualifies as CI; </w:t>
      </w:r>
      <w:proofErr w:type="spellStart"/>
      <w:r w:rsidRPr="00FD3C03">
        <w:rPr>
          <w:b/>
          <w:sz w:val="16"/>
          <w:szCs w:val="16"/>
        </w:rPr>
        <w:t>i</w:t>
      </w:r>
      <w:proofErr w:type="spellEnd"/>
      <w:r w:rsidRPr="00FD3C03">
        <w:rPr>
          <w:b/>
          <w:sz w:val="16"/>
          <w:szCs w:val="16"/>
        </w:rPr>
        <w:t xml:space="preserve"> </w:t>
      </w:r>
      <w:r w:rsidRPr="00FD3C03">
        <w:rPr>
          <w:sz w:val="16"/>
          <w:szCs w:val="16"/>
        </w:rPr>
        <w:t>mushroom-shaped tumour within but not through the capsule suggests invasion requiring deeper sections to exclude or confirm the presence of CI;</w:t>
      </w:r>
      <w:r w:rsidRPr="00FD3C03">
        <w:rPr>
          <w:b/>
          <w:sz w:val="16"/>
          <w:szCs w:val="16"/>
        </w:rPr>
        <w:t xml:space="preserve"> j</w:t>
      </w:r>
      <w:r w:rsidRPr="00FD3C03">
        <w:rPr>
          <w:sz w:val="16"/>
          <w:szCs w:val="16"/>
        </w:rPr>
        <w:t xml:space="preserve"> neoplastic follicles in the fibrous capsule with a degenerated appearance accompanied by lymphocytes and </w:t>
      </w:r>
      <w:proofErr w:type="spellStart"/>
      <w:r w:rsidRPr="00FD3C03">
        <w:rPr>
          <w:sz w:val="16"/>
          <w:szCs w:val="16"/>
        </w:rPr>
        <w:t>siderophages</w:t>
      </w:r>
      <w:proofErr w:type="spellEnd"/>
      <w:r w:rsidRPr="00FD3C03">
        <w:rPr>
          <w:sz w:val="16"/>
          <w:szCs w:val="16"/>
        </w:rPr>
        <w:t xml:space="preserve"> does not represent CI but rather capsular rupture related to prior FNA. Reproduced with permission from Chan J (2007). </w:t>
      </w:r>
      <w:r w:rsidRPr="00FD3C03">
        <w:rPr>
          <w:i/>
          <w:sz w:val="16"/>
          <w:szCs w:val="16"/>
        </w:rPr>
        <w:t>Tumours of the thyroid and parathyroid glands</w:t>
      </w:r>
      <w:r w:rsidRPr="00FD3C03">
        <w:rPr>
          <w:sz w:val="16"/>
          <w:szCs w:val="16"/>
        </w:rPr>
        <w:t>. Diagnostic Histopathology of Tumours. Fletcher CDM. Churchill Livingstone Elsevier, Philadelphia.</w:t>
      </w:r>
      <w:r w:rsidRPr="00FD3C03">
        <w:rPr>
          <w:sz w:val="16"/>
          <w:szCs w:val="16"/>
        </w:rPr>
        <w:fldChar w:fldCharType="begin"/>
      </w:r>
      <w:r w:rsidRPr="00FD3C03">
        <w:rPr>
          <w:sz w:val="16"/>
          <w:szCs w:val="16"/>
        </w:rPr>
        <w:instrText xml:space="preserve"> ADDIN EN.CITE &lt;EndNote&gt;&lt;Cite&gt;&lt;Author&gt;Chan&lt;/Author&gt;&lt;Year&gt;2007&lt;/Year&gt;&lt;RecNum&gt;182&lt;/RecNum&gt;&lt;DisplayText&gt;&lt;style face="superscript"&gt;1&lt;/style&gt;&lt;/DisplayText&gt;&lt;record&gt;&lt;rec-number&gt;182&lt;/rec-number&gt;&lt;foreign-keys&gt;&lt;key app="EN" db-id="2zp95axwg9a0v7eepts5vpfb9e0525xzpra0" timestamp="1557721971"&gt;182&lt;/key&gt;&lt;/foreign-keys&gt;&lt;ref-type name="Book"&gt;6&lt;/ref-type&gt;&lt;contributors&gt;&lt;authors&gt;&lt;author&gt;Chan, J.&lt;/author&gt;&lt;/authors&gt;&lt;secondary-authors&gt;&lt;author&gt;Fletcher, C.D.M.&lt;/author&gt;&lt;/secondary-authors&gt;&lt;/contributors&gt;&lt;titles&gt;&lt;title&gt;Tumours of the thyroid and parathyroid glands. In: Diagnostic Histopathology of tumours&lt;/title&gt;&lt;/titles&gt;&lt;dates&gt;&lt;year&gt;2007&lt;/year&gt;&lt;/dates&gt;&lt;pub-location&gt;Philadelphia&lt;/pub-location&gt;&lt;publisher&gt;Churchill Livingstone Elsevier&lt;/publisher&gt;&lt;urls&gt;&lt;/urls&gt;&lt;/record&gt;&lt;/Cite&gt;&lt;/EndNote&gt;</w:instrText>
      </w:r>
      <w:r w:rsidRPr="00FD3C03">
        <w:rPr>
          <w:sz w:val="16"/>
          <w:szCs w:val="16"/>
        </w:rPr>
        <w:fldChar w:fldCharType="separate"/>
      </w:r>
      <w:r w:rsidRPr="00FD3C03">
        <w:rPr>
          <w:sz w:val="16"/>
          <w:szCs w:val="16"/>
          <w:vertAlign w:val="superscript"/>
        </w:rPr>
        <w:t>1</w:t>
      </w:r>
      <w:r w:rsidRPr="00FD3C03">
        <w:rPr>
          <w:sz w:val="16"/>
          <w:szCs w:val="16"/>
        </w:rPr>
        <w:fldChar w:fldCharType="end"/>
      </w:r>
      <w:r w:rsidRPr="00FD3C03">
        <w:rPr>
          <w:sz w:val="16"/>
          <w:szCs w:val="16"/>
        </w:rPr>
        <w:t xml:space="preserve"> </w:t>
      </w:r>
    </w:p>
    <w:p w14:paraId="39DDA0E1" w14:textId="77777777" w:rsidR="00FD3C03" w:rsidRDefault="00FD3C03" w:rsidP="003C6A95">
      <w:pPr>
        <w:spacing w:after="0"/>
        <w:rPr>
          <w:b/>
          <w:sz w:val="16"/>
          <w:szCs w:val="16"/>
          <w:u w:val="single"/>
        </w:rPr>
      </w:pPr>
    </w:p>
    <w:p w14:paraId="0671B63A" w14:textId="77777777" w:rsidR="00FD3C03" w:rsidRPr="00FD3C03" w:rsidRDefault="00FD3C03" w:rsidP="00FD3C03">
      <w:pPr>
        <w:spacing w:after="0"/>
        <w:rPr>
          <w:b/>
          <w:sz w:val="16"/>
          <w:szCs w:val="16"/>
        </w:rPr>
      </w:pPr>
      <w:r w:rsidRPr="00FD3C03">
        <w:rPr>
          <w:b/>
          <w:sz w:val="16"/>
          <w:szCs w:val="16"/>
        </w:rPr>
        <w:t xml:space="preserve">Reference </w:t>
      </w:r>
    </w:p>
    <w:p w14:paraId="5368846B" w14:textId="77777777" w:rsidR="00FD3C03" w:rsidRPr="00FD3C03" w:rsidRDefault="00FD3C03" w:rsidP="00FD3C03">
      <w:pPr>
        <w:spacing w:after="0"/>
        <w:rPr>
          <w:sz w:val="16"/>
          <w:szCs w:val="16"/>
          <w:lang w:val="en-US"/>
        </w:rPr>
      </w:pPr>
      <w:r w:rsidRPr="00FD3C03">
        <w:rPr>
          <w:sz w:val="16"/>
          <w:szCs w:val="16"/>
          <w:lang w:val="en-US"/>
        </w:rPr>
        <w:fldChar w:fldCharType="begin"/>
      </w:r>
      <w:r w:rsidRPr="00FD3C03">
        <w:rPr>
          <w:sz w:val="16"/>
          <w:szCs w:val="16"/>
          <w:lang w:val="en-US"/>
        </w:rPr>
        <w:instrText xml:space="preserve"> ADDIN EN.REFLIST </w:instrText>
      </w:r>
      <w:r w:rsidRPr="00FD3C03">
        <w:rPr>
          <w:sz w:val="16"/>
          <w:szCs w:val="16"/>
          <w:lang w:val="en-US"/>
        </w:rPr>
        <w:fldChar w:fldCharType="separate"/>
      </w:r>
      <w:r>
        <w:rPr>
          <w:sz w:val="16"/>
          <w:szCs w:val="16"/>
          <w:lang w:val="en-US"/>
        </w:rPr>
        <w:t xml:space="preserve">1   </w:t>
      </w:r>
      <w:r w:rsidRPr="00FD3C03">
        <w:rPr>
          <w:sz w:val="16"/>
          <w:szCs w:val="16"/>
          <w:lang w:val="en-US"/>
        </w:rPr>
        <w:t xml:space="preserve">Chan J (2007). </w:t>
      </w:r>
      <w:r w:rsidRPr="00FD3C03">
        <w:rPr>
          <w:i/>
          <w:sz w:val="16"/>
          <w:szCs w:val="16"/>
          <w:lang w:val="en-US"/>
        </w:rPr>
        <w:t>Tumours of the</w:t>
      </w:r>
      <w:r w:rsidR="001F19FA">
        <w:rPr>
          <w:i/>
          <w:sz w:val="16"/>
          <w:szCs w:val="16"/>
          <w:lang w:val="en-US"/>
        </w:rPr>
        <w:t xml:space="preserve"> thyroid and parathyroid gland. </w:t>
      </w:r>
      <w:r w:rsidRPr="00FD3C03">
        <w:rPr>
          <w:i/>
          <w:sz w:val="16"/>
          <w:szCs w:val="16"/>
          <w:lang w:val="en-US"/>
        </w:rPr>
        <w:t xml:space="preserve"> In: Diagnostic Histopathology of tumours</w:t>
      </w:r>
      <w:r w:rsidRPr="00FD3C03">
        <w:rPr>
          <w:sz w:val="16"/>
          <w:szCs w:val="16"/>
          <w:lang w:val="en-US"/>
        </w:rPr>
        <w:t>. Fletcher CDM. Churchill Livingstone Elsevier, Philadelphia.</w:t>
      </w:r>
    </w:p>
    <w:p w14:paraId="6BACE34C" w14:textId="77777777" w:rsidR="00FD3C03" w:rsidRPr="00FD3C03" w:rsidRDefault="00FD3C03" w:rsidP="00FD3C03">
      <w:pPr>
        <w:spacing w:after="0"/>
        <w:rPr>
          <w:sz w:val="16"/>
          <w:szCs w:val="16"/>
          <w:lang w:val="en-US"/>
        </w:rPr>
      </w:pPr>
    </w:p>
    <w:p w14:paraId="6298C00F" w14:textId="77777777" w:rsidR="00BD1CBE" w:rsidRDefault="00FD3C03" w:rsidP="00FD3C03">
      <w:pPr>
        <w:spacing w:after="0"/>
        <w:rPr>
          <w:b/>
          <w:sz w:val="16"/>
          <w:szCs w:val="16"/>
          <w:u w:val="single"/>
        </w:rPr>
      </w:pPr>
      <w:r w:rsidRPr="00FD3C03">
        <w:rPr>
          <w:sz w:val="16"/>
          <w:szCs w:val="16"/>
        </w:rPr>
        <w:fldChar w:fldCharType="end"/>
      </w:r>
    </w:p>
    <w:p w14:paraId="190CFD8E" w14:textId="77777777" w:rsidR="00634EEB" w:rsidRDefault="00634EEB" w:rsidP="003C6A95">
      <w:pPr>
        <w:spacing w:after="0"/>
        <w:rPr>
          <w:b/>
          <w:sz w:val="16"/>
          <w:szCs w:val="16"/>
          <w:u w:val="single"/>
        </w:rPr>
      </w:pPr>
    </w:p>
    <w:p w14:paraId="2267FEF7" w14:textId="77777777" w:rsidR="00634EEB" w:rsidRDefault="00634EEB" w:rsidP="003C6A95">
      <w:pPr>
        <w:spacing w:after="0"/>
        <w:rPr>
          <w:b/>
          <w:sz w:val="16"/>
          <w:szCs w:val="16"/>
          <w:u w:val="single"/>
        </w:rPr>
      </w:pPr>
    </w:p>
    <w:p w14:paraId="0AACFD0F" w14:textId="77777777" w:rsidR="00634EEB" w:rsidRDefault="00634EEB" w:rsidP="003C6A95">
      <w:pPr>
        <w:spacing w:after="0"/>
        <w:rPr>
          <w:b/>
          <w:sz w:val="16"/>
          <w:szCs w:val="16"/>
          <w:u w:val="single"/>
        </w:rPr>
      </w:pPr>
    </w:p>
    <w:p w14:paraId="2974EC30" w14:textId="77777777" w:rsidR="00634EEB" w:rsidRDefault="00634EEB" w:rsidP="003C6A95">
      <w:pPr>
        <w:spacing w:after="0"/>
        <w:rPr>
          <w:b/>
          <w:sz w:val="16"/>
          <w:szCs w:val="16"/>
          <w:u w:val="single"/>
        </w:rPr>
      </w:pPr>
    </w:p>
    <w:p w14:paraId="0595A8B6" w14:textId="77777777" w:rsidR="00C57FCC" w:rsidRDefault="00C57FCC" w:rsidP="00C57FCC">
      <w:pPr>
        <w:spacing w:before="240" w:after="0"/>
        <w:rPr>
          <w:b/>
          <w:sz w:val="16"/>
          <w:szCs w:val="16"/>
          <w:u w:val="single"/>
        </w:rPr>
      </w:pPr>
      <w:r w:rsidRPr="00C57FCC">
        <w:rPr>
          <w:noProof/>
          <w:sz w:val="16"/>
          <w:szCs w:val="16"/>
          <w:lang w:eastAsia="en-AU"/>
        </w:rPr>
        <w:drawing>
          <wp:inline distT="0" distB="0" distL="0" distR="0" wp14:anchorId="0491E861" wp14:editId="6C8C9173">
            <wp:extent cx="5712460" cy="3133725"/>
            <wp:effectExtent l="0" t="0" r="254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2460" cy="3133725"/>
                    </a:xfrm>
                    <a:prstGeom prst="rect">
                      <a:avLst/>
                    </a:prstGeom>
                    <a:noFill/>
                  </pic:spPr>
                </pic:pic>
              </a:graphicData>
            </a:graphic>
          </wp:inline>
        </w:drawing>
      </w:r>
    </w:p>
    <w:p w14:paraId="5975F53B" w14:textId="77777777" w:rsidR="00C57FCC" w:rsidRPr="00C57FCC" w:rsidRDefault="00C57FCC" w:rsidP="00C57FCC">
      <w:pPr>
        <w:spacing w:before="120" w:after="0"/>
        <w:rPr>
          <w:b/>
          <w:i/>
          <w:sz w:val="16"/>
          <w:szCs w:val="16"/>
          <w:u w:val="single"/>
        </w:rPr>
      </w:pPr>
      <w:r w:rsidRPr="00C57FCC">
        <w:rPr>
          <w:b/>
          <w:sz w:val="16"/>
          <w:szCs w:val="16"/>
          <w:u w:val="single"/>
        </w:rPr>
        <w:t>Figure 2: Blood vessel invasion (BVI)</w:t>
      </w:r>
      <w:r w:rsidRPr="00C57FCC">
        <w:rPr>
          <w:sz w:val="16"/>
          <w:szCs w:val="16"/>
        </w:rPr>
        <w:t xml:space="preserve">. Schematic drawing for the interpretation of the presence or absence of BVI. The diagram depicts a follicular neoplasm (green) surrounded by a fibrous capsule (blue). </w:t>
      </w:r>
      <w:r w:rsidRPr="000D43E3">
        <w:rPr>
          <w:b/>
          <w:bCs/>
          <w:sz w:val="16"/>
          <w:szCs w:val="16"/>
        </w:rPr>
        <w:t>a</w:t>
      </w:r>
      <w:r w:rsidRPr="000D43E3">
        <w:rPr>
          <w:b/>
          <w:sz w:val="16"/>
          <w:szCs w:val="16"/>
        </w:rPr>
        <w:t xml:space="preserve"> </w:t>
      </w:r>
      <w:r w:rsidRPr="00C57FCC">
        <w:rPr>
          <w:sz w:val="16"/>
          <w:szCs w:val="16"/>
        </w:rPr>
        <w:t xml:space="preserve">Bulging of tumour into vessels within the tumour proper does not constitute BVI. </w:t>
      </w:r>
      <w:r w:rsidRPr="000D43E3">
        <w:rPr>
          <w:b/>
          <w:bCs/>
          <w:sz w:val="16"/>
          <w:szCs w:val="16"/>
        </w:rPr>
        <w:t>b</w:t>
      </w:r>
      <w:r w:rsidRPr="00C57FCC">
        <w:rPr>
          <w:sz w:val="16"/>
          <w:szCs w:val="16"/>
        </w:rPr>
        <w:t xml:space="preserve"> Tumour thrombus covered by endothelial cells in intracapsular vessel qualifies as BVI. </w:t>
      </w:r>
      <w:r w:rsidRPr="000D43E3">
        <w:rPr>
          <w:b/>
          <w:bCs/>
          <w:sz w:val="16"/>
          <w:szCs w:val="16"/>
        </w:rPr>
        <w:t>c</w:t>
      </w:r>
      <w:r w:rsidRPr="00C57FCC">
        <w:rPr>
          <w:sz w:val="16"/>
          <w:szCs w:val="16"/>
        </w:rPr>
        <w:t xml:space="preserve"> Tumour thrombus in intracapsular vessel considered as BVI since it is attached to the vessel wall. </w:t>
      </w:r>
      <w:r w:rsidRPr="000D43E3">
        <w:rPr>
          <w:b/>
          <w:bCs/>
          <w:sz w:val="16"/>
          <w:szCs w:val="16"/>
        </w:rPr>
        <w:t>d</w:t>
      </w:r>
      <w:r w:rsidRPr="00C57FCC">
        <w:rPr>
          <w:sz w:val="16"/>
          <w:szCs w:val="16"/>
        </w:rPr>
        <w:t xml:space="preserve"> Although not </w:t>
      </w:r>
      <w:proofErr w:type="spellStart"/>
      <w:r w:rsidRPr="00C57FCC">
        <w:rPr>
          <w:sz w:val="16"/>
          <w:szCs w:val="16"/>
        </w:rPr>
        <w:t>endothelialized</w:t>
      </w:r>
      <w:proofErr w:type="spellEnd"/>
      <w:r w:rsidRPr="00C57FCC">
        <w:rPr>
          <w:sz w:val="16"/>
          <w:szCs w:val="16"/>
        </w:rPr>
        <w:t xml:space="preserve">, this tumour thrombus qualifies for BVI because it is accompanied by a fibrin thrombus. </w:t>
      </w:r>
      <w:r w:rsidRPr="000D43E3">
        <w:rPr>
          <w:b/>
          <w:bCs/>
          <w:sz w:val="16"/>
          <w:szCs w:val="16"/>
        </w:rPr>
        <w:t>e</w:t>
      </w:r>
      <w:r w:rsidRPr="00C57FCC">
        <w:rPr>
          <w:sz w:val="16"/>
          <w:szCs w:val="16"/>
        </w:rPr>
        <w:t xml:space="preserve"> </w:t>
      </w:r>
      <w:proofErr w:type="spellStart"/>
      <w:r w:rsidRPr="00C57FCC">
        <w:rPr>
          <w:sz w:val="16"/>
          <w:szCs w:val="16"/>
        </w:rPr>
        <w:t>Endothelialized</w:t>
      </w:r>
      <w:proofErr w:type="spellEnd"/>
      <w:r w:rsidRPr="00C57FCC">
        <w:rPr>
          <w:sz w:val="16"/>
          <w:szCs w:val="16"/>
        </w:rPr>
        <w:t xml:space="preserve"> tumour thrombus in vessel outside the tumour capsule represents BVI</w:t>
      </w:r>
      <w:r w:rsidR="00920A73">
        <w:rPr>
          <w:sz w:val="16"/>
          <w:szCs w:val="16"/>
        </w:rPr>
        <w:t>.</w:t>
      </w:r>
      <w:r w:rsidRPr="00C57FCC">
        <w:rPr>
          <w:sz w:val="16"/>
          <w:szCs w:val="16"/>
        </w:rPr>
        <w:t xml:space="preserve"> </w:t>
      </w:r>
      <w:r w:rsidRPr="000D43E3">
        <w:rPr>
          <w:b/>
          <w:bCs/>
          <w:sz w:val="16"/>
          <w:szCs w:val="16"/>
        </w:rPr>
        <w:t>f</w:t>
      </w:r>
      <w:r w:rsidRPr="00C57FCC">
        <w:rPr>
          <w:sz w:val="16"/>
          <w:szCs w:val="16"/>
        </w:rPr>
        <w:t xml:space="preserve"> Artefactual dislodgement of tumour manifesting as irregular tumour fragments into vascular lumen unaccompanied by endothelial covering or fibrin thrombus. Modified from the original version in Chan J (2007). </w:t>
      </w:r>
      <w:r w:rsidRPr="00C57FCC">
        <w:rPr>
          <w:i/>
          <w:sz w:val="16"/>
          <w:szCs w:val="16"/>
        </w:rPr>
        <w:t>Tumours of the thyroid and parathyroid glands</w:t>
      </w:r>
      <w:r w:rsidRPr="00C57FCC">
        <w:rPr>
          <w:sz w:val="16"/>
          <w:szCs w:val="16"/>
        </w:rPr>
        <w:t>. Diagnostic Histopathology of Tumours. Fletcher CDM. Churchill Livingstone Elsevier, Philadelphia.</w:t>
      </w:r>
      <w:r w:rsidRPr="00C57FCC">
        <w:rPr>
          <w:sz w:val="16"/>
          <w:szCs w:val="16"/>
        </w:rPr>
        <w:fldChar w:fldCharType="begin"/>
      </w:r>
      <w:r w:rsidRPr="00C57FCC">
        <w:rPr>
          <w:sz w:val="16"/>
          <w:szCs w:val="16"/>
        </w:rPr>
        <w:instrText xml:space="preserve"> ADDIN EN.CITE &lt;EndNote&gt;&lt;Cite&gt;&lt;Author&gt;Chan&lt;/Author&gt;&lt;Year&gt;2007&lt;/Year&gt;&lt;RecNum&gt;182&lt;/RecNum&gt;&lt;DisplayText&gt;&lt;style face="superscript"&gt;13&lt;/style&gt;&lt;/DisplayText&gt;&lt;record&gt;&lt;rec-number&gt;182&lt;/rec-number&gt;&lt;foreign-keys&gt;&lt;key app="EN" db-id="2zp95axwg9a0v7eepts5vpfb9e0525xzpra0" timestamp="1557721971"&gt;182&lt;/key&gt;&lt;/foreign-keys&gt;&lt;ref-type name="Book"&gt;6&lt;/ref-type&gt;&lt;contributors&gt;&lt;authors&gt;&lt;author&gt;Chan, J.&lt;/author&gt;&lt;/authors&gt;&lt;secondary-authors&gt;&lt;author&gt;Fletcher, C.D.M.&lt;/author&gt;&lt;/secondary-authors&gt;&lt;/contributors&gt;&lt;titles&gt;&lt;title&gt;Tumours of the thyroid and parathyroid glands. In: Diagnostic Histopathology of tumours&lt;/title&gt;&lt;/titles&gt;&lt;dates&gt;&lt;year&gt;2007&lt;/year&gt;&lt;/dates&gt;&lt;pub-location&gt;Philadelphia&lt;/pub-location&gt;&lt;publisher&gt;Churchill Livingstone Elsevier&lt;/publisher&gt;&lt;urls&gt;&lt;/urls&gt;&lt;/record&gt;&lt;/Cite&gt;&lt;/EndNote&gt;</w:instrText>
      </w:r>
      <w:r w:rsidRPr="00C57FCC">
        <w:rPr>
          <w:sz w:val="16"/>
          <w:szCs w:val="16"/>
        </w:rPr>
        <w:fldChar w:fldCharType="separate"/>
      </w:r>
      <w:r w:rsidRPr="00C57FCC">
        <w:rPr>
          <w:sz w:val="16"/>
          <w:szCs w:val="16"/>
          <w:vertAlign w:val="superscript"/>
        </w:rPr>
        <w:t>13</w:t>
      </w:r>
      <w:r w:rsidRPr="00C57FCC">
        <w:rPr>
          <w:sz w:val="16"/>
          <w:szCs w:val="16"/>
        </w:rPr>
        <w:fldChar w:fldCharType="end"/>
      </w:r>
      <w:r w:rsidRPr="00C57FCC">
        <w:rPr>
          <w:sz w:val="16"/>
          <w:szCs w:val="16"/>
        </w:rPr>
        <w:t xml:space="preserve"> Reproduced with permission.</w:t>
      </w:r>
    </w:p>
    <w:p w14:paraId="1D4DAB3B" w14:textId="77777777" w:rsidR="00630BBC" w:rsidRDefault="00630BBC" w:rsidP="003C6A95">
      <w:pPr>
        <w:spacing w:after="0"/>
        <w:rPr>
          <w:b/>
          <w:sz w:val="16"/>
          <w:szCs w:val="16"/>
          <w:u w:val="single"/>
        </w:rPr>
      </w:pPr>
    </w:p>
    <w:p w14:paraId="47AEC542" w14:textId="77777777" w:rsidR="00C57FCC" w:rsidRPr="00C57FCC" w:rsidRDefault="00C57FCC" w:rsidP="00C57FCC">
      <w:pPr>
        <w:spacing w:after="0"/>
        <w:rPr>
          <w:b/>
          <w:sz w:val="16"/>
          <w:szCs w:val="16"/>
        </w:rPr>
      </w:pPr>
      <w:r w:rsidRPr="00C57FCC">
        <w:rPr>
          <w:b/>
          <w:sz w:val="16"/>
          <w:szCs w:val="16"/>
        </w:rPr>
        <w:t xml:space="preserve">Reference </w:t>
      </w:r>
    </w:p>
    <w:p w14:paraId="16D2521E" w14:textId="77777777" w:rsidR="00C57FCC" w:rsidRPr="00C57FCC" w:rsidRDefault="00C57FCC" w:rsidP="00F63272">
      <w:pPr>
        <w:spacing w:after="0"/>
        <w:ind w:left="284" w:hanging="284"/>
        <w:rPr>
          <w:sz w:val="16"/>
          <w:szCs w:val="16"/>
          <w:lang w:val="en-US"/>
        </w:rPr>
      </w:pPr>
      <w:r w:rsidRPr="00C57FCC">
        <w:rPr>
          <w:sz w:val="16"/>
          <w:szCs w:val="16"/>
          <w:lang w:val="en-US"/>
        </w:rPr>
        <w:fldChar w:fldCharType="begin"/>
      </w:r>
      <w:r w:rsidRPr="00C57FCC">
        <w:rPr>
          <w:sz w:val="16"/>
          <w:szCs w:val="16"/>
          <w:lang w:val="en-US"/>
        </w:rPr>
        <w:instrText xml:space="preserve"> ADDIN EN.REFLIST </w:instrText>
      </w:r>
      <w:r w:rsidRPr="00C57FCC">
        <w:rPr>
          <w:sz w:val="16"/>
          <w:szCs w:val="16"/>
          <w:lang w:val="en-US"/>
        </w:rPr>
        <w:fldChar w:fldCharType="separate"/>
      </w:r>
      <w:r w:rsidR="00F63272" w:rsidRPr="00F63272">
        <w:rPr>
          <w:sz w:val="16"/>
          <w:szCs w:val="16"/>
          <w:lang w:val="en-US"/>
        </w:rPr>
        <w:t>13</w:t>
      </w:r>
      <w:r w:rsidR="00F63272">
        <w:rPr>
          <w:sz w:val="16"/>
          <w:szCs w:val="16"/>
          <w:lang w:val="en-US"/>
        </w:rPr>
        <w:tab/>
      </w:r>
      <w:r w:rsidR="00F63272" w:rsidRPr="00F63272">
        <w:rPr>
          <w:sz w:val="16"/>
          <w:szCs w:val="16"/>
          <w:lang w:val="en-US"/>
        </w:rPr>
        <w:t>Chan J (2007).</w:t>
      </w:r>
      <w:r w:rsidR="00F63272" w:rsidRPr="001F19FA">
        <w:rPr>
          <w:i/>
          <w:sz w:val="16"/>
          <w:szCs w:val="16"/>
          <w:lang w:val="en-US"/>
        </w:rPr>
        <w:t xml:space="preserve"> Tumours of the thyroid and parathyroid glands. In: Diagnostic Histopathology of tumours</w:t>
      </w:r>
      <w:r w:rsidR="00F63272" w:rsidRPr="00F63272">
        <w:rPr>
          <w:sz w:val="16"/>
          <w:szCs w:val="16"/>
          <w:lang w:val="en-US"/>
        </w:rPr>
        <w:t>. Fletcher CDM. Churchill Livingstone Elsevier, Philadelphia.</w:t>
      </w:r>
    </w:p>
    <w:p w14:paraId="1DA4F3E9" w14:textId="77777777" w:rsidR="00C57FCC" w:rsidRDefault="00C57FCC" w:rsidP="00C57FCC">
      <w:pPr>
        <w:spacing w:after="0"/>
        <w:rPr>
          <w:b/>
          <w:sz w:val="16"/>
          <w:szCs w:val="16"/>
          <w:u w:val="single"/>
        </w:rPr>
      </w:pPr>
      <w:r w:rsidRPr="00C57FCC">
        <w:rPr>
          <w:sz w:val="16"/>
          <w:szCs w:val="16"/>
        </w:rPr>
        <w:fldChar w:fldCharType="end"/>
      </w:r>
    </w:p>
    <w:p w14:paraId="5C2DEF29" w14:textId="77777777" w:rsidR="00C57FCC" w:rsidRDefault="00C57FCC" w:rsidP="003C6A95">
      <w:pPr>
        <w:spacing w:after="0"/>
        <w:rPr>
          <w:b/>
          <w:sz w:val="16"/>
          <w:szCs w:val="16"/>
          <w:u w:val="single"/>
        </w:rPr>
      </w:pPr>
    </w:p>
    <w:sectPr w:rsidR="00C57FCC" w:rsidSect="001B2668">
      <w:headerReference w:type="default" r:id="rId10"/>
      <w:footerReference w:type="default" r:id="rId11"/>
      <w:pgSz w:w="16838" w:h="11906" w:orient="landscape"/>
      <w:pgMar w:top="1129" w:right="678" w:bottom="127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E476B" w14:textId="77777777" w:rsidR="005A7C34" w:rsidRDefault="005A7C34" w:rsidP="008F654B">
      <w:pPr>
        <w:spacing w:after="0" w:line="240" w:lineRule="auto"/>
      </w:pPr>
      <w:r>
        <w:separator/>
      </w:r>
    </w:p>
  </w:endnote>
  <w:endnote w:type="continuationSeparator" w:id="0">
    <w:p w14:paraId="599280B6" w14:textId="77777777" w:rsidR="005A7C34" w:rsidRDefault="005A7C34" w:rsidP="008F65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461AD" w14:textId="77777777" w:rsidR="00686C23" w:rsidRPr="005E4807" w:rsidRDefault="00686C23" w:rsidP="005E4807">
    <w:pPr>
      <w:pStyle w:val="Footer"/>
    </w:pPr>
    <w:r w:rsidRPr="00345EFD">
      <w:rPr>
        <w:bCs/>
        <w:sz w:val="20"/>
        <w:szCs w:val="20"/>
      </w:rPr>
      <w:t xml:space="preserve">ISBN: </w:t>
    </w:r>
    <w:r w:rsidRPr="00686C23">
      <w:rPr>
        <w:bCs/>
        <w:sz w:val="20"/>
        <w:szCs w:val="20"/>
      </w:rPr>
      <w:t>978-1-922324-08-5</w:t>
    </w:r>
    <w:r>
      <w:rPr>
        <w:bCs/>
        <w:sz w:val="20"/>
        <w:szCs w:val="20"/>
      </w:rPr>
      <w:t xml:space="preserve"> published June</w:t>
    </w:r>
    <w:r w:rsidRPr="00345EFD">
      <w:rPr>
        <w:bCs/>
        <w:sz w:val="20"/>
        <w:szCs w:val="20"/>
      </w:rPr>
      <w:t xml:space="preserve"> 2020</w:t>
    </w:r>
    <w:r w:rsidRPr="00485033">
      <w:rPr>
        <w:b/>
        <w:bCs/>
        <w:i/>
        <w:sz w:val="20"/>
        <w:szCs w:val="20"/>
      </w:rPr>
      <w:t xml:space="preserve">                                    </w:t>
    </w:r>
    <w:r w:rsidRPr="00485033">
      <w:rPr>
        <w:i/>
        <w:sz w:val="20"/>
        <w:szCs w:val="20"/>
      </w:rPr>
      <w:t xml:space="preserve">© 2020 International Collaboration on Cancer Reporting Limited (ICCR).    </w:t>
    </w:r>
    <w:r>
      <w:rPr>
        <w:i/>
        <w:sz w:val="20"/>
        <w:szCs w:val="20"/>
      </w:rPr>
      <w:t xml:space="preserve">                                                      </w:t>
    </w:r>
    <w:r w:rsidRPr="00485033">
      <w:rPr>
        <w:i/>
        <w:sz w:val="20"/>
        <w:szCs w:val="20"/>
      </w:rPr>
      <w:t xml:space="preserve"> </w:t>
    </w:r>
    <w:r w:rsidRPr="004E386B">
      <w:rPr>
        <w:sz w:val="20"/>
        <w:szCs w:val="20"/>
      </w:rPr>
      <w:t xml:space="preserve">Page </w:t>
    </w:r>
    <w:r w:rsidRPr="004E386B">
      <w:rPr>
        <w:bCs/>
        <w:sz w:val="20"/>
        <w:szCs w:val="20"/>
      </w:rPr>
      <w:fldChar w:fldCharType="begin"/>
    </w:r>
    <w:r w:rsidRPr="004E386B">
      <w:rPr>
        <w:bCs/>
        <w:sz w:val="20"/>
        <w:szCs w:val="20"/>
      </w:rPr>
      <w:instrText xml:space="preserve"> PAGE </w:instrText>
    </w:r>
    <w:r w:rsidRPr="004E386B">
      <w:rPr>
        <w:bCs/>
        <w:sz w:val="20"/>
        <w:szCs w:val="20"/>
      </w:rPr>
      <w:fldChar w:fldCharType="separate"/>
    </w:r>
    <w:r w:rsidR="008A6911">
      <w:rPr>
        <w:bCs/>
        <w:noProof/>
        <w:sz w:val="20"/>
        <w:szCs w:val="20"/>
      </w:rPr>
      <w:t>1</w:t>
    </w:r>
    <w:r w:rsidRPr="004E386B">
      <w:rPr>
        <w:sz w:val="20"/>
        <w:szCs w:val="20"/>
      </w:rPr>
      <w:fldChar w:fldCharType="end"/>
    </w:r>
    <w:r w:rsidRPr="004E386B">
      <w:rPr>
        <w:sz w:val="20"/>
        <w:szCs w:val="20"/>
      </w:rPr>
      <w:t xml:space="preserve"> of </w:t>
    </w:r>
    <w:r w:rsidRPr="004E386B">
      <w:rPr>
        <w:bCs/>
        <w:sz w:val="20"/>
        <w:szCs w:val="20"/>
      </w:rPr>
      <w:fldChar w:fldCharType="begin"/>
    </w:r>
    <w:r w:rsidRPr="004E386B">
      <w:rPr>
        <w:bCs/>
        <w:sz w:val="20"/>
        <w:szCs w:val="20"/>
      </w:rPr>
      <w:instrText xml:space="preserve"> NUMPAGES  </w:instrText>
    </w:r>
    <w:r w:rsidRPr="004E386B">
      <w:rPr>
        <w:bCs/>
        <w:sz w:val="20"/>
        <w:szCs w:val="20"/>
      </w:rPr>
      <w:fldChar w:fldCharType="separate"/>
    </w:r>
    <w:r w:rsidR="008A6911">
      <w:rPr>
        <w:bCs/>
        <w:noProof/>
        <w:sz w:val="20"/>
        <w:szCs w:val="20"/>
      </w:rPr>
      <w:t>21</w:t>
    </w:r>
    <w:r w:rsidRPr="004E386B">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850E" w14:textId="77777777" w:rsidR="005A7C34" w:rsidRDefault="005A7C34" w:rsidP="008F654B">
      <w:pPr>
        <w:spacing w:after="0" w:line="240" w:lineRule="auto"/>
      </w:pPr>
      <w:r>
        <w:separator/>
      </w:r>
    </w:p>
  </w:footnote>
  <w:footnote w:type="continuationSeparator" w:id="0">
    <w:p w14:paraId="050276DC" w14:textId="77777777" w:rsidR="005A7C34" w:rsidRDefault="005A7C34" w:rsidP="008F65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D5A54" w14:textId="77777777" w:rsidR="00686C23" w:rsidRPr="00807ECC" w:rsidRDefault="00686C23" w:rsidP="00807ECC">
    <w:pPr>
      <w:pStyle w:val="Default"/>
      <w:jc w:val="center"/>
      <w:rPr>
        <w:rFonts w:ascii="Calibri" w:hAnsi="Calibri"/>
        <w:b/>
        <w:bCs/>
        <w:sz w:val="20"/>
        <w:szCs w:val="16"/>
      </w:rPr>
    </w:pPr>
    <w:r>
      <w:rPr>
        <w:rFonts w:ascii="Calibri" w:hAnsi="Calibri"/>
        <w:b/>
        <w:bCs/>
        <w:color w:val="auto"/>
        <w:sz w:val="20"/>
        <w:szCs w:val="16"/>
      </w:rPr>
      <w:t>ICCR</w:t>
    </w:r>
    <w:r w:rsidRPr="00807ECC">
      <w:rPr>
        <w:rFonts w:ascii="Calibri" w:hAnsi="Calibri"/>
        <w:b/>
        <w:bCs/>
        <w:color w:val="auto"/>
        <w:sz w:val="20"/>
        <w:szCs w:val="16"/>
      </w:rPr>
      <w:t xml:space="preserve"> </w:t>
    </w:r>
    <w:r w:rsidRPr="00686C23">
      <w:rPr>
        <w:rFonts w:ascii="Calibri" w:hAnsi="Calibri"/>
        <w:b/>
        <w:bCs/>
        <w:color w:val="auto"/>
        <w:sz w:val="20"/>
        <w:szCs w:val="16"/>
      </w:rPr>
      <w:t>Carcinoma of the Thyroid</w:t>
    </w:r>
    <w:r>
      <w:rPr>
        <w:rFonts w:ascii="Calibri" w:hAnsi="Calibri"/>
        <w:b/>
        <w:bCs/>
        <w:color w:val="auto"/>
        <w:sz w:val="20"/>
        <w:szCs w:val="16"/>
      </w:rPr>
      <w:t xml:space="preserve"> Histopathology Reporting Guide, 2</w:t>
    </w:r>
    <w:r w:rsidRPr="00686C23">
      <w:rPr>
        <w:rFonts w:ascii="Calibri" w:hAnsi="Calibri"/>
        <w:b/>
        <w:bCs/>
        <w:color w:val="auto"/>
        <w:sz w:val="20"/>
        <w:szCs w:val="16"/>
        <w:vertAlign w:val="superscript"/>
      </w:rPr>
      <w:t>nd</w:t>
    </w:r>
    <w:r w:rsidRPr="009125B1">
      <w:rPr>
        <w:rFonts w:ascii="Calibri" w:hAnsi="Calibri"/>
        <w:b/>
        <w:bCs/>
        <w:color w:val="auto"/>
        <w:sz w:val="20"/>
        <w:szCs w:val="16"/>
      </w:rPr>
      <w:t xml:space="preserve"> edition. </w:t>
    </w:r>
  </w:p>
  <w:p w14:paraId="37EEF8FF" w14:textId="77777777" w:rsidR="00686C23" w:rsidRPr="008F654B" w:rsidRDefault="00686C23" w:rsidP="008F65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D7B"/>
    <w:multiLevelType w:val="hybridMultilevel"/>
    <w:tmpl w:val="BBCC162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3A7319"/>
    <w:multiLevelType w:val="hybridMultilevel"/>
    <w:tmpl w:val="B170C1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D4C83"/>
    <w:multiLevelType w:val="hybridMultilevel"/>
    <w:tmpl w:val="08BEAE04"/>
    <w:lvl w:ilvl="0" w:tplc="3C3E7EFC">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034AA"/>
    <w:multiLevelType w:val="hybridMultilevel"/>
    <w:tmpl w:val="54AA516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39754E"/>
    <w:multiLevelType w:val="hybridMultilevel"/>
    <w:tmpl w:val="0F94F344"/>
    <w:styleLink w:val="Lettered"/>
    <w:lvl w:ilvl="0" w:tplc="351615B0">
      <w:start w:val="1"/>
      <w:numFmt w:val="bullet"/>
      <w:lvlText w:val="•"/>
      <w:lvlJc w:val="left"/>
      <w:pPr>
        <w:ind w:left="3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60E4635C">
      <w:start w:val="1"/>
      <w:numFmt w:val="bullet"/>
      <w:lvlText w:val="•"/>
      <w:lvlJc w:val="left"/>
      <w:pPr>
        <w:ind w:left="10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5ABE92C2">
      <w:start w:val="1"/>
      <w:numFmt w:val="bullet"/>
      <w:lvlText w:val="•"/>
      <w:lvlJc w:val="left"/>
      <w:pPr>
        <w:ind w:left="18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9034C264">
      <w:start w:val="1"/>
      <w:numFmt w:val="bullet"/>
      <w:lvlText w:val="•"/>
      <w:lvlJc w:val="left"/>
      <w:pPr>
        <w:ind w:left="25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2240454C">
      <w:start w:val="1"/>
      <w:numFmt w:val="bullet"/>
      <w:lvlText w:val="•"/>
      <w:lvlJc w:val="left"/>
      <w:pPr>
        <w:ind w:left="32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FD786842">
      <w:start w:val="1"/>
      <w:numFmt w:val="bullet"/>
      <w:lvlText w:val="•"/>
      <w:lvlJc w:val="left"/>
      <w:pPr>
        <w:ind w:left="39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30AEFF62">
      <w:start w:val="1"/>
      <w:numFmt w:val="bullet"/>
      <w:lvlText w:val="•"/>
      <w:lvlJc w:val="left"/>
      <w:pPr>
        <w:ind w:left="46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D9121BD8">
      <w:start w:val="1"/>
      <w:numFmt w:val="bullet"/>
      <w:lvlText w:val="•"/>
      <w:lvlJc w:val="left"/>
      <w:pPr>
        <w:ind w:left="54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71647904">
      <w:start w:val="1"/>
      <w:numFmt w:val="bullet"/>
      <w:lvlText w:val="•"/>
      <w:lvlJc w:val="left"/>
      <w:pPr>
        <w:ind w:left="61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F6006C3"/>
    <w:multiLevelType w:val="hybridMultilevel"/>
    <w:tmpl w:val="176CDBBC"/>
    <w:lvl w:ilvl="0" w:tplc="9F1CA532">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2C00CA"/>
    <w:multiLevelType w:val="hybridMultilevel"/>
    <w:tmpl w:val="B8D8B63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CD1579"/>
    <w:multiLevelType w:val="hybridMultilevel"/>
    <w:tmpl w:val="CB307D80"/>
    <w:lvl w:ilvl="0" w:tplc="9F1CA532">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03F16"/>
    <w:multiLevelType w:val="hybridMultilevel"/>
    <w:tmpl w:val="E5267F0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094388"/>
    <w:multiLevelType w:val="hybridMultilevel"/>
    <w:tmpl w:val="DD102B1A"/>
    <w:lvl w:ilvl="0" w:tplc="CCBAB6EA">
      <w:start w:val="1"/>
      <w:numFmt w:val="bullet"/>
      <w:lvlText w:val="o"/>
      <w:lvlJc w:val="left"/>
      <w:pPr>
        <w:ind w:left="720" w:hanging="360"/>
      </w:pPr>
      <w:rPr>
        <w:rFonts w:asciiTheme="minorHAnsi" w:hAnsiTheme="minorHAnsi"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345AE"/>
    <w:multiLevelType w:val="hybridMultilevel"/>
    <w:tmpl w:val="F0CA3228"/>
    <w:lvl w:ilvl="0" w:tplc="0C090003">
      <w:start w:val="1"/>
      <w:numFmt w:val="bullet"/>
      <w:lvlText w:val="o"/>
      <w:lvlJc w:val="left"/>
      <w:pPr>
        <w:ind w:left="1114" w:hanging="360"/>
      </w:pPr>
      <w:rPr>
        <w:rFonts w:ascii="Courier New" w:hAnsi="Courier New" w:cs="Courier New" w:hint="default"/>
      </w:rPr>
    </w:lvl>
    <w:lvl w:ilvl="1" w:tplc="0C090003" w:tentative="1">
      <w:start w:val="1"/>
      <w:numFmt w:val="bullet"/>
      <w:lvlText w:val="o"/>
      <w:lvlJc w:val="left"/>
      <w:pPr>
        <w:ind w:left="1834" w:hanging="360"/>
      </w:pPr>
      <w:rPr>
        <w:rFonts w:ascii="Courier New" w:hAnsi="Courier New" w:cs="Courier New" w:hint="default"/>
      </w:rPr>
    </w:lvl>
    <w:lvl w:ilvl="2" w:tplc="0C090005" w:tentative="1">
      <w:start w:val="1"/>
      <w:numFmt w:val="bullet"/>
      <w:lvlText w:val=""/>
      <w:lvlJc w:val="left"/>
      <w:pPr>
        <w:ind w:left="2554" w:hanging="360"/>
      </w:pPr>
      <w:rPr>
        <w:rFonts w:ascii="Wingdings" w:hAnsi="Wingdings" w:hint="default"/>
      </w:rPr>
    </w:lvl>
    <w:lvl w:ilvl="3" w:tplc="0C090001" w:tentative="1">
      <w:start w:val="1"/>
      <w:numFmt w:val="bullet"/>
      <w:lvlText w:val=""/>
      <w:lvlJc w:val="left"/>
      <w:pPr>
        <w:ind w:left="3274" w:hanging="360"/>
      </w:pPr>
      <w:rPr>
        <w:rFonts w:ascii="Symbol" w:hAnsi="Symbol" w:hint="default"/>
      </w:rPr>
    </w:lvl>
    <w:lvl w:ilvl="4" w:tplc="0C090003" w:tentative="1">
      <w:start w:val="1"/>
      <w:numFmt w:val="bullet"/>
      <w:lvlText w:val="o"/>
      <w:lvlJc w:val="left"/>
      <w:pPr>
        <w:ind w:left="3994" w:hanging="360"/>
      </w:pPr>
      <w:rPr>
        <w:rFonts w:ascii="Courier New" w:hAnsi="Courier New" w:cs="Courier New" w:hint="default"/>
      </w:rPr>
    </w:lvl>
    <w:lvl w:ilvl="5" w:tplc="0C090005" w:tentative="1">
      <w:start w:val="1"/>
      <w:numFmt w:val="bullet"/>
      <w:lvlText w:val=""/>
      <w:lvlJc w:val="left"/>
      <w:pPr>
        <w:ind w:left="4714" w:hanging="360"/>
      </w:pPr>
      <w:rPr>
        <w:rFonts w:ascii="Wingdings" w:hAnsi="Wingdings" w:hint="default"/>
      </w:rPr>
    </w:lvl>
    <w:lvl w:ilvl="6" w:tplc="0C090001" w:tentative="1">
      <w:start w:val="1"/>
      <w:numFmt w:val="bullet"/>
      <w:lvlText w:val=""/>
      <w:lvlJc w:val="left"/>
      <w:pPr>
        <w:ind w:left="5434" w:hanging="360"/>
      </w:pPr>
      <w:rPr>
        <w:rFonts w:ascii="Symbol" w:hAnsi="Symbol" w:hint="default"/>
      </w:rPr>
    </w:lvl>
    <w:lvl w:ilvl="7" w:tplc="0C090003" w:tentative="1">
      <w:start w:val="1"/>
      <w:numFmt w:val="bullet"/>
      <w:lvlText w:val="o"/>
      <w:lvlJc w:val="left"/>
      <w:pPr>
        <w:ind w:left="6154" w:hanging="360"/>
      </w:pPr>
      <w:rPr>
        <w:rFonts w:ascii="Courier New" w:hAnsi="Courier New" w:cs="Courier New" w:hint="default"/>
      </w:rPr>
    </w:lvl>
    <w:lvl w:ilvl="8" w:tplc="0C090005" w:tentative="1">
      <w:start w:val="1"/>
      <w:numFmt w:val="bullet"/>
      <w:lvlText w:val=""/>
      <w:lvlJc w:val="left"/>
      <w:pPr>
        <w:ind w:left="6874" w:hanging="360"/>
      </w:pPr>
      <w:rPr>
        <w:rFonts w:ascii="Wingdings" w:hAnsi="Wingdings" w:hint="default"/>
      </w:rPr>
    </w:lvl>
  </w:abstractNum>
  <w:abstractNum w:abstractNumId="11" w15:restartNumberingAfterBreak="0">
    <w:nsid w:val="1861723D"/>
    <w:multiLevelType w:val="hybridMultilevel"/>
    <w:tmpl w:val="B9E07C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D51888"/>
    <w:multiLevelType w:val="hybridMultilevel"/>
    <w:tmpl w:val="936AC68A"/>
    <w:lvl w:ilvl="0" w:tplc="4FD615C4">
      <w:start w:val="1"/>
      <w:numFmt w:val="bullet"/>
      <w:lvlText w:val="o"/>
      <w:lvlJc w:val="left"/>
      <w:pPr>
        <w:ind w:left="720" w:hanging="360"/>
      </w:pPr>
      <w:rPr>
        <w:rFonts w:asciiTheme="minorHAnsi" w:hAnsiTheme="minorHAnsi"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A22420"/>
    <w:multiLevelType w:val="hybridMultilevel"/>
    <w:tmpl w:val="2CC0183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11377"/>
    <w:multiLevelType w:val="hybridMultilevel"/>
    <w:tmpl w:val="C72EA71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5F54FDE"/>
    <w:multiLevelType w:val="hybridMultilevel"/>
    <w:tmpl w:val="50B21E5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880E58"/>
    <w:multiLevelType w:val="hybridMultilevel"/>
    <w:tmpl w:val="140ECCC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DD52D8"/>
    <w:multiLevelType w:val="hybridMultilevel"/>
    <w:tmpl w:val="E9DE69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71622A"/>
    <w:multiLevelType w:val="hybridMultilevel"/>
    <w:tmpl w:val="4A96EC8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D1F09D1"/>
    <w:multiLevelType w:val="hybridMultilevel"/>
    <w:tmpl w:val="90AE0A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D51374"/>
    <w:multiLevelType w:val="hybridMultilevel"/>
    <w:tmpl w:val="FE56E6DA"/>
    <w:lvl w:ilvl="0" w:tplc="7BBA144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8143A5"/>
    <w:multiLevelType w:val="hybridMultilevel"/>
    <w:tmpl w:val="AC48C5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B04046"/>
    <w:multiLevelType w:val="hybridMultilevel"/>
    <w:tmpl w:val="1B10B9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E69EC"/>
    <w:multiLevelType w:val="hybridMultilevel"/>
    <w:tmpl w:val="742C28B8"/>
    <w:lvl w:ilvl="0" w:tplc="5DFA973E">
      <w:start w:val="1"/>
      <w:numFmt w:val="bullet"/>
      <w:lvlText w:val="□"/>
      <w:lvlJc w:val="left"/>
      <w:pPr>
        <w:ind w:left="720" w:hanging="360"/>
      </w:pPr>
      <w:rPr>
        <w:rFonts w:asciiTheme="minorHAnsi" w:hAnsiTheme="minorHAnsi" w:hint="default"/>
        <w:color w:val="A6A6A6" w:themeColor="background1" w:themeShade="A6"/>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D06103"/>
    <w:multiLevelType w:val="hybridMultilevel"/>
    <w:tmpl w:val="15A48F8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D715AA"/>
    <w:multiLevelType w:val="hybridMultilevel"/>
    <w:tmpl w:val="B9C8BB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A202EC"/>
    <w:multiLevelType w:val="hybridMultilevel"/>
    <w:tmpl w:val="FE4EC3E6"/>
    <w:lvl w:ilvl="0" w:tplc="CA64019C">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7C2506"/>
    <w:multiLevelType w:val="hybridMultilevel"/>
    <w:tmpl w:val="08A26D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F447F9F"/>
    <w:multiLevelType w:val="hybridMultilevel"/>
    <w:tmpl w:val="8F460882"/>
    <w:lvl w:ilvl="0" w:tplc="E41EDD3C">
      <w:start w:val="1"/>
      <w:numFmt w:val="bullet"/>
      <w:lvlText w:val="o"/>
      <w:lvlJc w:val="left"/>
      <w:pPr>
        <w:ind w:left="720" w:hanging="360"/>
      </w:pPr>
      <w:rPr>
        <w:rFonts w:ascii="Courier New" w:hAnsi="Courier New" w:cs="Courier New"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FD285D"/>
    <w:multiLevelType w:val="hybridMultilevel"/>
    <w:tmpl w:val="D086641A"/>
    <w:lvl w:ilvl="0" w:tplc="3C3E7EFC">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0736AA8"/>
    <w:multiLevelType w:val="hybridMultilevel"/>
    <w:tmpl w:val="EFA07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C76B2D"/>
    <w:multiLevelType w:val="hybridMultilevel"/>
    <w:tmpl w:val="448C3904"/>
    <w:lvl w:ilvl="0" w:tplc="9B26967C">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58C0258"/>
    <w:multiLevelType w:val="hybridMultilevel"/>
    <w:tmpl w:val="3E8CE9D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7740EEC"/>
    <w:multiLevelType w:val="hybridMultilevel"/>
    <w:tmpl w:val="3516D39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9134D56"/>
    <w:multiLevelType w:val="hybridMultilevel"/>
    <w:tmpl w:val="EE0AA8E0"/>
    <w:lvl w:ilvl="0" w:tplc="08E20240">
      <w:start w:val="1"/>
      <w:numFmt w:val="bullet"/>
      <w:lvlText w:val="o"/>
      <w:lvlJc w:val="left"/>
      <w:pPr>
        <w:ind w:left="754" w:hanging="360"/>
      </w:pPr>
      <w:rPr>
        <w:rFonts w:asciiTheme="minorHAnsi" w:hAnsiTheme="minorHAnsi" w:cs="Courier New" w:hint="default"/>
        <w:color w:val="A6A6A6" w:themeColor="background1" w:themeShade="A6"/>
        <w:sz w:val="16"/>
        <w:szCs w:val="16"/>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5" w15:restartNumberingAfterBreak="0">
    <w:nsid w:val="6DD37DC5"/>
    <w:multiLevelType w:val="hybridMultilevel"/>
    <w:tmpl w:val="7E74BC6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4826C9"/>
    <w:multiLevelType w:val="hybridMultilevel"/>
    <w:tmpl w:val="3296FC7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2AC77D3"/>
    <w:multiLevelType w:val="hybridMultilevel"/>
    <w:tmpl w:val="68421F6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F16995"/>
    <w:multiLevelType w:val="hybridMultilevel"/>
    <w:tmpl w:val="6E481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1C1609"/>
    <w:multiLevelType w:val="hybridMultilevel"/>
    <w:tmpl w:val="F6E4468C"/>
    <w:lvl w:ilvl="0" w:tplc="FDA2DD46">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D59203A"/>
    <w:multiLevelType w:val="hybridMultilevel"/>
    <w:tmpl w:val="2FCE72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0F40D3"/>
    <w:multiLevelType w:val="hybridMultilevel"/>
    <w:tmpl w:val="9D80A16E"/>
    <w:lvl w:ilvl="0" w:tplc="9F1CA532">
      <w:start w:val="1"/>
      <w:numFmt w:val="bullet"/>
      <w:lvlText w:val="□"/>
      <w:lvlJc w:val="left"/>
      <w:pPr>
        <w:ind w:left="720" w:hanging="360"/>
      </w:pPr>
      <w:rPr>
        <w:rFonts w:asciiTheme="minorHAnsi" w:hAnsi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34"/>
  </w:num>
  <w:num w:numId="4">
    <w:abstractNumId w:val="12"/>
  </w:num>
  <w:num w:numId="5">
    <w:abstractNumId w:val="13"/>
  </w:num>
  <w:num w:numId="6">
    <w:abstractNumId w:val="9"/>
  </w:num>
  <w:num w:numId="7">
    <w:abstractNumId w:val="31"/>
  </w:num>
  <w:num w:numId="8">
    <w:abstractNumId w:val="41"/>
  </w:num>
  <w:num w:numId="9">
    <w:abstractNumId w:val="6"/>
  </w:num>
  <w:num w:numId="10">
    <w:abstractNumId w:val="33"/>
  </w:num>
  <w:num w:numId="11">
    <w:abstractNumId w:val="5"/>
  </w:num>
  <w:num w:numId="12">
    <w:abstractNumId w:val="20"/>
  </w:num>
  <w:num w:numId="13">
    <w:abstractNumId w:val="17"/>
  </w:num>
  <w:num w:numId="14">
    <w:abstractNumId w:val="29"/>
  </w:num>
  <w:num w:numId="15">
    <w:abstractNumId w:val="3"/>
  </w:num>
  <w:num w:numId="16">
    <w:abstractNumId w:val="2"/>
  </w:num>
  <w:num w:numId="17">
    <w:abstractNumId w:val="37"/>
  </w:num>
  <w:num w:numId="18">
    <w:abstractNumId w:val="38"/>
  </w:num>
  <w:num w:numId="19">
    <w:abstractNumId w:val="30"/>
  </w:num>
  <w:num w:numId="20">
    <w:abstractNumId w:val="28"/>
  </w:num>
  <w:num w:numId="21">
    <w:abstractNumId w:val="19"/>
  </w:num>
  <w:num w:numId="22">
    <w:abstractNumId w:val="27"/>
  </w:num>
  <w:num w:numId="23">
    <w:abstractNumId w:val="15"/>
  </w:num>
  <w:num w:numId="24">
    <w:abstractNumId w:val="7"/>
  </w:num>
  <w:num w:numId="25">
    <w:abstractNumId w:val="36"/>
  </w:num>
  <w:num w:numId="26">
    <w:abstractNumId w:val="16"/>
  </w:num>
  <w:num w:numId="27">
    <w:abstractNumId w:val="18"/>
  </w:num>
  <w:num w:numId="28">
    <w:abstractNumId w:val="26"/>
  </w:num>
  <w:num w:numId="29">
    <w:abstractNumId w:val="0"/>
  </w:num>
  <w:num w:numId="30">
    <w:abstractNumId w:val="25"/>
  </w:num>
  <w:num w:numId="31">
    <w:abstractNumId w:val="21"/>
  </w:num>
  <w:num w:numId="32">
    <w:abstractNumId w:val="10"/>
  </w:num>
  <w:num w:numId="33">
    <w:abstractNumId w:val="22"/>
  </w:num>
  <w:num w:numId="34">
    <w:abstractNumId w:val="24"/>
  </w:num>
  <w:num w:numId="35">
    <w:abstractNumId w:val="39"/>
  </w:num>
  <w:num w:numId="36">
    <w:abstractNumId w:val="8"/>
  </w:num>
  <w:num w:numId="37">
    <w:abstractNumId w:val="32"/>
  </w:num>
  <w:num w:numId="38">
    <w:abstractNumId w:val="1"/>
  </w:num>
  <w:num w:numId="39">
    <w:abstractNumId w:val="35"/>
  </w:num>
  <w:num w:numId="40">
    <w:abstractNumId w:val="14"/>
  </w:num>
  <w:num w:numId="41">
    <w:abstractNumId w:val="40"/>
  </w:num>
  <w:num w:numId="42">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0D98"/>
    <w:rsid w:val="00001CDA"/>
    <w:rsid w:val="00005B25"/>
    <w:rsid w:val="00010BE8"/>
    <w:rsid w:val="000111E7"/>
    <w:rsid w:val="000135A4"/>
    <w:rsid w:val="0001454C"/>
    <w:rsid w:val="000232C0"/>
    <w:rsid w:val="000249F1"/>
    <w:rsid w:val="00025463"/>
    <w:rsid w:val="000264A2"/>
    <w:rsid w:val="00026CFE"/>
    <w:rsid w:val="00027A53"/>
    <w:rsid w:val="00027E5D"/>
    <w:rsid w:val="00030538"/>
    <w:rsid w:val="00031130"/>
    <w:rsid w:val="00031D45"/>
    <w:rsid w:val="000337CB"/>
    <w:rsid w:val="000349F7"/>
    <w:rsid w:val="00041BCD"/>
    <w:rsid w:val="00041E50"/>
    <w:rsid w:val="000473C6"/>
    <w:rsid w:val="00051012"/>
    <w:rsid w:val="00052DC3"/>
    <w:rsid w:val="0006280F"/>
    <w:rsid w:val="00063C97"/>
    <w:rsid w:val="00066B67"/>
    <w:rsid w:val="0007011F"/>
    <w:rsid w:val="000711E1"/>
    <w:rsid w:val="000729EC"/>
    <w:rsid w:val="00072B4C"/>
    <w:rsid w:val="00074497"/>
    <w:rsid w:val="00075FED"/>
    <w:rsid w:val="00076F85"/>
    <w:rsid w:val="000770EE"/>
    <w:rsid w:val="00077581"/>
    <w:rsid w:val="00082B7F"/>
    <w:rsid w:val="000836C0"/>
    <w:rsid w:val="00085A8D"/>
    <w:rsid w:val="00086DA9"/>
    <w:rsid w:val="0009140E"/>
    <w:rsid w:val="00091D27"/>
    <w:rsid w:val="000926C6"/>
    <w:rsid w:val="00093288"/>
    <w:rsid w:val="000936E1"/>
    <w:rsid w:val="00093BDC"/>
    <w:rsid w:val="000951BC"/>
    <w:rsid w:val="000A22C6"/>
    <w:rsid w:val="000A70C0"/>
    <w:rsid w:val="000A7AE6"/>
    <w:rsid w:val="000B01AA"/>
    <w:rsid w:val="000B44E9"/>
    <w:rsid w:val="000B70C1"/>
    <w:rsid w:val="000C22A1"/>
    <w:rsid w:val="000C27B1"/>
    <w:rsid w:val="000D1FCE"/>
    <w:rsid w:val="000D43E3"/>
    <w:rsid w:val="000D4C8A"/>
    <w:rsid w:val="000D6631"/>
    <w:rsid w:val="000E0FA7"/>
    <w:rsid w:val="000E1A99"/>
    <w:rsid w:val="000E1F6C"/>
    <w:rsid w:val="000E4818"/>
    <w:rsid w:val="000E5989"/>
    <w:rsid w:val="000F0AD2"/>
    <w:rsid w:val="000F19A7"/>
    <w:rsid w:val="000F19E2"/>
    <w:rsid w:val="000F32A2"/>
    <w:rsid w:val="000F5151"/>
    <w:rsid w:val="000F7678"/>
    <w:rsid w:val="00104925"/>
    <w:rsid w:val="001058FF"/>
    <w:rsid w:val="00106E05"/>
    <w:rsid w:val="00107DB7"/>
    <w:rsid w:val="00107E15"/>
    <w:rsid w:val="00110A58"/>
    <w:rsid w:val="00110EAA"/>
    <w:rsid w:val="00111BEF"/>
    <w:rsid w:val="0011314F"/>
    <w:rsid w:val="00115867"/>
    <w:rsid w:val="001172FB"/>
    <w:rsid w:val="00122152"/>
    <w:rsid w:val="001265F1"/>
    <w:rsid w:val="00126F66"/>
    <w:rsid w:val="00132783"/>
    <w:rsid w:val="001359D5"/>
    <w:rsid w:val="001400BF"/>
    <w:rsid w:val="001407C7"/>
    <w:rsid w:val="00140AC0"/>
    <w:rsid w:val="00141939"/>
    <w:rsid w:val="00141BA6"/>
    <w:rsid w:val="00141F06"/>
    <w:rsid w:val="001431B0"/>
    <w:rsid w:val="001433AE"/>
    <w:rsid w:val="00144110"/>
    <w:rsid w:val="00144D19"/>
    <w:rsid w:val="00151B2E"/>
    <w:rsid w:val="00153491"/>
    <w:rsid w:val="00154DD4"/>
    <w:rsid w:val="00156272"/>
    <w:rsid w:val="00156503"/>
    <w:rsid w:val="0015684D"/>
    <w:rsid w:val="00156B86"/>
    <w:rsid w:val="00160820"/>
    <w:rsid w:val="001628EF"/>
    <w:rsid w:val="0016688D"/>
    <w:rsid w:val="00166DBB"/>
    <w:rsid w:val="0016712F"/>
    <w:rsid w:val="0017095B"/>
    <w:rsid w:val="00172891"/>
    <w:rsid w:val="001749E2"/>
    <w:rsid w:val="00175075"/>
    <w:rsid w:val="00175F1E"/>
    <w:rsid w:val="00176EA0"/>
    <w:rsid w:val="00177840"/>
    <w:rsid w:val="00180B32"/>
    <w:rsid w:val="00181659"/>
    <w:rsid w:val="0018179D"/>
    <w:rsid w:val="00181A22"/>
    <w:rsid w:val="001931D0"/>
    <w:rsid w:val="00194122"/>
    <w:rsid w:val="00197A10"/>
    <w:rsid w:val="001A0074"/>
    <w:rsid w:val="001A04F5"/>
    <w:rsid w:val="001A06CD"/>
    <w:rsid w:val="001A0A25"/>
    <w:rsid w:val="001A2971"/>
    <w:rsid w:val="001A4800"/>
    <w:rsid w:val="001A6F58"/>
    <w:rsid w:val="001A711A"/>
    <w:rsid w:val="001A7146"/>
    <w:rsid w:val="001B19DF"/>
    <w:rsid w:val="001B2668"/>
    <w:rsid w:val="001B2C57"/>
    <w:rsid w:val="001B34CB"/>
    <w:rsid w:val="001B34CC"/>
    <w:rsid w:val="001B35F6"/>
    <w:rsid w:val="001B3D9C"/>
    <w:rsid w:val="001B495B"/>
    <w:rsid w:val="001B5541"/>
    <w:rsid w:val="001B624B"/>
    <w:rsid w:val="001B73EF"/>
    <w:rsid w:val="001C407E"/>
    <w:rsid w:val="001C72C4"/>
    <w:rsid w:val="001D11AA"/>
    <w:rsid w:val="001D26E3"/>
    <w:rsid w:val="001D2AC5"/>
    <w:rsid w:val="001D4150"/>
    <w:rsid w:val="001D4D67"/>
    <w:rsid w:val="001D51A8"/>
    <w:rsid w:val="001D5497"/>
    <w:rsid w:val="001E0E4F"/>
    <w:rsid w:val="001E1EA1"/>
    <w:rsid w:val="001E5DCD"/>
    <w:rsid w:val="001E5FEE"/>
    <w:rsid w:val="001F111A"/>
    <w:rsid w:val="001F18B8"/>
    <w:rsid w:val="001F19FA"/>
    <w:rsid w:val="001F1A48"/>
    <w:rsid w:val="001F4981"/>
    <w:rsid w:val="001F53A5"/>
    <w:rsid w:val="001F5B66"/>
    <w:rsid w:val="001F5D2B"/>
    <w:rsid w:val="001F6D4A"/>
    <w:rsid w:val="00201FB1"/>
    <w:rsid w:val="00201FF3"/>
    <w:rsid w:val="0020288F"/>
    <w:rsid w:val="00204E9C"/>
    <w:rsid w:val="00213453"/>
    <w:rsid w:val="00213A1A"/>
    <w:rsid w:val="00222E7D"/>
    <w:rsid w:val="002233B6"/>
    <w:rsid w:val="002234AC"/>
    <w:rsid w:val="00224363"/>
    <w:rsid w:val="00227BCE"/>
    <w:rsid w:val="0023096A"/>
    <w:rsid w:val="00234379"/>
    <w:rsid w:val="00234563"/>
    <w:rsid w:val="0023517C"/>
    <w:rsid w:val="00236231"/>
    <w:rsid w:val="002366B6"/>
    <w:rsid w:val="00236B7F"/>
    <w:rsid w:val="002409BF"/>
    <w:rsid w:val="00240DE0"/>
    <w:rsid w:val="0024228B"/>
    <w:rsid w:val="00242A9B"/>
    <w:rsid w:val="002458F2"/>
    <w:rsid w:val="002471BF"/>
    <w:rsid w:val="002500DC"/>
    <w:rsid w:val="0025069A"/>
    <w:rsid w:val="00250897"/>
    <w:rsid w:val="00252990"/>
    <w:rsid w:val="00253159"/>
    <w:rsid w:val="002540E1"/>
    <w:rsid w:val="00256946"/>
    <w:rsid w:val="00256B9C"/>
    <w:rsid w:val="00265394"/>
    <w:rsid w:val="00266353"/>
    <w:rsid w:val="00267071"/>
    <w:rsid w:val="00273145"/>
    <w:rsid w:val="00273A59"/>
    <w:rsid w:val="00275295"/>
    <w:rsid w:val="00275A27"/>
    <w:rsid w:val="00277A05"/>
    <w:rsid w:val="0028029E"/>
    <w:rsid w:val="00280BBF"/>
    <w:rsid w:val="00283652"/>
    <w:rsid w:val="00285747"/>
    <w:rsid w:val="00285959"/>
    <w:rsid w:val="00291211"/>
    <w:rsid w:val="00295BDC"/>
    <w:rsid w:val="00295CC1"/>
    <w:rsid w:val="00296A47"/>
    <w:rsid w:val="00296A80"/>
    <w:rsid w:val="00296FBB"/>
    <w:rsid w:val="002A140E"/>
    <w:rsid w:val="002A3DEC"/>
    <w:rsid w:val="002A3F2A"/>
    <w:rsid w:val="002A4BFD"/>
    <w:rsid w:val="002A5A16"/>
    <w:rsid w:val="002A671F"/>
    <w:rsid w:val="002A6805"/>
    <w:rsid w:val="002A7F1E"/>
    <w:rsid w:val="002B101F"/>
    <w:rsid w:val="002B2C7F"/>
    <w:rsid w:val="002B50C3"/>
    <w:rsid w:val="002B6084"/>
    <w:rsid w:val="002C1EB5"/>
    <w:rsid w:val="002C45F9"/>
    <w:rsid w:val="002C73D9"/>
    <w:rsid w:val="002D0772"/>
    <w:rsid w:val="002D40EC"/>
    <w:rsid w:val="002D51A6"/>
    <w:rsid w:val="002D5B6C"/>
    <w:rsid w:val="002D67B4"/>
    <w:rsid w:val="002E050A"/>
    <w:rsid w:val="002E2A88"/>
    <w:rsid w:val="002E3793"/>
    <w:rsid w:val="002E4FC4"/>
    <w:rsid w:val="002E5B66"/>
    <w:rsid w:val="002E68F2"/>
    <w:rsid w:val="002E72FA"/>
    <w:rsid w:val="002E7A32"/>
    <w:rsid w:val="002F08C2"/>
    <w:rsid w:val="002F58B0"/>
    <w:rsid w:val="002F69D4"/>
    <w:rsid w:val="002F6ABB"/>
    <w:rsid w:val="002F6B74"/>
    <w:rsid w:val="00300AC0"/>
    <w:rsid w:val="003016C3"/>
    <w:rsid w:val="00303FE2"/>
    <w:rsid w:val="00304F63"/>
    <w:rsid w:val="00305A37"/>
    <w:rsid w:val="003064EB"/>
    <w:rsid w:val="00307C72"/>
    <w:rsid w:val="00307EDE"/>
    <w:rsid w:val="00311EC3"/>
    <w:rsid w:val="003160DD"/>
    <w:rsid w:val="00321100"/>
    <w:rsid w:val="0032168D"/>
    <w:rsid w:val="00321EDC"/>
    <w:rsid w:val="00323B57"/>
    <w:rsid w:val="003258B8"/>
    <w:rsid w:val="00327785"/>
    <w:rsid w:val="00330B72"/>
    <w:rsid w:val="0033292E"/>
    <w:rsid w:val="00333B2C"/>
    <w:rsid w:val="003340CD"/>
    <w:rsid w:val="0033413A"/>
    <w:rsid w:val="00335DC7"/>
    <w:rsid w:val="00336189"/>
    <w:rsid w:val="0033651E"/>
    <w:rsid w:val="00337310"/>
    <w:rsid w:val="003449FB"/>
    <w:rsid w:val="00345213"/>
    <w:rsid w:val="0035668D"/>
    <w:rsid w:val="00357631"/>
    <w:rsid w:val="00363AD6"/>
    <w:rsid w:val="00363EC3"/>
    <w:rsid w:val="003672C0"/>
    <w:rsid w:val="00367582"/>
    <w:rsid w:val="003702B8"/>
    <w:rsid w:val="003702DD"/>
    <w:rsid w:val="00370C7F"/>
    <w:rsid w:val="003727FD"/>
    <w:rsid w:val="00373385"/>
    <w:rsid w:val="003733EB"/>
    <w:rsid w:val="00374D16"/>
    <w:rsid w:val="00380F4D"/>
    <w:rsid w:val="00382AE8"/>
    <w:rsid w:val="00383A3B"/>
    <w:rsid w:val="00384C70"/>
    <w:rsid w:val="00385B7C"/>
    <w:rsid w:val="00385FC3"/>
    <w:rsid w:val="003900EA"/>
    <w:rsid w:val="00390490"/>
    <w:rsid w:val="00392CCE"/>
    <w:rsid w:val="00394C66"/>
    <w:rsid w:val="003955F9"/>
    <w:rsid w:val="00396103"/>
    <w:rsid w:val="00397B30"/>
    <w:rsid w:val="003A0188"/>
    <w:rsid w:val="003A2341"/>
    <w:rsid w:val="003A3FE5"/>
    <w:rsid w:val="003A4791"/>
    <w:rsid w:val="003A4D9C"/>
    <w:rsid w:val="003A5820"/>
    <w:rsid w:val="003A62EB"/>
    <w:rsid w:val="003B1083"/>
    <w:rsid w:val="003B1302"/>
    <w:rsid w:val="003B1D27"/>
    <w:rsid w:val="003B1E3B"/>
    <w:rsid w:val="003B2B39"/>
    <w:rsid w:val="003B56D5"/>
    <w:rsid w:val="003B575F"/>
    <w:rsid w:val="003C241D"/>
    <w:rsid w:val="003C65C4"/>
    <w:rsid w:val="003C6A95"/>
    <w:rsid w:val="003D23B8"/>
    <w:rsid w:val="003D2C3B"/>
    <w:rsid w:val="003D613A"/>
    <w:rsid w:val="003D65F2"/>
    <w:rsid w:val="003D6838"/>
    <w:rsid w:val="003E2FA7"/>
    <w:rsid w:val="003E5651"/>
    <w:rsid w:val="003E6317"/>
    <w:rsid w:val="003F0252"/>
    <w:rsid w:val="003F280F"/>
    <w:rsid w:val="003F35E9"/>
    <w:rsid w:val="003F4B2A"/>
    <w:rsid w:val="003F5A91"/>
    <w:rsid w:val="003F688D"/>
    <w:rsid w:val="00400620"/>
    <w:rsid w:val="00401FA0"/>
    <w:rsid w:val="00402444"/>
    <w:rsid w:val="00403EE9"/>
    <w:rsid w:val="00406C4F"/>
    <w:rsid w:val="0041044A"/>
    <w:rsid w:val="00412350"/>
    <w:rsid w:val="00412D24"/>
    <w:rsid w:val="00414528"/>
    <w:rsid w:val="00420CF6"/>
    <w:rsid w:val="00420DE3"/>
    <w:rsid w:val="0042193E"/>
    <w:rsid w:val="00422F94"/>
    <w:rsid w:val="00423EDF"/>
    <w:rsid w:val="00423F20"/>
    <w:rsid w:val="004244A2"/>
    <w:rsid w:val="00424CB5"/>
    <w:rsid w:val="00425ED0"/>
    <w:rsid w:val="004278A5"/>
    <w:rsid w:val="00431823"/>
    <w:rsid w:val="00436D5A"/>
    <w:rsid w:val="00441535"/>
    <w:rsid w:val="00441B6A"/>
    <w:rsid w:val="00444DC2"/>
    <w:rsid w:val="00452595"/>
    <w:rsid w:val="004553CB"/>
    <w:rsid w:val="00460F18"/>
    <w:rsid w:val="00462C0B"/>
    <w:rsid w:val="00462C1E"/>
    <w:rsid w:val="00463203"/>
    <w:rsid w:val="004642D9"/>
    <w:rsid w:val="00464B2A"/>
    <w:rsid w:val="004650F2"/>
    <w:rsid w:val="004653E4"/>
    <w:rsid w:val="004726DA"/>
    <w:rsid w:val="00473D52"/>
    <w:rsid w:val="00475BB8"/>
    <w:rsid w:val="00475F0B"/>
    <w:rsid w:val="004775DE"/>
    <w:rsid w:val="004779A8"/>
    <w:rsid w:val="0048020B"/>
    <w:rsid w:val="00480CFA"/>
    <w:rsid w:val="00481B96"/>
    <w:rsid w:val="0048230B"/>
    <w:rsid w:val="004859B8"/>
    <w:rsid w:val="0048738F"/>
    <w:rsid w:val="00490DFF"/>
    <w:rsid w:val="00492518"/>
    <w:rsid w:val="00493276"/>
    <w:rsid w:val="00493C82"/>
    <w:rsid w:val="00493FB5"/>
    <w:rsid w:val="004954F5"/>
    <w:rsid w:val="004A0D0A"/>
    <w:rsid w:val="004A11D7"/>
    <w:rsid w:val="004A1628"/>
    <w:rsid w:val="004A180E"/>
    <w:rsid w:val="004A3B82"/>
    <w:rsid w:val="004A563E"/>
    <w:rsid w:val="004A6237"/>
    <w:rsid w:val="004A6F3A"/>
    <w:rsid w:val="004B5602"/>
    <w:rsid w:val="004C1AF4"/>
    <w:rsid w:val="004C2215"/>
    <w:rsid w:val="004C5ABB"/>
    <w:rsid w:val="004C5CEC"/>
    <w:rsid w:val="004D176E"/>
    <w:rsid w:val="004D1FBB"/>
    <w:rsid w:val="004D30E8"/>
    <w:rsid w:val="004D535A"/>
    <w:rsid w:val="004D69B6"/>
    <w:rsid w:val="004D7CF0"/>
    <w:rsid w:val="004E1DDF"/>
    <w:rsid w:val="004E386B"/>
    <w:rsid w:val="004E4AA4"/>
    <w:rsid w:val="004E4FFE"/>
    <w:rsid w:val="004E6728"/>
    <w:rsid w:val="004E757E"/>
    <w:rsid w:val="004F1BA5"/>
    <w:rsid w:val="004F2177"/>
    <w:rsid w:val="004F4DA8"/>
    <w:rsid w:val="004F4EC3"/>
    <w:rsid w:val="004F528B"/>
    <w:rsid w:val="004F64C3"/>
    <w:rsid w:val="004F6F4F"/>
    <w:rsid w:val="00500EDC"/>
    <w:rsid w:val="00502649"/>
    <w:rsid w:val="00502942"/>
    <w:rsid w:val="00502E04"/>
    <w:rsid w:val="0050440A"/>
    <w:rsid w:val="005049E6"/>
    <w:rsid w:val="00505D05"/>
    <w:rsid w:val="00506A45"/>
    <w:rsid w:val="00506D90"/>
    <w:rsid w:val="00507988"/>
    <w:rsid w:val="00511C08"/>
    <w:rsid w:val="0051264C"/>
    <w:rsid w:val="005132EF"/>
    <w:rsid w:val="00513403"/>
    <w:rsid w:val="00513A43"/>
    <w:rsid w:val="005140E6"/>
    <w:rsid w:val="005143C8"/>
    <w:rsid w:val="00514A87"/>
    <w:rsid w:val="00516BC0"/>
    <w:rsid w:val="005202F4"/>
    <w:rsid w:val="00522074"/>
    <w:rsid w:val="00522D8A"/>
    <w:rsid w:val="0052310D"/>
    <w:rsid w:val="00524013"/>
    <w:rsid w:val="005252CC"/>
    <w:rsid w:val="0052648A"/>
    <w:rsid w:val="005279FA"/>
    <w:rsid w:val="00527FBB"/>
    <w:rsid w:val="00530003"/>
    <w:rsid w:val="00532809"/>
    <w:rsid w:val="00533950"/>
    <w:rsid w:val="005346CB"/>
    <w:rsid w:val="0053634B"/>
    <w:rsid w:val="00537798"/>
    <w:rsid w:val="005403F3"/>
    <w:rsid w:val="00540C97"/>
    <w:rsid w:val="00542108"/>
    <w:rsid w:val="0054320B"/>
    <w:rsid w:val="00543E4D"/>
    <w:rsid w:val="00550274"/>
    <w:rsid w:val="0055260D"/>
    <w:rsid w:val="005529E5"/>
    <w:rsid w:val="00560942"/>
    <w:rsid w:val="00560CA6"/>
    <w:rsid w:val="0056431B"/>
    <w:rsid w:val="00564DA5"/>
    <w:rsid w:val="00566C61"/>
    <w:rsid w:val="00571E72"/>
    <w:rsid w:val="0057411C"/>
    <w:rsid w:val="00575B34"/>
    <w:rsid w:val="005767BE"/>
    <w:rsid w:val="0058063C"/>
    <w:rsid w:val="00580B39"/>
    <w:rsid w:val="00581A58"/>
    <w:rsid w:val="00581B9A"/>
    <w:rsid w:val="0058318F"/>
    <w:rsid w:val="00583251"/>
    <w:rsid w:val="0058554F"/>
    <w:rsid w:val="00585B71"/>
    <w:rsid w:val="0058712B"/>
    <w:rsid w:val="00590891"/>
    <w:rsid w:val="00590DD5"/>
    <w:rsid w:val="005910DD"/>
    <w:rsid w:val="00593FF0"/>
    <w:rsid w:val="00594B08"/>
    <w:rsid w:val="005958DD"/>
    <w:rsid w:val="005958FD"/>
    <w:rsid w:val="005A15AC"/>
    <w:rsid w:val="005A25F1"/>
    <w:rsid w:val="005A3AFA"/>
    <w:rsid w:val="005A607F"/>
    <w:rsid w:val="005A65DA"/>
    <w:rsid w:val="005A65FA"/>
    <w:rsid w:val="005A71D1"/>
    <w:rsid w:val="005A7C34"/>
    <w:rsid w:val="005B02D9"/>
    <w:rsid w:val="005B1F5E"/>
    <w:rsid w:val="005B29B4"/>
    <w:rsid w:val="005B3294"/>
    <w:rsid w:val="005B3E61"/>
    <w:rsid w:val="005C03DA"/>
    <w:rsid w:val="005C203E"/>
    <w:rsid w:val="005C2FD3"/>
    <w:rsid w:val="005C638F"/>
    <w:rsid w:val="005D32E3"/>
    <w:rsid w:val="005D37A4"/>
    <w:rsid w:val="005D6511"/>
    <w:rsid w:val="005D7671"/>
    <w:rsid w:val="005D76E6"/>
    <w:rsid w:val="005E0386"/>
    <w:rsid w:val="005E2436"/>
    <w:rsid w:val="005E3716"/>
    <w:rsid w:val="005E3AD4"/>
    <w:rsid w:val="005E43C6"/>
    <w:rsid w:val="005E4807"/>
    <w:rsid w:val="005E4D62"/>
    <w:rsid w:val="005E5BE1"/>
    <w:rsid w:val="005F1551"/>
    <w:rsid w:val="005F183E"/>
    <w:rsid w:val="005F44CA"/>
    <w:rsid w:val="005F459A"/>
    <w:rsid w:val="005F6532"/>
    <w:rsid w:val="005F7BCC"/>
    <w:rsid w:val="005F7E5F"/>
    <w:rsid w:val="00600422"/>
    <w:rsid w:val="006023FD"/>
    <w:rsid w:val="00605E52"/>
    <w:rsid w:val="006079F8"/>
    <w:rsid w:val="00611458"/>
    <w:rsid w:val="00615997"/>
    <w:rsid w:val="006237EB"/>
    <w:rsid w:val="00624C90"/>
    <w:rsid w:val="00626BB5"/>
    <w:rsid w:val="00626D18"/>
    <w:rsid w:val="006273B4"/>
    <w:rsid w:val="00627C23"/>
    <w:rsid w:val="00630BBC"/>
    <w:rsid w:val="006338B9"/>
    <w:rsid w:val="006344AD"/>
    <w:rsid w:val="00634DD0"/>
    <w:rsid w:val="00634EEB"/>
    <w:rsid w:val="006379BC"/>
    <w:rsid w:val="00640B36"/>
    <w:rsid w:val="00640F7E"/>
    <w:rsid w:val="0064679F"/>
    <w:rsid w:val="00646B8E"/>
    <w:rsid w:val="00650D98"/>
    <w:rsid w:val="00650EA9"/>
    <w:rsid w:val="006515BD"/>
    <w:rsid w:val="0065741F"/>
    <w:rsid w:val="00657C17"/>
    <w:rsid w:val="00657ED3"/>
    <w:rsid w:val="00664D2D"/>
    <w:rsid w:val="00664D92"/>
    <w:rsid w:val="00664ED6"/>
    <w:rsid w:val="00671C77"/>
    <w:rsid w:val="00675194"/>
    <w:rsid w:val="006753C3"/>
    <w:rsid w:val="00675BF8"/>
    <w:rsid w:val="0067637E"/>
    <w:rsid w:val="00681073"/>
    <w:rsid w:val="006817F1"/>
    <w:rsid w:val="00682184"/>
    <w:rsid w:val="00682CA3"/>
    <w:rsid w:val="006834E6"/>
    <w:rsid w:val="00684534"/>
    <w:rsid w:val="00684542"/>
    <w:rsid w:val="00684B6E"/>
    <w:rsid w:val="006864E4"/>
    <w:rsid w:val="006867C4"/>
    <w:rsid w:val="00686C23"/>
    <w:rsid w:val="00690F1A"/>
    <w:rsid w:val="006910D4"/>
    <w:rsid w:val="006922AB"/>
    <w:rsid w:val="00694FCF"/>
    <w:rsid w:val="0069693D"/>
    <w:rsid w:val="006974F3"/>
    <w:rsid w:val="006A137B"/>
    <w:rsid w:val="006A281B"/>
    <w:rsid w:val="006A2D69"/>
    <w:rsid w:val="006A305B"/>
    <w:rsid w:val="006B01BA"/>
    <w:rsid w:val="006B16F5"/>
    <w:rsid w:val="006B2067"/>
    <w:rsid w:val="006B2C22"/>
    <w:rsid w:val="006B38DB"/>
    <w:rsid w:val="006B435A"/>
    <w:rsid w:val="006B446A"/>
    <w:rsid w:val="006B733C"/>
    <w:rsid w:val="006B777E"/>
    <w:rsid w:val="006C01F4"/>
    <w:rsid w:val="006C1702"/>
    <w:rsid w:val="006C2247"/>
    <w:rsid w:val="006C40F6"/>
    <w:rsid w:val="006C438F"/>
    <w:rsid w:val="006C4778"/>
    <w:rsid w:val="006D1DD6"/>
    <w:rsid w:val="006D2376"/>
    <w:rsid w:val="006D339C"/>
    <w:rsid w:val="006D6AA3"/>
    <w:rsid w:val="006E497E"/>
    <w:rsid w:val="006E68AC"/>
    <w:rsid w:val="006F1AEA"/>
    <w:rsid w:val="006F2A3C"/>
    <w:rsid w:val="006F4023"/>
    <w:rsid w:val="006F4B20"/>
    <w:rsid w:val="006F4DA6"/>
    <w:rsid w:val="006F52A0"/>
    <w:rsid w:val="006F700A"/>
    <w:rsid w:val="00701EB9"/>
    <w:rsid w:val="00704FE2"/>
    <w:rsid w:val="0071088F"/>
    <w:rsid w:val="0071195D"/>
    <w:rsid w:val="007128EC"/>
    <w:rsid w:val="0071522A"/>
    <w:rsid w:val="007162C8"/>
    <w:rsid w:val="00716E71"/>
    <w:rsid w:val="00724649"/>
    <w:rsid w:val="00725FA9"/>
    <w:rsid w:val="00726F93"/>
    <w:rsid w:val="00730B0D"/>
    <w:rsid w:val="00733212"/>
    <w:rsid w:val="007341F5"/>
    <w:rsid w:val="007350FA"/>
    <w:rsid w:val="007358B1"/>
    <w:rsid w:val="00735EEB"/>
    <w:rsid w:val="00736640"/>
    <w:rsid w:val="00736D98"/>
    <w:rsid w:val="0073727C"/>
    <w:rsid w:val="00737F41"/>
    <w:rsid w:val="0074172D"/>
    <w:rsid w:val="00742BA1"/>
    <w:rsid w:val="00743001"/>
    <w:rsid w:val="00746F3D"/>
    <w:rsid w:val="00751337"/>
    <w:rsid w:val="0075311D"/>
    <w:rsid w:val="007538B8"/>
    <w:rsid w:val="00753EA6"/>
    <w:rsid w:val="00754128"/>
    <w:rsid w:val="00756345"/>
    <w:rsid w:val="00756D0A"/>
    <w:rsid w:val="00756E0B"/>
    <w:rsid w:val="007579D8"/>
    <w:rsid w:val="00760266"/>
    <w:rsid w:val="00761617"/>
    <w:rsid w:val="00761FF7"/>
    <w:rsid w:val="00762561"/>
    <w:rsid w:val="007641AB"/>
    <w:rsid w:val="00765F2A"/>
    <w:rsid w:val="00767952"/>
    <w:rsid w:val="00772E53"/>
    <w:rsid w:val="00774398"/>
    <w:rsid w:val="0077446D"/>
    <w:rsid w:val="00775C63"/>
    <w:rsid w:val="00775E42"/>
    <w:rsid w:val="00777DAF"/>
    <w:rsid w:val="00782199"/>
    <w:rsid w:val="00783D81"/>
    <w:rsid w:val="00791140"/>
    <w:rsid w:val="007923DE"/>
    <w:rsid w:val="007948E0"/>
    <w:rsid w:val="007960BB"/>
    <w:rsid w:val="007A29C4"/>
    <w:rsid w:val="007A2A7D"/>
    <w:rsid w:val="007A448C"/>
    <w:rsid w:val="007A5DDB"/>
    <w:rsid w:val="007A5E87"/>
    <w:rsid w:val="007A6948"/>
    <w:rsid w:val="007B0254"/>
    <w:rsid w:val="007B731B"/>
    <w:rsid w:val="007B7B80"/>
    <w:rsid w:val="007C06C3"/>
    <w:rsid w:val="007C1A53"/>
    <w:rsid w:val="007C3FC9"/>
    <w:rsid w:val="007C4621"/>
    <w:rsid w:val="007C6271"/>
    <w:rsid w:val="007C6A70"/>
    <w:rsid w:val="007C7E7A"/>
    <w:rsid w:val="007D05B6"/>
    <w:rsid w:val="007D09F4"/>
    <w:rsid w:val="007D16EE"/>
    <w:rsid w:val="007D1B72"/>
    <w:rsid w:val="007D34FB"/>
    <w:rsid w:val="007D490D"/>
    <w:rsid w:val="007D4982"/>
    <w:rsid w:val="007D4A06"/>
    <w:rsid w:val="007D7E1C"/>
    <w:rsid w:val="007E0011"/>
    <w:rsid w:val="007E557B"/>
    <w:rsid w:val="007E78E3"/>
    <w:rsid w:val="007E7F53"/>
    <w:rsid w:val="007F045C"/>
    <w:rsid w:val="007F059F"/>
    <w:rsid w:val="007F0A5E"/>
    <w:rsid w:val="007F1A1D"/>
    <w:rsid w:val="007F5540"/>
    <w:rsid w:val="007F568B"/>
    <w:rsid w:val="00800435"/>
    <w:rsid w:val="008014DB"/>
    <w:rsid w:val="00805C16"/>
    <w:rsid w:val="00807ECC"/>
    <w:rsid w:val="008114ED"/>
    <w:rsid w:val="0081416E"/>
    <w:rsid w:val="00815B5C"/>
    <w:rsid w:val="00816AF6"/>
    <w:rsid w:val="0081785F"/>
    <w:rsid w:val="00821B9A"/>
    <w:rsid w:val="0082283C"/>
    <w:rsid w:val="00822B30"/>
    <w:rsid w:val="008236DE"/>
    <w:rsid w:val="00823767"/>
    <w:rsid w:val="00832A75"/>
    <w:rsid w:val="008333E2"/>
    <w:rsid w:val="00833452"/>
    <w:rsid w:val="00834574"/>
    <w:rsid w:val="008348D1"/>
    <w:rsid w:val="008352AE"/>
    <w:rsid w:val="00835C69"/>
    <w:rsid w:val="00836A3B"/>
    <w:rsid w:val="00840415"/>
    <w:rsid w:val="0084178C"/>
    <w:rsid w:val="008433D0"/>
    <w:rsid w:val="008452AE"/>
    <w:rsid w:val="008463B9"/>
    <w:rsid w:val="00846CFB"/>
    <w:rsid w:val="00847693"/>
    <w:rsid w:val="00853D12"/>
    <w:rsid w:val="00854407"/>
    <w:rsid w:val="0085490E"/>
    <w:rsid w:val="0085493A"/>
    <w:rsid w:val="00855A93"/>
    <w:rsid w:val="0085657F"/>
    <w:rsid w:val="00857B54"/>
    <w:rsid w:val="00857E03"/>
    <w:rsid w:val="00861969"/>
    <w:rsid w:val="0086372F"/>
    <w:rsid w:val="008655F2"/>
    <w:rsid w:val="00866405"/>
    <w:rsid w:val="00866F29"/>
    <w:rsid w:val="0087106A"/>
    <w:rsid w:val="00875044"/>
    <w:rsid w:val="00875652"/>
    <w:rsid w:val="0087621A"/>
    <w:rsid w:val="00876E0F"/>
    <w:rsid w:val="0088444A"/>
    <w:rsid w:val="00885A0B"/>
    <w:rsid w:val="00885BCA"/>
    <w:rsid w:val="008870B5"/>
    <w:rsid w:val="008904BB"/>
    <w:rsid w:val="008916C4"/>
    <w:rsid w:val="00893403"/>
    <w:rsid w:val="00894215"/>
    <w:rsid w:val="008968ED"/>
    <w:rsid w:val="008A28FE"/>
    <w:rsid w:val="008A37AB"/>
    <w:rsid w:val="008A3DC2"/>
    <w:rsid w:val="008A575B"/>
    <w:rsid w:val="008A58BA"/>
    <w:rsid w:val="008A6911"/>
    <w:rsid w:val="008B1B8F"/>
    <w:rsid w:val="008B59FE"/>
    <w:rsid w:val="008B6757"/>
    <w:rsid w:val="008C0376"/>
    <w:rsid w:val="008C1679"/>
    <w:rsid w:val="008C1869"/>
    <w:rsid w:val="008C246F"/>
    <w:rsid w:val="008C24A4"/>
    <w:rsid w:val="008C391D"/>
    <w:rsid w:val="008C5632"/>
    <w:rsid w:val="008C6542"/>
    <w:rsid w:val="008C74C3"/>
    <w:rsid w:val="008D080E"/>
    <w:rsid w:val="008D0892"/>
    <w:rsid w:val="008D2DEE"/>
    <w:rsid w:val="008D59C1"/>
    <w:rsid w:val="008E1209"/>
    <w:rsid w:val="008E71F1"/>
    <w:rsid w:val="008E76B9"/>
    <w:rsid w:val="008F028E"/>
    <w:rsid w:val="008F0607"/>
    <w:rsid w:val="008F654B"/>
    <w:rsid w:val="008F6AC4"/>
    <w:rsid w:val="008F7B75"/>
    <w:rsid w:val="00900220"/>
    <w:rsid w:val="009014A9"/>
    <w:rsid w:val="00906D2A"/>
    <w:rsid w:val="00906D44"/>
    <w:rsid w:val="00907EBC"/>
    <w:rsid w:val="00907F2C"/>
    <w:rsid w:val="00910CE5"/>
    <w:rsid w:val="009125B1"/>
    <w:rsid w:val="00913B7C"/>
    <w:rsid w:val="009144A3"/>
    <w:rsid w:val="00914E72"/>
    <w:rsid w:val="009202A8"/>
    <w:rsid w:val="00920A73"/>
    <w:rsid w:val="00921BD5"/>
    <w:rsid w:val="009220A3"/>
    <w:rsid w:val="00924D99"/>
    <w:rsid w:val="00924ED2"/>
    <w:rsid w:val="00927013"/>
    <w:rsid w:val="0092716E"/>
    <w:rsid w:val="00930240"/>
    <w:rsid w:val="00936168"/>
    <w:rsid w:val="0093711B"/>
    <w:rsid w:val="009404EF"/>
    <w:rsid w:val="00942936"/>
    <w:rsid w:val="0094669E"/>
    <w:rsid w:val="00947926"/>
    <w:rsid w:val="00950FC5"/>
    <w:rsid w:val="00953428"/>
    <w:rsid w:val="00955DC8"/>
    <w:rsid w:val="00957276"/>
    <w:rsid w:val="009572C9"/>
    <w:rsid w:val="00957724"/>
    <w:rsid w:val="00965036"/>
    <w:rsid w:val="00966D9C"/>
    <w:rsid w:val="0097060C"/>
    <w:rsid w:val="00970687"/>
    <w:rsid w:val="009709D0"/>
    <w:rsid w:val="00973AE0"/>
    <w:rsid w:val="009763DD"/>
    <w:rsid w:val="009779C4"/>
    <w:rsid w:val="00983A79"/>
    <w:rsid w:val="00986F0B"/>
    <w:rsid w:val="00990CCD"/>
    <w:rsid w:val="0099575F"/>
    <w:rsid w:val="009963C5"/>
    <w:rsid w:val="00996603"/>
    <w:rsid w:val="009A0202"/>
    <w:rsid w:val="009A1B24"/>
    <w:rsid w:val="009A1E97"/>
    <w:rsid w:val="009A2A7B"/>
    <w:rsid w:val="009A4C24"/>
    <w:rsid w:val="009B2ABA"/>
    <w:rsid w:val="009B363E"/>
    <w:rsid w:val="009B3768"/>
    <w:rsid w:val="009B4C00"/>
    <w:rsid w:val="009B63FC"/>
    <w:rsid w:val="009C7C1E"/>
    <w:rsid w:val="009D0B42"/>
    <w:rsid w:val="009D0D44"/>
    <w:rsid w:val="009D2200"/>
    <w:rsid w:val="009D3024"/>
    <w:rsid w:val="009D3A03"/>
    <w:rsid w:val="009D5AEE"/>
    <w:rsid w:val="009D62B7"/>
    <w:rsid w:val="009E1A23"/>
    <w:rsid w:val="009E3A71"/>
    <w:rsid w:val="009E4BBD"/>
    <w:rsid w:val="009E5E2F"/>
    <w:rsid w:val="009E6620"/>
    <w:rsid w:val="009F213E"/>
    <w:rsid w:val="009F2364"/>
    <w:rsid w:val="009F2BB2"/>
    <w:rsid w:val="009F3798"/>
    <w:rsid w:val="009F3839"/>
    <w:rsid w:val="009F798B"/>
    <w:rsid w:val="00A008A9"/>
    <w:rsid w:val="00A013E0"/>
    <w:rsid w:val="00A04825"/>
    <w:rsid w:val="00A05404"/>
    <w:rsid w:val="00A1079F"/>
    <w:rsid w:val="00A11B0E"/>
    <w:rsid w:val="00A1312D"/>
    <w:rsid w:val="00A13441"/>
    <w:rsid w:val="00A1486F"/>
    <w:rsid w:val="00A14FEB"/>
    <w:rsid w:val="00A1588D"/>
    <w:rsid w:val="00A16490"/>
    <w:rsid w:val="00A165E9"/>
    <w:rsid w:val="00A17C96"/>
    <w:rsid w:val="00A17D55"/>
    <w:rsid w:val="00A2109E"/>
    <w:rsid w:val="00A21115"/>
    <w:rsid w:val="00A21B9A"/>
    <w:rsid w:val="00A22C26"/>
    <w:rsid w:val="00A22EFF"/>
    <w:rsid w:val="00A244A6"/>
    <w:rsid w:val="00A25724"/>
    <w:rsid w:val="00A262E3"/>
    <w:rsid w:val="00A304BF"/>
    <w:rsid w:val="00A311B3"/>
    <w:rsid w:val="00A313EB"/>
    <w:rsid w:val="00A34941"/>
    <w:rsid w:val="00A36D85"/>
    <w:rsid w:val="00A370A1"/>
    <w:rsid w:val="00A376CD"/>
    <w:rsid w:val="00A40AAD"/>
    <w:rsid w:val="00A42A1D"/>
    <w:rsid w:val="00A44E62"/>
    <w:rsid w:val="00A45FAE"/>
    <w:rsid w:val="00A50730"/>
    <w:rsid w:val="00A5583D"/>
    <w:rsid w:val="00A563A2"/>
    <w:rsid w:val="00A56B4D"/>
    <w:rsid w:val="00A56B94"/>
    <w:rsid w:val="00A621D2"/>
    <w:rsid w:val="00A62A91"/>
    <w:rsid w:val="00A66B83"/>
    <w:rsid w:val="00A67ED7"/>
    <w:rsid w:val="00A71FE0"/>
    <w:rsid w:val="00A72F1E"/>
    <w:rsid w:val="00A74149"/>
    <w:rsid w:val="00A77858"/>
    <w:rsid w:val="00A81EBD"/>
    <w:rsid w:val="00A8202B"/>
    <w:rsid w:val="00A822B7"/>
    <w:rsid w:val="00A82C4D"/>
    <w:rsid w:val="00A844B9"/>
    <w:rsid w:val="00A87C5D"/>
    <w:rsid w:val="00A927B4"/>
    <w:rsid w:val="00A92FB7"/>
    <w:rsid w:val="00A94332"/>
    <w:rsid w:val="00A96014"/>
    <w:rsid w:val="00A961BB"/>
    <w:rsid w:val="00A96C43"/>
    <w:rsid w:val="00A97326"/>
    <w:rsid w:val="00A97D36"/>
    <w:rsid w:val="00AA1258"/>
    <w:rsid w:val="00AA12C3"/>
    <w:rsid w:val="00AA2085"/>
    <w:rsid w:val="00AA514F"/>
    <w:rsid w:val="00AA5C99"/>
    <w:rsid w:val="00AA5D74"/>
    <w:rsid w:val="00AA5F02"/>
    <w:rsid w:val="00AA676B"/>
    <w:rsid w:val="00AB1893"/>
    <w:rsid w:val="00AB2AF5"/>
    <w:rsid w:val="00AB4144"/>
    <w:rsid w:val="00AC0A8C"/>
    <w:rsid w:val="00AC1981"/>
    <w:rsid w:val="00AC2F71"/>
    <w:rsid w:val="00AC3361"/>
    <w:rsid w:val="00AC4174"/>
    <w:rsid w:val="00AC4ECE"/>
    <w:rsid w:val="00AC6F90"/>
    <w:rsid w:val="00AD26A8"/>
    <w:rsid w:val="00AD2889"/>
    <w:rsid w:val="00AE035B"/>
    <w:rsid w:val="00AE0864"/>
    <w:rsid w:val="00AE13DC"/>
    <w:rsid w:val="00AE4A35"/>
    <w:rsid w:val="00AE4B4F"/>
    <w:rsid w:val="00AE5AD4"/>
    <w:rsid w:val="00AE7336"/>
    <w:rsid w:val="00AE7AB3"/>
    <w:rsid w:val="00AE7BC6"/>
    <w:rsid w:val="00AE7C4B"/>
    <w:rsid w:val="00AE7DD4"/>
    <w:rsid w:val="00AF2435"/>
    <w:rsid w:val="00AF2643"/>
    <w:rsid w:val="00AF474B"/>
    <w:rsid w:val="00AF6908"/>
    <w:rsid w:val="00B023C6"/>
    <w:rsid w:val="00B03F04"/>
    <w:rsid w:val="00B055BD"/>
    <w:rsid w:val="00B0592C"/>
    <w:rsid w:val="00B06D08"/>
    <w:rsid w:val="00B07DC5"/>
    <w:rsid w:val="00B1006C"/>
    <w:rsid w:val="00B12016"/>
    <w:rsid w:val="00B12E3D"/>
    <w:rsid w:val="00B14BB7"/>
    <w:rsid w:val="00B15BE0"/>
    <w:rsid w:val="00B15C79"/>
    <w:rsid w:val="00B17E0F"/>
    <w:rsid w:val="00B22D74"/>
    <w:rsid w:val="00B243ED"/>
    <w:rsid w:val="00B30DC3"/>
    <w:rsid w:val="00B31A39"/>
    <w:rsid w:val="00B3224A"/>
    <w:rsid w:val="00B326E7"/>
    <w:rsid w:val="00B32DF3"/>
    <w:rsid w:val="00B3397E"/>
    <w:rsid w:val="00B33B2A"/>
    <w:rsid w:val="00B34968"/>
    <w:rsid w:val="00B411AB"/>
    <w:rsid w:val="00B41E4E"/>
    <w:rsid w:val="00B46BF2"/>
    <w:rsid w:val="00B57C96"/>
    <w:rsid w:val="00B60D7A"/>
    <w:rsid w:val="00B62C4B"/>
    <w:rsid w:val="00B66D06"/>
    <w:rsid w:val="00B66FA7"/>
    <w:rsid w:val="00B67B68"/>
    <w:rsid w:val="00B72695"/>
    <w:rsid w:val="00B73495"/>
    <w:rsid w:val="00B80EA1"/>
    <w:rsid w:val="00B86ED7"/>
    <w:rsid w:val="00B87689"/>
    <w:rsid w:val="00B90B15"/>
    <w:rsid w:val="00B90B64"/>
    <w:rsid w:val="00B91C2B"/>
    <w:rsid w:val="00B92C60"/>
    <w:rsid w:val="00B92ECD"/>
    <w:rsid w:val="00B94034"/>
    <w:rsid w:val="00B94149"/>
    <w:rsid w:val="00B94282"/>
    <w:rsid w:val="00B957FC"/>
    <w:rsid w:val="00B97B79"/>
    <w:rsid w:val="00BA09B4"/>
    <w:rsid w:val="00BA15CC"/>
    <w:rsid w:val="00BA38F9"/>
    <w:rsid w:val="00BA76A0"/>
    <w:rsid w:val="00BB0DCE"/>
    <w:rsid w:val="00BB3066"/>
    <w:rsid w:val="00BB30F7"/>
    <w:rsid w:val="00BB323B"/>
    <w:rsid w:val="00BB3DCF"/>
    <w:rsid w:val="00BB5EC6"/>
    <w:rsid w:val="00BC09F1"/>
    <w:rsid w:val="00BC51DF"/>
    <w:rsid w:val="00BC59F9"/>
    <w:rsid w:val="00BC5C5E"/>
    <w:rsid w:val="00BC626B"/>
    <w:rsid w:val="00BC6B78"/>
    <w:rsid w:val="00BD1CBE"/>
    <w:rsid w:val="00BE0370"/>
    <w:rsid w:val="00BE3F03"/>
    <w:rsid w:val="00BE469B"/>
    <w:rsid w:val="00BE520B"/>
    <w:rsid w:val="00BE667B"/>
    <w:rsid w:val="00BE7015"/>
    <w:rsid w:val="00BE79BC"/>
    <w:rsid w:val="00BE7D81"/>
    <w:rsid w:val="00BE7EA7"/>
    <w:rsid w:val="00BF2B04"/>
    <w:rsid w:val="00BF67AD"/>
    <w:rsid w:val="00BF6D3A"/>
    <w:rsid w:val="00BF7E4F"/>
    <w:rsid w:val="00C00BC6"/>
    <w:rsid w:val="00C03490"/>
    <w:rsid w:val="00C03D89"/>
    <w:rsid w:val="00C03E9D"/>
    <w:rsid w:val="00C04E2F"/>
    <w:rsid w:val="00C05DD9"/>
    <w:rsid w:val="00C05FFD"/>
    <w:rsid w:val="00C073A6"/>
    <w:rsid w:val="00C07A30"/>
    <w:rsid w:val="00C1027A"/>
    <w:rsid w:val="00C11F93"/>
    <w:rsid w:val="00C1211B"/>
    <w:rsid w:val="00C12826"/>
    <w:rsid w:val="00C13275"/>
    <w:rsid w:val="00C133B1"/>
    <w:rsid w:val="00C135E4"/>
    <w:rsid w:val="00C147F1"/>
    <w:rsid w:val="00C15118"/>
    <w:rsid w:val="00C1798C"/>
    <w:rsid w:val="00C203B9"/>
    <w:rsid w:val="00C20711"/>
    <w:rsid w:val="00C20791"/>
    <w:rsid w:val="00C21DAD"/>
    <w:rsid w:val="00C22074"/>
    <w:rsid w:val="00C23667"/>
    <w:rsid w:val="00C23782"/>
    <w:rsid w:val="00C23D82"/>
    <w:rsid w:val="00C26416"/>
    <w:rsid w:val="00C320B3"/>
    <w:rsid w:val="00C348C3"/>
    <w:rsid w:val="00C354EF"/>
    <w:rsid w:val="00C36274"/>
    <w:rsid w:val="00C40179"/>
    <w:rsid w:val="00C413D5"/>
    <w:rsid w:val="00C43DD1"/>
    <w:rsid w:val="00C4404A"/>
    <w:rsid w:val="00C500E1"/>
    <w:rsid w:val="00C542A1"/>
    <w:rsid w:val="00C5439F"/>
    <w:rsid w:val="00C57FCC"/>
    <w:rsid w:val="00C60542"/>
    <w:rsid w:val="00C60946"/>
    <w:rsid w:val="00C60997"/>
    <w:rsid w:val="00C61C80"/>
    <w:rsid w:val="00C6226B"/>
    <w:rsid w:val="00C6302A"/>
    <w:rsid w:val="00C6649C"/>
    <w:rsid w:val="00C664AD"/>
    <w:rsid w:val="00C66ECF"/>
    <w:rsid w:val="00C67A70"/>
    <w:rsid w:val="00C67A71"/>
    <w:rsid w:val="00C73736"/>
    <w:rsid w:val="00C74D8C"/>
    <w:rsid w:val="00C75D69"/>
    <w:rsid w:val="00C760C0"/>
    <w:rsid w:val="00C809DB"/>
    <w:rsid w:val="00C8179F"/>
    <w:rsid w:val="00C9109E"/>
    <w:rsid w:val="00C911DF"/>
    <w:rsid w:val="00C92E22"/>
    <w:rsid w:val="00C9497C"/>
    <w:rsid w:val="00C95CA9"/>
    <w:rsid w:val="00CA0CED"/>
    <w:rsid w:val="00CA1AF9"/>
    <w:rsid w:val="00CA2ECE"/>
    <w:rsid w:val="00CA34B1"/>
    <w:rsid w:val="00CA5BF4"/>
    <w:rsid w:val="00CA5CFF"/>
    <w:rsid w:val="00CB0554"/>
    <w:rsid w:val="00CB1421"/>
    <w:rsid w:val="00CB1D37"/>
    <w:rsid w:val="00CB297F"/>
    <w:rsid w:val="00CB6A9C"/>
    <w:rsid w:val="00CC363E"/>
    <w:rsid w:val="00CC5E7C"/>
    <w:rsid w:val="00CD4193"/>
    <w:rsid w:val="00CD562E"/>
    <w:rsid w:val="00CD73C5"/>
    <w:rsid w:val="00CD7894"/>
    <w:rsid w:val="00CE0483"/>
    <w:rsid w:val="00CE20EE"/>
    <w:rsid w:val="00CE2B7F"/>
    <w:rsid w:val="00CE3BB5"/>
    <w:rsid w:val="00CE6F6A"/>
    <w:rsid w:val="00CF2326"/>
    <w:rsid w:val="00CF31CC"/>
    <w:rsid w:val="00CF50E5"/>
    <w:rsid w:val="00CF531D"/>
    <w:rsid w:val="00CF61B6"/>
    <w:rsid w:val="00D00477"/>
    <w:rsid w:val="00D00E32"/>
    <w:rsid w:val="00D02351"/>
    <w:rsid w:val="00D0663D"/>
    <w:rsid w:val="00D07A8A"/>
    <w:rsid w:val="00D11A18"/>
    <w:rsid w:val="00D11B4F"/>
    <w:rsid w:val="00D128B4"/>
    <w:rsid w:val="00D142ED"/>
    <w:rsid w:val="00D16743"/>
    <w:rsid w:val="00D20707"/>
    <w:rsid w:val="00D23F43"/>
    <w:rsid w:val="00D24BD7"/>
    <w:rsid w:val="00D2796B"/>
    <w:rsid w:val="00D4179D"/>
    <w:rsid w:val="00D43063"/>
    <w:rsid w:val="00D449C9"/>
    <w:rsid w:val="00D47001"/>
    <w:rsid w:val="00D47711"/>
    <w:rsid w:val="00D515E9"/>
    <w:rsid w:val="00D51BDD"/>
    <w:rsid w:val="00D52062"/>
    <w:rsid w:val="00D53C71"/>
    <w:rsid w:val="00D54A16"/>
    <w:rsid w:val="00D559E0"/>
    <w:rsid w:val="00D55A37"/>
    <w:rsid w:val="00D55C47"/>
    <w:rsid w:val="00D55C99"/>
    <w:rsid w:val="00D620F1"/>
    <w:rsid w:val="00D65EAB"/>
    <w:rsid w:val="00D65F84"/>
    <w:rsid w:val="00D668BC"/>
    <w:rsid w:val="00D6717C"/>
    <w:rsid w:val="00D705DF"/>
    <w:rsid w:val="00D73597"/>
    <w:rsid w:val="00D74572"/>
    <w:rsid w:val="00D76796"/>
    <w:rsid w:val="00D808C9"/>
    <w:rsid w:val="00D818C6"/>
    <w:rsid w:val="00D8250D"/>
    <w:rsid w:val="00D83030"/>
    <w:rsid w:val="00D83290"/>
    <w:rsid w:val="00D87049"/>
    <w:rsid w:val="00D8709C"/>
    <w:rsid w:val="00D918C1"/>
    <w:rsid w:val="00D9281C"/>
    <w:rsid w:val="00D929E2"/>
    <w:rsid w:val="00D930F4"/>
    <w:rsid w:val="00D9340A"/>
    <w:rsid w:val="00D943E6"/>
    <w:rsid w:val="00D97286"/>
    <w:rsid w:val="00D97CB9"/>
    <w:rsid w:val="00DA21B0"/>
    <w:rsid w:val="00DA27E4"/>
    <w:rsid w:val="00DA2829"/>
    <w:rsid w:val="00DA2D5E"/>
    <w:rsid w:val="00DA525F"/>
    <w:rsid w:val="00DB141F"/>
    <w:rsid w:val="00DB271C"/>
    <w:rsid w:val="00DB28AD"/>
    <w:rsid w:val="00DB6B46"/>
    <w:rsid w:val="00DC3017"/>
    <w:rsid w:val="00DC3E9F"/>
    <w:rsid w:val="00DC5FDA"/>
    <w:rsid w:val="00DD2EF0"/>
    <w:rsid w:val="00DD5C51"/>
    <w:rsid w:val="00DD5D9C"/>
    <w:rsid w:val="00DD673D"/>
    <w:rsid w:val="00DD6F60"/>
    <w:rsid w:val="00DD72C9"/>
    <w:rsid w:val="00DE073F"/>
    <w:rsid w:val="00DE1A86"/>
    <w:rsid w:val="00DE3340"/>
    <w:rsid w:val="00DE4738"/>
    <w:rsid w:val="00DE504C"/>
    <w:rsid w:val="00DE5864"/>
    <w:rsid w:val="00DE5CF8"/>
    <w:rsid w:val="00DE6036"/>
    <w:rsid w:val="00DE7E0F"/>
    <w:rsid w:val="00DF3E3D"/>
    <w:rsid w:val="00DF641D"/>
    <w:rsid w:val="00DF6DFD"/>
    <w:rsid w:val="00DF7AA2"/>
    <w:rsid w:val="00E0010D"/>
    <w:rsid w:val="00E00B42"/>
    <w:rsid w:val="00E014AB"/>
    <w:rsid w:val="00E0154C"/>
    <w:rsid w:val="00E01D71"/>
    <w:rsid w:val="00E03020"/>
    <w:rsid w:val="00E069E7"/>
    <w:rsid w:val="00E0702C"/>
    <w:rsid w:val="00E1161D"/>
    <w:rsid w:val="00E121F1"/>
    <w:rsid w:val="00E123B2"/>
    <w:rsid w:val="00E128CD"/>
    <w:rsid w:val="00E13FAD"/>
    <w:rsid w:val="00E15545"/>
    <w:rsid w:val="00E1569C"/>
    <w:rsid w:val="00E17B54"/>
    <w:rsid w:val="00E20142"/>
    <w:rsid w:val="00E214EE"/>
    <w:rsid w:val="00E238DD"/>
    <w:rsid w:val="00E23EDF"/>
    <w:rsid w:val="00E2689D"/>
    <w:rsid w:val="00E268BB"/>
    <w:rsid w:val="00E26BC4"/>
    <w:rsid w:val="00E32C0C"/>
    <w:rsid w:val="00E36CEE"/>
    <w:rsid w:val="00E4099C"/>
    <w:rsid w:val="00E41FDA"/>
    <w:rsid w:val="00E425D0"/>
    <w:rsid w:val="00E427C8"/>
    <w:rsid w:val="00E439D7"/>
    <w:rsid w:val="00E459BB"/>
    <w:rsid w:val="00E51816"/>
    <w:rsid w:val="00E52212"/>
    <w:rsid w:val="00E52401"/>
    <w:rsid w:val="00E5289F"/>
    <w:rsid w:val="00E533A1"/>
    <w:rsid w:val="00E53910"/>
    <w:rsid w:val="00E543BF"/>
    <w:rsid w:val="00E57BC5"/>
    <w:rsid w:val="00E65392"/>
    <w:rsid w:val="00E653BE"/>
    <w:rsid w:val="00E65A98"/>
    <w:rsid w:val="00E6701A"/>
    <w:rsid w:val="00E71168"/>
    <w:rsid w:val="00E71C5A"/>
    <w:rsid w:val="00E71D92"/>
    <w:rsid w:val="00E7222B"/>
    <w:rsid w:val="00E74773"/>
    <w:rsid w:val="00E75F72"/>
    <w:rsid w:val="00E766B7"/>
    <w:rsid w:val="00E76B65"/>
    <w:rsid w:val="00E776C3"/>
    <w:rsid w:val="00E77BC3"/>
    <w:rsid w:val="00E81791"/>
    <w:rsid w:val="00E83AFD"/>
    <w:rsid w:val="00E858CB"/>
    <w:rsid w:val="00E90579"/>
    <w:rsid w:val="00E92014"/>
    <w:rsid w:val="00E94838"/>
    <w:rsid w:val="00E94C99"/>
    <w:rsid w:val="00E94DB6"/>
    <w:rsid w:val="00E95070"/>
    <w:rsid w:val="00E95545"/>
    <w:rsid w:val="00E97077"/>
    <w:rsid w:val="00E97A87"/>
    <w:rsid w:val="00EA2989"/>
    <w:rsid w:val="00EA6C79"/>
    <w:rsid w:val="00EB3868"/>
    <w:rsid w:val="00EB3DC4"/>
    <w:rsid w:val="00EB6DFA"/>
    <w:rsid w:val="00EB7114"/>
    <w:rsid w:val="00EC023C"/>
    <w:rsid w:val="00EC072B"/>
    <w:rsid w:val="00EC0E27"/>
    <w:rsid w:val="00EC0ED1"/>
    <w:rsid w:val="00EC2AFB"/>
    <w:rsid w:val="00EC6D99"/>
    <w:rsid w:val="00EC7A8A"/>
    <w:rsid w:val="00ED0D46"/>
    <w:rsid w:val="00ED5D94"/>
    <w:rsid w:val="00ED7235"/>
    <w:rsid w:val="00EE26BB"/>
    <w:rsid w:val="00EE26D7"/>
    <w:rsid w:val="00EE2948"/>
    <w:rsid w:val="00EE2E1A"/>
    <w:rsid w:val="00EE4A34"/>
    <w:rsid w:val="00EE4BF1"/>
    <w:rsid w:val="00EE7F4D"/>
    <w:rsid w:val="00EF0290"/>
    <w:rsid w:val="00EF4BD8"/>
    <w:rsid w:val="00EF56B4"/>
    <w:rsid w:val="00EF64B1"/>
    <w:rsid w:val="00EF6D74"/>
    <w:rsid w:val="00F00CB7"/>
    <w:rsid w:val="00F00D2E"/>
    <w:rsid w:val="00F019CA"/>
    <w:rsid w:val="00F1484E"/>
    <w:rsid w:val="00F15E57"/>
    <w:rsid w:val="00F16271"/>
    <w:rsid w:val="00F1655E"/>
    <w:rsid w:val="00F206F1"/>
    <w:rsid w:val="00F20C71"/>
    <w:rsid w:val="00F250C6"/>
    <w:rsid w:val="00F27F4B"/>
    <w:rsid w:val="00F31899"/>
    <w:rsid w:val="00F321E8"/>
    <w:rsid w:val="00F3286B"/>
    <w:rsid w:val="00F3412F"/>
    <w:rsid w:val="00F3562D"/>
    <w:rsid w:val="00F36720"/>
    <w:rsid w:val="00F415BC"/>
    <w:rsid w:val="00F43E8B"/>
    <w:rsid w:val="00F47366"/>
    <w:rsid w:val="00F47F85"/>
    <w:rsid w:val="00F50357"/>
    <w:rsid w:val="00F53556"/>
    <w:rsid w:val="00F53FDA"/>
    <w:rsid w:val="00F54E67"/>
    <w:rsid w:val="00F5579D"/>
    <w:rsid w:val="00F55B4A"/>
    <w:rsid w:val="00F5620A"/>
    <w:rsid w:val="00F61338"/>
    <w:rsid w:val="00F626E2"/>
    <w:rsid w:val="00F62838"/>
    <w:rsid w:val="00F62BE9"/>
    <w:rsid w:val="00F63272"/>
    <w:rsid w:val="00F64DF6"/>
    <w:rsid w:val="00F6567B"/>
    <w:rsid w:val="00F667B8"/>
    <w:rsid w:val="00F67165"/>
    <w:rsid w:val="00F67B50"/>
    <w:rsid w:val="00F67C12"/>
    <w:rsid w:val="00F70350"/>
    <w:rsid w:val="00F70C44"/>
    <w:rsid w:val="00F7113E"/>
    <w:rsid w:val="00F72F68"/>
    <w:rsid w:val="00F75690"/>
    <w:rsid w:val="00F762FF"/>
    <w:rsid w:val="00F76B0B"/>
    <w:rsid w:val="00F77486"/>
    <w:rsid w:val="00F77534"/>
    <w:rsid w:val="00F811FF"/>
    <w:rsid w:val="00F82490"/>
    <w:rsid w:val="00F83CCC"/>
    <w:rsid w:val="00F847A3"/>
    <w:rsid w:val="00F85762"/>
    <w:rsid w:val="00F864A6"/>
    <w:rsid w:val="00F8767E"/>
    <w:rsid w:val="00F921B5"/>
    <w:rsid w:val="00F93046"/>
    <w:rsid w:val="00F932A4"/>
    <w:rsid w:val="00F941A9"/>
    <w:rsid w:val="00F95CAF"/>
    <w:rsid w:val="00F95DD7"/>
    <w:rsid w:val="00FA0618"/>
    <w:rsid w:val="00FA1072"/>
    <w:rsid w:val="00FA29BF"/>
    <w:rsid w:val="00FA6964"/>
    <w:rsid w:val="00FB07C9"/>
    <w:rsid w:val="00FB138E"/>
    <w:rsid w:val="00FB238E"/>
    <w:rsid w:val="00FB37D7"/>
    <w:rsid w:val="00FB3801"/>
    <w:rsid w:val="00FB5AF4"/>
    <w:rsid w:val="00FC03B4"/>
    <w:rsid w:val="00FC0583"/>
    <w:rsid w:val="00FC094E"/>
    <w:rsid w:val="00FC1765"/>
    <w:rsid w:val="00FC227F"/>
    <w:rsid w:val="00FC3379"/>
    <w:rsid w:val="00FC370B"/>
    <w:rsid w:val="00FC3E58"/>
    <w:rsid w:val="00FC4847"/>
    <w:rsid w:val="00FC496C"/>
    <w:rsid w:val="00FC49E6"/>
    <w:rsid w:val="00FC4F6D"/>
    <w:rsid w:val="00FC5E40"/>
    <w:rsid w:val="00FC60AE"/>
    <w:rsid w:val="00FC6619"/>
    <w:rsid w:val="00FC7588"/>
    <w:rsid w:val="00FD17A1"/>
    <w:rsid w:val="00FD3C03"/>
    <w:rsid w:val="00FD41C3"/>
    <w:rsid w:val="00FD64D1"/>
    <w:rsid w:val="00FD72BA"/>
    <w:rsid w:val="00FD7BB3"/>
    <w:rsid w:val="00FE187A"/>
    <w:rsid w:val="00FE28C5"/>
    <w:rsid w:val="00FE34C9"/>
    <w:rsid w:val="00FE6418"/>
    <w:rsid w:val="00FF16ED"/>
    <w:rsid w:val="00FF1A86"/>
    <w:rsid w:val="00FF318B"/>
    <w:rsid w:val="00FF3EFB"/>
    <w:rsid w:val="00FF4290"/>
    <w:rsid w:val="00FF5175"/>
    <w:rsid w:val="00FF579C"/>
    <w:rsid w:val="00FF630E"/>
    <w:rsid w:val="00FF72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BFA741"/>
  <w15:docId w15:val="{6327E640-5887-4FDA-8D6A-73AE4ADBA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2F94"/>
  </w:style>
  <w:style w:type="paragraph" w:styleId="Heading1">
    <w:name w:val="heading 1"/>
    <w:basedOn w:val="Normal"/>
    <w:next w:val="Normal"/>
    <w:link w:val="Heading1Char"/>
    <w:uiPriority w:val="99"/>
    <w:qFormat/>
    <w:rsid w:val="00990CCD"/>
    <w:pPr>
      <w:keepNext/>
      <w:keepLines/>
      <w:spacing w:before="480" w:after="0"/>
      <w:outlineLvl w:val="0"/>
    </w:pPr>
    <w:rPr>
      <w:rFonts w:ascii="Cambria" w:eastAsia="Times New Roman"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3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376"/>
    <w:rPr>
      <w:rFonts w:ascii="Tahoma" w:hAnsi="Tahoma" w:cs="Tahoma"/>
      <w:sz w:val="16"/>
      <w:szCs w:val="16"/>
    </w:rPr>
  </w:style>
  <w:style w:type="character" w:customStyle="1" w:styleId="A1">
    <w:name w:val="A1"/>
    <w:uiPriority w:val="99"/>
    <w:rsid w:val="0088444A"/>
    <w:rPr>
      <w:rFonts w:cs="Verdana"/>
      <w:b/>
      <w:bCs/>
      <w:color w:val="221E1F"/>
      <w:sz w:val="16"/>
      <w:szCs w:val="16"/>
    </w:rPr>
  </w:style>
  <w:style w:type="paragraph" w:styleId="Header">
    <w:name w:val="header"/>
    <w:basedOn w:val="Normal"/>
    <w:link w:val="HeaderChar"/>
    <w:uiPriority w:val="99"/>
    <w:unhideWhenUsed/>
    <w:rsid w:val="008F65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654B"/>
  </w:style>
  <w:style w:type="paragraph" w:styleId="Footer">
    <w:name w:val="footer"/>
    <w:basedOn w:val="Normal"/>
    <w:link w:val="FooterChar"/>
    <w:uiPriority w:val="99"/>
    <w:unhideWhenUsed/>
    <w:rsid w:val="008F65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654B"/>
  </w:style>
  <w:style w:type="paragraph" w:customStyle="1" w:styleId="Default">
    <w:name w:val="Default"/>
    <w:rsid w:val="008F654B"/>
    <w:pPr>
      <w:autoSpaceDE w:val="0"/>
      <w:autoSpaceDN w:val="0"/>
      <w:adjustRightInd w:val="0"/>
      <w:spacing w:after="0" w:line="240" w:lineRule="auto"/>
    </w:pPr>
    <w:rPr>
      <w:rFonts w:ascii="Verdana" w:hAnsi="Verdana" w:cs="Verdana"/>
      <w:color w:val="000000"/>
      <w:sz w:val="24"/>
      <w:szCs w:val="24"/>
    </w:rPr>
  </w:style>
  <w:style w:type="character" w:customStyle="1" w:styleId="A0">
    <w:name w:val="A0"/>
    <w:uiPriority w:val="99"/>
    <w:rsid w:val="008F654B"/>
    <w:rPr>
      <w:rFonts w:cs="Verdana"/>
      <w:b/>
      <w:bCs/>
      <w:color w:val="221E1F"/>
      <w:sz w:val="28"/>
      <w:szCs w:val="28"/>
    </w:rPr>
  </w:style>
  <w:style w:type="paragraph" w:styleId="ListParagraph">
    <w:name w:val="List Paragraph"/>
    <w:basedOn w:val="Normal"/>
    <w:link w:val="ListParagraphChar"/>
    <w:uiPriority w:val="34"/>
    <w:qFormat/>
    <w:rsid w:val="008F7B75"/>
    <w:pPr>
      <w:ind w:left="720"/>
      <w:contextualSpacing/>
    </w:pPr>
  </w:style>
  <w:style w:type="paragraph" w:customStyle="1" w:styleId="Pa2">
    <w:name w:val="Pa2"/>
    <w:basedOn w:val="Default"/>
    <w:next w:val="Default"/>
    <w:uiPriority w:val="99"/>
    <w:rsid w:val="00252990"/>
    <w:pPr>
      <w:spacing w:line="181" w:lineRule="atLeast"/>
    </w:pPr>
    <w:rPr>
      <w:rFonts w:cstheme="minorBidi"/>
      <w:color w:val="auto"/>
    </w:rPr>
  </w:style>
  <w:style w:type="paragraph" w:customStyle="1" w:styleId="Pa13">
    <w:name w:val="Pa13"/>
    <w:basedOn w:val="Default"/>
    <w:next w:val="Default"/>
    <w:uiPriority w:val="99"/>
    <w:rsid w:val="005C638F"/>
    <w:pPr>
      <w:spacing w:line="181" w:lineRule="atLeast"/>
    </w:pPr>
    <w:rPr>
      <w:rFonts w:cstheme="minorBidi"/>
      <w:color w:val="auto"/>
    </w:rPr>
  </w:style>
  <w:style w:type="paragraph" w:customStyle="1" w:styleId="Pa8">
    <w:name w:val="Pa8"/>
    <w:basedOn w:val="Default"/>
    <w:next w:val="Default"/>
    <w:uiPriority w:val="99"/>
    <w:rsid w:val="00505D05"/>
    <w:pPr>
      <w:spacing w:line="181" w:lineRule="atLeast"/>
    </w:pPr>
    <w:rPr>
      <w:rFonts w:cstheme="minorBidi"/>
      <w:color w:val="auto"/>
    </w:rPr>
  </w:style>
  <w:style w:type="character" w:customStyle="1" w:styleId="A5">
    <w:name w:val="A5"/>
    <w:uiPriority w:val="99"/>
    <w:rsid w:val="003A3FE5"/>
    <w:rPr>
      <w:rFonts w:cs="Verdana"/>
      <w:color w:val="949698"/>
      <w:sz w:val="14"/>
      <w:szCs w:val="14"/>
    </w:rPr>
  </w:style>
  <w:style w:type="table" w:styleId="TableGrid">
    <w:name w:val="Table Grid"/>
    <w:basedOn w:val="TableNormal"/>
    <w:uiPriority w:val="59"/>
    <w:rsid w:val="00AA1258"/>
    <w:pPr>
      <w:spacing w:after="0" w:line="240" w:lineRule="auto"/>
    </w:pPr>
    <w:rPr>
      <w:rFonts w:ascii="Calibri" w:eastAsia="Calibri" w:hAnsi="Calibri" w:cs="Times New Roman"/>
      <w:sz w:val="20"/>
      <w:szCs w:val="20"/>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
    <w:name w:val="Pa1"/>
    <w:basedOn w:val="Default"/>
    <w:next w:val="Default"/>
    <w:uiPriority w:val="99"/>
    <w:rsid w:val="0099575F"/>
    <w:pPr>
      <w:spacing w:line="141" w:lineRule="atLeast"/>
    </w:pPr>
    <w:rPr>
      <w:rFonts w:cstheme="minorBidi"/>
      <w:color w:val="auto"/>
    </w:rPr>
  </w:style>
  <w:style w:type="paragraph" w:customStyle="1" w:styleId="Pa10">
    <w:name w:val="Pa10"/>
    <w:basedOn w:val="Default"/>
    <w:next w:val="Default"/>
    <w:uiPriority w:val="99"/>
    <w:rsid w:val="0099575F"/>
    <w:pPr>
      <w:spacing w:line="181" w:lineRule="atLeast"/>
    </w:pPr>
    <w:rPr>
      <w:rFonts w:cstheme="minorBidi"/>
      <w:color w:val="auto"/>
    </w:rPr>
  </w:style>
  <w:style w:type="character" w:styleId="CommentReference">
    <w:name w:val="annotation reference"/>
    <w:basedOn w:val="DefaultParagraphFont"/>
    <w:uiPriority w:val="99"/>
    <w:semiHidden/>
    <w:unhideWhenUsed/>
    <w:rsid w:val="00543E4D"/>
    <w:rPr>
      <w:sz w:val="16"/>
      <w:szCs w:val="16"/>
    </w:rPr>
  </w:style>
  <w:style w:type="paragraph" w:styleId="CommentText">
    <w:name w:val="annotation text"/>
    <w:aliases w:val="Char4,Char1"/>
    <w:basedOn w:val="Normal"/>
    <w:link w:val="CommentTextChar"/>
    <w:uiPriority w:val="99"/>
    <w:unhideWhenUsed/>
    <w:rsid w:val="00543E4D"/>
    <w:pPr>
      <w:spacing w:line="240" w:lineRule="auto"/>
    </w:pPr>
    <w:rPr>
      <w:sz w:val="20"/>
      <w:szCs w:val="20"/>
    </w:rPr>
  </w:style>
  <w:style w:type="character" w:customStyle="1" w:styleId="CommentTextChar">
    <w:name w:val="Comment Text Char"/>
    <w:aliases w:val="Char4 Char,Char1 Char"/>
    <w:basedOn w:val="DefaultParagraphFont"/>
    <w:link w:val="CommentText"/>
    <w:uiPriority w:val="99"/>
    <w:rsid w:val="00543E4D"/>
    <w:rPr>
      <w:sz w:val="20"/>
      <w:szCs w:val="20"/>
    </w:rPr>
  </w:style>
  <w:style w:type="paragraph" w:styleId="CommentSubject">
    <w:name w:val="annotation subject"/>
    <w:basedOn w:val="CommentText"/>
    <w:next w:val="CommentText"/>
    <w:link w:val="CommentSubjectChar"/>
    <w:uiPriority w:val="99"/>
    <w:semiHidden/>
    <w:unhideWhenUsed/>
    <w:rsid w:val="00543E4D"/>
    <w:rPr>
      <w:b/>
      <w:bCs/>
    </w:rPr>
  </w:style>
  <w:style w:type="character" w:customStyle="1" w:styleId="CommentSubjectChar">
    <w:name w:val="Comment Subject Char"/>
    <w:basedOn w:val="CommentTextChar"/>
    <w:link w:val="CommentSubject"/>
    <w:uiPriority w:val="99"/>
    <w:semiHidden/>
    <w:rsid w:val="00543E4D"/>
    <w:rPr>
      <w:b/>
      <w:bCs/>
      <w:sz w:val="20"/>
      <w:szCs w:val="20"/>
    </w:rPr>
  </w:style>
  <w:style w:type="paragraph" w:customStyle="1" w:styleId="EndNoteBibliography">
    <w:name w:val="EndNote Bibliography"/>
    <w:basedOn w:val="Normal"/>
    <w:link w:val="EndNoteBibliographyChar"/>
    <w:rsid w:val="001B624B"/>
    <w:pPr>
      <w:spacing w:line="240" w:lineRule="auto"/>
    </w:pPr>
    <w:rPr>
      <w:rFonts w:ascii="Calibri" w:eastAsia="Calibri" w:hAnsi="Calibri" w:cs="Times New Roman"/>
      <w:noProof/>
      <w:lang w:val="en-US"/>
    </w:rPr>
  </w:style>
  <w:style w:type="character" w:customStyle="1" w:styleId="EndNoteBibliographyChar">
    <w:name w:val="EndNote Bibliography Char"/>
    <w:basedOn w:val="DefaultParagraphFont"/>
    <w:link w:val="EndNoteBibliography"/>
    <w:rsid w:val="001B624B"/>
    <w:rPr>
      <w:rFonts w:ascii="Calibri" w:eastAsia="Calibri" w:hAnsi="Calibri" w:cs="Times New Roman"/>
      <w:noProof/>
      <w:lang w:val="en-US"/>
    </w:rPr>
  </w:style>
  <w:style w:type="paragraph" w:customStyle="1" w:styleId="Pa9">
    <w:name w:val="Pa9"/>
    <w:basedOn w:val="Default"/>
    <w:next w:val="Default"/>
    <w:uiPriority w:val="99"/>
    <w:rsid w:val="002D51A6"/>
    <w:pPr>
      <w:spacing w:line="181" w:lineRule="atLeast"/>
    </w:pPr>
    <w:rPr>
      <w:rFonts w:cstheme="minorBidi"/>
      <w:color w:val="auto"/>
    </w:rPr>
  </w:style>
  <w:style w:type="character" w:customStyle="1" w:styleId="A3">
    <w:name w:val="A3"/>
    <w:uiPriority w:val="99"/>
    <w:rsid w:val="002D51A6"/>
    <w:rPr>
      <w:rFonts w:cs="Verdana"/>
      <w:color w:val="221E1F"/>
      <w:sz w:val="16"/>
      <w:szCs w:val="16"/>
    </w:rPr>
  </w:style>
  <w:style w:type="character" w:customStyle="1" w:styleId="A6">
    <w:name w:val="A6"/>
    <w:uiPriority w:val="99"/>
    <w:rsid w:val="002D51A6"/>
    <w:rPr>
      <w:rFonts w:cs="Verdana"/>
      <w:color w:val="221E1F"/>
      <w:sz w:val="9"/>
      <w:szCs w:val="9"/>
    </w:rPr>
  </w:style>
  <w:style w:type="paragraph" w:customStyle="1" w:styleId="desc2">
    <w:name w:val="desc2"/>
    <w:basedOn w:val="Normal"/>
    <w:rsid w:val="00BA76A0"/>
    <w:pPr>
      <w:spacing w:after="0" w:line="240" w:lineRule="auto"/>
    </w:pPr>
    <w:rPr>
      <w:rFonts w:ascii="Times New Roman" w:eastAsia="Times New Roman" w:hAnsi="Times New Roman" w:cs="Times New Roman"/>
      <w:sz w:val="26"/>
      <w:szCs w:val="26"/>
      <w:lang w:val="en-US"/>
    </w:rPr>
  </w:style>
  <w:style w:type="character" w:styleId="Hyperlink">
    <w:name w:val="Hyperlink"/>
    <w:basedOn w:val="DefaultParagraphFont"/>
    <w:uiPriority w:val="99"/>
    <w:unhideWhenUsed/>
    <w:rsid w:val="00A17C96"/>
    <w:rPr>
      <w:color w:val="0000FF" w:themeColor="hyperlink"/>
      <w:u w:val="single"/>
    </w:rPr>
  </w:style>
  <w:style w:type="numbering" w:customStyle="1" w:styleId="Lettered">
    <w:name w:val="Lettered"/>
    <w:rsid w:val="00F27F4B"/>
    <w:pPr>
      <w:numPr>
        <w:numId w:val="1"/>
      </w:numPr>
    </w:pPr>
  </w:style>
  <w:style w:type="paragraph" w:customStyle="1" w:styleId="Pa23">
    <w:name w:val="Pa23"/>
    <w:basedOn w:val="Default"/>
    <w:next w:val="Default"/>
    <w:uiPriority w:val="99"/>
    <w:rsid w:val="002500DC"/>
    <w:pPr>
      <w:spacing w:line="181" w:lineRule="atLeast"/>
    </w:pPr>
    <w:rPr>
      <w:rFonts w:cstheme="minorBidi"/>
      <w:color w:val="auto"/>
    </w:rPr>
  </w:style>
  <w:style w:type="character" w:customStyle="1" w:styleId="Heading1Char">
    <w:name w:val="Heading 1 Char"/>
    <w:basedOn w:val="DefaultParagraphFont"/>
    <w:link w:val="Heading1"/>
    <w:uiPriority w:val="99"/>
    <w:rsid w:val="00990CCD"/>
    <w:rPr>
      <w:rFonts w:ascii="Cambria" w:eastAsia="Times New Roman" w:hAnsi="Cambria" w:cs="Times New Roman"/>
      <w:b/>
      <w:bCs/>
      <w:color w:val="365F91"/>
      <w:sz w:val="28"/>
      <w:szCs w:val="28"/>
    </w:rPr>
  </w:style>
  <w:style w:type="character" w:customStyle="1" w:styleId="ListParagraphChar">
    <w:name w:val="List Paragraph Char"/>
    <w:link w:val="ListParagraph"/>
    <w:uiPriority w:val="34"/>
    <w:rsid w:val="00B91C2B"/>
  </w:style>
  <w:style w:type="paragraph" w:customStyle="1" w:styleId="Para09">
    <w:name w:val="Para 09"/>
    <w:basedOn w:val="Normal"/>
    <w:qFormat/>
    <w:rsid w:val="0073727C"/>
    <w:pPr>
      <w:pBdr>
        <w:top w:val="none" w:sz="2" w:space="0" w:color="auto"/>
        <w:left w:val="none" w:sz="2" w:space="0" w:color="auto"/>
        <w:bottom w:val="none" w:sz="2" w:space="0" w:color="auto"/>
        <w:right w:val="none" w:sz="2" w:space="0" w:color="auto"/>
      </w:pBdr>
      <w:spacing w:beforeLines="75" w:after="0" w:line="215" w:lineRule="atLeast"/>
      <w:ind w:leftChars="125" w:left="125" w:hangingChars="125" w:hanging="125"/>
    </w:pPr>
    <w:rPr>
      <w:rFonts w:ascii="Arial" w:eastAsia="Cambria" w:hAnsi="Arial" w:cs="Times New Roman"/>
      <w:color w:val="000000"/>
      <w:sz w:val="20"/>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5040">
      <w:bodyDiv w:val="1"/>
      <w:marLeft w:val="0"/>
      <w:marRight w:val="0"/>
      <w:marTop w:val="0"/>
      <w:marBottom w:val="0"/>
      <w:divBdr>
        <w:top w:val="none" w:sz="0" w:space="0" w:color="auto"/>
        <w:left w:val="none" w:sz="0" w:space="0" w:color="auto"/>
        <w:bottom w:val="none" w:sz="0" w:space="0" w:color="auto"/>
        <w:right w:val="none" w:sz="0" w:space="0" w:color="auto"/>
      </w:divBdr>
    </w:div>
    <w:div w:id="50888089">
      <w:bodyDiv w:val="1"/>
      <w:marLeft w:val="0"/>
      <w:marRight w:val="0"/>
      <w:marTop w:val="0"/>
      <w:marBottom w:val="0"/>
      <w:divBdr>
        <w:top w:val="none" w:sz="0" w:space="0" w:color="auto"/>
        <w:left w:val="none" w:sz="0" w:space="0" w:color="auto"/>
        <w:bottom w:val="none" w:sz="0" w:space="0" w:color="auto"/>
        <w:right w:val="none" w:sz="0" w:space="0" w:color="auto"/>
      </w:divBdr>
    </w:div>
    <w:div w:id="65885881">
      <w:bodyDiv w:val="1"/>
      <w:marLeft w:val="0"/>
      <w:marRight w:val="0"/>
      <w:marTop w:val="0"/>
      <w:marBottom w:val="0"/>
      <w:divBdr>
        <w:top w:val="none" w:sz="0" w:space="0" w:color="auto"/>
        <w:left w:val="none" w:sz="0" w:space="0" w:color="auto"/>
        <w:bottom w:val="none" w:sz="0" w:space="0" w:color="auto"/>
        <w:right w:val="none" w:sz="0" w:space="0" w:color="auto"/>
      </w:divBdr>
    </w:div>
    <w:div w:id="115487516">
      <w:bodyDiv w:val="1"/>
      <w:marLeft w:val="0"/>
      <w:marRight w:val="0"/>
      <w:marTop w:val="0"/>
      <w:marBottom w:val="0"/>
      <w:divBdr>
        <w:top w:val="none" w:sz="0" w:space="0" w:color="auto"/>
        <w:left w:val="none" w:sz="0" w:space="0" w:color="auto"/>
        <w:bottom w:val="none" w:sz="0" w:space="0" w:color="auto"/>
        <w:right w:val="none" w:sz="0" w:space="0" w:color="auto"/>
      </w:divBdr>
    </w:div>
    <w:div w:id="121578402">
      <w:bodyDiv w:val="1"/>
      <w:marLeft w:val="0"/>
      <w:marRight w:val="0"/>
      <w:marTop w:val="0"/>
      <w:marBottom w:val="0"/>
      <w:divBdr>
        <w:top w:val="none" w:sz="0" w:space="0" w:color="auto"/>
        <w:left w:val="none" w:sz="0" w:space="0" w:color="auto"/>
        <w:bottom w:val="none" w:sz="0" w:space="0" w:color="auto"/>
        <w:right w:val="none" w:sz="0" w:space="0" w:color="auto"/>
      </w:divBdr>
    </w:div>
    <w:div w:id="156382403">
      <w:bodyDiv w:val="1"/>
      <w:marLeft w:val="0"/>
      <w:marRight w:val="0"/>
      <w:marTop w:val="0"/>
      <w:marBottom w:val="0"/>
      <w:divBdr>
        <w:top w:val="none" w:sz="0" w:space="0" w:color="auto"/>
        <w:left w:val="none" w:sz="0" w:space="0" w:color="auto"/>
        <w:bottom w:val="none" w:sz="0" w:space="0" w:color="auto"/>
        <w:right w:val="none" w:sz="0" w:space="0" w:color="auto"/>
      </w:divBdr>
    </w:div>
    <w:div w:id="181745928">
      <w:bodyDiv w:val="1"/>
      <w:marLeft w:val="0"/>
      <w:marRight w:val="0"/>
      <w:marTop w:val="0"/>
      <w:marBottom w:val="0"/>
      <w:divBdr>
        <w:top w:val="none" w:sz="0" w:space="0" w:color="auto"/>
        <w:left w:val="none" w:sz="0" w:space="0" w:color="auto"/>
        <w:bottom w:val="none" w:sz="0" w:space="0" w:color="auto"/>
        <w:right w:val="none" w:sz="0" w:space="0" w:color="auto"/>
      </w:divBdr>
    </w:div>
    <w:div w:id="185287527">
      <w:bodyDiv w:val="1"/>
      <w:marLeft w:val="0"/>
      <w:marRight w:val="0"/>
      <w:marTop w:val="0"/>
      <w:marBottom w:val="0"/>
      <w:divBdr>
        <w:top w:val="none" w:sz="0" w:space="0" w:color="auto"/>
        <w:left w:val="none" w:sz="0" w:space="0" w:color="auto"/>
        <w:bottom w:val="none" w:sz="0" w:space="0" w:color="auto"/>
        <w:right w:val="none" w:sz="0" w:space="0" w:color="auto"/>
      </w:divBdr>
    </w:div>
    <w:div w:id="194194096">
      <w:bodyDiv w:val="1"/>
      <w:marLeft w:val="0"/>
      <w:marRight w:val="0"/>
      <w:marTop w:val="0"/>
      <w:marBottom w:val="0"/>
      <w:divBdr>
        <w:top w:val="none" w:sz="0" w:space="0" w:color="auto"/>
        <w:left w:val="none" w:sz="0" w:space="0" w:color="auto"/>
        <w:bottom w:val="none" w:sz="0" w:space="0" w:color="auto"/>
        <w:right w:val="none" w:sz="0" w:space="0" w:color="auto"/>
      </w:divBdr>
    </w:div>
    <w:div w:id="231157465">
      <w:bodyDiv w:val="1"/>
      <w:marLeft w:val="0"/>
      <w:marRight w:val="0"/>
      <w:marTop w:val="0"/>
      <w:marBottom w:val="0"/>
      <w:divBdr>
        <w:top w:val="none" w:sz="0" w:space="0" w:color="auto"/>
        <w:left w:val="none" w:sz="0" w:space="0" w:color="auto"/>
        <w:bottom w:val="none" w:sz="0" w:space="0" w:color="auto"/>
        <w:right w:val="none" w:sz="0" w:space="0" w:color="auto"/>
      </w:divBdr>
    </w:div>
    <w:div w:id="252515952">
      <w:bodyDiv w:val="1"/>
      <w:marLeft w:val="0"/>
      <w:marRight w:val="0"/>
      <w:marTop w:val="0"/>
      <w:marBottom w:val="0"/>
      <w:divBdr>
        <w:top w:val="none" w:sz="0" w:space="0" w:color="auto"/>
        <w:left w:val="none" w:sz="0" w:space="0" w:color="auto"/>
        <w:bottom w:val="none" w:sz="0" w:space="0" w:color="auto"/>
        <w:right w:val="none" w:sz="0" w:space="0" w:color="auto"/>
      </w:divBdr>
    </w:div>
    <w:div w:id="262617646">
      <w:bodyDiv w:val="1"/>
      <w:marLeft w:val="0"/>
      <w:marRight w:val="0"/>
      <w:marTop w:val="0"/>
      <w:marBottom w:val="0"/>
      <w:divBdr>
        <w:top w:val="none" w:sz="0" w:space="0" w:color="auto"/>
        <w:left w:val="none" w:sz="0" w:space="0" w:color="auto"/>
        <w:bottom w:val="none" w:sz="0" w:space="0" w:color="auto"/>
        <w:right w:val="none" w:sz="0" w:space="0" w:color="auto"/>
      </w:divBdr>
    </w:div>
    <w:div w:id="273637367">
      <w:bodyDiv w:val="1"/>
      <w:marLeft w:val="0"/>
      <w:marRight w:val="0"/>
      <w:marTop w:val="0"/>
      <w:marBottom w:val="0"/>
      <w:divBdr>
        <w:top w:val="none" w:sz="0" w:space="0" w:color="auto"/>
        <w:left w:val="none" w:sz="0" w:space="0" w:color="auto"/>
        <w:bottom w:val="none" w:sz="0" w:space="0" w:color="auto"/>
        <w:right w:val="none" w:sz="0" w:space="0" w:color="auto"/>
      </w:divBdr>
    </w:div>
    <w:div w:id="286938503">
      <w:bodyDiv w:val="1"/>
      <w:marLeft w:val="0"/>
      <w:marRight w:val="0"/>
      <w:marTop w:val="0"/>
      <w:marBottom w:val="0"/>
      <w:divBdr>
        <w:top w:val="none" w:sz="0" w:space="0" w:color="auto"/>
        <w:left w:val="none" w:sz="0" w:space="0" w:color="auto"/>
        <w:bottom w:val="none" w:sz="0" w:space="0" w:color="auto"/>
        <w:right w:val="none" w:sz="0" w:space="0" w:color="auto"/>
      </w:divBdr>
    </w:div>
    <w:div w:id="326322778">
      <w:bodyDiv w:val="1"/>
      <w:marLeft w:val="0"/>
      <w:marRight w:val="0"/>
      <w:marTop w:val="0"/>
      <w:marBottom w:val="0"/>
      <w:divBdr>
        <w:top w:val="none" w:sz="0" w:space="0" w:color="auto"/>
        <w:left w:val="none" w:sz="0" w:space="0" w:color="auto"/>
        <w:bottom w:val="none" w:sz="0" w:space="0" w:color="auto"/>
        <w:right w:val="none" w:sz="0" w:space="0" w:color="auto"/>
      </w:divBdr>
    </w:div>
    <w:div w:id="340551054">
      <w:bodyDiv w:val="1"/>
      <w:marLeft w:val="0"/>
      <w:marRight w:val="0"/>
      <w:marTop w:val="0"/>
      <w:marBottom w:val="0"/>
      <w:divBdr>
        <w:top w:val="none" w:sz="0" w:space="0" w:color="auto"/>
        <w:left w:val="none" w:sz="0" w:space="0" w:color="auto"/>
        <w:bottom w:val="none" w:sz="0" w:space="0" w:color="auto"/>
        <w:right w:val="none" w:sz="0" w:space="0" w:color="auto"/>
      </w:divBdr>
    </w:div>
    <w:div w:id="350106248">
      <w:bodyDiv w:val="1"/>
      <w:marLeft w:val="0"/>
      <w:marRight w:val="0"/>
      <w:marTop w:val="0"/>
      <w:marBottom w:val="0"/>
      <w:divBdr>
        <w:top w:val="none" w:sz="0" w:space="0" w:color="auto"/>
        <w:left w:val="none" w:sz="0" w:space="0" w:color="auto"/>
        <w:bottom w:val="none" w:sz="0" w:space="0" w:color="auto"/>
        <w:right w:val="none" w:sz="0" w:space="0" w:color="auto"/>
      </w:divBdr>
    </w:div>
    <w:div w:id="363019608">
      <w:bodyDiv w:val="1"/>
      <w:marLeft w:val="0"/>
      <w:marRight w:val="0"/>
      <w:marTop w:val="0"/>
      <w:marBottom w:val="0"/>
      <w:divBdr>
        <w:top w:val="none" w:sz="0" w:space="0" w:color="auto"/>
        <w:left w:val="none" w:sz="0" w:space="0" w:color="auto"/>
        <w:bottom w:val="none" w:sz="0" w:space="0" w:color="auto"/>
        <w:right w:val="none" w:sz="0" w:space="0" w:color="auto"/>
      </w:divBdr>
    </w:div>
    <w:div w:id="364524711">
      <w:bodyDiv w:val="1"/>
      <w:marLeft w:val="0"/>
      <w:marRight w:val="0"/>
      <w:marTop w:val="0"/>
      <w:marBottom w:val="0"/>
      <w:divBdr>
        <w:top w:val="none" w:sz="0" w:space="0" w:color="auto"/>
        <w:left w:val="none" w:sz="0" w:space="0" w:color="auto"/>
        <w:bottom w:val="none" w:sz="0" w:space="0" w:color="auto"/>
        <w:right w:val="none" w:sz="0" w:space="0" w:color="auto"/>
      </w:divBdr>
    </w:div>
    <w:div w:id="367755236">
      <w:bodyDiv w:val="1"/>
      <w:marLeft w:val="0"/>
      <w:marRight w:val="0"/>
      <w:marTop w:val="0"/>
      <w:marBottom w:val="0"/>
      <w:divBdr>
        <w:top w:val="none" w:sz="0" w:space="0" w:color="auto"/>
        <w:left w:val="none" w:sz="0" w:space="0" w:color="auto"/>
        <w:bottom w:val="none" w:sz="0" w:space="0" w:color="auto"/>
        <w:right w:val="none" w:sz="0" w:space="0" w:color="auto"/>
      </w:divBdr>
    </w:div>
    <w:div w:id="370229664">
      <w:bodyDiv w:val="1"/>
      <w:marLeft w:val="0"/>
      <w:marRight w:val="0"/>
      <w:marTop w:val="0"/>
      <w:marBottom w:val="0"/>
      <w:divBdr>
        <w:top w:val="none" w:sz="0" w:space="0" w:color="auto"/>
        <w:left w:val="none" w:sz="0" w:space="0" w:color="auto"/>
        <w:bottom w:val="none" w:sz="0" w:space="0" w:color="auto"/>
        <w:right w:val="none" w:sz="0" w:space="0" w:color="auto"/>
      </w:divBdr>
    </w:div>
    <w:div w:id="387147079">
      <w:bodyDiv w:val="1"/>
      <w:marLeft w:val="0"/>
      <w:marRight w:val="0"/>
      <w:marTop w:val="0"/>
      <w:marBottom w:val="0"/>
      <w:divBdr>
        <w:top w:val="none" w:sz="0" w:space="0" w:color="auto"/>
        <w:left w:val="none" w:sz="0" w:space="0" w:color="auto"/>
        <w:bottom w:val="none" w:sz="0" w:space="0" w:color="auto"/>
        <w:right w:val="none" w:sz="0" w:space="0" w:color="auto"/>
      </w:divBdr>
    </w:div>
    <w:div w:id="420175331">
      <w:bodyDiv w:val="1"/>
      <w:marLeft w:val="0"/>
      <w:marRight w:val="0"/>
      <w:marTop w:val="0"/>
      <w:marBottom w:val="0"/>
      <w:divBdr>
        <w:top w:val="none" w:sz="0" w:space="0" w:color="auto"/>
        <w:left w:val="none" w:sz="0" w:space="0" w:color="auto"/>
        <w:bottom w:val="none" w:sz="0" w:space="0" w:color="auto"/>
        <w:right w:val="none" w:sz="0" w:space="0" w:color="auto"/>
      </w:divBdr>
    </w:div>
    <w:div w:id="444469708">
      <w:bodyDiv w:val="1"/>
      <w:marLeft w:val="0"/>
      <w:marRight w:val="0"/>
      <w:marTop w:val="0"/>
      <w:marBottom w:val="0"/>
      <w:divBdr>
        <w:top w:val="none" w:sz="0" w:space="0" w:color="auto"/>
        <w:left w:val="none" w:sz="0" w:space="0" w:color="auto"/>
        <w:bottom w:val="none" w:sz="0" w:space="0" w:color="auto"/>
        <w:right w:val="none" w:sz="0" w:space="0" w:color="auto"/>
      </w:divBdr>
    </w:div>
    <w:div w:id="457841915">
      <w:bodyDiv w:val="1"/>
      <w:marLeft w:val="0"/>
      <w:marRight w:val="0"/>
      <w:marTop w:val="0"/>
      <w:marBottom w:val="0"/>
      <w:divBdr>
        <w:top w:val="none" w:sz="0" w:space="0" w:color="auto"/>
        <w:left w:val="none" w:sz="0" w:space="0" w:color="auto"/>
        <w:bottom w:val="none" w:sz="0" w:space="0" w:color="auto"/>
        <w:right w:val="none" w:sz="0" w:space="0" w:color="auto"/>
      </w:divBdr>
    </w:div>
    <w:div w:id="480542450">
      <w:bodyDiv w:val="1"/>
      <w:marLeft w:val="0"/>
      <w:marRight w:val="0"/>
      <w:marTop w:val="0"/>
      <w:marBottom w:val="0"/>
      <w:divBdr>
        <w:top w:val="none" w:sz="0" w:space="0" w:color="auto"/>
        <w:left w:val="none" w:sz="0" w:space="0" w:color="auto"/>
        <w:bottom w:val="none" w:sz="0" w:space="0" w:color="auto"/>
        <w:right w:val="none" w:sz="0" w:space="0" w:color="auto"/>
      </w:divBdr>
    </w:div>
    <w:div w:id="495801442">
      <w:bodyDiv w:val="1"/>
      <w:marLeft w:val="0"/>
      <w:marRight w:val="0"/>
      <w:marTop w:val="0"/>
      <w:marBottom w:val="0"/>
      <w:divBdr>
        <w:top w:val="none" w:sz="0" w:space="0" w:color="auto"/>
        <w:left w:val="none" w:sz="0" w:space="0" w:color="auto"/>
        <w:bottom w:val="none" w:sz="0" w:space="0" w:color="auto"/>
        <w:right w:val="none" w:sz="0" w:space="0" w:color="auto"/>
      </w:divBdr>
    </w:div>
    <w:div w:id="566962493">
      <w:bodyDiv w:val="1"/>
      <w:marLeft w:val="0"/>
      <w:marRight w:val="0"/>
      <w:marTop w:val="0"/>
      <w:marBottom w:val="0"/>
      <w:divBdr>
        <w:top w:val="none" w:sz="0" w:space="0" w:color="auto"/>
        <w:left w:val="none" w:sz="0" w:space="0" w:color="auto"/>
        <w:bottom w:val="none" w:sz="0" w:space="0" w:color="auto"/>
        <w:right w:val="none" w:sz="0" w:space="0" w:color="auto"/>
      </w:divBdr>
    </w:div>
    <w:div w:id="571428222">
      <w:bodyDiv w:val="1"/>
      <w:marLeft w:val="0"/>
      <w:marRight w:val="0"/>
      <w:marTop w:val="0"/>
      <w:marBottom w:val="0"/>
      <w:divBdr>
        <w:top w:val="none" w:sz="0" w:space="0" w:color="auto"/>
        <w:left w:val="none" w:sz="0" w:space="0" w:color="auto"/>
        <w:bottom w:val="none" w:sz="0" w:space="0" w:color="auto"/>
        <w:right w:val="none" w:sz="0" w:space="0" w:color="auto"/>
      </w:divBdr>
    </w:div>
    <w:div w:id="574240257">
      <w:bodyDiv w:val="1"/>
      <w:marLeft w:val="0"/>
      <w:marRight w:val="0"/>
      <w:marTop w:val="0"/>
      <w:marBottom w:val="0"/>
      <w:divBdr>
        <w:top w:val="none" w:sz="0" w:space="0" w:color="auto"/>
        <w:left w:val="none" w:sz="0" w:space="0" w:color="auto"/>
        <w:bottom w:val="none" w:sz="0" w:space="0" w:color="auto"/>
        <w:right w:val="none" w:sz="0" w:space="0" w:color="auto"/>
      </w:divBdr>
    </w:div>
    <w:div w:id="646280444">
      <w:bodyDiv w:val="1"/>
      <w:marLeft w:val="0"/>
      <w:marRight w:val="0"/>
      <w:marTop w:val="0"/>
      <w:marBottom w:val="0"/>
      <w:divBdr>
        <w:top w:val="none" w:sz="0" w:space="0" w:color="auto"/>
        <w:left w:val="none" w:sz="0" w:space="0" w:color="auto"/>
        <w:bottom w:val="none" w:sz="0" w:space="0" w:color="auto"/>
        <w:right w:val="none" w:sz="0" w:space="0" w:color="auto"/>
      </w:divBdr>
    </w:div>
    <w:div w:id="658581664">
      <w:bodyDiv w:val="1"/>
      <w:marLeft w:val="0"/>
      <w:marRight w:val="0"/>
      <w:marTop w:val="0"/>
      <w:marBottom w:val="0"/>
      <w:divBdr>
        <w:top w:val="none" w:sz="0" w:space="0" w:color="auto"/>
        <w:left w:val="none" w:sz="0" w:space="0" w:color="auto"/>
        <w:bottom w:val="none" w:sz="0" w:space="0" w:color="auto"/>
        <w:right w:val="none" w:sz="0" w:space="0" w:color="auto"/>
      </w:divBdr>
    </w:div>
    <w:div w:id="829559636">
      <w:bodyDiv w:val="1"/>
      <w:marLeft w:val="0"/>
      <w:marRight w:val="0"/>
      <w:marTop w:val="0"/>
      <w:marBottom w:val="0"/>
      <w:divBdr>
        <w:top w:val="none" w:sz="0" w:space="0" w:color="auto"/>
        <w:left w:val="none" w:sz="0" w:space="0" w:color="auto"/>
        <w:bottom w:val="none" w:sz="0" w:space="0" w:color="auto"/>
        <w:right w:val="none" w:sz="0" w:space="0" w:color="auto"/>
      </w:divBdr>
    </w:div>
    <w:div w:id="834732594">
      <w:bodyDiv w:val="1"/>
      <w:marLeft w:val="0"/>
      <w:marRight w:val="0"/>
      <w:marTop w:val="0"/>
      <w:marBottom w:val="0"/>
      <w:divBdr>
        <w:top w:val="none" w:sz="0" w:space="0" w:color="auto"/>
        <w:left w:val="none" w:sz="0" w:space="0" w:color="auto"/>
        <w:bottom w:val="none" w:sz="0" w:space="0" w:color="auto"/>
        <w:right w:val="none" w:sz="0" w:space="0" w:color="auto"/>
      </w:divBdr>
    </w:div>
    <w:div w:id="866912928">
      <w:bodyDiv w:val="1"/>
      <w:marLeft w:val="0"/>
      <w:marRight w:val="0"/>
      <w:marTop w:val="0"/>
      <w:marBottom w:val="0"/>
      <w:divBdr>
        <w:top w:val="none" w:sz="0" w:space="0" w:color="auto"/>
        <w:left w:val="none" w:sz="0" w:space="0" w:color="auto"/>
        <w:bottom w:val="none" w:sz="0" w:space="0" w:color="auto"/>
        <w:right w:val="none" w:sz="0" w:space="0" w:color="auto"/>
      </w:divBdr>
    </w:div>
    <w:div w:id="869956237">
      <w:bodyDiv w:val="1"/>
      <w:marLeft w:val="0"/>
      <w:marRight w:val="0"/>
      <w:marTop w:val="0"/>
      <w:marBottom w:val="0"/>
      <w:divBdr>
        <w:top w:val="none" w:sz="0" w:space="0" w:color="auto"/>
        <w:left w:val="none" w:sz="0" w:space="0" w:color="auto"/>
        <w:bottom w:val="none" w:sz="0" w:space="0" w:color="auto"/>
        <w:right w:val="none" w:sz="0" w:space="0" w:color="auto"/>
      </w:divBdr>
    </w:div>
    <w:div w:id="888496812">
      <w:bodyDiv w:val="1"/>
      <w:marLeft w:val="0"/>
      <w:marRight w:val="0"/>
      <w:marTop w:val="0"/>
      <w:marBottom w:val="0"/>
      <w:divBdr>
        <w:top w:val="none" w:sz="0" w:space="0" w:color="auto"/>
        <w:left w:val="none" w:sz="0" w:space="0" w:color="auto"/>
        <w:bottom w:val="none" w:sz="0" w:space="0" w:color="auto"/>
        <w:right w:val="none" w:sz="0" w:space="0" w:color="auto"/>
      </w:divBdr>
    </w:div>
    <w:div w:id="898175094">
      <w:bodyDiv w:val="1"/>
      <w:marLeft w:val="0"/>
      <w:marRight w:val="0"/>
      <w:marTop w:val="0"/>
      <w:marBottom w:val="0"/>
      <w:divBdr>
        <w:top w:val="none" w:sz="0" w:space="0" w:color="auto"/>
        <w:left w:val="none" w:sz="0" w:space="0" w:color="auto"/>
        <w:bottom w:val="none" w:sz="0" w:space="0" w:color="auto"/>
        <w:right w:val="none" w:sz="0" w:space="0" w:color="auto"/>
      </w:divBdr>
    </w:div>
    <w:div w:id="912932112">
      <w:bodyDiv w:val="1"/>
      <w:marLeft w:val="0"/>
      <w:marRight w:val="0"/>
      <w:marTop w:val="0"/>
      <w:marBottom w:val="0"/>
      <w:divBdr>
        <w:top w:val="none" w:sz="0" w:space="0" w:color="auto"/>
        <w:left w:val="none" w:sz="0" w:space="0" w:color="auto"/>
        <w:bottom w:val="none" w:sz="0" w:space="0" w:color="auto"/>
        <w:right w:val="none" w:sz="0" w:space="0" w:color="auto"/>
      </w:divBdr>
    </w:div>
    <w:div w:id="914898114">
      <w:bodyDiv w:val="1"/>
      <w:marLeft w:val="0"/>
      <w:marRight w:val="0"/>
      <w:marTop w:val="0"/>
      <w:marBottom w:val="0"/>
      <w:divBdr>
        <w:top w:val="none" w:sz="0" w:space="0" w:color="auto"/>
        <w:left w:val="none" w:sz="0" w:space="0" w:color="auto"/>
        <w:bottom w:val="none" w:sz="0" w:space="0" w:color="auto"/>
        <w:right w:val="none" w:sz="0" w:space="0" w:color="auto"/>
      </w:divBdr>
    </w:div>
    <w:div w:id="953709592">
      <w:bodyDiv w:val="1"/>
      <w:marLeft w:val="0"/>
      <w:marRight w:val="0"/>
      <w:marTop w:val="0"/>
      <w:marBottom w:val="0"/>
      <w:divBdr>
        <w:top w:val="none" w:sz="0" w:space="0" w:color="auto"/>
        <w:left w:val="none" w:sz="0" w:space="0" w:color="auto"/>
        <w:bottom w:val="none" w:sz="0" w:space="0" w:color="auto"/>
        <w:right w:val="none" w:sz="0" w:space="0" w:color="auto"/>
      </w:divBdr>
    </w:div>
    <w:div w:id="958486978">
      <w:bodyDiv w:val="1"/>
      <w:marLeft w:val="0"/>
      <w:marRight w:val="0"/>
      <w:marTop w:val="0"/>
      <w:marBottom w:val="0"/>
      <w:divBdr>
        <w:top w:val="none" w:sz="0" w:space="0" w:color="auto"/>
        <w:left w:val="none" w:sz="0" w:space="0" w:color="auto"/>
        <w:bottom w:val="none" w:sz="0" w:space="0" w:color="auto"/>
        <w:right w:val="none" w:sz="0" w:space="0" w:color="auto"/>
      </w:divBdr>
    </w:div>
    <w:div w:id="958684834">
      <w:bodyDiv w:val="1"/>
      <w:marLeft w:val="0"/>
      <w:marRight w:val="0"/>
      <w:marTop w:val="0"/>
      <w:marBottom w:val="0"/>
      <w:divBdr>
        <w:top w:val="none" w:sz="0" w:space="0" w:color="auto"/>
        <w:left w:val="none" w:sz="0" w:space="0" w:color="auto"/>
        <w:bottom w:val="none" w:sz="0" w:space="0" w:color="auto"/>
        <w:right w:val="none" w:sz="0" w:space="0" w:color="auto"/>
      </w:divBdr>
    </w:div>
    <w:div w:id="961806345">
      <w:bodyDiv w:val="1"/>
      <w:marLeft w:val="0"/>
      <w:marRight w:val="0"/>
      <w:marTop w:val="0"/>
      <w:marBottom w:val="0"/>
      <w:divBdr>
        <w:top w:val="none" w:sz="0" w:space="0" w:color="auto"/>
        <w:left w:val="none" w:sz="0" w:space="0" w:color="auto"/>
        <w:bottom w:val="none" w:sz="0" w:space="0" w:color="auto"/>
        <w:right w:val="none" w:sz="0" w:space="0" w:color="auto"/>
      </w:divBdr>
    </w:div>
    <w:div w:id="972253683">
      <w:bodyDiv w:val="1"/>
      <w:marLeft w:val="0"/>
      <w:marRight w:val="0"/>
      <w:marTop w:val="0"/>
      <w:marBottom w:val="0"/>
      <w:divBdr>
        <w:top w:val="none" w:sz="0" w:space="0" w:color="auto"/>
        <w:left w:val="none" w:sz="0" w:space="0" w:color="auto"/>
        <w:bottom w:val="none" w:sz="0" w:space="0" w:color="auto"/>
        <w:right w:val="none" w:sz="0" w:space="0" w:color="auto"/>
      </w:divBdr>
    </w:div>
    <w:div w:id="1005209737">
      <w:bodyDiv w:val="1"/>
      <w:marLeft w:val="0"/>
      <w:marRight w:val="0"/>
      <w:marTop w:val="0"/>
      <w:marBottom w:val="0"/>
      <w:divBdr>
        <w:top w:val="none" w:sz="0" w:space="0" w:color="auto"/>
        <w:left w:val="none" w:sz="0" w:space="0" w:color="auto"/>
        <w:bottom w:val="none" w:sz="0" w:space="0" w:color="auto"/>
        <w:right w:val="none" w:sz="0" w:space="0" w:color="auto"/>
      </w:divBdr>
    </w:div>
    <w:div w:id="1012680270">
      <w:bodyDiv w:val="1"/>
      <w:marLeft w:val="0"/>
      <w:marRight w:val="0"/>
      <w:marTop w:val="0"/>
      <w:marBottom w:val="0"/>
      <w:divBdr>
        <w:top w:val="none" w:sz="0" w:space="0" w:color="auto"/>
        <w:left w:val="none" w:sz="0" w:space="0" w:color="auto"/>
        <w:bottom w:val="none" w:sz="0" w:space="0" w:color="auto"/>
        <w:right w:val="none" w:sz="0" w:space="0" w:color="auto"/>
      </w:divBdr>
    </w:div>
    <w:div w:id="1017273925">
      <w:bodyDiv w:val="1"/>
      <w:marLeft w:val="0"/>
      <w:marRight w:val="0"/>
      <w:marTop w:val="0"/>
      <w:marBottom w:val="0"/>
      <w:divBdr>
        <w:top w:val="none" w:sz="0" w:space="0" w:color="auto"/>
        <w:left w:val="none" w:sz="0" w:space="0" w:color="auto"/>
        <w:bottom w:val="none" w:sz="0" w:space="0" w:color="auto"/>
        <w:right w:val="none" w:sz="0" w:space="0" w:color="auto"/>
      </w:divBdr>
    </w:div>
    <w:div w:id="1049375262">
      <w:bodyDiv w:val="1"/>
      <w:marLeft w:val="0"/>
      <w:marRight w:val="0"/>
      <w:marTop w:val="0"/>
      <w:marBottom w:val="0"/>
      <w:divBdr>
        <w:top w:val="none" w:sz="0" w:space="0" w:color="auto"/>
        <w:left w:val="none" w:sz="0" w:space="0" w:color="auto"/>
        <w:bottom w:val="none" w:sz="0" w:space="0" w:color="auto"/>
        <w:right w:val="none" w:sz="0" w:space="0" w:color="auto"/>
      </w:divBdr>
    </w:div>
    <w:div w:id="1137255896">
      <w:bodyDiv w:val="1"/>
      <w:marLeft w:val="0"/>
      <w:marRight w:val="0"/>
      <w:marTop w:val="0"/>
      <w:marBottom w:val="0"/>
      <w:divBdr>
        <w:top w:val="none" w:sz="0" w:space="0" w:color="auto"/>
        <w:left w:val="none" w:sz="0" w:space="0" w:color="auto"/>
        <w:bottom w:val="none" w:sz="0" w:space="0" w:color="auto"/>
        <w:right w:val="none" w:sz="0" w:space="0" w:color="auto"/>
      </w:divBdr>
    </w:div>
    <w:div w:id="1227304146">
      <w:bodyDiv w:val="1"/>
      <w:marLeft w:val="0"/>
      <w:marRight w:val="0"/>
      <w:marTop w:val="0"/>
      <w:marBottom w:val="0"/>
      <w:divBdr>
        <w:top w:val="none" w:sz="0" w:space="0" w:color="auto"/>
        <w:left w:val="none" w:sz="0" w:space="0" w:color="auto"/>
        <w:bottom w:val="none" w:sz="0" w:space="0" w:color="auto"/>
        <w:right w:val="none" w:sz="0" w:space="0" w:color="auto"/>
      </w:divBdr>
    </w:div>
    <w:div w:id="1229001790">
      <w:bodyDiv w:val="1"/>
      <w:marLeft w:val="0"/>
      <w:marRight w:val="0"/>
      <w:marTop w:val="0"/>
      <w:marBottom w:val="0"/>
      <w:divBdr>
        <w:top w:val="none" w:sz="0" w:space="0" w:color="auto"/>
        <w:left w:val="none" w:sz="0" w:space="0" w:color="auto"/>
        <w:bottom w:val="none" w:sz="0" w:space="0" w:color="auto"/>
        <w:right w:val="none" w:sz="0" w:space="0" w:color="auto"/>
      </w:divBdr>
    </w:div>
    <w:div w:id="1235385673">
      <w:bodyDiv w:val="1"/>
      <w:marLeft w:val="0"/>
      <w:marRight w:val="0"/>
      <w:marTop w:val="0"/>
      <w:marBottom w:val="0"/>
      <w:divBdr>
        <w:top w:val="none" w:sz="0" w:space="0" w:color="auto"/>
        <w:left w:val="none" w:sz="0" w:space="0" w:color="auto"/>
        <w:bottom w:val="none" w:sz="0" w:space="0" w:color="auto"/>
        <w:right w:val="none" w:sz="0" w:space="0" w:color="auto"/>
      </w:divBdr>
    </w:div>
    <w:div w:id="1251737642">
      <w:bodyDiv w:val="1"/>
      <w:marLeft w:val="0"/>
      <w:marRight w:val="0"/>
      <w:marTop w:val="0"/>
      <w:marBottom w:val="0"/>
      <w:divBdr>
        <w:top w:val="none" w:sz="0" w:space="0" w:color="auto"/>
        <w:left w:val="none" w:sz="0" w:space="0" w:color="auto"/>
        <w:bottom w:val="none" w:sz="0" w:space="0" w:color="auto"/>
        <w:right w:val="none" w:sz="0" w:space="0" w:color="auto"/>
      </w:divBdr>
    </w:div>
    <w:div w:id="1253588273">
      <w:bodyDiv w:val="1"/>
      <w:marLeft w:val="0"/>
      <w:marRight w:val="0"/>
      <w:marTop w:val="0"/>
      <w:marBottom w:val="0"/>
      <w:divBdr>
        <w:top w:val="none" w:sz="0" w:space="0" w:color="auto"/>
        <w:left w:val="none" w:sz="0" w:space="0" w:color="auto"/>
        <w:bottom w:val="none" w:sz="0" w:space="0" w:color="auto"/>
        <w:right w:val="none" w:sz="0" w:space="0" w:color="auto"/>
      </w:divBdr>
    </w:div>
    <w:div w:id="1303390580">
      <w:bodyDiv w:val="1"/>
      <w:marLeft w:val="0"/>
      <w:marRight w:val="0"/>
      <w:marTop w:val="0"/>
      <w:marBottom w:val="0"/>
      <w:divBdr>
        <w:top w:val="none" w:sz="0" w:space="0" w:color="auto"/>
        <w:left w:val="none" w:sz="0" w:space="0" w:color="auto"/>
        <w:bottom w:val="none" w:sz="0" w:space="0" w:color="auto"/>
        <w:right w:val="none" w:sz="0" w:space="0" w:color="auto"/>
      </w:divBdr>
    </w:div>
    <w:div w:id="1355616683">
      <w:bodyDiv w:val="1"/>
      <w:marLeft w:val="0"/>
      <w:marRight w:val="0"/>
      <w:marTop w:val="0"/>
      <w:marBottom w:val="0"/>
      <w:divBdr>
        <w:top w:val="none" w:sz="0" w:space="0" w:color="auto"/>
        <w:left w:val="none" w:sz="0" w:space="0" w:color="auto"/>
        <w:bottom w:val="none" w:sz="0" w:space="0" w:color="auto"/>
        <w:right w:val="none" w:sz="0" w:space="0" w:color="auto"/>
      </w:divBdr>
    </w:div>
    <w:div w:id="1368217216">
      <w:bodyDiv w:val="1"/>
      <w:marLeft w:val="0"/>
      <w:marRight w:val="0"/>
      <w:marTop w:val="0"/>
      <w:marBottom w:val="0"/>
      <w:divBdr>
        <w:top w:val="none" w:sz="0" w:space="0" w:color="auto"/>
        <w:left w:val="none" w:sz="0" w:space="0" w:color="auto"/>
        <w:bottom w:val="none" w:sz="0" w:space="0" w:color="auto"/>
        <w:right w:val="none" w:sz="0" w:space="0" w:color="auto"/>
      </w:divBdr>
    </w:div>
    <w:div w:id="1377048352">
      <w:bodyDiv w:val="1"/>
      <w:marLeft w:val="0"/>
      <w:marRight w:val="0"/>
      <w:marTop w:val="0"/>
      <w:marBottom w:val="0"/>
      <w:divBdr>
        <w:top w:val="none" w:sz="0" w:space="0" w:color="auto"/>
        <w:left w:val="none" w:sz="0" w:space="0" w:color="auto"/>
        <w:bottom w:val="none" w:sz="0" w:space="0" w:color="auto"/>
        <w:right w:val="none" w:sz="0" w:space="0" w:color="auto"/>
      </w:divBdr>
    </w:div>
    <w:div w:id="1381200931">
      <w:bodyDiv w:val="1"/>
      <w:marLeft w:val="0"/>
      <w:marRight w:val="0"/>
      <w:marTop w:val="0"/>
      <w:marBottom w:val="0"/>
      <w:divBdr>
        <w:top w:val="none" w:sz="0" w:space="0" w:color="auto"/>
        <w:left w:val="none" w:sz="0" w:space="0" w:color="auto"/>
        <w:bottom w:val="none" w:sz="0" w:space="0" w:color="auto"/>
        <w:right w:val="none" w:sz="0" w:space="0" w:color="auto"/>
      </w:divBdr>
    </w:div>
    <w:div w:id="1384283856">
      <w:bodyDiv w:val="1"/>
      <w:marLeft w:val="0"/>
      <w:marRight w:val="0"/>
      <w:marTop w:val="0"/>
      <w:marBottom w:val="0"/>
      <w:divBdr>
        <w:top w:val="none" w:sz="0" w:space="0" w:color="auto"/>
        <w:left w:val="none" w:sz="0" w:space="0" w:color="auto"/>
        <w:bottom w:val="none" w:sz="0" w:space="0" w:color="auto"/>
        <w:right w:val="none" w:sz="0" w:space="0" w:color="auto"/>
      </w:divBdr>
    </w:div>
    <w:div w:id="1429698314">
      <w:bodyDiv w:val="1"/>
      <w:marLeft w:val="0"/>
      <w:marRight w:val="0"/>
      <w:marTop w:val="0"/>
      <w:marBottom w:val="0"/>
      <w:divBdr>
        <w:top w:val="none" w:sz="0" w:space="0" w:color="auto"/>
        <w:left w:val="none" w:sz="0" w:space="0" w:color="auto"/>
        <w:bottom w:val="none" w:sz="0" w:space="0" w:color="auto"/>
        <w:right w:val="none" w:sz="0" w:space="0" w:color="auto"/>
      </w:divBdr>
    </w:div>
    <w:div w:id="1464807162">
      <w:bodyDiv w:val="1"/>
      <w:marLeft w:val="0"/>
      <w:marRight w:val="0"/>
      <w:marTop w:val="0"/>
      <w:marBottom w:val="0"/>
      <w:divBdr>
        <w:top w:val="none" w:sz="0" w:space="0" w:color="auto"/>
        <w:left w:val="none" w:sz="0" w:space="0" w:color="auto"/>
        <w:bottom w:val="none" w:sz="0" w:space="0" w:color="auto"/>
        <w:right w:val="none" w:sz="0" w:space="0" w:color="auto"/>
      </w:divBdr>
    </w:div>
    <w:div w:id="1532914815">
      <w:bodyDiv w:val="1"/>
      <w:marLeft w:val="0"/>
      <w:marRight w:val="0"/>
      <w:marTop w:val="0"/>
      <w:marBottom w:val="0"/>
      <w:divBdr>
        <w:top w:val="none" w:sz="0" w:space="0" w:color="auto"/>
        <w:left w:val="none" w:sz="0" w:space="0" w:color="auto"/>
        <w:bottom w:val="none" w:sz="0" w:space="0" w:color="auto"/>
        <w:right w:val="none" w:sz="0" w:space="0" w:color="auto"/>
      </w:divBdr>
    </w:div>
    <w:div w:id="1545362208">
      <w:bodyDiv w:val="1"/>
      <w:marLeft w:val="0"/>
      <w:marRight w:val="0"/>
      <w:marTop w:val="0"/>
      <w:marBottom w:val="0"/>
      <w:divBdr>
        <w:top w:val="none" w:sz="0" w:space="0" w:color="auto"/>
        <w:left w:val="none" w:sz="0" w:space="0" w:color="auto"/>
        <w:bottom w:val="none" w:sz="0" w:space="0" w:color="auto"/>
        <w:right w:val="none" w:sz="0" w:space="0" w:color="auto"/>
      </w:divBdr>
    </w:div>
    <w:div w:id="1583025439">
      <w:bodyDiv w:val="1"/>
      <w:marLeft w:val="0"/>
      <w:marRight w:val="0"/>
      <w:marTop w:val="0"/>
      <w:marBottom w:val="0"/>
      <w:divBdr>
        <w:top w:val="none" w:sz="0" w:space="0" w:color="auto"/>
        <w:left w:val="none" w:sz="0" w:space="0" w:color="auto"/>
        <w:bottom w:val="none" w:sz="0" w:space="0" w:color="auto"/>
        <w:right w:val="none" w:sz="0" w:space="0" w:color="auto"/>
      </w:divBdr>
    </w:div>
    <w:div w:id="1596478684">
      <w:bodyDiv w:val="1"/>
      <w:marLeft w:val="0"/>
      <w:marRight w:val="0"/>
      <w:marTop w:val="0"/>
      <w:marBottom w:val="0"/>
      <w:divBdr>
        <w:top w:val="none" w:sz="0" w:space="0" w:color="auto"/>
        <w:left w:val="none" w:sz="0" w:space="0" w:color="auto"/>
        <w:bottom w:val="none" w:sz="0" w:space="0" w:color="auto"/>
        <w:right w:val="none" w:sz="0" w:space="0" w:color="auto"/>
      </w:divBdr>
    </w:div>
    <w:div w:id="1614899957">
      <w:bodyDiv w:val="1"/>
      <w:marLeft w:val="0"/>
      <w:marRight w:val="0"/>
      <w:marTop w:val="0"/>
      <w:marBottom w:val="0"/>
      <w:divBdr>
        <w:top w:val="none" w:sz="0" w:space="0" w:color="auto"/>
        <w:left w:val="none" w:sz="0" w:space="0" w:color="auto"/>
        <w:bottom w:val="none" w:sz="0" w:space="0" w:color="auto"/>
        <w:right w:val="none" w:sz="0" w:space="0" w:color="auto"/>
      </w:divBdr>
    </w:div>
    <w:div w:id="1686134965">
      <w:bodyDiv w:val="1"/>
      <w:marLeft w:val="0"/>
      <w:marRight w:val="0"/>
      <w:marTop w:val="0"/>
      <w:marBottom w:val="0"/>
      <w:divBdr>
        <w:top w:val="none" w:sz="0" w:space="0" w:color="auto"/>
        <w:left w:val="none" w:sz="0" w:space="0" w:color="auto"/>
        <w:bottom w:val="none" w:sz="0" w:space="0" w:color="auto"/>
        <w:right w:val="none" w:sz="0" w:space="0" w:color="auto"/>
      </w:divBdr>
    </w:div>
    <w:div w:id="1722165896">
      <w:bodyDiv w:val="1"/>
      <w:marLeft w:val="0"/>
      <w:marRight w:val="0"/>
      <w:marTop w:val="0"/>
      <w:marBottom w:val="0"/>
      <w:divBdr>
        <w:top w:val="none" w:sz="0" w:space="0" w:color="auto"/>
        <w:left w:val="none" w:sz="0" w:space="0" w:color="auto"/>
        <w:bottom w:val="none" w:sz="0" w:space="0" w:color="auto"/>
        <w:right w:val="none" w:sz="0" w:space="0" w:color="auto"/>
      </w:divBdr>
    </w:div>
    <w:div w:id="1842701833">
      <w:bodyDiv w:val="1"/>
      <w:marLeft w:val="0"/>
      <w:marRight w:val="0"/>
      <w:marTop w:val="0"/>
      <w:marBottom w:val="0"/>
      <w:divBdr>
        <w:top w:val="none" w:sz="0" w:space="0" w:color="auto"/>
        <w:left w:val="none" w:sz="0" w:space="0" w:color="auto"/>
        <w:bottom w:val="none" w:sz="0" w:space="0" w:color="auto"/>
        <w:right w:val="none" w:sz="0" w:space="0" w:color="auto"/>
      </w:divBdr>
    </w:div>
    <w:div w:id="1893610282">
      <w:bodyDiv w:val="1"/>
      <w:marLeft w:val="0"/>
      <w:marRight w:val="0"/>
      <w:marTop w:val="0"/>
      <w:marBottom w:val="0"/>
      <w:divBdr>
        <w:top w:val="none" w:sz="0" w:space="0" w:color="auto"/>
        <w:left w:val="none" w:sz="0" w:space="0" w:color="auto"/>
        <w:bottom w:val="none" w:sz="0" w:space="0" w:color="auto"/>
        <w:right w:val="none" w:sz="0" w:space="0" w:color="auto"/>
      </w:divBdr>
    </w:div>
    <w:div w:id="1952933953">
      <w:bodyDiv w:val="1"/>
      <w:marLeft w:val="0"/>
      <w:marRight w:val="0"/>
      <w:marTop w:val="0"/>
      <w:marBottom w:val="0"/>
      <w:divBdr>
        <w:top w:val="none" w:sz="0" w:space="0" w:color="auto"/>
        <w:left w:val="none" w:sz="0" w:space="0" w:color="auto"/>
        <w:bottom w:val="none" w:sz="0" w:space="0" w:color="auto"/>
        <w:right w:val="none" w:sz="0" w:space="0" w:color="auto"/>
      </w:divBdr>
    </w:div>
    <w:div w:id="1998800997">
      <w:bodyDiv w:val="1"/>
      <w:marLeft w:val="0"/>
      <w:marRight w:val="0"/>
      <w:marTop w:val="0"/>
      <w:marBottom w:val="0"/>
      <w:divBdr>
        <w:top w:val="none" w:sz="0" w:space="0" w:color="auto"/>
        <w:left w:val="none" w:sz="0" w:space="0" w:color="auto"/>
        <w:bottom w:val="none" w:sz="0" w:space="0" w:color="auto"/>
        <w:right w:val="none" w:sz="0" w:space="0" w:color="auto"/>
      </w:divBdr>
    </w:div>
    <w:div w:id="2075160334">
      <w:bodyDiv w:val="1"/>
      <w:marLeft w:val="0"/>
      <w:marRight w:val="0"/>
      <w:marTop w:val="0"/>
      <w:marBottom w:val="0"/>
      <w:divBdr>
        <w:top w:val="none" w:sz="0" w:space="0" w:color="auto"/>
        <w:left w:val="none" w:sz="0" w:space="0" w:color="auto"/>
        <w:bottom w:val="none" w:sz="0" w:space="0" w:color="auto"/>
        <w:right w:val="none" w:sz="0" w:space="0" w:color="auto"/>
      </w:divBdr>
    </w:div>
    <w:div w:id="2075615779">
      <w:bodyDiv w:val="1"/>
      <w:marLeft w:val="0"/>
      <w:marRight w:val="0"/>
      <w:marTop w:val="0"/>
      <w:marBottom w:val="0"/>
      <w:divBdr>
        <w:top w:val="none" w:sz="0" w:space="0" w:color="auto"/>
        <w:left w:val="none" w:sz="0" w:space="0" w:color="auto"/>
        <w:bottom w:val="none" w:sz="0" w:space="0" w:color="auto"/>
        <w:right w:val="none" w:sz="0" w:space="0" w:color="auto"/>
      </w:divBdr>
    </w:div>
    <w:div w:id="2082634571">
      <w:bodyDiv w:val="1"/>
      <w:marLeft w:val="0"/>
      <w:marRight w:val="0"/>
      <w:marTop w:val="0"/>
      <w:marBottom w:val="0"/>
      <w:divBdr>
        <w:top w:val="none" w:sz="0" w:space="0" w:color="auto"/>
        <w:left w:val="none" w:sz="0" w:space="0" w:color="auto"/>
        <w:bottom w:val="none" w:sz="0" w:space="0" w:color="auto"/>
        <w:right w:val="none" w:sz="0" w:space="0" w:color="auto"/>
      </w:divBdr>
    </w:div>
    <w:div w:id="2086028827">
      <w:bodyDiv w:val="1"/>
      <w:marLeft w:val="0"/>
      <w:marRight w:val="0"/>
      <w:marTop w:val="0"/>
      <w:marBottom w:val="0"/>
      <w:divBdr>
        <w:top w:val="none" w:sz="0" w:space="0" w:color="auto"/>
        <w:left w:val="none" w:sz="0" w:space="0" w:color="auto"/>
        <w:bottom w:val="none" w:sz="0" w:space="0" w:color="auto"/>
        <w:right w:val="none" w:sz="0" w:space="0" w:color="auto"/>
      </w:divBdr>
    </w:div>
    <w:div w:id="2145804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37889-8CE6-4A25-AF90-358480A3E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16368</Words>
  <Characters>93299</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Detterbeck</dc:creator>
  <cp:lastModifiedBy>Gina Green</cp:lastModifiedBy>
  <cp:revision>6</cp:revision>
  <dcterms:created xsi:type="dcterms:W3CDTF">2020-06-22T23:48:00Z</dcterms:created>
  <dcterms:modified xsi:type="dcterms:W3CDTF">2021-07-29T00:27:00Z</dcterms:modified>
</cp:coreProperties>
</file>