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183" w:type="dxa"/>
        <w:tblInd w:w="93" w:type="dxa"/>
        <w:tblLayout w:type="fixed"/>
        <w:tblLook w:val="04A0" w:firstRow="1" w:lastRow="0" w:firstColumn="1" w:lastColumn="0" w:noHBand="0" w:noVBand="1"/>
      </w:tblPr>
      <w:tblGrid>
        <w:gridCol w:w="866"/>
        <w:gridCol w:w="1559"/>
        <w:gridCol w:w="2836"/>
        <w:gridCol w:w="8221"/>
        <w:gridCol w:w="1701"/>
      </w:tblGrid>
      <w:tr w:rsidR="005767BE" w14:paraId="4D5804F5" w14:textId="77777777" w:rsidTr="00CB6A9C">
        <w:trPr>
          <w:tblHeader/>
        </w:trPr>
        <w:tc>
          <w:tcPr>
            <w:tcW w:w="866" w:type="dxa"/>
            <w:tcBorders>
              <w:top w:val="single" w:sz="4" w:space="0" w:color="auto"/>
              <w:left w:val="single" w:sz="4" w:space="0" w:color="auto"/>
              <w:bottom w:val="single" w:sz="4" w:space="0" w:color="auto"/>
              <w:right w:val="single" w:sz="4" w:space="0" w:color="auto"/>
            </w:tcBorders>
            <w:shd w:val="clear" w:color="000000" w:fill="D9D9D9"/>
            <w:hideMark/>
          </w:tcPr>
          <w:p w14:paraId="4D5804EF" w14:textId="1E9EACA2" w:rsidR="0018179D" w:rsidRDefault="0018179D" w:rsidP="0018179D">
            <w:pPr>
              <w:spacing w:after="0"/>
              <w:rPr>
                <w:rFonts w:ascii="Calibri" w:hAnsi="Calibri"/>
                <w:b/>
                <w:bCs/>
                <w:color w:val="000000"/>
                <w:sz w:val="16"/>
                <w:szCs w:val="16"/>
              </w:rPr>
            </w:pPr>
            <w:r>
              <w:rPr>
                <w:rFonts w:ascii="Calibri" w:hAnsi="Calibri"/>
                <w:b/>
                <w:bCs/>
                <w:color w:val="000000"/>
                <w:sz w:val="16"/>
                <w:szCs w:val="16"/>
              </w:rPr>
              <w:t>Core</w:t>
            </w:r>
            <w:r w:rsidR="007C1DCD">
              <w:rPr>
                <w:rFonts w:ascii="Calibri" w:hAnsi="Calibri"/>
                <w:b/>
                <w:bCs/>
                <w:color w:val="000000"/>
                <w:sz w:val="16"/>
                <w:szCs w:val="16"/>
              </w:rPr>
              <w:t>/</w:t>
            </w:r>
          </w:p>
          <w:p w14:paraId="4D5804F0" w14:textId="77777777" w:rsidR="005767BE" w:rsidRDefault="00C07A30">
            <w:pPr>
              <w:rPr>
                <w:rFonts w:ascii="Calibri" w:hAnsi="Calibri"/>
                <w:b/>
                <w:bCs/>
                <w:color w:val="000000"/>
                <w:sz w:val="16"/>
                <w:szCs w:val="16"/>
              </w:rPr>
            </w:pPr>
            <w:r>
              <w:rPr>
                <w:rFonts w:ascii="Calibri" w:hAnsi="Calibri"/>
                <w:b/>
                <w:bCs/>
                <w:color w:val="000000"/>
                <w:sz w:val="16"/>
                <w:szCs w:val="16"/>
              </w:rPr>
              <w:t>Non-core</w:t>
            </w:r>
          </w:p>
        </w:tc>
        <w:tc>
          <w:tcPr>
            <w:tcW w:w="1559" w:type="dxa"/>
            <w:tcBorders>
              <w:top w:val="single" w:sz="4" w:space="0" w:color="auto"/>
              <w:left w:val="nil"/>
              <w:bottom w:val="single" w:sz="4" w:space="0" w:color="auto"/>
              <w:right w:val="single" w:sz="4" w:space="0" w:color="auto"/>
            </w:tcBorders>
            <w:shd w:val="clear" w:color="000000" w:fill="D9D9D9"/>
            <w:hideMark/>
          </w:tcPr>
          <w:p w14:paraId="4D5804F1" w14:textId="77777777" w:rsidR="005767BE" w:rsidRDefault="005767BE">
            <w:pPr>
              <w:rPr>
                <w:rFonts w:ascii="Calibri" w:hAnsi="Calibri"/>
                <w:b/>
                <w:bCs/>
                <w:color w:val="000000"/>
                <w:sz w:val="16"/>
                <w:szCs w:val="16"/>
              </w:rPr>
            </w:pPr>
            <w:r>
              <w:rPr>
                <w:rFonts w:ascii="Calibri" w:hAnsi="Calibri"/>
                <w:b/>
                <w:bCs/>
                <w:color w:val="000000"/>
                <w:sz w:val="16"/>
                <w:szCs w:val="16"/>
              </w:rPr>
              <w:t>Element name</w:t>
            </w:r>
          </w:p>
        </w:tc>
        <w:tc>
          <w:tcPr>
            <w:tcW w:w="2836" w:type="dxa"/>
            <w:tcBorders>
              <w:top w:val="single" w:sz="4" w:space="0" w:color="auto"/>
              <w:left w:val="nil"/>
              <w:bottom w:val="single" w:sz="4" w:space="0" w:color="auto"/>
              <w:right w:val="single" w:sz="4" w:space="0" w:color="auto"/>
            </w:tcBorders>
            <w:shd w:val="clear" w:color="000000" w:fill="D9D9D9"/>
            <w:hideMark/>
          </w:tcPr>
          <w:p w14:paraId="4D5804F2" w14:textId="77777777" w:rsidR="005767BE" w:rsidRDefault="005767BE">
            <w:pPr>
              <w:rPr>
                <w:rFonts w:ascii="Calibri" w:hAnsi="Calibri"/>
                <w:b/>
                <w:bCs/>
                <w:color w:val="000000"/>
                <w:sz w:val="16"/>
                <w:szCs w:val="16"/>
              </w:rPr>
            </w:pPr>
            <w:r>
              <w:rPr>
                <w:rFonts w:ascii="Calibri" w:hAnsi="Calibri"/>
                <w:b/>
                <w:bCs/>
                <w:color w:val="000000"/>
                <w:sz w:val="16"/>
                <w:szCs w:val="16"/>
              </w:rPr>
              <w:t>Values</w:t>
            </w:r>
          </w:p>
        </w:tc>
        <w:tc>
          <w:tcPr>
            <w:tcW w:w="8221" w:type="dxa"/>
            <w:tcBorders>
              <w:top w:val="single" w:sz="4" w:space="0" w:color="auto"/>
              <w:left w:val="nil"/>
              <w:bottom w:val="single" w:sz="4" w:space="0" w:color="auto"/>
              <w:right w:val="single" w:sz="4" w:space="0" w:color="auto"/>
            </w:tcBorders>
            <w:shd w:val="clear" w:color="000000" w:fill="D9D9D9"/>
            <w:hideMark/>
          </w:tcPr>
          <w:p w14:paraId="4D5804F3" w14:textId="77777777" w:rsidR="005767BE" w:rsidRDefault="005767BE">
            <w:pPr>
              <w:rPr>
                <w:rFonts w:ascii="Calibri" w:hAnsi="Calibri"/>
                <w:b/>
                <w:bCs/>
                <w:color w:val="000000"/>
                <w:sz w:val="16"/>
                <w:szCs w:val="16"/>
              </w:rPr>
            </w:pPr>
            <w:r>
              <w:rPr>
                <w:rFonts w:ascii="Calibri" w:hAnsi="Calibri"/>
                <w:b/>
                <w:bCs/>
                <w:color w:val="000000"/>
                <w:sz w:val="16"/>
                <w:szCs w:val="16"/>
              </w:rPr>
              <w:t>Commentary</w:t>
            </w:r>
          </w:p>
        </w:tc>
        <w:tc>
          <w:tcPr>
            <w:tcW w:w="1701" w:type="dxa"/>
            <w:tcBorders>
              <w:top w:val="single" w:sz="4" w:space="0" w:color="auto"/>
              <w:left w:val="nil"/>
              <w:bottom w:val="single" w:sz="4" w:space="0" w:color="auto"/>
              <w:right w:val="single" w:sz="4" w:space="0" w:color="auto"/>
            </w:tcBorders>
            <w:shd w:val="clear" w:color="000000" w:fill="D9D9D9"/>
            <w:hideMark/>
          </w:tcPr>
          <w:p w14:paraId="4D5804F4" w14:textId="77777777" w:rsidR="005767BE" w:rsidRDefault="005767BE">
            <w:pPr>
              <w:rPr>
                <w:rFonts w:ascii="Calibri" w:hAnsi="Calibri"/>
                <w:b/>
                <w:bCs/>
                <w:color w:val="000000"/>
                <w:sz w:val="16"/>
                <w:szCs w:val="16"/>
              </w:rPr>
            </w:pPr>
            <w:r>
              <w:rPr>
                <w:rFonts w:ascii="Calibri" w:hAnsi="Calibri"/>
                <w:b/>
                <w:bCs/>
                <w:color w:val="000000"/>
                <w:sz w:val="16"/>
                <w:szCs w:val="16"/>
              </w:rPr>
              <w:t>Implementation notes</w:t>
            </w:r>
          </w:p>
        </w:tc>
      </w:tr>
      <w:tr w:rsidR="007162C8" w14:paraId="4D58050B" w14:textId="77777777" w:rsidTr="00A262E3">
        <w:trPr>
          <w:trHeight w:val="232"/>
        </w:trPr>
        <w:tc>
          <w:tcPr>
            <w:tcW w:w="866" w:type="dxa"/>
            <w:tcBorders>
              <w:top w:val="nil"/>
              <w:left w:val="single" w:sz="4" w:space="0" w:color="auto"/>
              <w:bottom w:val="single" w:sz="4" w:space="0" w:color="auto"/>
              <w:right w:val="single" w:sz="4" w:space="0" w:color="auto"/>
            </w:tcBorders>
            <w:shd w:val="clear" w:color="000000" w:fill="EEECE1"/>
          </w:tcPr>
          <w:p w14:paraId="4D5804F6" w14:textId="77777777" w:rsidR="007162C8" w:rsidRDefault="007162C8" w:rsidP="00181A22">
            <w:pPr>
              <w:rPr>
                <w:rFonts w:ascii="Calibri" w:hAnsi="Calibri"/>
                <w:color w:val="000000"/>
                <w:sz w:val="16"/>
                <w:szCs w:val="16"/>
              </w:rPr>
            </w:pPr>
            <w:r>
              <w:rPr>
                <w:rFonts w:ascii="Calibri" w:hAnsi="Calibri"/>
                <w:color w:val="000000"/>
                <w:sz w:val="16"/>
                <w:szCs w:val="16"/>
              </w:rPr>
              <w:t>Core</w:t>
            </w:r>
          </w:p>
        </w:tc>
        <w:tc>
          <w:tcPr>
            <w:tcW w:w="1559" w:type="dxa"/>
            <w:tcBorders>
              <w:top w:val="nil"/>
              <w:left w:val="nil"/>
              <w:bottom w:val="single" w:sz="4" w:space="0" w:color="auto"/>
              <w:right w:val="single" w:sz="4" w:space="0" w:color="auto"/>
            </w:tcBorders>
            <w:shd w:val="clear" w:color="000000" w:fill="EEECE1"/>
          </w:tcPr>
          <w:p w14:paraId="4D5804F7" w14:textId="77777777" w:rsidR="007162C8" w:rsidRPr="0099575F" w:rsidRDefault="007162C8" w:rsidP="007162C8">
            <w:pPr>
              <w:spacing w:after="0"/>
              <w:jc w:val="both"/>
              <w:rPr>
                <w:rFonts w:ascii="Calibri" w:hAnsi="Calibri"/>
                <w:color w:val="000000"/>
                <w:sz w:val="16"/>
                <w:szCs w:val="16"/>
              </w:rPr>
            </w:pPr>
            <w:r w:rsidRPr="007162C8">
              <w:rPr>
                <w:rFonts w:ascii="Calibri" w:hAnsi="Calibri"/>
                <w:bCs/>
                <w:color w:val="000000"/>
                <w:sz w:val="16"/>
                <w:szCs w:val="16"/>
              </w:rPr>
              <w:t>CLINICAL INFORMATION</w:t>
            </w:r>
          </w:p>
        </w:tc>
        <w:tc>
          <w:tcPr>
            <w:tcW w:w="2836" w:type="dxa"/>
            <w:tcBorders>
              <w:top w:val="nil"/>
              <w:left w:val="nil"/>
              <w:bottom w:val="single" w:sz="4" w:space="0" w:color="auto"/>
              <w:right w:val="single" w:sz="4" w:space="0" w:color="auto"/>
            </w:tcBorders>
            <w:shd w:val="clear" w:color="auto" w:fill="auto"/>
          </w:tcPr>
          <w:p w14:paraId="4D5804F8" w14:textId="77777777" w:rsidR="007162C8" w:rsidRDefault="007162C8" w:rsidP="007162C8">
            <w:pPr>
              <w:autoSpaceDE w:val="0"/>
              <w:autoSpaceDN w:val="0"/>
              <w:adjustRightInd w:val="0"/>
              <w:spacing w:after="40" w:line="181" w:lineRule="atLeast"/>
              <w:rPr>
                <w:rFonts w:ascii="Calibri" w:hAnsi="Calibri"/>
                <w:color w:val="000000"/>
                <w:sz w:val="16"/>
                <w:szCs w:val="16"/>
              </w:rPr>
            </w:pPr>
            <w:r w:rsidRPr="0099575F">
              <w:rPr>
                <w:rFonts w:ascii="Calibri" w:hAnsi="Calibri"/>
                <w:color w:val="000000"/>
                <w:sz w:val="16"/>
                <w:szCs w:val="16"/>
              </w:rPr>
              <w:t>Multi selection value list (select all that apply)</w:t>
            </w:r>
            <w:r w:rsidR="00B243ED">
              <w:rPr>
                <w:rFonts w:ascii="Calibri" w:hAnsi="Calibri"/>
                <w:color w:val="000000"/>
                <w:sz w:val="16"/>
                <w:szCs w:val="16"/>
              </w:rPr>
              <w:t>/text</w:t>
            </w:r>
            <w:r w:rsidRPr="0099575F">
              <w:rPr>
                <w:rFonts w:ascii="Calibri" w:hAnsi="Calibri"/>
                <w:color w:val="000000"/>
                <w:sz w:val="16"/>
                <w:szCs w:val="16"/>
              </w:rPr>
              <w:t>:</w:t>
            </w:r>
          </w:p>
          <w:p w14:paraId="4D5804F9" w14:textId="77777777" w:rsidR="007162C8" w:rsidRPr="007162C8" w:rsidRDefault="007162C8" w:rsidP="007162C8">
            <w:pPr>
              <w:autoSpaceDE w:val="0"/>
              <w:autoSpaceDN w:val="0"/>
              <w:adjustRightInd w:val="0"/>
              <w:spacing w:after="40" w:line="181" w:lineRule="atLeast"/>
              <w:rPr>
                <w:rFonts w:ascii="Calibri" w:hAnsi="Calibri"/>
                <w:color w:val="000000"/>
                <w:sz w:val="16"/>
                <w:szCs w:val="16"/>
              </w:rPr>
            </w:pPr>
            <w:r w:rsidRPr="007162C8">
              <w:rPr>
                <w:rFonts w:ascii="Calibri" w:hAnsi="Calibri"/>
                <w:color w:val="000000"/>
                <w:sz w:val="16"/>
                <w:szCs w:val="16"/>
              </w:rPr>
              <w:t>• Information not provided</w:t>
            </w:r>
          </w:p>
          <w:p w14:paraId="4D5804FA" w14:textId="77777777" w:rsidR="00414528" w:rsidRDefault="00414528" w:rsidP="00144110">
            <w:pPr>
              <w:autoSpaceDE w:val="0"/>
              <w:autoSpaceDN w:val="0"/>
              <w:adjustRightInd w:val="0"/>
              <w:spacing w:after="40" w:line="181" w:lineRule="atLeast"/>
              <w:rPr>
                <w:rFonts w:ascii="Calibri" w:hAnsi="Calibri"/>
                <w:color w:val="000000"/>
                <w:sz w:val="16"/>
                <w:szCs w:val="16"/>
              </w:rPr>
            </w:pPr>
            <w:r w:rsidRPr="007162C8">
              <w:rPr>
                <w:rFonts w:ascii="Calibri" w:hAnsi="Calibri"/>
                <w:color w:val="000000"/>
                <w:sz w:val="16"/>
                <w:szCs w:val="16"/>
              </w:rPr>
              <w:t xml:space="preserve">• </w:t>
            </w:r>
            <w:r w:rsidR="00144110" w:rsidRPr="00144110">
              <w:rPr>
                <w:rFonts w:ascii="Calibri" w:hAnsi="Calibri"/>
                <w:color w:val="000000"/>
                <w:sz w:val="16"/>
                <w:szCs w:val="16"/>
              </w:rPr>
              <w:t xml:space="preserve">Previous history of endocrine/adrenal tumour or related abnormality, </w:t>
            </w:r>
            <w:r w:rsidR="00144110" w:rsidRPr="00144110">
              <w:rPr>
                <w:rFonts w:ascii="Calibri" w:hAnsi="Calibri"/>
                <w:i/>
                <w:color w:val="000000"/>
                <w:sz w:val="16"/>
                <w:szCs w:val="16"/>
              </w:rPr>
              <w:t>specify</w:t>
            </w:r>
          </w:p>
          <w:p w14:paraId="4D5804FB" w14:textId="77777777" w:rsidR="00414528" w:rsidRPr="00414528" w:rsidRDefault="00414528" w:rsidP="00414528">
            <w:pPr>
              <w:autoSpaceDE w:val="0"/>
              <w:autoSpaceDN w:val="0"/>
              <w:adjustRightInd w:val="0"/>
              <w:spacing w:after="40" w:line="181" w:lineRule="atLeast"/>
              <w:rPr>
                <w:rFonts w:ascii="Calibri" w:hAnsi="Calibri"/>
                <w:color w:val="000000"/>
                <w:sz w:val="16"/>
                <w:szCs w:val="16"/>
              </w:rPr>
            </w:pPr>
            <w:r w:rsidRPr="007162C8">
              <w:rPr>
                <w:rFonts w:ascii="Calibri" w:hAnsi="Calibri"/>
                <w:color w:val="000000"/>
                <w:sz w:val="16"/>
                <w:szCs w:val="16"/>
              </w:rPr>
              <w:t xml:space="preserve">• </w:t>
            </w:r>
            <w:r w:rsidRPr="00414528">
              <w:rPr>
                <w:rFonts w:ascii="Calibri" w:hAnsi="Calibri"/>
                <w:color w:val="000000"/>
                <w:sz w:val="16"/>
                <w:szCs w:val="16"/>
              </w:rPr>
              <w:t xml:space="preserve">Relevant biopsy/cytology results, </w:t>
            </w:r>
            <w:r w:rsidRPr="00414528">
              <w:rPr>
                <w:rFonts w:ascii="Calibri" w:hAnsi="Calibri"/>
                <w:i/>
                <w:iCs/>
                <w:color w:val="000000"/>
                <w:sz w:val="16"/>
                <w:szCs w:val="16"/>
              </w:rPr>
              <w:t xml:space="preserve">specify </w:t>
            </w:r>
          </w:p>
          <w:p w14:paraId="4D5804FC" w14:textId="77777777" w:rsidR="00414528" w:rsidRPr="00144110" w:rsidRDefault="00414528" w:rsidP="00414528">
            <w:pPr>
              <w:autoSpaceDE w:val="0"/>
              <w:autoSpaceDN w:val="0"/>
              <w:adjustRightInd w:val="0"/>
              <w:spacing w:after="40" w:line="181" w:lineRule="atLeast"/>
              <w:rPr>
                <w:rFonts w:ascii="Calibri" w:hAnsi="Calibri"/>
                <w:i/>
                <w:color w:val="000000"/>
                <w:sz w:val="16"/>
                <w:szCs w:val="16"/>
              </w:rPr>
            </w:pPr>
            <w:r w:rsidRPr="007162C8">
              <w:rPr>
                <w:rFonts w:ascii="Calibri" w:hAnsi="Calibri"/>
                <w:color w:val="000000"/>
                <w:sz w:val="16"/>
                <w:szCs w:val="16"/>
              </w:rPr>
              <w:t xml:space="preserve">• </w:t>
            </w:r>
            <w:r w:rsidR="00144110" w:rsidRPr="00144110">
              <w:rPr>
                <w:rFonts w:ascii="Calibri" w:hAnsi="Calibri"/>
                <w:color w:val="000000"/>
                <w:sz w:val="16"/>
                <w:szCs w:val="16"/>
              </w:rPr>
              <w:t xml:space="preserve">Previous surgery/therapy, </w:t>
            </w:r>
            <w:r w:rsidR="00144110" w:rsidRPr="00144110">
              <w:rPr>
                <w:rFonts w:ascii="Calibri" w:hAnsi="Calibri"/>
                <w:i/>
                <w:color w:val="000000"/>
                <w:sz w:val="16"/>
                <w:szCs w:val="16"/>
              </w:rPr>
              <w:t>specify</w:t>
            </w:r>
          </w:p>
          <w:p w14:paraId="4D5804FD" w14:textId="77777777" w:rsidR="00414528" w:rsidRPr="00414528" w:rsidRDefault="00414528" w:rsidP="00414528">
            <w:pPr>
              <w:autoSpaceDE w:val="0"/>
              <w:autoSpaceDN w:val="0"/>
              <w:adjustRightInd w:val="0"/>
              <w:spacing w:after="40" w:line="181" w:lineRule="atLeast"/>
              <w:rPr>
                <w:rFonts w:ascii="Calibri" w:hAnsi="Calibri"/>
                <w:color w:val="000000"/>
                <w:sz w:val="16"/>
                <w:szCs w:val="16"/>
              </w:rPr>
            </w:pPr>
            <w:r w:rsidRPr="007162C8">
              <w:rPr>
                <w:rFonts w:ascii="Calibri" w:hAnsi="Calibri"/>
                <w:color w:val="000000"/>
                <w:sz w:val="16"/>
                <w:szCs w:val="16"/>
              </w:rPr>
              <w:t xml:space="preserve">• </w:t>
            </w:r>
            <w:r w:rsidRPr="00414528">
              <w:rPr>
                <w:rFonts w:ascii="Calibri" w:hAnsi="Calibri"/>
                <w:color w:val="000000"/>
                <w:sz w:val="16"/>
                <w:szCs w:val="16"/>
              </w:rPr>
              <w:t xml:space="preserve">Relevant familial history, </w:t>
            </w:r>
            <w:r w:rsidRPr="00414528">
              <w:rPr>
                <w:rFonts w:ascii="Calibri" w:hAnsi="Calibri"/>
                <w:i/>
                <w:iCs/>
                <w:color w:val="000000"/>
                <w:sz w:val="16"/>
                <w:szCs w:val="16"/>
              </w:rPr>
              <w:t>specify</w:t>
            </w:r>
          </w:p>
          <w:p w14:paraId="4D5804FE" w14:textId="77777777" w:rsidR="00414528" w:rsidRDefault="00414528" w:rsidP="00414528">
            <w:pPr>
              <w:autoSpaceDE w:val="0"/>
              <w:autoSpaceDN w:val="0"/>
              <w:adjustRightInd w:val="0"/>
              <w:spacing w:after="40" w:line="181" w:lineRule="atLeast"/>
              <w:rPr>
                <w:rFonts w:ascii="Calibri" w:hAnsi="Calibri"/>
                <w:i/>
                <w:color w:val="000000"/>
                <w:sz w:val="16"/>
                <w:szCs w:val="16"/>
              </w:rPr>
            </w:pPr>
            <w:r w:rsidRPr="007162C8">
              <w:rPr>
                <w:rFonts w:ascii="Calibri" w:hAnsi="Calibri"/>
                <w:color w:val="000000"/>
                <w:sz w:val="16"/>
                <w:szCs w:val="16"/>
              </w:rPr>
              <w:t xml:space="preserve">• </w:t>
            </w:r>
            <w:r w:rsidR="00144110" w:rsidRPr="00144110">
              <w:rPr>
                <w:rFonts w:ascii="Calibri" w:hAnsi="Calibri"/>
                <w:color w:val="000000"/>
                <w:sz w:val="16"/>
                <w:szCs w:val="16"/>
              </w:rPr>
              <w:t xml:space="preserve">Functional status, </w:t>
            </w:r>
            <w:r w:rsidR="00144110" w:rsidRPr="00144110">
              <w:rPr>
                <w:rFonts w:ascii="Calibri" w:hAnsi="Calibri"/>
                <w:i/>
                <w:color w:val="000000"/>
                <w:sz w:val="16"/>
                <w:szCs w:val="16"/>
              </w:rPr>
              <w:t>specify</w:t>
            </w:r>
          </w:p>
          <w:p w14:paraId="4D5804FF" w14:textId="77777777" w:rsidR="00144110" w:rsidRDefault="00144110" w:rsidP="00144110">
            <w:pPr>
              <w:pStyle w:val="ListParagraph"/>
              <w:numPr>
                <w:ilvl w:val="0"/>
                <w:numId w:val="9"/>
              </w:numPr>
              <w:spacing w:after="0"/>
              <w:ind w:left="317" w:hanging="142"/>
              <w:rPr>
                <w:rFonts w:ascii="Calibri" w:hAnsi="Calibri"/>
                <w:color w:val="000000"/>
                <w:sz w:val="16"/>
                <w:szCs w:val="16"/>
              </w:rPr>
            </w:pPr>
            <w:r w:rsidRPr="00144110">
              <w:rPr>
                <w:rFonts w:ascii="Calibri" w:hAnsi="Calibri"/>
                <w:color w:val="000000"/>
                <w:sz w:val="16"/>
                <w:szCs w:val="16"/>
              </w:rPr>
              <w:t xml:space="preserve">Cushing syndrome </w:t>
            </w:r>
          </w:p>
          <w:p w14:paraId="4D580500" w14:textId="77777777" w:rsidR="00144110" w:rsidRDefault="00144110" w:rsidP="00144110">
            <w:pPr>
              <w:pStyle w:val="ListParagraph"/>
              <w:numPr>
                <w:ilvl w:val="0"/>
                <w:numId w:val="9"/>
              </w:numPr>
              <w:spacing w:after="0"/>
              <w:ind w:left="317" w:hanging="142"/>
              <w:rPr>
                <w:rFonts w:ascii="Calibri" w:hAnsi="Calibri"/>
                <w:color w:val="000000"/>
                <w:sz w:val="16"/>
                <w:szCs w:val="16"/>
              </w:rPr>
            </w:pPr>
            <w:r w:rsidRPr="00144110">
              <w:rPr>
                <w:rFonts w:ascii="Calibri" w:hAnsi="Calibri"/>
                <w:color w:val="000000"/>
                <w:sz w:val="16"/>
                <w:szCs w:val="16"/>
              </w:rPr>
              <w:t xml:space="preserve">Primary aldosteronism (PA) </w:t>
            </w:r>
          </w:p>
          <w:p w14:paraId="4D580501" w14:textId="77777777" w:rsidR="00144110" w:rsidRDefault="00144110" w:rsidP="00144110">
            <w:pPr>
              <w:pStyle w:val="ListParagraph"/>
              <w:numPr>
                <w:ilvl w:val="0"/>
                <w:numId w:val="9"/>
              </w:numPr>
              <w:spacing w:after="0"/>
              <w:ind w:left="317" w:hanging="142"/>
              <w:rPr>
                <w:rFonts w:ascii="Calibri" w:hAnsi="Calibri"/>
                <w:color w:val="000000"/>
                <w:sz w:val="16"/>
                <w:szCs w:val="16"/>
              </w:rPr>
            </w:pPr>
            <w:r w:rsidRPr="00144110">
              <w:rPr>
                <w:rFonts w:ascii="Calibri" w:hAnsi="Calibri"/>
                <w:color w:val="000000"/>
                <w:sz w:val="16"/>
                <w:szCs w:val="16"/>
              </w:rPr>
              <w:t xml:space="preserve">Virilization </w:t>
            </w:r>
          </w:p>
          <w:p w14:paraId="4D580502" w14:textId="77777777" w:rsidR="00144110" w:rsidRDefault="00144110" w:rsidP="00144110">
            <w:pPr>
              <w:pStyle w:val="ListParagraph"/>
              <w:numPr>
                <w:ilvl w:val="0"/>
                <w:numId w:val="9"/>
              </w:numPr>
              <w:spacing w:after="0"/>
              <w:ind w:left="317" w:hanging="142"/>
              <w:rPr>
                <w:rFonts w:ascii="Calibri" w:hAnsi="Calibri"/>
                <w:color w:val="000000"/>
                <w:sz w:val="16"/>
                <w:szCs w:val="16"/>
              </w:rPr>
            </w:pPr>
            <w:r w:rsidRPr="00144110">
              <w:rPr>
                <w:rFonts w:ascii="Calibri" w:hAnsi="Calibri"/>
                <w:color w:val="000000"/>
                <w:sz w:val="16"/>
                <w:szCs w:val="16"/>
              </w:rPr>
              <w:t>Feminization</w:t>
            </w:r>
          </w:p>
          <w:p w14:paraId="4D580503" w14:textId="77777777" w:rsidR="00144110" w:rsidRPr="00414528" w:rsidRDefault="00144110" w:rsidP="00144110">
            <w:pPr>
              <w:pStyle w:val="ListParagraph"/>
              <w:numPr>
                <w:ilvl w:val="0"/>
                <w:numId w:val="9"/>
              </w:numPr>
              <w:spacing w:after="0"/>
              <w:ind w:left="317" w:hanging="142"/>
              <w:rPr>
                <w:rFonts w:ascii="Calibri" w:hAnsi="Calibri"/>
                <w:color w:val="000000"/>
                <w:sz w:val="16"/>
                <w:szCs w:val="16"/>
              </w:rPr>
            </w:pPr>
            <w:r w:rsidRPr="00144110">
              <w:rPr>
                <w:rFonts w:ascii="Calibri" w:hAnsi="Calibri"/>
                <w:color w:val="000000"/>
                <w:sz w:val="16"/>
                <w:szCs w:val="16"/>
              </w:rPr>
              <w:t xml:space="preserve">Conn syndrome Other, </w:t>
            </w:r>
            <w:r w:rsidRPr="00144110">
              <w:rPr>
                <w:rFonts w:ascii="Calibri" w:hAnsi="Calibri"/>
                <w:i/>
                <w:color w:val="000000"/>
                <w:sz w:val="16"/>
                <w:szCs w:val="16"/>
              </w:rPr>
              <w:t>specify</w:t>
            </w:r>
          </w:p>
          <w:p w14:paraId="4D580504" w14:textId="77777777" w:rsidR="00414528" w:rsidRPr="00414528" w:rsidRDefault="00414528" w:rsidP="00414528">
            <w:pPr>
              <w:autoSpaceDE w:val="0"/>
              <w:autoSpaceDN w:val="0"/>
              <w:adjustRightInd w:val="0"/>
              <w:spacing w:after="40" w:line="181" w:lineRule="atLeast"/>
              <w:rPr>
                <w:rFonts w:ascii="Calibri" w:hAnsi="Calibri"/>
                <w:color w:val="000000"/>
                <w:sz w:val="16"/>
                <w:szCs w:val="16"/>
              </w:rPr>
            </w:pPr>
            <w:r w:rsidRPr="007162C8">
              <w:rPr>
                <w:rFonts w:ascii="Calibri" w:hAnsi="Calibri"/>
                <w:color w:val="000000"/>
                <w:sz w:val="16"/>
                <w:szCs w:val="16"/>
              </w:rPr>
              <w:t xml:space="preserve">• </w:t>
            </w:r>
            <w:r w:rsidR="00144110" w:rsidRPr="00144110">
              <w:rPr>
                <w:rFonts w:ascii="Calibri" w:hAnsi="Calibri"/>
                <w:color w:val="000000"/>
                <w:sz w:val="16"/>
                <w:szCs w:val="16"/>
              </w:rPr>
              <w:t xml:space="preserve">Imaging findings, </w:t>
            </w:r>
            <w:r w:rsidR="00144110" w:rsidRPr="00144110">
              <w:rPr>
                <w:rFonts w:ascii="Calibri" w:hAnsi="Calibri"/>
                <w:i/>
                <w:color w:val="000000"/>
                <w:sz w:val="16"/>
                <w:szCs w:val="16"/>
              </w:rPr>
              <w:t>specify</w:t>
            </w:r>
          </w:p>
          <w:p w14:paraId="4D580505" w14:textId="77777777" w:rsidR="007162C8" w:rsidRPr="0099575F" w:rsidRDefault="00414528" w:rsidP="00414528">
            <w:pPr>
              <w:autoSpaceDE w:val="0"/>
              <w:autoSpaceDN w:val="0"/>
              <w:adjustRightInd w:val="0"/>
              <w:spacing w:after="40" w:line="181" w:lineRule="atLeast"/>
              <w:rPr>
                <w:rFonts w:ascii="Calibri" w:hAnsi="Calibri"/>
                <w:color w:val="000000"/>
                <w:sz w:val="16"/>
                <w:szCs w:val="16"/>
              </w:rPr>
            </w:pPr>
            <w:r w:rsidRPr="007162C8">
              <w:rPr>
                <w:rFonts w:ascii="Calibri" w:hAnsi="Calibri"/>
                <w:color w:val="000000"/>
                <w:sz w:val="16"/>
                <w:szCs w:val="16"/>
              </w:rPr>
              <w:t xml:space="preserve">• </w:t>
            </w:r>
            <w:r w:rsidRPr="00414528">
              <w:rPr>
                <w:rFonts w:ascii="Calibri" w:hAnsi="Calibri"/>
                <w:color w:val="000000"/>
                <w:sz w:val="16"/>
                <w:szCs w:val="16"/>
              </w:rPr>
              <w:t xml:space="preserve">Other, </w:t>
            </w:r>
            <w:r w:rsidRPr="00414528">
              <w:rPr>
                <w:rFonts w:ascii="Calibri" w:hAnsi="Calibri"/>
                <w:i/>
                <w:iCs/>
                <w:color w:val="000000"/>
                <w:sz w:val="16"/>
                <w:szCs w:val="16"/>
              </w:rPr>
              <w:t>specify</w:t>
            </w:r>
          </w:p>
        </w:tc>
        <w:tc>
          <w:tcPr>
            <w:tcW w:w="8221" w:type="dxa"/>
            <w:tcBorders>
              <w:top w:val="nil"/>
              <w:left w:val="nil"/>
              <w:bottom w:val="single" w:sz="4" w:space="0" w:color="auto"/>
              <w:right w:val="single" w:sz="4" w:space="0" w:color="auto"/>
            </w:tcBorders>
            <w:shd w:val="clear" w:color="auto" w:fill="auto"/>
          </w:tcPr>
          <w:p w14:paraId="4D580506" w14:textId="77777777" w:rsidR="00397B30" w:rsidRPr="00397B30" w:rsidRDefault="00397B30" w:rsidP="00397B30">
            <w:pPr>
              <w:spacing w:after="0"/>
              <w:rPr>
                <w:color w:val="000000"/>
                <w:sz w:val="16"/>
                <w:szCs w:val="16"/>
              </w:rPr>
            </w:pPr>
            <w:r w:rsidRPr="00397B30">
              <w:rPr>
                <w:color w:val="000000"/>
                <w:sz w:val="16"/>
                <w:szCs w:val="16"/>
              </w:rPr>
              <w:t>Relevant clinical information (e.g., hypertension, change in body habitus, virilization), the presence of clinical syndromes (e.g., Cushing or primary aldosteronism (PA)) and any evidence (clinical or biochemical) of endocrine hyperfunction or hypofunction should be included. Relevant information regarding familial predisposition to cancer (e.g., Li-Fraumeni, Beckwith-Weidemann and Lynch syndromes), including family history and results of genetic testing, should also be recorded. History of other cancers, which may metastasize to the adrenal glands, should be included.</w:t>
            </w:r>
          </w:p>
          <w:p w14:paraId="4D580507" w14:textId="77777777" w:rsidR="00397B30" w:rsidRPr="00397B30" w:rsidRDefault="00397B30" w:rsidP="00397B30">
            <w:pPr>
              <w:spacing w:after="0"/>
              <w:rPr>
                <w:color w:val="000000"/>
                <w:sz w:val="16"/>
                <w:szCs w:val="16"/>
              </w:rPr>
            </w:pPr>
          </w:p>
          <w:p w14:paraId="4D580508" w14:textId="77777777" w:rsidR="00397B30" w:rsidRPr="00397B30" w:rsidRDefault="00397B30" w:rsidP="00397B30">
            <w:pPr>
              <w:spacing w:after="0"/>
              <w:rPr>
                <w:color w:val="000000"/>
                <w:sz w:val="16"/>
                <w:szCs w:val="16"/>
              </w:rPr>
            </w:pPr>
            <w:r w:rsidRPr="00397B30">
              <w:rPr>
                <w:color w:val="000000"/>
                <w:sz w:val="16"/>
                <w:szCs w:val="16"/>
              </w:rPr>
              <w:t xml:space="preserve">Any information about prior adrenal biopsy or resection should be included. Relevant </w:t>
            </w:r>
            <w:r>
              <w:rPr>
                <w:color w:val="000000"/>
                <w:sz w:val="16"/>
                <w:szCs w:val="16"/>
              </w:rPr>
              <w:t xml:space="preserve">information about prior therapy </w:t>
            </w:r>
            <w:r w:rsidRPr="00397B30">
              <w:rPr>
                <w:color w:val="000000"/>
                <w:sz w:val="16"/>
                <w:szCs w:val="16"/>
              </w:rPr>
              <w:t>(e.g., chemotherapy) should be included.</w:t>
            </w:r>
          </w:p>
          <w:p w14:paraId="4D580509" w14:textId="77777777" w:rsidR="00CD73C5" w:rsidRPr="007162C8" w:rsidRDefault="00CD73C5" w:rsidP="00CD73C5">
            <w:pPr>
              <w:spacing w:after="0"/>
              <w:rPr>
                <w:color w:val="000000"/>
                <w:sz w:val="16"/>
                <w:szCs w:val="16"/>
              </w:rPr>
            </w:pPr>
          </w:p>
        </w:tc>
        <w:tc>
          <w:tcPr>
            <w:tcW w:w="1701" w:type="dxa"/>
            <w:tcBorders>
              <w:top w:val="nil"/>
              <w:left w:val="nil"/>
              <w:bottom w:val="single" w:sz="4" w:space="0" w:color="auto"/>
              <w:right w:val="single" w:sz="4" w:space="0" w:color="auto"/>
            </w:tcBorders>
            <w:shd w:val="clear" w:color="auto" w:fill="auto"/>
          </w:tcPr>
          <w:p w14:paraId="4D58050A" w14:textId="77777777" w:rsidR="007162C8" w:rsidRPr="00733212" w:rsidRDefault="007162C8" w:rsidP="00181A22">
            <w:pPr>
              <w:rPr>
                <w:rFonts w:ascii="Calibri" w:hAnsi="Calibri"/>
                <w:color w:val="000000"/>
                <w:sz w:val="16"/>
                <w:szCs w:val="16"/>
              </w:rPr>
            </w:pPr>
          </w:p>
        </w:tc>
      </w:tr>
      <w:tr w:rsidR="009144A3" w14:paraId="4D58051B" w14:textId="77777777" w:rsidTr="00CB6A9C">
        <w:trPr>
          <w:trHeight w:val="657"/>
        </w:trPr>
        <w:tc>
          <w:tcPr>
            <w:tcW w:w="866" w:type="dxa"/>
            <w:tcBorders>
              <w:top w:val="nil"/>
              <w:left w:val="single" w:sz="4" w:space="0" w:color="auto"/>
              <w:bottom w:val="single" w:sz="4" w:space="0" w:color="auto"/>
              <w:right w:val="single" w:sz="4" w:space="0" w:color="auto"/>
            </w:tcBorders>
            <w:shd w:val="clear" w:color="000000" w:fill="EEECE1"/>
          </w:tcPr>
          <w:p w14:paraId="4D58050C" w14:textId="77777777" w:rsidR="009144A3" w:rsidRDefault="0099575F" w:rsidP="00181A22">
            <w:pPr>
              <w:rPr>
                <w:rFonts w:ascii="Calibri" w:hAnsi="Calibri"/>
                <w:color w:val="000000"/>
                <w:sz w:val="16"/>
                <w:szCs w:val="16"/>
              </w:rPr>
            </w:pPr>
            <w:r>
              <w:rPr>
                <w:rFonts w:ascii="Calibri" w:hAnsi="Calibri"/>
                <w:color w:val="000000"/>
                <w:sz w:val="16"/>
                <w:szCs w:val="16"/>
              </w:rPr>
              <w:t>Core</w:t>
            </w:r>
          </w:p>
        </w:tc>
        <w:tc>
          <w:tcPr>
            <w:tcW w:w="1559" w:type="dxa"/>
            <w:tcBorders>
              <w:top w:val="nil"/>
              <w:left w:val="nil"/>
              <w:bottom w:val="single" w:sz="4" w:space="0" w:color="auto"/>
              <w:right w:val="single" w:sz="4" w:space="0" w:color="auto"/>
            </w:tcBorders>
            <w:shd w:val="clear" w:color="000000" w:fill="EEECE1"/>
          </w:tcPr>
          <w:p w14:paraId="4D58050D" w14:textId="77777777" w:rsidR="009144A3" w:rsidRPr="00733212" w:rsidRDefault="0099575F" w:rsidP="00733212">
            <w:pPr>
              <w:spacing w:after="0"/>
              <w:rPr>
                <w:rFonts w:ascii="Calibri" w:hAnsi="Calibri"/>
                <w:color w:val="000000"/>
                <w:sz w:val="16"/>
                <w:szCs w:val="16"/>
              </w:rPr>
            </w:pPr>
            <w:r w:rsidRPr="0099575F">
              <w:rPr>
                <w:rFonts w:ascii="Calibri" w:hAnsi="Calibri"/>
                <w:color w:val="000000"/>
                <w:sz w:val="16"/>
                <w:szCs w:val="16"/>
              </w:rPr>
              <w:t>OPERATIVE PROCEDURE</w:t>
            </w:r>
          </w:p>
        </w:tc>
        <w:tc>
          <w:tcPr>
            <w:tcW w:w="2836" w:type="dxa"/>
            <w:tcBorders>
              <w:top w:val="nil"/>
              <w:left w:val="nil"/>
              <w:bottom w:val="single" w:sz="4" w:space="0" w:color="auto"/>
              <w:right w:val="single" w:sz="4" w:space="0" w:color="auto"/>
            </w:tcBorders>
            <w:shd w:val="clear" w:color="auto" w:fill="auto"/>
          </w:tcPr>
          <w:p w14:paraId="4D58050E" w14:textId="77777777" w:rsidR="009144A3" w:rsidRDefault="0099575F" w:rsidP="00733212">
            <w:pPr>
              <w:autoSpaceDE w:val="0"/>
              <w:autoSpaceDN w:val="0"/>
              <w:adjustRightInd w:val="0"/>
              <w:spacing w:after="40" w:line="181" w:lineRule="atLeast"/>
              <w:rPr>
                <w:rFonts w:ascii="Calibri" w:hAnsi="Calibri"/>
                <w:color w:val="000000"/>
                <w:sz w:val="16"/>
                <w:szCs w:val="16"/>
              </w:rPr>
            </w:pPr>
            <w:r w:rsidRPr="0099575F">
              <w:rPr>
                <w:rFonts w:ascii="Calibri" w:hAnsi="Calibri"/>
                <w:color w:val="000000"/>
                <w:sz w:val="16"/>
                <w:szCs w:val="16"/>
              </w:rPr>
              <w:t>Multi selection value list (select all that apply)</w:t>
            </w:r>
            <w:r w:rsidR="003F688D">
              <w:rPr>
                <w:rFonts w:ascii="Calibri" w:hAnsi="Calibri"/>
                <w:color w:val="000000"/>
                <w:sz w:val="16"/>
                <w:szCs w:val="16"/>
              </w:rPr>
              <w:t>/text</w:t>
            </w:r>
            <w:r w:rsidRPr="0099575F">
              <w:rPr>
                <w:rFonts w:ascii="Calibri" w:hAnsi="Calibri"/>
                <w:color w:val="000000"/>
                <w:sz w:val="16"/>
                <w:szCs w:val="16"/>
              </w:rPr>
              <w:t>:</w:t>
            </w:r>
          </w:p>
          <w:p w14:paraId="4D58050F" w14:textId="77777777" w:rsidR="0099575F" w:rsidRDefault="0099575F" w:rsidP="00733212">
            <w:pPr>
              <w:autoSpaceDE w:val="0"/>
              <w:autoSpaceDN w:val="0"/>
              <w:adjustRightInd w:val="0"/>
              <w:spacing w:after="40" w:line="181" w:lineRule="atLeast"/>
              <w:rPr>
                <w:rFonts w:ascii="Calibri" w:hAnsi="Calibri"/>
                <w:color w:val="000000"/>
                <w:sz w:val="16"/>
                <w:szCs w:val="16"/>
              </w:rPr>
            </w:pPr>
            <w:r w:rsidRPr="00B66FA7">
              <w:rPr>
                <w:rFonts w:ascii="Calibri" w:hAnsi="Calibri"/>
                <w:color w:val="000000"/>
                <w:sz w:val="16"/>
                <w:szCs w:val="16"/>
              </w:rPr>
              <w:t xml:space="preserve">• </w:t>
            </w:r>
            <w:r w:rsidRPr="0099575F">
              <w:rPr>
                <w:rFonts w:ascii="Calibri" w:hAnsi="Calibri"/>
                <w:color w:val="000000"/>
                <w:sz w:val="16"/>
                <w:szCs w:val="16"/>
              </w:rPr>
              <w:t>Not specified</w:t>
            </w:r>
          </w:p>
          <w:p w14:paraId="4D580510" w14:textId="77777777" w:rsidR="0099575F" w:rsidRDefault="0099575F" w:rsidP="00733212">
            <w:pPr>
              <w:autoSpaceDE w:val="0"/>
              <w:autoSpaceDN w:val="0"/>
              <w:adjustRightInd w:val="0"/>
              <w:spacing w:after="40" w:line="181" w:lineRule="atLeast"/>
              <w:rPr>
                <w:rFonts w:ascii="Calibri" w:hAnsi="Calibri"/>
                <w:color w:val="000000"/>
                <w:sz w:val="16"/>
                <w:szCs w:val="16"/>
              </w:rPr>
            </w:pPr>
            <w:r>
              <w:rPr>
                <w:rFonts w:ascii="Calibri" w:hAnsi="Calibri"/>
                <w:color w:val="000000"/>
                <w:sz w:val="16"/>
                <w:szCs w:val="16"/>
              </w:rPr>
              <w:t>OR</w:t>
            </w:r>
          </w:p>
          <w:p w14:paraId="4D580511" w14:textId="77777777" w:rsidR="00B73495" w:rsidRDefault="0099575F" w:rsidP="00B73495">
            <w:pPr>
              <w:autoSpaceDE w:val="0"/>
              <w:autoSpaceDN w:val="0"/>
              <w:adjustRightInd w:val="0"/>
              <w:spacing w:after="40" w:line="181" w:lineRule="atLeast"/>
              <w:rPr>
                <w:rFonts w:cs="Verdana"/>
                <w:color w:val="221E1F"/>
                <w:sz w:val="16"/>
                <w:szCs w:val="16"/>
              </w:rPr>
            </w:pPr>
            <w:r w:rsidRPr="00B66FA7">
              <w:rPr>
                <w:rFonts w:ascii="Calibri" w:hAnsi="Calibri"/>
                <w:sz w:val="16"/>
                <w:szCs w:val="16"/>
              </w:rPr>
              <w:t xml:space="preserve">• </w:t>
            </w:r>
            <w:r w:rsidR="00B73495" w:rsidRPr="00B73495">
              <w:rPr>
                <w:rFonts w:cs="Verdana"/>
                <w:color w:val="221E1F"/>
                <w:sz w:val="16"/>
                <w:szCs w:val="16"/>
              </w:rPr>
              <w:t xml:space="preserve">Adrenalectomy, total </w:t>
            </w:r>
          </w:p>
          <w:p w14:paraId="4D580512" w14:textId="77777777" w:rsidR="00B73495" w:rsidRDefault="00B73495" w:rsidP="00B73495">
            <w:pPr>
              <w:autoSpaceDE w:val="0"/>
              <w:autoSpaceDN w:val="0"/>
              <w:adjustRightInd w:val="0"/>
              <w:spacing w:after="40" w:line="181" w:lineRule="atLeast"/>
              <w:rPr>
                <w:rFonts w:cs="Verdana"/>
                <w:color w:val="221E1F"/>
                <w:sz w:val="16"/>
                <w:szCs w:val="16"/>
              </w:rPr>
            </w:pPr>
            <w:r w:rsidRPr="00B66FA7">
              <w:rPr>
                <w:rFonts w:ascii="Calibri" w:hAnsi="Calibri"/>
                <w:sz w:val="16"/>
                <w:szCs w:val="16"/>
              </w:rPr>
              <w:t xml:space="preserve">• </w:t>
            </w:r>
            <w:r w:rsidRPr="00B73495">
              <w:rPr>
                <w:rFonts w:cs="Verdana"/>
                <w:color w:val="221E1F"/>
                <w:sz w:val="16"/>
                <w:szCs w:val="16"/>
              </w:rPr>
              <w:t>Adrenalectomy, partial</w:t>
            </w:r>
          </w:p>
          <w:p w14:paraId="4D580513" w14:textId="77777777" w:rsidR="00B73495" w:rsidRDefault="00B73495" w:rsidP="00B73495">
            <w:pPr>
              <w:autoSpaceDE w:val="0"/>
              <w:autoSpaceDN w:val="0"/>
              <w:adjustRightInd w:val="0"/>
              <w:spacing w:after="40" w:line="181" w:lineRule="atLeast"/>
              <w:rPr>
                <w:rFonts w:cs="Verdana"/>
                <w:color w:val="221E1F"/>
                <w:sz w:val="16"/>
                <w:szCs w:val="16"/>
              </w:rPr>
            </w:pPr>
            <w:r w:rsidRPr="00B66FA7">
              <w:rPr>
                <w:rFonts w:ascii="Calibri" w:hAnsi="Calibri"/>
                <w:sz w:val="16"/>
                <w:szCs w:val="16"/>
              </w:rPr>
              <w:t xml:space="preserve">• </w:t>
            </w:r>
            <w:r w:rsidRPr="00B73495">
              <w:rPr>
                <w:rFonts w:cs="Verdana"/>
                <w:color w:val="221E1F"/>
                <w:sz w:val="16"/>
                <w:szCs w:val="16"/>
              </w:rPr>
              <w:t xml:space="preserve">Open or </w:t>
            </w:r>
            <w:proofErr w:type="spellStart"/>
            <w:r w:rsidRPr="00B73495">
              <w:rPr>
                <w:rFonts w:cs="Verdana"/>
                <w:color w:val="221E1F"/>
                <w:sz w:val="16"/>
                <w:szCs w:val="16"/>
              </w:rPr>
              <w:t>laproscopic</w:t>
            </w:r>
            <w:proofErr w:type="spellEnd"/>
            <w:r w:rsidRPr="00B73495">
              <w:rPr>
                <w:rFonts w:cs="Verdana"/>
                <w:color w:val="221E1F"/>
                <w:sz w:val="16"/>
                <w:szCs w:val="16"/>
              </w:rPr>
              <w:t xml:space="preserve"> </w:t>
            </w:r>
          </w:p>
          <w:p w14:paraId="4D580514" w14:textId="77777777" w:rsidR="0099575F" w:rsidRDefault="00B73495" w:rsidP="00B73495">
            <w:pPr>
              <w:autoSpaceDE w:val="0"/>
              <w:autoSpaceDN w:val="0"/>
              <w:adjustRightInd w:val="0"/>
              <w:spacing w:after="40" w:line="181" w:lineRule="atLeast"/>
              <w:rPr>
                <w:rFonts w:cs="Verdana"/>
                <w:i/>
                <w:color w:val="221E1F"/>
                <w:sz w:val="16"/>
                <w:szCs w:val="16"/>
              </w:rPr>
            </w:pPr>
            <w:r w:rsidRPr="00B66FA7">
              <w:rPr>
                <w:rFonts w:ascii="Calibri" w:hAnsi="Calibri"/>
                <w:sz w:val="16"/>
                <w:szCs w:val="16"/>
              </w:rPr>
              <w:t xml:space="preserve">• </w:t>
            </w:r>
            <w:r w:rsidRPr="00B73495">
              <w:rPr>
                <w:rFonts w:cs="Verdana"/>
                <w:color w:val="221E1F"/>
                <w:sz w:val="16"/>
                <w:szCs w:val="16"/>
              </w:rPr>
              <w:t xml:space="preserve">Biopsy (incisional, excisional), </w:t>
            </w:r>
            <w:r w:rsidRPr="00B73495">
              <w:rPr>
                <w:rFonts w:cs="Verdana"/>
                <w:i/>
                <w:color w:val="221E1F"/>
                <w:sz w:val="16"/>
                <w:szCs w:val="16"/>
              </w:rPr>
              <w:t>specify</w:t>
            </w:r>
          </w:p>
          <w:p w14:paraId="4D580515" w14:textId="77777777" w:rsidR="00B73495" w:rsidRPr="006D1DD6" w:rsidRDefault="00B73495" w:rsidP="00B73495">
            <w:pPr>
              <w:autoSpaceDE w:val="0"/>
              <w:autoSpaceDN w:val="0"/>
              <w:adjustRightInd w:val="0"/>
              <w:spacing w:after="40" w:line="181" w:lineRule="atLeast"/>
              <w:rPr>
                <w:rFonts w:cs="Verdana"/>
                <w:color w:val="221E1F"/>
                <w:sz w:val="16"/>
                <w:szCs w:val="16"/>
              </w:rPr>
            </w:pPr>
            <w:r w:rsidRPr="00B73495">
              <w:rPr>
                <w:rFonts w:cs="Verdana"/>
                <w:color w:val="221E1F"/>
                <w:sz w:val="16"/>
                <w:szCs w:val="16"/>
              </w:rPr>
              <w:t xml:space="preserve">• Other, </w:t>
            </w:r>
            <w:r w:rsidRPr="00B73495">
              <w:rPr>
                <w:rFonts w:cs="Verdana"/>
                <w:i/>
                <w:color w:val="221E1F"/>
                <w:sz w:val="16"/>
                <w:szCs w:val="16"/>
              </w:rPr>
              <w:t>specify</w:t>
            </w:r>
          </w:p>
        </w:tc>
        <w:tc>
          <w:tcPr>
            <w:tcW w:w="8221" w:type="dxa"/>
            <w:tcBorders>
              <w:top w:val="nil"/>
              <w:left w:val="nil"/>
              <w:bottom w:val="single" w:sz="4" w:space="0" w:color="auto"/>
              <w:right w:val="single" w:sz="4" w:space="0" w:color="auto"/>
            </w:tcBorders>
            <w:shd w:val="clear" w:color="auto" w:fill="auto"/>
          </w:tcPr>
          <w:p w14:paraId="4D580516" w14:textId="77777777" w:rsidR="00B73495" w:rsidRPr="00B73495" w:rsidRDefault="00B73495" w:rsidP="00B73495">
            <w:pPr>
              <w:spacing w:after="0"/>
              <w:rPr>
                <w:rFonts w:ascii="Calibri" w:hAnsi="Calibri"/>
                <w:color w:val="000000"/>
                <w:sz w:val="16"/>
                <w:szCs w:val="16"/>
              </w:rPr>
            </w:pPr>
            <w:r w:rsidRPr="00B73495">
              <w:rPr>
                <w:rFonts w:ascii="Calibri" w:hAnsi="Calibri"/>
                <w:color w:val="000000"/>
                <w:sz w:val="16"/>
                <w:szCs w:val="16"/>
              </w:rPr>
              <w:t xml:space="preserve">The type of surgery (open or laparoscopic) should be defined. Laparoscopic surgery is prone to disruption of the gland and tumour capsule, which may lead to difficulties in assessment of tumour size, integrity of the capsule and adequacy of resection, including the evaluation of resection margins. </w:t>
            </w:r>
          </w:p>
          <w:p w14:paraId="4D580517" w14:textId="77777777" w:rsidR="00B73495" w:rsidRPr="00B73495" w:rsidRDefault="00B73495" w:rsidP="00B73495">
            <w:pPr>
              <w:spacing w:after="0"/>
              <w:rPr>
                <w:rFonts w:ascii="Calibri" w:hAnsi="Calibri"/>
                <w:color w:val="000000"/>
                <w:sz w:val="16"/>
                <w:szCs w:val="16"/>
              </w:rPr>
            </w:pPr>
          </w:p>
          <w:p w14:paraId="4D580518" w14:textId="77777777" w:rsidR="00B73495" w:rsidRPr="00B73495" w:rsidRDefault="00B73495" w:rsidP="00B73495">
            <w:pPr>
              <w:spacing w:after="0"/>
              <w:rPr>
                <w:rFonts w:ascii="Calibri" w:hAnsi="Calibri"/>
                <w:color w:val="000000"/>
                <w:sz w:val="16"/>
                <w:szCs w:val="16"/>
              </w:rPr>
            </w:pPr>
            <w:r w:rsidRPr="00B73495">
              <w:rPr>
                <w:rFonts w:ascii="Calibri" w:hAnsi="Calibri"/>
                <w:color w:val="000000"/>
                <w:sz w:val="16"/>
                <w:szCs w:val="16"/>
              </w:rPr>
              <w:t>Regional (para-aortic and peri-aortic) lymph node dissection should be reported when performed under “other”.</w:t>
            </w:r>
          </w:p>
          <w:p w14:paraId="4D580519" w14:textId="77777777" w:rsidR="00227BCE" w:rsidRPr="00600422" w:rsidRDefault="00227BCE" w:rsidP="00875652">
            <w:pPr>
              <w:spacing w:after="0"/>
              <w:rPr>
                <w:rFonts w:ascii="Calibri" w:hAnsi="Calibri"/>
                <w:color w:val="000000"/>
                <w:sz w:val="16"/>
                <w:szCs w:val="16"/>
              </w:rPr>
            </w:pPr>
          </w:p>
        </w:tc>
        <w:tc>
          <w:tcPr>
            <w:tcW w:w="1701" w:type="dxa"/>
            <w:tcBorders>
              <w:top w:val="nil"/>
              <w:left w:val="nil"/>
              <w:bottom w:val="single" w:sz="4" w:space="0" w:color="auto"/>
              <w:right w:val="single" w:sz="4" w:space="0" w:color="auto"/>
            </w:tcBorders>
            <w:shd w:val="clear" w:color="auto" w:fill="auto"/>
          </w:tcPr>
          <w:p w14:paraId="4D58051A" w14:textId="77777777" w:rsidR="009144A3" w:rsidRPr="006D1DD6" w:rsidRDefault="009144A3" w:rsidP="006D1DD6">
            <w:pPr>
              <w:rPr>
                <w:color w:val="000000"/>
                <w:sz w:val="16"/>
                <w:szCs w:val="16"/>
              </w:rPr>
            </w:pPr>
          </w:p>
        </w:tc>
      </w:tr>
      <w:tr w:rsidR="00FC49E6" w14:paraId="4D58052A" w14:textId="77777777" w:rsidTr="005E3716">
        <w:trPr>
          <w:trHeight w:val="232"/>
        </w:trPr>
        <w:tc>
          <w:tcPr>
            <w:tcW w:w="866" w:type="dxa"/>
            <w:tcBorders>
              <w:top w:val="nil"/>
              <w:left w:val="single" w:sz="4" w:space="0" w:color="auto"/>
              <w:bottom w:val="single" w:sz="4" w:space="0" w:color="auto"/>
              <w:right w:val="single" w:sz="4" w:space="0" w:color="auto"/>
            </w:tcBorders>
            <w:shd w:val="clear" w:color="000000" w:fill="EEECE1"/>
          </w:tcPr>
          <w:p w14:paraId="4D58051C" w14:textId="77777777" w:rsidR="00FC49E6" w:rsidRDefault="00FC49E6" w:rsidP="00181A22">
            <w:pPr>
              <w:rPr>
                <w:rFonts w:ascii="Calibri" w:hAnsi="Calibri"/>
                <w:color w:val="000000"/>
                <w:sz w:val="16"/>
                <w:szCs w:val="16"/>
              </w:rPr>
            </w:pPr>
            <w:r>
              <w:rPr>
                <w:rFonts w:ascii="Calibri" w:hAnsi="Calibri"/>
                <w:color w:val="000000"/>
                <w:sz w:val="16"/>
                <w:szCs w:val="16"/>
              </w:rPr>
              <w:t>Core</w:t>
            </w:r>
          </w:p>
        </w:tc>
        <w:tc>
          <w:tcPr>
            <w:tcW w:w="1559" w:type="dxa"/>
            <w:tcBorders>
              <w:top w:val="nil"/>
              <w:left w:val="nil"/>
              <w:bottom w:val="single" w:sz="4" w:space="0" w:color="auto"/>
              <w:right w:val="single" w:sz="4" w:space="0" w:color="auto"/>
            </w:tcBorders>
            <w:shd w:val="clear" w:color="000000" w:fill="EEECE1"/>
          </w:tcPr>
          <w:p w14:paraId="4D58051D" w14:textId="77777777" w:rsidR="0092716E" w:rsidRDefault="00733212" w:rsidP="00733212">
            <w:pPr>
              <w:spacing w:after="0"/>
              <w:rPr>
                <w:rFonts w:ascii="Calibri" w:hAnsi="Calibri"/>
                <w:color w:val="000000"/>
                <w:sz w:val="16"/>
                <w:szCs w:val="16"/>
              </w:rPr>
            </w:pPr>
            <w:r w:rsidRPr="00733212">
              <w:rPr>
                <w:rFonts w:ascii="Calibri" w:hAnsi="Calibri"/>
                <w:color w:val="000000"/>
                <w:sz w:val="16"/>
                <w:szCs w:val="16"/>
              </w:rPr>
              <w:t>SPECIMEN</w:t>
            </w:r>
            <w:r w:rsidR="0092716E">
              <w:rPr>
                <w:rFonts w:ascii="Calibri" w:hAnsi="Calibri"/>
                <w:color w:val="000000"/>
                <w:sz w:val="16"/>
                <w:szCs w:val="16"/>
              </w:rPr>
              <w:t>(S)</w:t>
            </w:r>
          </w:p>
          <w:p w14:paraId="4D58051E" w14:textId="77777777" w:rsidR="00FC49E6" w:rsidRPr="00A05404" w:rsidRDefault="00733212" w:rsidP="00733212">
            <w:pPr>
              <w:spacing w:after="0"/>
              <w:rPr>
                <w:rFonts w:ascii="Calibri" w:hAnsi="Calibri"/>
                <w:color w:val="000000"/>
                <w:sz w:val="16"/>
                <w:szCs w:val="16"/>
              </w:rPr>
            </w:pPr>
            <w:r w:rsidRPr="00733212">
              <w:rPr>
                <w:rFonts w:ascii="Calibri" w:hAnsi="Calibri"/>
                <w:color w:val="000000"/>
                <w:sz w:val="16"/>
                <w:szCs w:val="16"/>
              </w:rPr>
              <w:t>SUBMITTED</w:t>
            </w:r>
          </w:p>
        </w:tc>
        <w:tc>
          <w:tcPr>
            <w:tcW w:w="2836" w:type="dxa"/>
            <w:tcBorders>
              <w:top w:val="nil"/>
              <w:left w:val="nil"/>
              <w:bottom w:val="single" w:sz="4" w:space="0" w:color="auto"/>
              <w:right w:val="single" w:sz="4" w:space="0" w:color="auto"/>
            </w:tcBorders>
            <w:shd w:val="clear" w:color="auto" w:fill="auto"/>
          </w:tcPr>
          <w:p w14:paraId="4D58051F" w14:textId="77777777" w:rsidR="00957276" w:rsidRDefault="00957276" w:rsidP="00A11B0E">
            <w:pPr>
              <w:autoSpaceDE w:val="0"/>
              <w:autoSpaceDN w:val="0"/>
              <w:adjustRightInd w:val="0"/>
              <w:spacing w:after="40" w:line="181" w:lineRule="atLeast"/>
              <w:rPr>
                <w:rFonts w:ascii="Calibri" w:hAnsi="Calibri"/>
                <w:color w:val="000000"/>
                <w:sz w:val="16"/>
                <w:szCs w:val="16"/>
              </w:rPr>
            </w:pPr>
            <w:r w:rsidRPr="00957276">
              <w:rPr>
                <w:rFonts w:ascii="Calibri" w:hAnsi="Calibri"/>
                <w:color w:val="000000"/>
                <w:sz w:val="16"/>
                <w:szCs w:val="16"/>
              </w:rPr>
              <w:t>Multi selection value list (select all that apply)</w:t>
            </w:r>
            <w:r w:rsidR="00DB271C">
              <w:rPr>
                <w:rFonts w:ascii="Calibri" w:hAnsi="Calibri"/>
                <w:color w:val="000000"/>
                <w:sz w:val="16"/>
                <w:szCs w:val="16"/>
              </w:rPr>
              <w:t>/text</w:t>
            </w:r>
            <w:r w:rsidRPr="00957276">
              <w:rPr>
                <w:rFonts w:ascii="Calibri" w:hAnsi="Calibri"/>
                <w:color w:val="000000"/>
                <w:sz w:val="16"/>
                <w:szCs w:val="16"/>
              </w:rPr>
              <w:t>:</w:t>
            </w:r>
          </w:p>
          <w:p w14:paraId="4D580520" w14:textId="77777777" w:rsidR="00A11B0E" w:rsidRPr="00A11B0E" w:rsidRDefault="00A11B0E" w:rsidP="00A11B0E">
            <w:pPr>
              <w:autoSpaceDE w:val="0"/>
              <w:autoSpaceDN w:val="0"/>
              <w:adjustRightInd w:val="0"/>
              <w:spacing w:after="40" w:line="181" w:lineRule="atLeast"/>
              <w:rPr>
                <w:rFonts w:ascii="Calibri" w:hAnsi="Calibri"/>
                <w:color w:val="000000"/>
                <w:sz w:val="16"/>
                <w:szCs w:val="16"/>
              </w:rPr>
            </w:pPr>
            <w:r w:rsidRPr="00B66FA7">
              <w:rPr>
                <w:rFonts w:ascii="Calibri" w:hAnsi="Calibri"/>
                <w:color w:val="000000"/>
                <w:sz w:val="16"/>
                <w:szCs w:val="16"/>
              </w:rPr>
              <w:t xml:space="preserve">• </w:t>
            </w:r>
            <w:r w:rsidRPr="00A11B0E">
              <w:rPr>
                <w:rFonts w:ascii="Calibri" w:hAnsi="Calibri"/>
                <w:color w:val="000000"/>
                <w:sz w:val="16"/>
                <w:szCs w:val="16"/>
              </w:rPr>
              <w:t>Not specified</w:t>
            </w:r>
          </w:p>
          <w:p w14:paraId="4D580521" w14:textId="77777777" w:rsidR="000111E7" w:rsidRDefault="000111E7" w:rsidP="00733212">
            <w:pPr>
              <w:autoSpaceDE w:val="0"/>
              <w:autoSpaceDN w:val="0"/>
              <w:adjustRightInd w:val="0"/>
              <w:spacing w:after="40" w:line="181" w:lineRule="atLeast"/>
              <w:rPr>
                <w:rFonts w:ascii="Calibri" w:hAnsi="Calibri"/>
                <w:color w:val="000000"/>
                <w:sz w:val="16"/>
                <w:szCs w:val="16"/>
              </w:rPr>
            </w:pPr>
            <w:r>
              <w:rPr>
                <w:rFonts w:ascii="Calibri" w:hAnsi="Calibri"/>
                <w:color w:val="000000"/>
                <w:sz w:val="16"/>
                <w:szCs w:val="16"/>
              </w:rPr>
              <w:t>OR</w:t>
            </w:r>
          </w:p>
          <w:p w14:paraId="4D580522" w14:textId="77777777" w:rsidR="00DB271C" w:rsidRDefault="0092716E" w:rsidP="0081416E">
            <w:pPr>
              <w:autoSpaceDE w:val="0"/>
              <w:autoSpaceDN w:val="0"/>
              <w:adjustRightInd w:val="0"/>
              <w:spacing w:after="40" w:line="181" w:lineRule="atLeast"/>
              <w:rPr>
                <w:rFonts w:ascii="Calibri" w:hAnsi="Calibri"/>
                <w:color w:val="000000"/>
                <w:sz w:val="16"/>
                <w:szCs w:val="16"/>
              </w:rPr>
            </w:pPr>
            <w:r w:rsidRPr="00B66FA7">
              <w:rPr>
                <w:rFonts w:ascii="Calibri" w:hAnsi="Calibri"/>
                <w:color w:val="000000"/>
                <w:sz w:val="16"/>
                <w:szCs w:val="16"/>
              </w:rPr>
              <w:t xml:space="preserve">• </w:t>
            </w:r>
            <w:r w:rsidR="0081416E" w:rsidRPr="0081416E">
              <w:rPr>
                <w:rFonts w:ascii="Calibri" w:hAnsi="Calibri"/>
                <w:color w:val="000000"/>
                <w:sz w:val="16"/>
                <w:szCs w:val="16"/>
              </w:rPr>
              <w:t xml:space="preserve"> Adrenal </w:t>
            </w:r>
            <w:r w:rsidR="00C320B3">
              <w:rPr>
                <w:rFonts w:ascii="Calibri" w:hAnsi="Calibri"/>
                <w:color w:val="000000"/>
                <w:sz w:val="16"/>
                <w:szCs w:val="16"/>
              </w:rPr>
              <w:t>tumour</w:t>
            </w:r>
          </w:p>
          <w:p w14:paraId="4D580523" w14:textId="77777777" w:rsidR="00DB271C" w:rsidRPr="00DB271C" w:rsidRDefault="00DB271C" w:rsidP="00DB271C">
            <w:pPr>
              <w:pStyle w:val="ListParagraph"/>
              <w:numPr>
                <w:ilvl w:val="0"/>
                <w:numId w:val="9"/>
              </w:numPr>
              <w:spacing w:after="0"/>
              <w:ind w:left="317" w:hanging="142"/>
              <w:rPr>
                <w:rFonts w:ascii="Calibri" w:hAnsi="Calibri"/>
                <w:color w:val="000000"/>
                <w:sz w:val="16"/>
                <w:szCs w:val="16"/>
              </w:rPr>
            </w:pPr>
            <w:r w:rsidRPr="00DB271C">
              <w:rPr>
                <w:rFonts w:ascii="Calibri" w:hAnsi="Calibri"/>
                <w:color w:val="000000"/>
                <w:sz w:val="16"/>
                <w:szCs w:val="16"/>
              </w:rPr>
              <w:t>Left</w:t>
            </w:r>
          </w:p>
          <w:p w14:paraId="4D580524" w14:textId="77777777" w:rsidR="00DB271C" w:rsidRDefault="00DB271C" w:rsidP="00DB271C">
            <w:pPr>
              <w:pStyle w:val="ListParagraph"/>
              <w:numPr>
                <w:ilvl w:val="0"/>
                <w:numId w:val="9"/>
              </w:numPr>
              <w:spacing w:after="0"/>
              <w:ind w:left="317" w:hanging="142"/>
              <w:rPr>
                <w:rFonts w:ascii="Calibri" w:hAnsi="Calibri"/>
                <w:color w:val="000000"/>
                <w:sz w:val="16"/>
                <w:szCs w:val="16"/>
              </w:rPr>
            </w:pPr>
            <w:r w:rsidRPr="00DB271C">
              <w:rPr>
                <w:rFonts w:ascii="Calibri" w:hAnsi="Calibri"/>
                <w:color w:val="000000"/>
                <w:sz w:val="16"/>
                <w:szCs w:val="16"/>
              </w:rPr>
              <w:t>Right</w:t>
            </w:r>
          </w:p>
          <w:p w14:paraId="4D580525" w14:textId="77777777" w:rsidR="0081416E" w:rsidRPr="0081416E" w:rsidRDefault="00DB271C" w:rsidP="0081416E">
            <w:pPr>
              <w:autoSpaceDE w:val="0"/>
              <w:autoSpaceDN w:val="0"/>
              <w:adjustRightInd w:val="0"/>
              <w:spacing w:after="40" w:line="181" w:lineRule="atLeast"/>
              <w:rPr>
                <w:rFonts w:ascii="Calibri" w:hAnsi="Calibri"/>
                <w:color w:val="000000"/>
                <w:sz w:val="16"/>
                <w:szCs w:val="16"/>
              </w:rPr>
            </w:pPr>
            <w:r w:rsidRPr="00C92E22">
              <w:rPr>
                <w:rFonts w:ascii="Calibri" w:hAnsi="Calibri"/>
                <w:color w:val="000000"/>
                <w:sz w:val="16"/>
                <w:szCs w:val="16"/>
              </w:rPr>
              <w:t xml:space="preserve">• </w:t>
            </w:r>
            <w:r w:rsidR="0081416E" w:rsidRPr="0081416E">
              <w:rPr>
                <w:rFonts w:ascii="Calibri" w:hAnsi="Calibri"/>
                <w:color w:val="000000"/>
                <w:sz w:val="16"/>
                <w:szCs w:val="16"/>
              </w:rPr>
              <w:t xml:space="preserve"> Lymph nodes, </w:t>
            </w:r>
            <w:r w:rsidR="0081416E" w:rsidRPr="0081416E">
              <w:rPr>
                <w:rFonts w:ascii="Calibri" w:hAnsi="Calibri"/>
                <w:i/>
                <w:iCs/>
                <w:color w:val="000000"/>
                <w:sz w:val="16"/>
                <w:szCs w:val="16"/>
              </w:rPr>
              <w:t>specify site(s) and laterality</w:t>
            </w:r>
          </w:p>
          <w:p w14:paraId="4D580526" w14:textId="77777777" w:rsidR="00FC49E6" w:rsidRPr="00DB271C" w:rsidRDefault="0081416E" w:rsidP="00C320B3">
            <w:pPr>
              <w:autoSpaceDE w:val="0"/>
              <w:autoSpaceDN w:val="0"/>
              <w:adjustRightInd w:val="0"/>
              <w:spacing w:after="40" w:line="181" w:lineRule="atLeast"/>
              <w:rPr>
                <w:rFonts w:ascii="Calibri" w:hAnsi="Calibri"/>
                <w:i/>
                <w:color w:val="000000"/>
                <w:sz w:val="16"/>
                <w:szCs w:val="16"/>
              </w:rPr>
            </w:pPr>
            <w:r w:rsidRPr="00C92E22">
              <w:rPr>
                <w:rFonts w:ascii="Calibri" w:hAnsi="Calibri"/>
                <w:color w:val="000000"/>
                <w:sz w:val="16"/>
                <w:szCs w:val="16"/>
              </w:rPr>
              <w:t xml:space="preserve">• </w:t>
            </w:r>
            <w:r w:rsidRPr="0081416E">
              <w:rPr>
                <w:rFonts w:ascii="Calibri" w:hAnsi="Calibri"/>
                <w:color w:val="000000"/>
                <w:sz w:val="16"/>
                <w:szCs w:val="16"/>
              </w:rPr>
              <w:t xml:space="preserve"> Other </w:t>
            </w:r>
            <w:r w:rsidR="00C320B3" w:rsidRPr="00C320B3">
              <w:rPr>
                <w:rFonts w:ascii="Calibri" w:hAnsi="Calibri"/>
                <w:color w:val="000000"/>
                <w:sz w:val="16"/>
                <w:szCs w:val="16"/>
              </w:rPr>
              <w:t>(e.g., metastatic site),</w:t>
            </w:r>
            <w:r w:rsidRPr="0081416E">
              <w:rPr>
                <w:rFonts w:ascii="Calibri" w:hAnsi="Calibri"/>
                <w:color w:val="000000"/>
                <w:sz w:val="16"/>
                <w:szCs w:val="16"/>
              </w:rPr>
              <w:t xml:space="preserve"> </w:t>
            </w:r>
            <w:r w:rsidRPr="0081416E">
              <w:rPr>
                <w:rFonts w:ascii="Calibri" w:hAnsi="Calibri"/>
                <w:i/>
                <w:iCs/>
                <w:color w:val="000000"/>
                <w:sz w:val="16"/>
                <w:szCs w:val="16"/>
              </w:rPr>
              <w:t>specify site(s) and laterality</w:t>
            </w:r>
          </w:p>
        </w:tc>
        <w:tc>
          <w:tcPr>
            <w:tcW w:w="8221" w:type="dxa"/>
            <w:tcBorders>
              <w:top w:val="nil"/>
              <w:left w:val="nil"/>
              <w:bottom w:val="single" w:sz="4" w:space="0" w:color="auto"/>
              <w:right w:val="single" w:sz="4" w:space="0" w:color="auto"/>
            </w:tcBorders>
            <w:shd w:val="clear" w:color="auto" w:fill="auto"/>
          </w:tcPr>
          <w:p w14:paraId="4D580527" w14:textId="77777777" w:rsidR="00690F1A" w:rsidRPr="00690F1A" w:rsidRDefault="00690F1A" w:rsidP="00690F1A">
            <w:pPr>
              <w:spacing w:after="0"/>
              <w:rPr>
                <w:rFonts w:ascii="Calibri" w:hAnsi="Calibri"/>
                <w:color w:val="000000"/>
                <w:sz w:val="16"/>
                <w:szCs w:val="16"/>
              </w:rPr>
            </w:pPr>
            <w:r w:rsidRPr="00690F1A">
              <w:rPr>
                <w:rFonts w:ascii="Calibri" w:hAnsi="Calibri"/>
                <w:color w:val="000000"/>
                <w:sz w:val="16"/>
                <w:szCs w:val="16"/>
              </w:rPr>
              <w:t>Specimen laterality is essential. All specimens other than adrenal gland (e.g., lymph nodes, kidney and liver) should also be identified. Gross photography including the cut surface is recommended.</w:t>
            </w:r>
          </w:p>
          <w:p w14:paraId="4D580528" w14:textId="77777777" w:rsidR="00FC49E6" w:rsidRPr="002A3F2A" w:rsidRDefault="00FC49E6" w:rsidP="0092716E">
            <w:pPr>
              <w:spacing w:after="0"/>
              <w:rPr>
                <w:rFonts w:ascii="Calibri" w:hAnsi="Calibri"/>
                <w:color w:val="000000"/>
                <w:sz w:val="16"/>
                <w:szCs w:val="16"/>
              </w:rPr>
            </w:pPr>
          </w:p>
        </w:tc>
        <w:tc>
          <w:tcPr>
            <w:tcW w:w="1701" w:type="dxa"/>
            <w:tcBorders>
              <w:top w:val="nil"/>
              <w:left w:val="nil"/>
              <w:bottom w:val="single" w:sz="4" w:space="0" w:color="auto"/>
              <w:right w:val="single" w:sz="4" w:space="0" w:color="auto"/>
            </w:tcBorders>
            <w:shd w:val="clear" w:color="auto" w:fill="auto"/>
          </w:tcPr>
          <w:p w14:paraId="4D580529" w14:textId="77777777" w:rsidR="00FC49E6" w:rsidRPr="00CC5E7C" w:rsidRDefault="00733212" w:rsidP="00181A22">
            <w:pPr>
              <w:rPr>
                <w:rFonts w:ascii="Calibri" w:hAnsi="Calibri"/>
                <w:color w:val="000000"/>
                <w:sz w:val="16"/>
                <w:szCs w:val="16"/>
              </w:rPr>
            </w:pPr>
            <w:r w:rsidRPr="00733212">
              <w:rPr>
                <w:rFonts w:ascii="Calibri" w:hAnsi="Calibri"/>
                <w:color w:val="000000"/>
                <w:sz w:val="16"/>
                <w:szCs w:val="16"/>
              </w:rPr>
              <w:t>.</w:t>
            </w:r>
          </w:p>
        </w:tc>
      </w:tr>
      <w:tr w:rsidR="00FC6619" w14:paraId="4D580537" w14:textId="77777777" w:rsidTr="00CB6A9C">
        <w:trPr>
          <w:trHeight w:val="657"/>
        </w:trPr>
        <w:tc>
          <w:tcPr>
            <w:tcW w:w="866" w:type="dxa"/>
            <w:tcBorders>
              <w:top w:val="nil"/>
              <w:left w:val="single" w:sz="4" w:space="0" w:color="auto"/>
              <w:bottom w:val="single" w:sz="4" w:space="0" w:color="auto"/>
              <w:right w:val="single" w:sz="4" w:space="0" w:color="auto"/>
            </w:tcBorders>
            <w:shd w:val="clear" w:color="000000" w:fill="EEECE1"/>
          </w:tcPr>
          <w:p w14:paraId="4D58052B" w14:textId="77777777" w:rsidR="00FC6619" w:rsidRPr="00CC5E7C" w:rsidRDefault="00FC6619" w:rsidP="00181A22">
            <w:pPr>
              <w:rPr>
                <w:rFonts w:ascii="Calibri" w:hAnsi="Calibri"/>
                <w:color w:val="000000"/>
                <w:sz w:val="16"/>
                <w:szCs w:val="16"/>
              </w:rPr>
            </w:pPr>
            <w:r w:rsidRPr="00A05404">
              <w:rPr>
                <w:rFonts w:ascii="Calibri" w:hAnsi="Calibri"/>
                <w:color w:val="000000"/>
                <w:sz w:val="16"/>
                <w:szCs w:val="16"/>
              </w:rPr>
              <w:lastRenderedPageBreak/>
              <w:t>Core</w:t>
            </w:r>
          </w:p>
        </w:tc>
        <w:tc>
          <w:tcPr>
            <w:tcW w:w="1559" w:type="dxa"/>
            <w:tcBorders>
              <w:top w:val="nil"/>
              <w:left w:val="nil"/>
              <w:bottom w:val="single" w:sz="4" w:space="0" w:color="auto"/>
              <w:right w:val="single" w:sz="4" w:space="0" w:color="auto"/>
            </w:tcBorders>
            <w:shd w:val="clear" w:color="000000" w:fill="EEECE1"/>
          </w:tcPr>
          <w:p w14:paraId="4D58052C" w14:textId="77777777" w:rsidR="00FC6619" w:rsidRPr="00CC5E7C" w:rsidRDefault="00FC6619" w:rsidP="00B023C6">
            <w:pPr>
              <w:autoSpaceDE w:val="0"/>
              <w:autoSpaceDN w:val="0"/>
              <w:adjustRightInd w:val="0"/>
              <w:spacing w:after="40" w:line="181" w:lineRule="atLeast"/>
              <w:rPr>
                <w:rFonts w:ascii="Calibri" w:hAnsi="Calibri"/>
                <w:color w:val="000000"/>
                <w:sz w:val="16"/>
                <w:szCs w:val="16"/>
              </w:rPr>
            </w:pPr>
            <w:r w:rsidRPr="00E92014">
              <w:rPr>
                <w:rFonts w:ascii="Calibri" w:hAnsi="Calibri"/>
                <w:color w:val="000000"/>
                <w:sz w:val="16"/>
                <w:szCs w:val="16"/>
              </w:rPr>
              <w:t xml:space="preserve">TUMOUR </w:t>
            </w:r>
            <w:r w:rsidR="00B411AB" w:rsidRPr="00B411AB">
              <w:rPr>
                <w:rFonts w:ascii="Calibri" w:hAnsi="Calibri"/>
                <w:color w:val="000000"/>
                <w:sz w:val="16"/>
                <w:szCs w:val="16"/>
              </w:rPr>
              <w:t>S</w:t>
            </w:r>
            <w:r w:rsidR="00B411AB" w:rsidRPr="00B411AB">
              <w:rPr>
                <w:rFonts w:ascii="Calibri" w:hAnsi="Calibri"/>
                <w:bCs/>
                <w:color w:val="000000"/>
                <w:sz w:val="16"/>
                <w:szCs w:val="16"/>
              </w:rPr>
              <w:t>ITE</w:t>
            </w:r>
          </w:p>
        </w:tc>
        <w:tc>
          <w:tcPr>
            <w:tcW w:w="2836" w:type="dxa"/>
            <w:tcBorders>
              <w:top w:val="nil"/>
              <w:left w:val="nil"/>
              <w:bottom w:val="single" w:sz="4" w:space="0" w:color="auto"/>
              <w:right w:val="single" w:sz="4" w:space="0" w:color="auto"/>
            </w:tcBorders>
            <w:shd w:val="clear" w:color="auto" w:fill="auto"/>
          </w:tcPr>
          <w:p w14:paraId="4D58052D" w14:textId="77777777" w:rsidR="00FC6619" w:rsidRDefault="00FC6619" w:rsidP="00A05404">
            <w:pPr>
              <w:spacing w:after="0"/>
              <w:rPr>
                <w:rFonts w:ascii="Calibri" w:hAnsi="Calibri"/>
                <w:color w:val="000000"/>
                <w:sz w:val="16"/>
                <w:szCs w:val="16"/>
              </w:rPr>
            </w:pPr>
            <w:r w:rsidRPr="00194122">
              <w:rPr>
                <w:rFonts w:ascii="Calibri" w:hAnsi="Calibri"/>
                <w:color w:val="000000"/>
                <w:sz w:val="16"/>
                <w:szCs w:val="16"/>
              </w:rPr>
              <w:t>Multi selection value list (select all that apply)</w:t>
            </w:r>
            <w:r w:rsidR="00E268BB">
              <w:rPr>
                <w:rFonts w:ascii="Calibri" w:hAnsi="Calibri"/>
                <w:color w:val="000000"/>
                <w:sz w:val="16"/>
                <w:szCs w:val="16"/>
              </w:rPr>
              <w:t>/</w:t>
            </w:r>
            <w:r w:rsidR="007948E0">
              <w:rPr>
                <w:rFonts w:ascii="Calibri" w:hAnsi="Calibri"/>
                <w:color w:val="000000"/>
                <w:sz w:val="16"/>
                <w:szCs w:val="16"/>
              </w:rPr>
              <w:t>n</w:t>
            </w:r>
            <w:r w:rsidR="00B411AB">
              <w:rPr>
                <w:rFonts w:ascii="Calibri" w:hAnsi="Calibri"/>
                <w:color w:val="000000"/>
                <w:sz w:val="16"/>
                <w:szCs w:val="16"/>
              </w:rPr>
              <w:t>umeric/</w:t>
            </w:r>
            <w:r w:rsidR="00E268BB">
              <w:rPr>
                <w:rFonts w:ascii="Calibri" w:hAnsi="Calibri"/>
                <w:color w:val="000000"/>
                <w:sz w:val="16"/>
                <w:szCs w:val="16"/>
              </w:rPr>
              <w:t>text</w:t>
            </w:r>
            <w:r w:rsidRPr="00194122">
              <w:rPr>
                <w:rFonts w:ascii="Calibri" w:hAnsi="Calibri"/>
                <w:color w:val="000000"/>
                <w:sz w:val="16"/>
                <w:szCs w:val="16"/>
              </w:rPr>
              <w:t>:</w:t>
            </w:r>
          </w:p>
          <w:p w14:paraId="4D58052E" w14:textId="77777777" w:rsidR="00FC6619" w:rsidRDefault="00FC6619" w:rsidP="00A05404">
            <w:pPr>
              <w:spacing w:after="0"/>
              <w:rPr>
                <w:rFonts w:ascii="Calibri" w:hAnsi="Calibri"/>
                <w:color w:val="000000"/>
                <w:sz w:val="16"/>
                <w:szCs w:val="16"/>
              </w:rPr>
            </w:pPr>
            <w:r w:rsidRPr="00751337">
              <w:rPr>
                <w:rFonts w:ascii="Calibri" w:hAnsi="Calibri"/>
                <w:color w:val="000000"/>
                <w:sz w:val="16"/>
                <w:szCs w:val="16"/>
              </w:rPr>
              <w:t xml:space="preserve">• </w:t>
            </w:r>
            <w:r>
              <w:rPr>
                <w:rFonts w:ascii="Calibri" w:hAnsi="Calibri"/>
                <w:color w:val="000000"/>
                <w:sz w:val="16"/>
                <w:szCs w:val="16"/>
              </w:rPr>
              <w:t>Not specified</w:t>
            </w:r>
          </w:p>
          <w:p w14:paraId="4D58052F" w14:textId="77777777" w:rsidR="00FC6619" w:rsidRDefault="00FC6619" w:rsidP="00A05404">
            <w:pPr>
              <w:spacing w:after="0"/>
              <w:rPr>
                <w:rFonts w:ascii="Calibri" w:hAnsi="Calibri"/>
                <w:color w:val="000000"/>
                <w:sz w:val="16"/>
                <w:szCs w:val="16"/>
              </w:rPr>
            </w:pPr>
            <w:r>
              <w:rPr>
                <w:rFonts w:ascii="Calibri" w:hAnsi="Calibri"/>
                <w:color w:val="000000"/>
                <w:sz w:val="16"/>
                <w:szCs w:val="16"/>
              </w:rPr>
              <w:t>OR</w:t>
            </w:r>
          </w:p>
          <w:p w14:paraId="4D580530" w14:textId="77777777" w:rsidR="00FC6619" w:rsidRDefault="00FC6619" w:rsidP="00E92014">
            <w:pPr>
              <w:spacing w:after="0"/>
              <w:rPr>
                <w:rFonts w:ascii="Calibri" w:hAnsi="Calibri"/>
                <w:color w:val="000000"/>
                <w:sz w:val="16"/>
                <w:szCs w:val="16"/>
              </w:rPr>
            </w:pPr>
            <w:r w:rsidRPr="00751337">
              <w:rPr>
                <w:rFonts w:ascii="Calibri" w:hAnsi="Calibri"/>
                <w:color w:val="000000"/>
                <w:sz w:val="16"/>
                <w:szCs w:val="16"/>
              </w:rPr>
              <w:t xml:space="preserve">• </w:t>
            </w:r>
            <w:r w:rsidR="00B411AB">
              <w:rPr>
                <w:rFonts w:ascii="Calibri" w:hAnsi="Calibri"/>
                <w:color w:val="000000"/>
                <w:sz w:val="16"/>
                <w:szCs w:val="16"/>
              </w:rPr>
              <w:t>Adrenal</w:t>
            </w:r>
          </w:p>
          <w:p w14:paraId="4D580531" w14:textId="77777777" w:rsidR="00FC6619" w:rsidRDefault="00FC6619" w:rsidP="00751337">
            <w:pPr>
              <w:pStyle w:val="ListParagraph"/>
              <w:numPr>
                <w:ilvl w:val="0"/>
                <w:numId w:val="9"/>
              </w:numPr>
              <w:spacing w:after="0"/>
              <w:ind w:left="317" w:hanging="142"/>
              <w:rPr>
                <w:rFonts w:ascii="Calibri" w:hAnsi="Calibri"/>
                <w:color w:val="000000"/>
                <w:sz w:val="16"/>
                <w:szCs w:val="16"/>
              </w:rPr>
            </w:pPr>
            <w:r>
              <w:rPr>
                <w:rFonts w:ascii="Calibri" w:hAnsi="Calibri"/>
                <w:color w:val="000000"/>
                <w:sz w:val="16"/>
                <w:szCs w:val="16"/>
              </w:rPr>
              <w:t>Left</w:t>
            </w:r>
          </w:p>
          <w:p w14:paraId="4D580532" w14:textId="77777777" w:rsidR="00FC6619" w:rsidRDefault="00FC6619" w:rsidP="00751337">
            <w:pPr>
              <w:pStyle w:val="ListParagraph"/>
              <w:numPr>
                <w:ilvl w:val="0"/>
                <w:numId w:val="9"/>
              </w:numPr>
              <w:spacing w:after="0"/>
              <w:ind w:left="317" w:hanging="142"/>
              <w:rPr>
                <w:rFonts w:ascii="Calibri" w:hAnsi="Calibri"/>
                <w:color w:val="000000"/>
                <w:sz w:val="16"/>
                <w:szCs w:val="16"/>
              </w:rPr>
            </w:pPr>
            <w:r>
              <w:rPr>
                <w:rFonts w:ascii="Calibri" w:hAnsi="Calibri"/>
                <w:color w:val="000000"/>
                <w:sz w:val="16"/>
                <w:szCs w:val="16"/>
              </w:rPr>
              <w:t>Right</w:t>
            </w:r>
          </w:p>
          <w:p w14:paraId="4D580533" w14:textId="77777777" w:rsidR="004C2215" w:rsidRPr="00335DC7" w:rsidRDefault="00FC6619" w:rsidP="00B023C6">
            <w:pPr>
              <w:spacing w:after="0"/>
              <w:rPr>
                <w:rFonts w:ascii="Calibri" w:hAnsi="Calibri"/>
                <w:color w:val="000000"/>
                <w:sz w:val="16"/>
                <w:szCs w:val="16"/>
              </w:rPr>
            </w:pPr>
            <w:r w:rsidRPr="00E92014">
              <w:rPr>
                <w:rFonts w:ascii="Calibri" w:hAnsi="Calibri"/>
                <w:color w:val="000000"/>
                <w:sz w:val="16"/>
                <w:szCs w:val="16"/>
              </w:rPr>
              <w:t xml:space="preserve">• </w:t>
            </w:r>
            <w:r w:rsidR="004C2215" w:rsidRPr="004C2215">
              <w:rPr>
                <w:rFonts w:ascii="Calibri" w:hAnsi="Calibri"/>
                <w:color w:val="000000"/>
                <w:sz w:val="16"/>
                <w:szCs w:val="16"/>
              </w:rPr>
              <w:t xml:space="preserve">Other, </w:t>
            </w:r>
            <w:r w:rsidR="004C2215" w:rsidRPr="004C2215">
              <w:rPr>
                <w:rFonts w:ascii="Calibri" w:hAnsi="Calibri"/>
                <w:i/>
                <w:color w:val="000000"/>
                <w:sz w:val="16"/>
                <w:szCs w:val="16"/>
              </w:rPr>
              <w:t>specify site(s) and laterality</w:t>
            </w:r>
          </w:p>
        </w:tc>
        <w:tc>
          <w:tcPr>
            <w:tcW w:w="8221" w:type="dxa"/>
            <w:tcBorders>
              <w:top w:val="nil"/>
              <w:left w:val="nil"/>
              <w:bottom w:val="single" w:sz="4" w:space="0" w:color="auto"/>
              <w:right w:val="single" w:sz="4" w:space="0" w:color="auto"/>
            </w:tcBorders>
            <w:shd w:val="clear" w:color="auto" w:fill="auto"/>
          </w:tcPr>
          <w:p w14:paraId="4D580534" w14:textId="77777777" w:rsidR="00B023C6" w:rsidRPr="00B023C6" w:rsidRDefault="00B023C6" w:rsidP="00B023C6">
            <w:pPr>
              <w:spacing w:after="0"/>
              <w:rPr>
                <w:rFonts w:ascii="Calibri" w:hAnsi="Calibri"/>
                <w:bCs/>
                <w:color w:val="000000"/>
                <w:sz w:val="16"/>
                <w:szCs w:val="16"/>
                <w:lang w:val="en"/>
              </w:rPr>
            </w:pPr>
            <w:proofErr w:type="spellStart"/>
            <w:r w:rsidRPr="00B023C6">
              <w:rPr>
                <w:rFonts w:ascii="Calibri" w:hAnsi="Calibri"/>
                <w:bCs/>
                <w:color w:val="000000"/>
                <w:sz w:val="16"/>
                <w:szCs w:val="16"/>
                <w:lang w:val="en"/>
              </w:rPr>
              <w:t>Tumour</w:t>
            </w:r>
            <w:proofErr w:type="spellEnd"/>
            <w:r w:rsidRPr="00B023C6">
              <w:rPr>
                <w:rFonts w:ascii="Calibri" w:hAnsi="Calibri"/>
                <w:bCs/>
                <w:color w:val="000000"/>
                <w:sz w:val="16"/>
                <w:szCs w:val="16"/>
                <w:lang w:val="en"/>
              </w:rPr>
              <w:t xml:space="preserve"> site is an important datapoint in fully characterizing any neoplasm.</w:t>
            </w:r>
            <w:bookmarkStart w:id="0" w:name="_Toc7604649"/>
          </w:p>
          <w:bookmarkEnd w:id="0"/>
          <w:p w14:paraId="4D580535" w14:textId="77777777" w:rsidR="00C500E1" w:rsidRPr="00CC5E7C" w:rsidRDefault="00C500E1" w:rsidP="00C500E1">
            <w:pPr>
              <w:spacing w:after="0"/>
              <w:rPr>
                <w:rFonts w:ascii="Calibri" w:hAnsi="Calibri"/>
                <w:color w:val="000000"/>
                <w:sz w:val="16"/>
                <w:szCs w:val="16"/>
              </w:rPr>
            </w:pPr>
          </w:p>
        </w:tc>
        <w:tc>
          <w:tcPr>
            <w:tcW w:w="1701" w:type="dxa"/>
            <w:tcBorders>
              <w:top w:val="nil"/>
              <w:left w:val="nil"/>
              <w:bottom w:val="single" w:sz="4" w:space="0" w:color="auto"/>
              <w:right w:val="single" w:sz="4" w:space="0" w:color="auto"/>
            </w:tcBorders>
            <w:shd w:val="clear" w:color="auto" w:fill="auto"/>
          </w:tcPr>
          <w:p w14:paraId="4D580536" w14:textId="77777777" w:rsidR="00B411AB" w:rsidRPr="00B411AB" w:rsidRDefault="00B411AB" w:rsidP="00B023C6">
            <w:pPr>
              <w:rPr>
                <w:rFonts w:ascii="Calibri" w:hAnsi="Calibri"/>
                <w:color w:val="000000"/>
                <w:sz w:val="16"/>
                <w:szCs w:val="16"/>
              </w:rPr>
            </w:pPr>
          </w:p>
        </w:tc>
      </w:tr>
      <w:tr w:rsidR="00D51BDD" w:rsidRPr="00CC5E7C" w14:paraId="4D580542" w14:textId="77777777" w:rsidTr="00924ED2">
        <w:trPr>
          <w:trHeight w:val="1473"/>
        </w:trPr>
        <w:tc>
          <w:tcPr>
            <w:tcW w:w="866" w:type="dxa"/>
            <w:tcBorders>
              <w:top w:val="nil"/>
              <w:left w:val="single" w:sz="4" w:space="0" w:color="auto"/>
              <w:bottom w:val="single" w:sz="4" w:space="0" w:color="auto"/>
              <w:right w:val="single" w:sz="4" w:space="0" w:color="auto"/>
            </w:tcBorders>
            <w:shd w:val="clear" w:color="000000" w:fill="EEECE1"/>
          </w:tcPr>
          <w:p w14:paraId="4D580538" w14:textId="77777777" w:rsidR="00D51BDD" w:rsidRDefault="00D51BDD" w:rsidP="008916C4">
            <w:pPr>
              <w:spacing w:after="0"/>
              <w:rPr>
                <w:rFonts w:ascii="Calibri" w:hAnsi="Calibri"/>
                <w:color w:val="000000"/>
                <w:sz w:val="16"/>
                <w:szCs w:val="16"/>
              </w:rPr>
            </w:pPr>
            <w:r>
              <w:rPr>
                <w:rFonts w:ascii="Calibri" w:hAnsi="Calibri"/>
                <w:color w:val="000000"/>
                <w:sz w:val="16"/>
                <w:szCs w:val="16"/>
              </w:rPr>
              <w:t>Core</w:t>
            </w:r>
          </w:p>
        </w:tc>
        <w:tc>
          <w:tcPr>
            <w:tcW w:w="1559" w:type="dxa"/>
            <w:tcBorders>
              <w:top w:val="nil"/>
              <w:left w:val="nil"/>
              <w:bottom w:val="single" w:sz="4" w:space="0" w:color="auto"/>
              <w:right w:val="single" w:sz="4" w:space="0" w:color="auto"/>
            </w:tcBorders>
            <w:shd w:val="clear" w:color="000000" w:fill="EEECE1"/>
          </w:tcPr>
          <w:p w14:paraId="4D580539" w14:textId="77777777" w:rsidR="00D51BDD" w:rsidRPr="003C241D" w:rsidRDefault="003C241D" w:rsidP="00273145">
            <w:pPr>
              <w:rPr>
                <w:rFonts w:ascii="Calibri" w:hAnsi="Calibri"/>
                <w:color w:val="000000"/>
                <w:sz w:val="16"/>
                <w:szCs w:val="16"/>
              </w:rPr>
            </w:pPr>
            <w:r w:rsidRPr="000473C6">
              <w:rPr>
                <w:rFonts w:ascii="Calibri" w:hAnsi="Calibri"/>
                <w:color w:val="000000"/>
                <w:sz w:val="16"/>
                <w:szCs w:val="16"/>
              </w:rPr>
              <w:t>SPECIMEN INTEGRITY</w:t>
            </w:r>
          </w:p>
        </w:tc>
        <w:tc>
          <w:tcPr>
            <w:tcW w:w="2836" w:type="dxa"/>
            <w:tcBorders>
              <w:top w:val="nil"/>
              <w:left w:val="nil"/>
              <w:bottom w:val="single" w:sz="4" w:space="0" w:color="auto"/>
              <w:right w:val="single" w:sz="4" w:space="0" w:color="auto"/>
            </w:tcBorders>
            <w:shd w:val="clear" w:color="auto" w:fill="auto"/>
          </w:tcPr>
          <w:p w14:paraId="4D58053A" w14:textId="77777777" w:rsidR="00D620F1" w:rsidRDefault="00D620F1" w:rsidP="00684534">
            <w:pPr>
              <w:spacing w:after="0"/>
              <w:rPr>
                <w:rFonts w:ascii="Calibri" w:hAnsi="Calibri"/>
                <w:color w:val="000000"/>
                <w:sz w:val="16"/>
                <w:szCs w:val="16"/>
              </w:rPr>
            </w:pPr>
            <w:r>
              <w:rPr>
                <w:rFonts w:ascii="Calibri" w:hAnsi="Calibri"/>
                <w:color w:val="000000"/>
                <w:sz w:val="16"/>
                <w:szCs w:val="16"/>
              </w:rPr>
              <w:t>Single select value list:</w:t>
            </w:r>
          </w:p>
          <w:p w14:paraId="4D58053B" w14:textId="77777777" w:rsidR="003C241D" w:rsidRDefault="00D51BDD" w:rsidP="003C241D">
            <w:pPr>
              <w:spacing w:after="0"/>
              <w:rPr>
                <w:rFonts w:ascii="Calibri" w:hAnsi="Calibri"/>
                <w:color w:val="000000"/>
                <w:sz w:val="16"/>
                <w:szCs w:val="16"/>
              </w:rPr>
            </w:pPr>
            <w:r w:rsidRPr="00E92014">
              <w:rPr>
                <w:rFonts w:ascii="Calibri" w:hAnsi="Calibri"/>
                <w:color w:val="000000"/>
                <w:sz w:val="16"/>
                <w:szCs w:val="16"/>
              </w:rPr>
              <w:t xml:space="preserve">• </w:t>
            </w:r>
            <w:r>
              <w:rPr>
                <w:rFonts w:ascii="Calibri" w:hAnsi="Calibri"/>
                <w:color w:val="000000"/>
                <w:sz w:val="16"/>
                <w:szCs w:val="16"/>
              </w:rPr>
              <w:t xml:space="preserve"> </w:t>
            </w:r>
            <w:r w:rsidR="003C241D" w:rsidRPr="003C241D">
              <w:rPr>
                <w:rFonts w:ascii="Calibri" w:hAnsi="Calibri"/>
                <w:color w:val="000000"/>
                <w:sz w:val="16"/>
                <w:szCs w:val="16"/>
              </w:rPr>
              <w:t>Specimen intact</w:t>
            </w:r>
          </w:p>
          <w:p w14:paraId="4D58053C" w14:textId="77777777" w:rsidR="000473C6" w:rsidRPr="003C241D" w:rsidRDefault="000473C6" w:rsidP="003C241D">
            <w:pPr>
              <w:spacing w:after="0"/>
              <w:rPr>
                <w:rFonts w:ascii="Calibri" w:hAnsi="Calibri"/>
                <w:color w:val="000000"/>
                <w:sz w:val="16"/>
                <w:szCs w:val="16"/>
              </w:rPr>
            </w:pPr>
            <w:r w:rsidRPr="00E92014">
              <w:rPr>
                <w:rFonts w:ascii="Calibri" w:hAnsi="Calibri"/>
                <w:color w:val="000000"/>
                <w:sz w:val="16"/>
                <w:szCs w:val="16"/>
              </w:rPr>
              <w:t xml:space="preserve">• </w:t>
            </w:r>
            <w:r>
              <w:rPr>
                <w:rFonts w:ascii="Calibri" w:hAnsi="Calibri"/>
                <w:color w:val="000000"/>
                <w:sz w:val="16"/>
                <w:szCs w:val="16"/>
              </w:rPr>
              <w:t xml:space="preserve"> </w:t>
            </w:r>
            <w:r w:rsidRPr="000473C6">
              <w:rPr>
                <w:rFonts w:ascii="Calibri" w:hAnsi="Calibri"/>
                <w:color w:val="000000"/>
                <w:sz w:val="16"/>
                <w:szCs w:val="16"/>
              </w:rPr>
              <w:t>Capsule disrupted</w:t>
            </w:r>
          </w:p>
          <w:p w14:paraId="4D58053D" w14:textId="77777777" w:rsidR="003C241D" w:rsidRPr="003C241D" w:rsidRDefault="003C241D" w:rsidP="003C241D">
            <w:pPr>
              <w:spacing w:after="0"/>
              <w:rPr>
                <w:rFonts w:ascii="Calibri" w:hAnsi="Calibri"/>
                <w:color w:val="000000"/>
                <w:sz w:val="16"/>
                <w:szCs w:val="16"/>
              </w:rPr>
            </w:pPr>
            <w:r w:rsidRPr="003C241D">
              <w:rPr>
                <w:rFonts w:ascii="Calibri" w:hAnsi="Calibri"/>
                <w:color w:val="000000"/>
                <w:sz w:val="16"/>
                <w:szCs w:val="16"/>
              </w:rPr>
              <w:t>•  Fragmented specimen</w:t>
            </w:r>
          </w:p>
          <w:p w14:paraId="4D58053E" w14:textId="77777777" w:rsidR="00D620F1" w:rsidRPr="000473C6" w:rsidRDefault="003C241D" w:rsidP="003C241D">
            <w:pPr>
              <w:spacing w:after="0"/>
              <w:rPr>
                <w:rFonts w:ascii="Calibri" w:hAnsi="Calibri"/>
                <w:color w:val="000000"/>
                <w:sz w:val="16"/>
                <w:szCs w:val="16"/>
              </w:rPr>
            </w:pPr>
            <w:r w:rsidRPr="003C241D">
              <w:rPr>
                <w:rFonts w:ascii="Calibri" w:hAnsi="Calibri"/>
                <w:color w:val="000000"/>
                <w:sz w:val="16"/>
                <w:szCs w:val="16"/>
              </w:rPr>
              <w:t xml:space="preserve">•  Cannot be assessed, </w:t>
            </w:r>
            <w:r w:rsidRPr="00861969">
              <w:rPr>
                <w:rFonts w:ascii="Calibri" w:hAnsi="Calibri"/>
                <w:i/>
                <w:color w:val="000000"/>
                <w:sz w:val="16"/>
                <w:szCs w:val="16"/>
              </w:rPr>
              <w:t>specify</w:t>
            </w:r>
          </w:p>
        </w:tc>
        <w:tc>
          <w:tcPr>
            <w:tcW w:w="8221" w:type="dxa"/>
            <w:tcBorders>
              <w:top w:val="nil"/>
              <w:left w:val="nil"/>
              <w:bottom w:val="single" w:sz="4" w:space="0" w:color="auto"/>
              <w:right w:val="single" w:sz="4" w:space="0" w:color="auto"/>
            </w:tcBorders>
            <w:shd w:val="clear" w:color="auto" w:fill="auto"/>
          </w:tcPr>
          <w:p w14:paraId="4D58053F" w14:textId="77777777" w:rsidR="000473C6" w:rsidRPr="000473C6" w:rsidRDefault="000473C6" w:rsidP="000473C6">
            <w:pPr>
              <w:spacing w:after="0"/>
              <w:rPr>
                <w:rFonts w:ascii="Calibri" w:hAnsi="Calibri"/>
                <w:color w:val="000000"/>
                <w:sz w:val="16"/>
                <w:szCs w:val="16"/>
              </w:rPr>
            </w:pPr>
            <w:r w:rsidRPr="000473C6">
              <w:rPr>
                <w:rFonts w:ascii="Calibri" w:hAnsi="Calibri"/>
                <w:color w:val="000000"/>
                <w:sz w:val="16"/>
                <w:szCs w:val="16"/>
              </w:rPr>
              <w:t>Documentation of specimen integrity is essential, especially as laparoscopic surgery is being used with increasing frequency and may lead to disruption of the tumour capsule. If the specimen is received intact, with a disrupted capsule, or fragmented should be recorded.</w:t>
            </w:r>
          </w:p>
          <w:p w14:paraId="4D580540" w14:textId="77777777" w:rsidR="00D51BDD" w:rsidRPr="00464B2A" w:rsidRDefault="00D51BDD" w:rsidP="00924ED2">
            <w:pPr>
              <w:spacing w:after="0"/>
              <w:rPr>
                <w:rFonts w:ascii="Calibri" w:hAnsi="Calibri"/>
                <w:color w:val="000000"/>
                <w:sz w:val="16"/>
                <w:szCs w:val="16"/>
              </w:rPr>
            </w:pPr>
          </w:p>
        </w:tc>
        <w:tc>
          <w:tcPr>
            <w:tcW w:w="1701" w:type="dxa"/>
            <w:tcBorders>
              <w:top w:val="nil"/>
              <w:left w:val="nil"/>
              <w:bottom w:val="single" w:sz="4" w:space="0" w:color="auto"/>
              <w:right w:val="single" w:sz="4" w:space="0" w:color="auto"/>
            </w:tcBorders>
            <w:shd w:val="clear" w:color="auto" w:fill="auto"/>
          </w:tcPr>
          <w:p w14:paraId="4D580541" w14:textId="77777777" w:rsidR="00D51BDD" w:rsidRPr="00CC5E7C" w:rsidRDefault="00D51BDD" w:rsidP="00CC5E7C">
            <w:pPr>
              <w:rPr>
                <w:rFonts w:ascii="Calibri" w:hAnsi="Calibri"/>
                <w:color w:val="000000"/>
                <w:sz w:val="16"/>
                <w:szCs w:val="16"/>
              </w:rPr>
            </w:pPr>
          </w:p>
        </w:tc>
      </w:tr>
      <w:tr w:rsidR="00FC6619" w:rsidRPr="00CC5E7C" w14:paraId="4D580553" w14:textId="77777777" w:rsidTr="00DD6F60">
        <w:trPr>
          <w:trHeight w:val="515"/>
        </w:trPr>
        <w:tc>
          <w:tcPr>
            <w:tcW w:w="866" w:type="dxa"/>
            <w:tcBorders>
              <w:top w:val="nil"/>
              <w:left w:val="single" w:sz="4" w:space="0" w:color="auto"/>
              <w:bottom w:val="single" w:sz="4" w:space="0" w:color="auto"/>
              <w:right w:val="single" w:sz="4" w:space="0" w:color="auto"/>
            </w:tcBorders>
            <w:shd w:val="clear" w:color="000000" w:fill="EEECE1"/>
          </w:tcPr>
          <w:p w14:paraId="4D580543" w14:textId="2B06CBA3" w:rsidR="00FC6619" w:rsidRDefault="00FC6619" w:rsidP="008916C4">
            <w:pPr>
              <w:spacing w:after="0"/>
              <w:rPr>
                <w:rFonts w:ascii="Calibri" w:hAnsi="Calibri"/>
                <w:color w:val="000000"/>
                <w:sz w:val="16"/>
                <w:szCs w:val="16"/>
              </w:rPr>
            </w:pPr>
            <w:r>
              <w:rPr>
                <w:rFonts w:ascii="Calibri" w:hAnsi="Calibri"/>
                <w:color w:val="000000"/>
                <w:sz w:val="16"/>
                <w:szCs w:val="16"/>
              </w:rPr>
              <w:t>Core</w:t>
            </w:r>
            <w:r w:rsidR="00AD1377">
              <w:rPr>
                <w:rFonts w:ascii="Calibri" w:hAnsi="Calibri"/>
                <w:color w:val="000000"/>
                <w:sz w:val="16"/>
                <w:szCs w:val="16"/>
              </w:rPr>
              <w:t xml:space="preserve"> and</w:t>
            </w:r>
          </w:p>
          <w:p w14:paraId="4D580544" w14:textId="77777777" w:rsidR="00FC6619" w:rsidRPr="00E1569C" w:rsidRDefault="00C07A30" w:rsidP="008916C4">
            <w:pPr>
              <w:spacing w:after="0"/>
              <w:rPr>
                <w:rFonts w:ascii="Calibri" w:hAnsi="Calibri"/>
                <w:color w:val="000000"/>
                <w:sz w:val="16"/>
                <w:szCs w:val="16"/>
              </w:rPr>
            </w:pPr>
            <w:r>
              <w:rPr>
                <w:rFonts w:ascii="Calibri" w:hAnsi="Calibri"/>
                <w:color w:val="000000"/>
                <w:sz w:val="16"/>
                <w:szCs w:val="16"/>
              </w:rPr>
              <w:t>Non-core</w:t>
            </w:r>
          </w:p>
        </w:tc>
        <w:tc>
          <w:tcPr>
            <w:tcW w:w="1559" w:type="dxa"/>
            <w:tcBorders>
              <w:top w:val="nil"/>
              <w:left w:val="nil"/>
              <w:bottom w:val="single" w:sz="4" w:space="0" w:color="auto"/>
              <w:right w:val="single" w:sz="4" w:space="0" w:color="auto"/>
            </w:tcBorders>
            <w:shd w:val="clear" w:color="000000" w:fill="EEECE1"/>
          </w:tcPr>
          <w:p w14:paraId="4D580545" w14:textId="77777777" w:rsidR="00FC6619" w:rsidRPr="00E1569C" w:rsidRDefault="00FC6619" w:rsidP="00273145">
            <w:pPr>
              <w:rPr>
                <w:rFonts w:ascii="Calibri" w:hAnsi="Calibri"/>
                <w:color w:val="000000"/>
                <w:sz w:val="16"/>
                <w:szCs w:val="16"/>
              </w:rPr>
            </w:pPr>
            <w:r w:rsidRPr="00684534">
              <w:rPr>
                <w:rFonts w:ascii="Calibri" w:hAnsi="Calibri"/>
                <w:color w:val="000000"/>
                <w:sz w:val="16"/>
                <w:szCs w:val="16"/>
              </w:rPr>
              <w:t>TUMOUR DIMENSIONS</w:t>
            </w:r>
          </w:p>
        </w:tc>
        <w:tc>
          <w:tcPr>
            <w:tcW w:w="2836" w:type="dxa"/>
            <w:tcBorders>
              <w:top w:val="nil"/>
              <w:left w:val="nil"/>
              <w:bottom w:val="single" w:sz="4" w:space="0" w:color="auto"/>
              <w:right w:val="single" w:sz="4" w:space="0" w:color="auto"/>
            </w:tcBorders>
            <w:shd w:val="clear" w:color="auto" w:fill="auto"/>
          </w:tcPr>
          <w:p w14:paraId="4D580546" w14:textId="77777777" w:rsidR="00FC6619" w:rsidRDefault="00396103" w:rsidP="00684534">
            <w:pPr>
              <w:spacing w:after="0"/>
              <w:rPr>
                <w:rFonts w:ascii="Calibri" w:hAnsi="Calibri"/>
                <w:color w:val="000000"/>
                <w:sz w:val="16"/>
                <w:szCs w:val="16"/>
              </w:rPr>
            </w:pPr>
            <w:r>
              <w:rPr>
                <w:rFonts w:ascii="Calibri" w:hAnsi="Calibri"/>
                <w:color w:val="000000"/>
                <w:sz w:val="16"/>
                <w:szCs w:val="16"/>
              </w:rPr>
              <w:t>Numeric/text</w:t>
            </w:r>
          </w:p>
          <w:p w14:paraId="4D580547" w14:textId="77777777" w:rsidR="00FC6619" w:rsidRDefault="00FC6619" w:rsidP="00684534">
            <w:pPr>
              <w:spacing w:after="0"/>
              <w:rPr>
                <w:rFonts w:ascii="Calibri" w:hAnsi="Calibri"/>
                <w:color w:val="000000"/>
                <w:sz w:val="16"/>
                <w:szCs w:val="16"/>
              </w:rPr>
            </w:pPr>
            <w:r w:rsidRPr="00B66FA7">
              <w:rPr>
                <w:rFonts w:ascii="Calibri" w:hAnsi="Calibri"/>
                <w:color w:val="000000"/>
                <w:sz w:val="16"/>
                <w:szCs w:val="16"/>
              </w:rPr>
              <w:t xml:space="preserve">• </w:t>
            </w:r>
            <w:r w:rsidRPr="00684534">
              <w:rPr>
                <w:rFonts w:ascii="Calibri" w:hAnsi="Calibri"/>
                <w:color w:val="000000"/>
                <w:sz w:val="16"/>
                <w:szCs w:val="16"/>
              </w:rPr>
              <w:t>Maximum tumour dimension</w:t>
            </w:r>
            <w:r>
              <w:rPr>
                <w:rFonts w:ascii="Calibri" w:hAnsi="Calibri"/>
                <w:color w:val="000000"/>
                <w:sz w:val="16"/>
                <w:szCs w:val="16"/>
              </w:rPr>
              <w:t xml:space="preserve"> </w:t>
            </w:r>
            <w:r w:rsidRPr="00F76B0B">
              <w:rPr>
                <w:rFonts w:ascii="Calibri" w:hAnsi="Calibri"/>
                <w:color w:val="000000"/>
                <w:sz w:val="16"/>
                <w:szCs w:val="16"/>
              </w:rPr>
              <w:t>(largest tumour)</w:t>
            </w:r>
            <w:r>
              <w:rPr>
                <w:rFonts w:ascii="Calibri" w:hAnsi="Calibri"/>
                <w:color w:val="000000"/>
                <w:sz w:val="16"/>
                <w:szCs w:val="16"/>
              </w:rPr>
              <w:t xml:space="preserve"> ___ mm </w:t>
            </w:r>
          </w:p>
          <w:p w14:paraId="4D580548" w14:textId="77777777" w:rsidR="00FC6619" w:rsidRDefault="00FC6619" w:rsidP="005D76E6">
            <w:pPr>
              <w:spacing w:after="0"/>
              <w:rPr>
                <w:rFonts w:ascii="Calibri" w:hAnsi="Calibri"/>
                <w:color w:val="000000"/>
                <w:sz w:val="16"/>
                <w:szCs w:val="16"/>
              </w:rPr>
            </w:pPr>
          </w:p>
          <w:p w14:paraId="4D580549" w14:textId="77777777" w:rsidR="00FC6619" w:rsidRDefault="00C07A30" w:rsidP="005D76E6">
            <w:pPr>
              <w:spacing w:after="0"/>
              <w:rPr>
                <w:rFonts w:ascii="Calibri" w:hAnsi="Calibri"/>
                <w:color w:val="000000"/>
                <w:sz w:val="16"/>
                <w:szCs w:val="16"/>
              </w:rPr>
            </w:pPr>
            <w:r>
              <w:rPr>
                <w:rFonts w:ascii="Calibri" w:hAnsi="Calibri"/>
                <w:color w:val="000000"/>
                <w:sz w:val="16"/>
                <w:szCs w:val="16"/>
              </w:rPr>
              <w:t>Non-core</w:t>
            </w:r>
          </w:p>
          <w:p w14:paraId="4D58054A" w14:textId="77777777" w:rsidR="00FC6619" w:rsidRDefault="00FC6619" w:rsidP="005D76E6">
            <w:pPr>
              <w:spacing w:after="0"/>
              <w:rPr>
                <w:rFonts w:ascii="Calibri" w:hAnsi="Calibri"/>
                <w:color w:val="000000"/>
                <w:sz w:val="16"/>
                <w:szCs w:val="16"/>
              </w:rPr>
            </w:pPr>
            <w:r w:rsidRPr="00EE26BB">
              <w:rPr>
                <w:rFonts w:ascii="Calibri" w:hAnsi="Calibri"/>
                <w:color w:val="000000"/>
                <w:sz w:val="16"/>
                <w:szCs w:val="16"/>
              </w:rPr>
              <w:t>•</w:t>
            </w:r>
            <w:r>
              <w:rPr>
                <w:rFonts w:ascii="Calibri" w:hAnsi="Calibri"/>
                <w:color w:val="000000"/>
                <w:sz w:val="16"/>
                <w:szCs w:val="16"/>
              </w:rPr>
              <w:t xml:space="preserve"> </w:t>
            </w:r>
            <w:r w:rsidRPr="00684534">
              <w:rPr>
                <w:rFonts w:ascii="Calibri" w:hAnsi="Calibri"/>
                <w:color w:val="000000"/>
                <w:sz w:val="16"/>
                <w:szCs w:val="16"/>
              </w:rPr>
              <w:t>Additional dimensions (largest tumour)</w:t>
            </w:r>
          </w:p>
          <w:p w14:paraId="4D58054B" w14:textId="77777777" w:rsidR="00FC6619" w:rsidRDefault="00FC6619" w:rsidP="005D76E6">
            <w:pPr>
              <w:spacing w:after="0"/>
              <w:rPr>
                <w:rFonts w:ascii="Calibri" w:hAnsi="Calibri"/>
                <w:color w:val="000000"/>
                <w:sz w:val="16"/>
                <w:szCs w:val="16"/>
              </w:rPr>
            </w:pPr>
            <w:r w:rsidRPr="00684534">
              <w:rPr>
                <w:rFonts w:ascii="Calibri" w:hAnsi="Calibri"/>
                <w:color w:val="000000"/>
                <w:sz w:val="16"/>
                <w:szCs w:val="16"/>
              </w:rPr>
              <w:t xml:space="preserve"> ___ mm  x   ___ mm  </w:t>
            </w:r>
          </w:p>
          <w:p w14:paraId="4D58054C" w14:textId="77777777" w:rsidR="00FC6619" w:rsidRDefault="00FC6619" w:rsidP="005D76E6">
            <w:pPr>
              <w:spacing w:after="0"/>
              <w:rPr>
                <w:rFonts w:ascii="Calibri" w:hAnsi="Calibri"/>
                <w:color w:val="000000"/>
                <w:sz w:val="16"/>
                <w:szCs w:val="16"/>
              </w:rPr>
            </w:pPr>
          </w:p>
          <w:p w14:paraId="4D58054D" w14:textId="77777777" w:rsidR="00FC6619" w:rsidRDefault="00FC6619" w:rsidP="005D76E6">
            <w:pPr>
              <w:spacing w:after="0"/>
              <w:rPr>
                <w:rFonts w:ascii="Calibri" w:hAnsi="Calibri"/>
                <w:color w:val="000000"/>
                <w:sz w:val="16"/>
                <w:szCs w:val="16"/>
              </w:rPr>
            </w:pPr>
            <w:r>
              <w:rPr>
                <w:rFonts w:ascii="Calibri" w:hAnsi="Calibri"/>
                <w:color w:val="000000"/>
                <w:sz w:val="16"/>
                <w:szCs w:val="16"/>
              </w:rPr>
              <w:t>OR</w:t>
            </w:r>
          </w:p>
          <w:p w14:paraId="4D58054E" w14:textId="77777777" w:rsidR="00FC6619" w:rsidRDefault="00FC6619" w:rsidP="005D76E6">
            <w:pPr>
              <w:spacing w:after="0"/>
              <w:rPr>
                <w:rFonts w:ascii="Calibri" w:hAnsi="Calibri"/>
                <w:color w:val="000000"/>
                <w:sz w:val="16"/>
                <w:szCs w:val="16"/>
              </w:rPr>
            </w:pPr>
          </w:p>
          <w:p w14:paraId="4D58054F" w14:textId="77777777" w:rsidR="00FC6619" w:rsidRPr="005D76E6" w:rsidRDefault="00FC6619" w:rsidP="005D76E6">
            <w:pPr>
              <w:spacing w:after="0"/>
              <w:rPr>
                <w:rFonts w:ascii="Calibri" w:hAnsi="Calibri"/>
                <w:color w:val="000000"/>
                <w:sz w:val="16"/>
                <w:szCs w:val="16"/>
              </w:rPr>
            </w:pPr>
            <w:r w:rsidRPr="005D76E6">
              <w:rPr>
                <w:rFonts w:ascii="Calibri" w:hAnsi="Calibri"/>
                <w:color w:val="000000"/>
                <w:sz w:val="16"/>
                <w:szCs w:val="16"/>
              </w:rPr>
              <w:t xml:space="preserve">• </w:t>
            </w:r>
            <w:r w:rsidRPr="00684534">
              <w:rPr>
                <w:rFonts w:ascii="Calibri" w:hAnsi="Calibri"/>
                <w:color w:val="000000"/>
                <w:sz w:val="16"/>
                <w:szCs w:val="16"/>
              </w:rPr>
              <w:t>Cannot be assessed,</w:t>
            </w:r>
            <w:r w:rsidRPr="00396103">
              <w:rPr>
                <w:rFonts w:ascii="Calibri" w:hAnsi="Calibri"/>
                <w:i/>
                <w:color w:val="000000"/>
                <w:sz w:val="16"/>
                <w:szCs w:val="16"/>
              </w:rPr>
              <w:t xml:space="preserve"> specify</w:t>
            </w:r>
          </w:p>
        </w:tc>
        <w:tc>
          <w:tcPr>
            <w:tcW w:w="8221" w:type="dxa"/>
            <w:tcBorders>
              <w:top w:val="nil"/>
              <w:left w:val="nil"/>
              <w:bottom w:val="single" w:sz="4" w:space="0" w:color="auto"/>
              <w:right w:val="single" w:sz="4" w:space="0" w:color="auto"/>
            </w:tcBorders>
            <w:shd w:val="clear" w:color="auto" w:fill="auto"/>
          </w:tcPr>
          <w:p w14:paraId="4D580550" w14:textId="77777777" w:rsidR="00F67165" w:rsidRPr="00F67165" w:rsidRDefault="00F67165" w:rsidP="00F67165">
            <w:pPr>
              <w:spacing w:after="0"/>
              <w:rPr>
                <w:rFonts w:ascii="Calibri" w:hAnsi="Calibri"/>
                <w:color w:val="000000"/>
                <w:sz w:val="16"/>
                <w:szCs w:val="16"/>
              </w:rPr>
            </w:pPr>
            <w:r w:rsidRPr="00F67165">
              <w:rPr>
                <w:rFonts w:ascii="Calibri" w:hAnsi="Calibri"/>
                <w:color w:val="000000"/>
                <w:sz w:val="16"/>
                <w:szCs w:val="16"/>
              </w:rPr>
              <w:t>Recording tumour dimensions is necessary because all diagnostic systems include tumour size. It is an important component of staging. Documentation of all three dimensions is recommended as it permits determination of tumour volume. If tumour size cannot be obtained from the specimen, it should be obtained from pre-operative imaging studies.</w:t>
            </w:r>
          </w:p>
          <w:p w14:paraId="4D580551" w14:textId="77777777" w:rsidR="00DD6F60" w:rsidRPr="005C638F" w:rsidRDefault="00DD6F60" w:rsidP="00DD6F60">
            <w:pPr>
              <w:spacing w:after="0"/>
              <w:rPr>
                <w:rFonts w:ascii="Calibri" w:hAnsi="Calibri"/>
                <w:color w:val="000000"/>
                <w:sz w:val="16"/>
                <w:szCs w:val="16"/>
              </w:rPr>
            </w:pPr>
          </w:p>
        </w:tc>
        <w:tc>
          <w:tcPr>
            <w:tcW w:w="1701" w:type="dxa"/>
            <w:tcBorders>
              <w:top w:val="nil"/>
              <w:left w:val="nil"/>
              <w:bottom w:val="single" w:sz="4" w:space="0" w:color="auto"/>
              <w:right w:val="single" w:sz="4" w:space="0" w:color="auto"/>
            </w:tcBorders>
            <w:shd w:val="clear" w:color="auto" w:fill="auto"/>
          </w:tcPr>
          <w:p w14:paraId="4D580552" w14:textId="77777777" w:rsidR="00FC6619" w:rsidRPr="00CC5E7C" w:rsidRDefault="00FC6619" w:rsidP="00CC5E7C">
            <w:pPr>
              <w:rPr>
                <w:rFonts w:ascii="Calibri" w:hAnsi="Calibri"/>
                <w:color w:val="000000"/>
                <w:sz w:val="16"/>
                <w:szCs w:val="16"/>
              </w:rPr>
            </w:pPr>
          </w:p>
        </w:tc>
      </w:tr>
      <w:tr w:rsidR="00E543BF" w:rsidRPr="00CC5E7C" w14:paraId="4D58055E" w14:textId="77777777" w:rsidTr="00CB6A9C">
        <w:trPr>
          <w:trHeight w:val="515"/>
        </w:trPr>
        <w:tc>
          <w:tcPr>
            <w:tcW w:w="866" w:type="dxa"/>
            <w:tcBorders>
              <w:top w:val="nil"/>
              <w:left w:val="single" w:sz="4" w:space="0" w:color="auto"/>
              <w:bottom w:val="single" w:sz="4" w:space="0" w:color="auto"/>
              <w:right w:val="single" w:sz="4" w:space="0" w:color="auto"/>
            </w:tcBorders>
            <w:shd w:val="clear" w:color="000000" w:fill="EEECE1"/>
          </w:tcPr>
          <w:p w14:paraId="4D580554" w14:textId="77777777" w:rsidR="00E543BF" w:rsidRDefault="00E543BF" w:rsidP="001628EF">
            <w:pPr>
              <w:rPr>
                <w:rFonts w:ascii="Calibri" w:hAnsi="Calibri"/>
                <w:color w:val="000000"/>
                <w:sz w:val="16"/>
                <w:szCs w:val="16"/>
              </w:rPr>
            </w:pPr>
            <w:r>
              <w:rPr>
                <w:rFonts w:ascii="Calibri" w:hAnsi="Calibri"/>
                <w:color w:val="000000"/>
                <w:sz w:val="16"/>
                <w:szCs w:val="16"/>
              </w:rPr>
              <w:t>Core</w:t>
            </w:r>
          </w:p>
        </w:tc>
        <w:tc>
          <w:tcPr>
            <w:tcW w:w="1559" w:type="dxa"/>
            <w:tcBorders>
              <w:top w:val="nil"/>
              <w:left w:val="nil"/>
              <w:bottom w:val="single" w:sz="4" w:space="0" w:color="auto"/>
              <w:right w:val="single" w:sz="4" w:space="0" w:color="auto"/>
            </w:tcBorders>
            <w:shd w:val="clear" w:color="000000" w:fill="EEECE1"/>
          </w:tcPr>
          <w:p w14:paraId="4D580555" w14:textId="77777777" w:rsidR="00E543BF" w:rsidRPr="00E543BF" w:rsidRDefault="008E76B9" w:rsidP="00A05404">
            <w:pPr>
              <w:rPr>
                <w:rFonts w:ascii="Calibri" w:hAnsi="Calibri"/>
                <w:color w:val="000000"/>
                <w:sz w:val="16"/>
                <w:szCs w:val="16"/>
              </w:rPr>
            </w:pPr>
            <w:r w:rsidRPr="008E76B9">
              <w:rPr>
                <w:rFonts w:ascii="Calibri" w:hAnsi="Calibri"/>
                <w:bCs/>
                <w:color w:val="000000"/>
                <w:sz w:val="16"/>
                <w:szCs w:val="16"/>
              </w:rPr>
              <w:t xml:space="preserve">TUMOUR </w:t>
            </w:r>
            <w:proofErr w:type="spellStart"/>
            <w:r w:rsidRPr="008E76B9">
              <w:rPr>
                <w:rFonts w:ascii="Calibri" w:hAnsi="Calibri"/>
                <w:bCs/>
                <w:color w:val="000000"/>
                <w:sz w:val="16"/>
                <w:szCs w:val="16"/>
              </w:rPr>
              <w:t>WEIGHT</w:t>
            </w:r>
            <w:r w:rsidRPr="008E76B9">
              <w:rPr>
                <w:rFonts w:ascii="Calibri" w:hAnsi="Calibri"/>
                <w:bCs/>
                <w:color w:val="000000"/>
                <w:sz w:val="18"/>
                <w:szCs w:val="18"/>
                <w:vertAlign w:val="superscript"/>
              </w:rPr>
              <w:t>a</w:t>
            </w:r>
            <w:proofErr w:type="spellEnd"/>
          </w:p>
        </w:tc>
        <w:tc>
          <w:tcPr>
            <w:tcW w:w="2836" w:type="dxa"/>
            <w:tcBorders>
              <w:top w:val="nil"/>
              <w:left w:val="nil"/>
              <w:bottom w:val="single" w:sz="4" w:space="0" w:color="auto"/>
              <w:right w:val="single" w:sz="4" w:space="0" w:color="auto"/>
            </w:tcBorders>
            <w:shd w:val="clear" w:color="auto" w:fill="auto"/>
          </w:tcPr>
          <w:p w14:paraId="4D580556" w14:textId="77777777" w:rsidR="00E543BF" w:rsidRPr="00E543BF" w:rsidRDefault="008E76B9" w:rsidP="00E543BF">
            <w:pPr>
              <w:spacing w:after="0"/>
              <w:rPr>
                <w:rFonts w:ascii="Calibri" w:hAnsi="Calibri"/>
                <w:color w:val="000000"/>
                <w:sz w:val="16"/>
                <w:szCs w:val="16"/>
              </w:rPr>
            </w:pPr>
            <w:r>
              <w:rPr>
                <w:rFonts w:ascii="Calibri" w:hAnsi="Calibri"/>
                <w:color w:val="000000"/>
                <w:sz w:val="16"/>
                <w:szCs w:val="16"/>
              </w:rPr>
              <w:t>Numeric</w:t>
            </w:r>
            <w:r w:rsidR="00E543BF" w:rsidRPr="00E543BF">
              <w:rPr>
                <w:rFonts w:ascii="Calibri" w:hAnsi="Calibri"/>
                <w:color w:val="000000"/>
                <w:sz w:val="16"/>
                <w:szCs w:val="16"/>
              </w:rPr>
              <w:t>/text:</w:t>
            </w:r>
          </w:p>
          <w:p w14:paraId="4D580557" w14:textId="77777777" w:rsidR="00E543BF" w:rsidRDefault="00E543BF" w:rsidP="00E543BF">
            <w:pPr>
              <w:spacing w:after="0"/>
              <w:rPr>
                <w:rFonts w:ascii="Calibri" w:hAnsi="Calibri"/>
                <w:color w:val="000000"/>
                <w:sz w:val="16"/>
                <w:szCs w:val="16"/>
              </w:rPr>
            </w:pPr>
            <w:r w:rsidRPr="005D76E6">
              <w:rPr>
                <w:rFonts w:ascii="Calibri" w:hAnsi="Calibri"/>
                <w:color w:val="000000"/>
                <w:sz w:val="16"/>
                <w:szCs w:val="16"/>
              </w:rPr>
              <w:t xml:space="preserve">• </w:t>
            </w:r>
            <w:r w:rsidR="008E76B9">
              <w:rPr>
                <w:rFonts w:ascii="Calibri" w:hAnsi="Calibri"/>
                <w:color w:val="000000"/>
                <w:sz w:val="16"/>
                <w:szCs w:val="16"/>
              </w:rPr>
              <w:t>____g</w:t>
            </w:r>
          </w:p>
          <w:p w14:paraId="4D580558" w14:textId="77777777" w:rsidR="00E543BF" w:rsidRDefault="00E543BF" w:rsidP="00E543BF">
            <w:pPr>
              <w:spacing w:after="0"/>
              <w:rPr>
                <w:rFonts w:ascii="Calibri" w:hAnsi="Calibri"/>
                <w:color w:val="000000"/>
                <w:sz w:val="16"/>
                <w:szCs w:val="16"/>
              </w:rPr>
            </w:pPr>
            <w:r w:rsidRPr="005D76E6">
              <w:rPr>
                <w:rFonts w:ascii="Calibri" w:hAnsi="Calibri"/>
                <w:color w:val="000000"/>
                <w:sz w:val="16"/>
                <w:szCs w:val="16"/>
              </w:rPr>
              <w:t xml:space="preserve">• </w:t>
            </w:r>
            <w:r w:rsidRPr="00E543BF">
              <w:rPr>
                <w:rFonts w:ascii="Calibri" w:hAnsi="Calibri"/>
                <w:color w:val="000000"/>
                <w:sz w:val="16"/>
                <w:szCs w:val="16"/>
              </w:rPr>
              <w:t xml:space="preserve">Cannot be assessed, </w:t>
            </w:r>
            <w:r w:rsidRPr="008E76B9">
              <w:rPr>
                <w:rFonts w:ascii="Calibri" w:hAnsi="Calibri"/>
                <w:i/>
                <w:color w:val="000000"/>
                <w:sz w:val="16"/>
                <w:szCs w:val="16"/>
              </w:rPr>
              <w:t>specify</w:t>
            </w:r>
          </w:p>
        </w:tc>
        <w:tc>
          <w:tcPr>
            <w:tcW w:w="8221" w:type="dxa"/>
            <w:tcBorders>
              <w:top w:val="nil"/>
              <w:left w:val="nil"/>
              <w:bottom w:val="single" w:sz="4" w:space="0" w:color="auto"/>
              <w:right w:val="single" w:sz="4" w:space="0" w:color="auto"/>
            </w:tcBorders>
            <w:shd w:val="clear" w:color="auto" w:fill="auto"/>
          </w:tcPr>
          <w:p w14:paraId="4D580559" w14:textId="77777777" w:rsidR="000E1F6C" w:rsidRPr="000E1F6C" w:rsidRDefault="000E1F6C" w:rsidP="000E1F6C">
            <w:pPr>
              <w:autoSpaceDE w:val="0"/>
              <w:autoSpaceDN w:val="0"/>
              <w:adjustRightInd w:val="0"/>
              <w:spacing w:after="0" w:line="240" w:lineRule="auto"/>
              <w:rPr>
                <w:rFonts w:ascii="Calibri" w:hAnsi="Calibri"/>
                <w:color w:val="000000"/>
                <w:sz w:val="16"/>
                <w:szCs w:val="16"/>
              </w:rPr>
            </w:pPr>
            <w:r w:rsidRPr="000E1F6C">
              <w:rPr>
                <w:rFonts w:ascii="Calibri" w:hAnsi="Calibri"/>
                <w:color w:val="000000"/>
                <w:sz w:val="16"/>
                <w:szCs w:val="16"/>
              </w:rPr>
              <w:t>Accurate determination of tumour weight is essential for complete diagnostic assessment.</w:t>
            </w:r>
            <w:r w:rsidRPr="000E1F6C">
              <w:rPr>
                <w:rFonts w:ascii="Calibri" w:hAnsi="Calibri"/>
                <w:color w:val="000000"/>
                <w:sz w:val="16"/>
                <w:szCs w:val="16"/>
              </w:rPr>
              <w:fldChar w:fldCharType="begin"/>
            </w:r>
            <w:r w:rsidRPr="000E1F6C">
              <w:rPr>
                <w:rFonts w:ascii="Calibri" w:hAnsi="Calibri"/>
                <w:color w:val="000000"/>
                <w:sz w:val="16"/>
                <w:szCs w:val="16"/>
              </w:rPr>
              <w:instrText xml:space="preserve"> ADDIN EN.CITE &lt;EndNote&gt;&lt;Cite&gt;&lt;Author&gt;Giordano&lt;/Author&gt;&lt;Year&gt;2017&lt;/Year&gt;&lt;RecNum&gt;162&lt;/RecNum&gt;&lt;DisplayText&gt;&lt;style face="superscript"&gt;1&lt;/style&gt;&lt;/DisplayText&gt;&lt;record&gt;&lt;rec-number&gt;162&lt;/rec-number&gt;&lt;foreign-keys&gt;&lt;key app="EN" db-id="9vwv20pwv22w5vefxd2ppf9f0d5rdt0epavr" timestamp="1563930130"&gt;162&lt;/key&gt;&lt;/foreign-keys&gt;&lt;ref-type name="Book Section"&gt;5&lt;/ref-type&gt;&lt;contributors&gt;&lt;authors&gt;&lt;author&gt;Giordano, TJ.&lt;/author&gt;&lt;author&gt;Chrousos, GP.&lt;/author&gt;&lt;author&gt;de Krijger, RR. &lt;/author&gt;&lt;author&gt;et al, &lt;/author&gt;&lt;/authors&gt;&lt;secondary-authors&gt;&lt;author&gt;Lloyd, RV.&lt;/author&gt;&lt;author&gt;Osamura, RY.&lt;/author&gt;&lt;author&gt;Klöppel, G.&lt;/author&gt;&lt;author&gt;Rosai, J.  &lt;/author&gt;&lt;/secondary-authors&gt;&lt;/contributors&gt;&lt;titles&gt;&lt;title&gt;Adrenal Cortical Carcinoma&lt;/title&gt;&lt;secondary-title&gt;WHO Classification of Tumours of Endocrine Organs, 4th ed&lt;/secondary-title&gt;&lt;/titles&gt;&lt;dates&gt;&lt;year&gt;2017&lt;/year&gt;&lt;/dates&gt;&lt;pub-location&gt;Lyon&lt;/pub-location&gt;&lt;publisher&gt;IARC Press&lt;/publisher&gt;&lt;urls&gt;&lt;/urls&gt;&lt;/record&gt;&lt;/Cite&gt;&lt;/EndNote&gt;</w:instrText>
            </w:r>
            <w:r w:rsidRPr="000E1F6C">
              <w:rPr>
                <w:rFonts w:ascii="Calibri" w:hAnsi="Calibri"/>
                <w:color w:val="000000"/>
                <w:sz w:val="16"/>
                <w:szCs w:val="16"/>
              </w:rPr>
              <w:fldChar w:fldCharType="separate"/>
            </w:r>
            <w:r w:rsidRPr="000E1F6C">
              <w:rPr>
                <w:rFonts w:ascii="Calibri" w:hAnsi="Calibri"/>
                <w:color w:val="000000"/>
                <w:sz w:val="16"/>
                <w:szCs w:val="16"/>
                <w:vertAlign w:val="superscript"/>
              </w:rPr>
              <w:t>1</w:t>
            </w:r>
            <w:r w:rsidRPr="000E1F6C">
              <w:rPr>
                <w:rFonts w:ascii="Calibri" w:hAnsi="Calibri"/>
                <w:color w:val="000000"/>
                <w:sz w:val="16"/>
                <w:szCs w:val="16"/>
              </w:rPr>
              <w:fldChar w:fldCharType="end"/>
            </w:r>
            <w:r w:rsidRPr="000E1F6C">
              <w:rPr>
                <w:rFonts w:ascii="Calibri" w:hAnsi="Calibri"/>
                <w:color w:val="000000"/>
                <w:sz w:val="16"/>
                <w:szCs w:val="16"/>
              </w:rPr>
              <w:t xml:space="preserve"> For some of the scoring systems tumour weight is a key element. Tumour weight should be determined after other organs and adipose tissue are removed (trimmed). </w:t>
            </w:r>
          </w:p>
          <w:p w14:paraId="4D58055A" w14:textId="77777777" w:rsidR="000E1F6C" w:rsidRPr="000E1F6C" w:rsidRDefault="000E1F6C" w:rsidP="000E1F6C">
            <w:pPr>
              <w:autoSpaceDE w:val="0"/>
              <w:autoSpaceDN w:val="0"/>
              <w:adjustRightInd w:val="0"/>
              <w:spacing w:after="0" w:line="240" w:lineRule="auto"/>
              <w:rPr>
                <w:rFonts w:ascii="Calibri" w:hAnsi="Calibri"/>
                <w:color w:val="000000"/>
                <w:sz w:val="16"/>
                <w:szCs w:val="16"/>
              </w:rPr>
            </w:pPr>
          </w:p>
          <w:p w14:paraId="4D58055B" w14:textId="77777777" w:rsidR="000E1F6C" w:rsidRPr="000E1F6C" w:rsidRDefault="000E1F6C" w:rsidP="000E1F6C">
            <w:pPr>
              <w:autoSpaceDE w:val="0"/>
              <w:autoSpaceDN w:val="0"/>
              <w:adjustRightInd w:val="0"/>
              <w:spacing w:after="0" w:line="240" w:lineRule="auto"/>
              <w:rPr>
                <w:rFonts w:ascii="Calibri" w:hAnsi="Calibri"/>
                <w:b/>
                <w:color w:val="000000"/>
                <w:sz w:val="16"/>
                <w:szCs w:val="16"/>
              </w:rPr>
            </w:pPr>
            <w:r w:rsidRPr="000E1F6C">
              <w:rPr>
                <w:rFonts w:ascii="Calibri" w:hAnsi="Calibri"/>
                <w:b/>
                <w:color w:val="000000"/>
                <w:sz w:val="16"/>
                <w:szCs w:val="16"/>
              </w:rPr>
              <w:t xml:space="preserve">References </w:t>
            </w:r>
          </w:p>
          <w:p w14:paraId="4D58055C" w14:textId="77777777" w:rsidR="00ED5D94" w:rsidRPr="00F5579D" w:rsidRDefault="000E1F6C" w:rsidP="000E1F6C">
            <w:pPr>
              <w:autoSpaceDE w:val="0"/>
              <w:autoSpaceDN w:val="0"/>
              <w:adjustRightInd w:val="0"/>
              <w:spacing w:after="0" w:line="240" w:lineRule="auto"/>
              <w:rPr>
                <w:rFonts w:ascii="Calibri" w:hAnsi="Calibri"/>
                <w:color w:val="000000"/>
                <w:sz w:val="16"/>
                <w:szCs w:val="16"/>
              </w:rPr>
            </w:pPr>
            <w:r w:rsidRPr="000E1F6C">
              <w:rPr>
                <w:rFonts w:ascii="Calibri" w:hAnsi="Calibri"/>
                <w:color w:val="000000"/>
                <w:sz w:val="16"/>
                <w:szCs w:val="16"/>
                <w:lang w:val="en-US"/>
              </w:rPr>
              <w:fldChar w:fldCharType="begin"/>
            </w:r>
            <w:r w:rsidRPr="000E1F6C">
              <w:rPr>
                <w:rFonts w:ascii="Calibri" w:hAnsi="Calibri"/>
                <w:color w:val="000000"/>
                <w:sz w:val="16"/>
                <w:szCs w:val="16"/>
                <w:lang w:val="en-US"/>
              </w:rPr>
              <w:instrText xml:space="preserve"> ADDIN EN.REFLIST </w:instrText>
            </w:r>
            <w:r w:rsidRPr="000E1F6C">
              <w:rPr>
                <w:rFonts w:ascii="Calibri" w:hAnsi="Calibri"/>
                <w:color w:val="000000"/>
                <w:sz w:val="16"/>
                <w:szCs w:val="16"/>
                <w:lang w:val="en-US"/>
              </w:rPr>
              <w:fldChar w:fldCharType="separate"/>
            </w:r>
            <w:r>
              <w:rPr>
                <w:rFonts w:ascii="Calibri" w:hAnsi="Calibri"/>
                <w:color w:val="000000"/>
                <w:sz w:val="16"/>
                <w:szCs w:val="16"/>
                <w:lang w:val="en-US"/>
              </w:rPr>
              <w:t xml:space="preserve">1 </w:t>
            </w:r>
            <w:r w:rsidRPr="000E1F6C">
              <w:rPr>
                <w:rFonts w:ascii="Calibri" w:hAnsi="Calibri"/>
                <w:color w:val="000000"/>
                <w:sz w:val="16"/>
                <w:szCs w:val="16"/>
                <w:lang w:val="en-US"/>
              </w:rPr>
              <w:t xml:space="preserve">Giordano TJ, Chrousos GP,  de Krijger RR, Gill AJ, Kawashima A, Koch CA, Medeiros JL, Merino MJ, Papathomas TG, Papotti M, Sasano HR and Weiss LM (2017). Adrenal Cortical Carcinoma. In: </w:t>
            </w:r>
            <w:r w:rsidRPr="000E1F6C">
              <w:rPr>
                <w:rFonts w:ascii="Calibri" w:hAnsi="Calibri"/>
                <w:i/>
                <w:color w:val="000000"/>
                <w:sz w:val="16"/>
                <w:szCs w:val="16"/>
                <w:lang w:val="en-US"/>
              </w:rPr>
              <w:t>WHO Classification of Tumours of Endocrine Organs, 4th ed</w:t>
            </w:r>
            <w:r w:rsidRPr="000E1F6C">
              <w:rPr>
                <w:rFonts w:ascii="Calibri" w:hAnsi="Calibri"/>
                <w:color w:val="000000"/>
                <w:sz w:val="16"/>
                <w:szCs w:val="16"/>
                <w:lang w:val="en-US"/>
              </w:rPr>
              <w:t>, Lloyd R, Osamura R, Klöppel G and Rosai J (eds), IARC Press, Lyon.</w:t>
            </w:r>
            <w:r w:rsidRPr="000E1F6C">
              <w:rPr>
                <w:rFonts w:ascii="Calibri" w:hAnsi="Calibri"/>
                <w:color w:val="000000"/>
                <w:sz w:val="16"/>
                <w:szCs w:val="16"/>
              </w:rPr>
              <w:fldChar w:fldCharType="end"/>
            </w:r>
          </w:p>
        </w:tc>
        <w:tc>
          <w:tcPr>
            <w:tcW w:w="1701" w:type="dxa"/>
            <w:tcBorders>
              <w:top w:val="nil"/>
              <w:left w:val="nil"/>
              <w:bottom w:val="single" w:sz="4" w:space="0" w:color="auto"/>
              <w:right w:val="single" w:sz="4" w:space="0" w:color="auto"/>
            </w:tcBorders>
            <w:shd w:val="clear" w:color="auto" w:fill="auto"/>
          </w:tcPr>
          <w:p w14:paraId="4D58055D" w14:textId="77777777" w:rsidR="00E543BF" w:rsidRPr="00E543BF" w:rsidRDefault="008E76B9" w:rsidP="00027E5D">
            <w:pPr>
              <w:spacing w:after="0"/>
              <w:rPr>
                <w:rFonts w:ascii="Calibri" w:hAnsi="Calibri"/>
                <w:color w:val="000000"/>
                <w:sz w:val="16"/>
                <w:szCs w:val="16"/>
              </w:rPr>
            </w:pPr>
            <w:proofErr w:type="spellStart"/>
            <w:r w:rsidRPr="008E76B9">
              <w:rPr>
                <w:rFonts w:ascii="Calibri" w:hAnsi="Calibri"/>
                <w:iCs/>
                <w:color w:val="000000"/>
                <w:sz w:val="18"/>
                <w:szCs w:val="18"/>
                <w:vertAlign w:val="superscript"/>
              </w:rPr>
              <w:t>a</w:t>
            </w:r>
            <w:proofErr w:type="spellEnd"/>
            <w:r w:rsidRPr="008E76B9">
              <w:rPr>
                <w:rFonts w:ascii="Calibri" w:hAnsi="Calibri"/>
                <w:iCs/>
                <w:color w:val="000000"/>
                <w:sz w:val="16"/>
                <w:szCs w:val="16"/>
              </w:rPr>
              <w:t xml:space="preserve"> </w:t>
            </w:r>
            <w:proofErr w:type="gramStart"/>
            <w:r w:rsidRPr="008E76B9">
              <w:rPr>
                <w:rFonts w:ascii="Calibri" w:hAnsi="Calibri"/>
                <w:iCs/>
                <w:color w:val="000000"/>
                <w:sz w:val="16"/>
                <w:szCs w:val="16"/>
              </w:rPr>
              <w:t>With</w:t>
            </w:r>
            <w:proofErr w:type="gramEnd"/>
            <w:r w:rsidRPr="008E76B9">
              <w:rPr>
                <w:rFonts w:ascii="Calibri" w:hAnsi="Calibri"/>
                <w:iCs/>
                <w:color w:val="000000"/>
                <w:sz w:val="16"/>
                <w:szCs w:val="16"/>
              </w:rPr>
              <w:t xml:space="preserve"> other organs and fat removed.</w:t>
            </w:r>
          </w:p>
        </w:tc>
      </w:tr>
      <w:tr w:rsidR="00FC6619" w:rsidRPr="00CC5E7C" w14:paraId="4D58057A" w14:textId="77777777" w:rsidTr="00CB6A9C">
        <w:trPr>
          <w:trHeight w:val="515"/>
        </w:trPr>
        <w:tc>
          <w:tcPr>
            <w:tcW w:w="866" w:type="dxa"/>
            <w:tcBorders>
              <w:top w:val="nil"/>
              <w:left w:val="single" w:sz="4" w:space="0" w:color="auto"/>
              <w:bottom w:val="single" w:sz="4" w:space="0" w:color="auto"/>
              <w:right w:val="single" w:sz="4" w:space="0" w:color="auto"/>
            </w:tcBorders>
            <w:shd w:val="clear" w:color="000000" w:fill="EEECE1"/>
          </w:tcPr>
          <w:p w14:paraId="4D58055F" w14:textId="77777777" w:rsidR="00FC6619" w:rsidRDefault="00FC6619" w:rsidP="001628EF">
            <w:pPr>
              <w:rPr>
                <w:rFonts w:ascii="Calibri" w:hAnsi="Calibri"/>
                <w:color w:val="000000"/>
                <w:sz w:val="16"/>
                <w:szCs w:val="16"/>
              </w:rPr>
            </w:pPr>
            <w:r>
              <w:rPr>
                <w:rFonts w:ascii="Calibri" w:hAnsi="Calibri"/>
                <w:color w:val="000000"/>
                <w:sz w:val="16"/>
                <w:szCs w:val="16"/>
              </w:rPr>
              <w:t>Core</w:t>
            </w:r>
          </w:p>
        </w:tc>
        <w:tc>
          <w:tcPr>
            <w:tcW w:w="1559" w:type="dxa"/>
            <w:tcBorders>
              <w:top w:val="nil"/>
              <w:left w:val="nil"/>
              <w:bottom w:val="single" w:sz="4" w:space="0" w:color="auto"/>
              <w:right w:val="single" w:sz="4" w:space="0" w:color="auto"/>
            </w:tcBorders>
            <w:shd w:val="clear" w:color="000000" w:fill="EEECE1"/>
          </w:tcPr>
          <w:p w14:paraId="4D580560" w14:textId="77777777" w:rsidR="00FC6619" w:rsidRPr="005C638F" w:rsidRDefault="00FC6619" w:rsidP="00A05404">
            <w:pPr>
              <w:rPr>
                <w:rFonts w:ascii="Calibri" w:hAnsi="Calibri"/>
                <w:color w:val="000000"/>
                <w:sz w:val="16"/>
                <w:szCs w:val="16"/>
              </w:rPr>
            </w:pPr>
            <w:r w:rsidRPr="003A4D9C">
              <w:rPr>
                <w:rFonts w:ascii="Calibri" w:hAnsi="Calibri"/>
                <w:color w:val="000000"/>
                <w:sz w:val="16"/>
                <w:szCs w:val="16"/>
              </w:rPr>
              <w:t>HISTOLOGICAL TUMOUR TYPE</w:t>
            </w:r>
          </w:p>
        </w:tc>
        <w:tc>
          <w:tcPr>
            <w:tcW w:w="2836" w:type="dxa"/>
            <w:tcBorders>
              <w:top w:val="nil"/>
              <w:left w:val="nil"/>
              <w:bottom w:val="single" w:sz="4" w:space="0" w:color="auto"/>
              <w:right w:val="single" w:sz="4" w:space="0" w:color="auto"/>
            </w:tcBorders>
            <w:shd w:val="clear" w:color="auto" w:fill="auto"/>
          </w:tcPr>
          <w:p w14:paraId="4D580561" w14:textId="77777777" w:rsidR="00FC6619" w:rsidRDefault="00791140" w:rsidP="005C638F">
            <w:pPr>
              <w:spacing w:after="0"/>
              <w:rPr>
                <w:rFonts w:ascii="Calibri" w:hAnsi="Calibri"/>
                <w:color w:val="000000"/>
                <w:sz w:val="16"/>
                <w:szCs w:val="16"/>
              </w:rPr>
            </w:pPr>
            <w:r>
              <w:rPr>
                <w:rFonts w:ascii="Calibri" w:hAnsi="Calibri"/>
                <w:color w:val="000000"/>
                <w:sz w:val="16"/>
                <w:szCs w:val="16"/>
              </w:rPr>
              <w:t>Single selection value list</w:t>
            </w:r>
            <w:r w:rsidR="00A56B94">
              <w:rPr>
                <w:rFonts w:ascii="Calibri" w:hAnsi="Calibri"/>
                <w:color w:val="000000"/>
                <w:sz w:val="16"/>
                <w:szCs w:val="16"/>
              </w:rPr>
              <w:t>/numeric/text</w:t>
            </w:r>
            <w:r>
              <w:rPr>
                <w:rFonts w:ascii="Calibri" w:hAnsi="Calibri"/>
                <w:color w:val="000000"/>
                <w:sz w:val="16"/>
                <w:szCs w:val="16"/>
              </w:rPr>
              <w:t>:</w:t>
            </w:r>
          </w:p>
          <w:p w14:paraId="4D580562" w14:textId="77777777" w:rsidR="00657ED3" w:rsidRPr="00657ED3" w:rsidRDefault="00791140" w:rsidP="00657ED3">
            <w:pPr>
              <w:spacing w:after="0"/>
              <w:rPr>
                <w:rFonts w:ascii="Calibri" w:hAnsi="Calibri"/>
                <w:color w:val="000000"/>
                <w:sz w:val="16"/>
                <w:szCs w:val="16"/>
              </w:rPr>
            </w:pPr>
            <w:r w:rsidRPr="005D76E6">
              <w:rPr>
                <w:rFonts w:ascii="Calibri" w:hAnsi="Calibri"/>
                <w:color w:val="000000"/>
                <w:sz w:val="16"/>
                <w:szCs w:val="16"/>
              </w:rPr>
              <w:t xml:space="preserve">• </w:t>
            </w:r>
            <w:r>
              <w:rPr>
                <w:rFonts w:ascii="Calibri" w:hAnsi="Calibri"/>
                <w:color w:val="000000"/>
                <w:sz w:val="16"/>
                <w:szCs w:val="16"/>
              </w:rPr>
              <w:t xml:space="preserve"> </w:t>
            </w:r>
            <w:r w:rsidR="00657ED3" w:rsidRPr="00657ED3">
              <w:rPr>
                <w:rFonts w:ascii="Calibri" w:hAnsi="Calibri"/>
                <w:color w:val="000000"/>
                <w:sz w:val="16"/>
                <w:szCs w:val="16"/>
              </w:rPr>
              <w:t>Adrenal cortical carcinoma, not otherwise specified (NOS)</w:t>
            </w:r>
          </w:p>
          <w:p w14:paraId="4D580563" w14:textId="77777777" w:rsidR="00657ED3" w:rsidRPr="00657ED3" w:rsidRDefault="00657ED3" w:rsidP="00657ED3">
            <w:pPr>
              <w:spacing w:after="0"/>
              <w:rPr>
                <w:rFonts w:ascii="Calibri" w:hAnsi="Calibri"/>
                <w:color w:val="000000"/>
                <w:sz w:val="16"/>
                <w:szCs w:val="16"/>
              </w:rPr>
            </w:pPr>
            <w:r w:rsidRPr="005D76E6">
              <w:rPr>
                <w:rFonts w:ascii="Calibri" w:hAnsi="Calibri"/>
                <w:color w:val="000000"/>
                <w:sz w:val="16"/>
                <w:szCs w:val="16"/>
              </w:rPr>
              <w:t xml:space="preserve">• </w:t>
            </w:r>
            <w:r>
              <w:rPr>
                <w:rFonts w:ascii="Calibri" w:hAnsi="Calibri"/>
                <w:color w:val="000000"/>
                <w:sz w:val="16"/>
                <w:szCs w:val="16"/>
              </w:rPr>
              <w:t xml:space="preserve"> </w:t>
            </w:r>
            <w:r w:rsidRPr="00657ED3">
              <w:rPr>
                <w:rFonts w:ascii="Calibri" w:hAnsi="Calibri"/>
                <w:color w:val="000000"/>
                <w:sz w:val="16"/>
                <w:szCs w:val="16"/>
              </w:rPr>
              <w:t>Adrenal cortical carcinoma, oncocytic type</w:t>
            </w:r>
          </w:p>
          <w:p w14:paraId="4D580564" w14:textId="77777777" w:rsidR="00657ED3" w:rsidRPr="00657ED3" w:rsidRDefault="00657ED3" w:rsidP="00657ED3">
            <w:pPr>
              <w:spacing w:after="0"/>
              <w:rPr>
                <w:rFonts w:ascii="Calibri" w:hAnsi="Calibri"/>
                <w:color w:val="000000"/>
                <w:sz w:val="16"/>
                <w:szCs w:val="16"/>
              </w:rPr>
            </w:pPr>
            <w:r w:rsidRPr="005D76E6">
              <w:rPr>
                <w:rFonts w:ascii="Calibri" w:hAnsi="Calibri"/>
                <w:color w:val="000000"/>
                <w:sz w:val="16"/>
                <w:szCs w:val="16"/>
              </w:rPr>
              <w:lastRenderedPageBreak/>
              <w:t xml:space="preserve">• </w:t>
            </w:r>
            <w:r>
              <w:rPr>
                <w:rFonts w:ascii="Calibri" w:hAnsi="Calibri"/>
                <w:color w:val="000000"/>
                <w:sz w:val="16"/>
                <w:szCs w:val="16"/>
              </w:rPr>
              <w:t xml:space="preserve"> </w:t>
            </w:r>
            <w:r w:rsidRPr="00657ED3">
              <w:rPr>
                <w:rFonts w:ascii="Calibri" w:hAnsi="Calibri"/>
                <w:color w:val="000000"/>
                <w:sz w:val="16"/>
                <w:szCs w:val="16"/>
              </w:rPr>
              <w:t>Adrenal cortical carcinoma, myxoid type</w:t>
            </w:r>
          </w:p>
          <w:p w14:paraId="4D580565" w14:textId="77777777" w:rsidR="00657ED3" w:rsidRPr="00657ED3" w:rsidRDefault="00657ED3" w:rsidP="00657ED3">
            <w:pPr>
              <w:spacing w:after="0"/>
              <w:rPr>
                <w:rFonts w:ascii="Calibri" w:hAnsi="Calibri"/>
                <w:color w:val="000000"/>
                <w:sz w:val="16"/>
                <w:szCs w:val="16"/>
              </w:rPr>
            </w:pPr>
            <w:r w:rsidRPr="005D76E6">
              <w:rPr>
                <w:rFonts w:ascii="Calibri" w:hAnsi="Calibri"/>
                <w:color w:val="000000"/>
                <w:sz w:val="16"/>
                <w:szCs w:val="16"/>
              </w:rPr>
              <w:t xml:space="preserve">• </w:t>
            </w:r>
            <w:r>
              <w:rPr>
                <w:rFonts w:ascii="Calibri" w:hAnsi="Calibri"/>
                <w:color w:val="000000"/>
                <w:sz w:val="16"/>
                <w:szCs w:val="16"/>
              </w:rPr>
              <w:t xml:space="preserve"> </w:t>
            </w:r>
            <w:r w:rsidRPr="00657ED3">
              <w:rPr>
                <w:rFonts w:ascii="Calibri" w:hAnsi="Calibri"/>
                <w:color w:val="000000"/>
                <w:sz w:val="16"/>
                <w:szCs w:val="16"/>
              </w:rPr>
              <w:t>Adrenal cortical carcinoma, sarcomatoid type</w:t>
            </w:r>
          </w:p>
          <w:p w14:paraId="4D580566" w14:textId="77777777" w:rsidR="00657ED3" w:rsidRPr="00657ED3" w:rsidRDefault="00657ED3" w:rsidP="00657ED3">
            <w:pPr>
              <w:spacing w:after="0"/>
              <w:rPr>
                <w:rFonts w:ascii="Calibri" w:hAnsi="Calibri"/>
                <w:color w:val="000000"/>
                <w:sz w:val="16"/>
                <w:szCs w:val="16"/>
              </w:rPr>
            </w:pPr>
            <w:r w:rsidRPr="005D76E6">
              <w:rPr>
                <w:rFonts w:ascii="Calibri" w:hAnsi="Calibri"/>
                <w:color w:val="000000"/>
                <w:sz w:val="16"/>
                <w:szCs w:val="16"/>
              </w:rPr>
              <w:t xml:space="preserve">• </w:t>
            </w:r>
            <w:r>
              <w:rPr>
                <w:rFonts w:ascii="Calibri" w:hAnsi="Calibri"/>
                <w:color w:val="000000"/>
                <w:sz w:val="16"/>
                <w:szCs w:val="16"/>
              </w:rPr>
              <w:t xml:space="preserve"> </w:t>
            </w:r>
            <w:r w:rsidRPr="00657ED3">
              <w:rPr>
                <w:rFonts w:ascii="Calibri" w:hAnsi="Calibri"/>
                <w:color w:val="000000"/>
                <w:sz w:val="16"/>
                <w:szCs w:val="16"/>
              </w:rPr>
              <w:t xml:space="preserve">Adrenal cortical neoplasm of uncertain malignant </w:t>
            </w:r>
            <w:proofErr w:type="spellStart"/>
            <w:r w:rsidRPr="00657ED3">
              <w:rPr>
                <w:rFonts w:ascii="Calibri" w:hAnsi="Calibri"/>
                <w:color w:val="000000"/>
                <w:sz w:val="16"/>
                <w:szCs w:val="16"/>
              </w:rPr>
              <w:t>potential</w:t>
            </w:r>
            <w:r w:rsidRPr="00657ED3">
              <w:rPr>
                <w:rFonts w:ascii="Calibri" w:hAnsi="Calibri"/>
                <w:color w:val="000000"/>
                <w:sz w:val="18"/>
                <w:szCs w:val="18"/>
                <w:vertAlign w:val="superscript"/>
              </w:rPr>
              <w:t>b</w:t>
            </w:r>
            <w:proofErr w:type="spellEnd"/>
          </w:p>
          <w:p w14:paraId="4D580567" w14:textId="77777777" w:rsidR="004D535A" w:rsidRPr="00657ED3" w:rsidRDefault="00657ED3" w:rsidP="00657ED3">
            <w:pPr>
              <w:spacing w:after="0"/>
              <w:rPr>
                <w:rFonts w:ascii="Calibri" w:hAnsi="Calibri"/>
                <w:color w:val="000000"/>
                <w:sz w:val="16"/>
                <w:szCs w:val="16"/>
              </w:rPr>
            </w:pPr>
            <w:r w:rsidRPr="005D76E6">
              <w:rPr>
                <w:rFonts w:ascii="Calibri" w:hAnsi="Calibri"/>
                <w:color w:val="000000"/>
                <w:sz w:val="16"/>
                <w:szCs w:val="16"/>
              </w:rPr>
              <w:t xml:space="preserve">• </w:t>
            </w:r>
            <w:r>
              <w:rPr>
                <w:rFonts w:ascii="Calibri" w:hAnsi="Calibri"/>
                <w:color w:val="000000"/>
                <w:sz w:val="16"/>
                <w:szCs w:val="16"/>
              </w:rPr>
              <w:t xml:space="preserve"> </w:t>
            </w:r>
            <w:r w:rsidRPr="00657ED3">
              <w:rPr>
                <w:rFonts w:ascii="Calibri" w:hAnsi="Calibri"/>
                <w:color w:val="000000"/>
                <w:sz w:val="16"/>
                <w:szCs w:val="16"/>
              </w:rPr>
              <w:t xml:space="preserve">Other, </w:t>
            </w:r>
            <w:r w:rsidRPr="00861969">
              <w:rPr>
                <w:rFonts w:ascii="Calibri" w:hAnsi="Calibri"/>
                <w:i/>
                <w:color w:val="000000"/>
                <w:sz w:val="16"/>
                <w:szCs w:val="16"/>
              </w:rPr>
              <w:t>specify</w:t>
            </w:r>
          </w:p>
        </w:tc>
        <w:tc>
          <w:tcPr>
            <w:tcW w:w="8221" w:type="dxa"/>
            <w:tcBorders>
              <w:top w:val="nil"/>
              <w:left w:val="nil"/>
              <w:bottom w:val="single" w:sz="4" w:space="0" w:color="auto"/>
              <w:right w:val="single" w:sz="4" w:space="0" w:color="auto"/>
            </w:tcBorders>
            <w:shd w:val="clear" w:color="auto" w:fill="auto"/>
          </w:tcPr>
          <w:p w14:paraId="4D580568" w14:textId="77777777" w:rsidR="009220A3" w:rsidRPr="009220A3" w:rsidRDefault="009220A3" w:rsidP="009220A3">
            <w:pPr>
              <w:autoSpaceDE w:val="0"/>
              <w:autoSpaceDN w:val="0"/>
              <w:adjustRightInd w:val="0"/>
              <w:spacing w:after="0" w:line="240" w:lineRule="auto"/>
              <w:rPr>
                <w:rFonts w:ascii="Calibri" w:hAnsi="Calibri"/>
                <w:color w:val="000000"/>
                <w:sz w:val="16"/>
                <w:szCs w:val="16"/>
              </w:rPr>
            </w:pPr>
            <w:r w:rsidRPr="009220A3">
              <w:rPr>
                <w:rFonts w:ascii="Calibri" w:hAnsi="Calibri"/>
                <w:color w:val="000000"/>
                <w:sz w:val="16"/>
                <w:szCs w:val="16"/>
              </w:rPr>
              <w:lastRenderedPageBreak/>
              <w:t>All tumours of the adrenal cortex should be given a type based on the most recent edition of the World Health Organization (WHO) Classification of Tumours of Endocrine Organs.</w:t>
            </w:r>
            <w:r w:rsidRPr="009220A3">
              <w:rPr>
                <w:rFonts w:ascii="Calibri" w:hAnsi="Calibri"/>
                <w:color w:val="000000"/>
                <w:sz w:val="16"/>
                <w:szCs w:val="16"/>
              </w:rPr>
              <w:fldChar w:fldCharType="begin"/>
            </w:r>
            <w:r w:rsidRPr="009220A3">
              <w:rPr>
                <w:rFonts w:ascii="Calibri" w:hAnsi="Calibri"/>
                <w:color w:val="000000"/>
                <w:sz w:val="16"/>
                <w:szCs w:val="16"/>
              </w:rPr>
              <w:instrText xml:space="preserve"> ADDIN EN.CITE &lt;EndNote&gt;&lt;Cite&gt;&lt;Author&gt;Lloyd&lt;/Author&gt;&lt;Year&gt;2017&lt;/Year&gt;&lt;RecNum&gt;157&lt;/RecNum&gt;&lt;DisplayText&gt;&lt;style face="superscript"&gt;1&lt;/style&gt;&lt;/DisplayText&gt;&lt;record&gt;&lt;rec-number&gt;157&lt;/rec-number&gt;&lt;foreign-keys&gt;&lt;key app="EN" db-id="9vwv20pwv22w5vefxd2ppf9f0d5rdt0epavr" timestamp="1563710778"&gt;157&lt;/key&gt;&lt;/foreign-keys&gt;&lt;ref-type name="Book"&gt;6&lt;/ref-type&gt;&lt;contributors&gt;&lt;authors&gt;&lt;author&gt;Lloyd, RV.&lt;/author&gt;&lt;author&gt;Osamura, RY.&lt;/author&gt;&lt;author&gt;Klöppel, G.&lt;/author&gt;&lt;author&gt;Rosai, J.  &lt;/author&gt;&lt;/authors&gt;&lt;/contributors&gt;&lt;titles&gt;&lt;title&gt;WHO Classification of Tumours of Endocrine Organs, 4th ed&lt;/title&gt;&lt;/titles&gt;&lt;dates&gt;&lt;year&gt;2017&lt;/year&gt;&lt;/dates&gt;&lt;pub-location&gt;Lyon&lt;/pub-location&gt;&lt;publisher&gt;IARC Press&lt;/publisher&gt;&lt;urls&gt;&lt;/urls&gt;&lt;/record&gt;&lt;/Cite&gt;&lt;/EndNote&gt;</w:instrText>
            </w:r>
            <w:r w:rsidRPr="009220A3">
              <w:rPr>
                <w:rFonts w:ascii="Calibri" w:hAnsi="Calibri"/>
                <w:color w:val="000000"/>
                <w:sz w:val="16"/>
                <w:szCs w:val="16"/>
              </w:rPr>
              <w:fldChar w:fldCharType="separate"/>
            </w:r>
            <w:r w:rsidRPr="009220A3">
              <w:rPr>
                <w:rFonts w:ascii="Calibri" w:hAnsi="Calibri"/>
                <w:color w:val="000000"/>
                <w:sz w:val="16"/>
                <w:szCs w:val="16"/>
                <w:vertAlign w:val="superscript"/>
              </w:rPr>
              <w:t>1</w:t>
            </w:r>
            <w:r w:rsidRPr="009220A3">
              <w:rPr>
                <w:rFonts w:ascii="Calibri" w:hAnsi="Calibri"/>
                <w:color w:val="000000"/>
                <w:sz w:val="16"/>
                <w:szCs w:val="16"/>
              </w:rPr>
              <w:fldChar w:fldCharType="end"/>
            </w:r>
            <w:r w:rsidRPr="009220A3">
              <w:rPr>
                <w:rFonts w:ascii="Calibri" w:hAnsi="Calibri"/>
                <w:color w:val="000000"/>
                <w:sz w:val="16"/>
                <w:szCs w:val="16"/>
              </w:rPr>
              <w:t xml:space="preserve"> Recognition of histological variants of adrenal cortical carcinoma is vital because some tumour types have distinct diagnostic systems. For example, oncocytic tumours are by definition lipid-poor and therefore should not be evaluated by the most commonly used multifactorial scoring system (i.e., Weiss system</w:t>
            </w:r>
            <w:r w:rsidRPr="009220A3">
              <w:rPr>
                <w:rFonts w:ascii="Calibri" w:hAnsi="Calibri"/>
                <w:color w:val="000000"/>
                <w:sz w:val="16"/>
                <w:szCs w:val="16"/>
              </w:rPr>
              <w:fldChar w:fldCharType="begin"/>
            </w:r>
            <w:r w:rsidRPr="009220A3">
              <w:rPr>
                <w:rFonts w:ascii="Calibri" w:hAnsi="Calibri"/>
                <w:color w:val="000000"/>
                <w:sz w:val="16"/>
                <w:szCs w:val="16"/>
              </w:rPr>
              <w:instrText xml:space="preserve"> ADDIN EN.CITE &lt;EndNote&gt;&lt;Cite&gt;&lt;Author&gt;Lau&lt;/Author&gt;&lt;Year&gt;2009&lt;/Year&gt;&lt;RecNum&gt;127&lt;/RecNum&gt;&lt;DisplayText&gt;&lt;style face="superscript"&gt;2&lt;/style&gt;&lt;/DisplayText&gt;&lt;record&gt;&lt;rec-number&gt;127&lt;/rec-number&gt;&lt;foreign-keys&gt;&lt;key app="EN" db-id="9vwv20pwv22w5vefxd2ppf9f0d5rdt0epavr" timestamp="0"&gt;127&lt;/key&gt;&lt;/foreign-keys&gt;&lt;ref-type name="Journal Article"&gt;17&lt;/ref-type&gt;&lt;contributors&gt;&lt;authors&gt;&lt;author&gt;Lau, S. K.&lt;/author&gt;&lt;author&gt;Weiss, L. M.&lt;/author&gt;&lt;/authors&gt;&lt;/contributors&gt;&lt;auth-address&gt;Department of Pathology, City of Hope National Medical Center, Duarte, CA 91010, USA. slau@coh.org&lt;/auth-address&gt;&lt;titles&gt;&lt;title&gt;The Weiss system for evaluating adrenocortical neoplasms: 25 years later&lt;/title&gt;&lt;secondary-title&gt;Hum Pathol&lt;/secondary-title&gt;&lt;alt-title&gt;Human pathology&lt;/alt-title&gt;&lt;/titles&gt;&lt;periodical&gt;&lt;full-title&gt;Hum Pathol&lt;/full-title&gt;&lt;abbr-1&gt;Human pathology&lt;/abbr-1&gt;&lt;/periodical&gt;&lt;alt-periodical&gt;&lt;full-title&gt;Hum Pathol&lt;/full-title&gt;&lt;abbr-1&gt;Human pathology&lt;/abbr-1&gt;&lt;/alt-periodical&gt;&lt;pages&gt;757-68&lt;/pages&gt;&lt;volume&gt;40&lt;/volume&gt;&lt;number&gt;6&lt;/number&gt;&lt;edition&gt;2009/05/16&lt;/edition&gt;&lt;keywords&gt;&lt;keyword&gt;Adrenal Cortex/pathology&lt;/keyword&gt;&lt;keyword&gt;Adrenal Cortex Neoplasms/classification/genetics/*pathology&lt;/keyword&gt;&lt;keyword&gt;Adrenocortical Adenoma/pathology&lt;/keyword&gt;&lt;keyword&gt;Adrenocortical Carcinoma/pathology&lt;/keyword&gt;&lt;keyword&gt;Adult&lt;/keyword&gt;&lt;keyword&gt;Biopsy, Fine-Needle&lt;/keyword&gt;&lt;keyword&gt;Cell Nucleus/pathology&lt;/keyword&gt;&lt;keyword&gt;Child&lt;/keyword&gt;&lt;keyword&gt;Genes, Neoplasm&lt;/keyword&gt;&lt;keyword&gt;Humans&lt;/keyword&gt;&lt;keyword&gt;Immunohistochemistry&lt;/keyword&gt;&lt;keyword&gt;Mitosis&lt;/keyword&gt;&lt;keyword&gt;Necrosis&lt;/keyword&gt;&lt;keyword&gt;Neoplasm Invasiveness/pathology&lt;/keyword&gt;&lt;keyword&gt;Prognosis&lt;/keyword&gt;&lt;/keywords&gt;&lt;dates&gt;&lt;year&gt;2009&lt;/year&gt;&lt;pub-dates&gt;&lt;date&gt;Jun&lt;/date&gt;&lt;/pub-dates&gt;&lt;/dates&gt;&lt;isbn&gt;0046-8177&lt;/isbn&gt;&lt;accession-num&gt;19442788&lt;/accession-num&gt;&lt;urls&gt;&lt;/urls&gt;&lt;electronic-resource-num&gt;10.1016/j.humpath.2009.03.010&lt;/electronic-resource-num&gt;&lt;remote-database-provider&gt;NLM&lt;/remote-database-provider&gt;&lt;language&gt;eng&lt;/language&gt;&lt;/record&gt;&lt;/Cite&gt;&lt;/EndNote&gt;</w:instrText>
            </w:r>
            <w:r w:rsidRPr="009220A3">
              <w:rPr>
                <w:rFonts w:ascii="Calibri" w:hAnsi="Calibri"/>
                <w:color w:val="000000"/>
                <w:sz w:val="16"/>
                <w:szCs w:val="16"/>
              </w:rPr>
              <w:fldChar w:fldCharType="separate"/>
            </w:r>
            <w:r w:rsidRPr="009220A3">
              <w:rPr>
                <w:rFonts w:ascii="Calibri" w:hAnsi="Calibri"/>
                <w:color w:val="000000"/>
                <w:sz w:val="16"/>
                <w:szCs w:val="16"/>
                <w:vertAlign w:val="superscript"/>
              </w:rPr>
              <w:t>2</w:t>
            </w:r>
            <w:r w:rsidRPr="009220A3">
              <w:rPr>
                <w:rFonts w:ascii="Calibri" w:hAnsi="Calibri"/>
                <w:color w:val="000000"/>
                <w:sz w:val="16"/>
                <w:szCs w:val="16"/>
              </w:rPr>
              <w:fldChar w:fldCharType="end"/>
            </w:r>
            <w:r w:rsidRPr="009220A3">
              <w:rPr>
                <w:rFonts w:ascii="Calibri" w:hAnsi="Calibri"/>
                <w:color w:val="000000"/>
                <w:sz w:val="16"/>
                <w:szCs w:val="16"/>
              </w:rPr>
              <w:t>) because it includes a proportional assessment of lipid-rich and lipid-poor cells. Rather, other diagnostic systems</w:t>
            </w:r>
            <w:r w:rsidRPr="009220A3">
              <w:rPr>
                <w:rFonts w:ascii="Calibri" w:hAnsi="Calibri"/>
                <w:color w:val="000000"/>
                <w:sz w:val="16"/>
                <w:szCs w:val="16"/>
              </w:rPr>
              <w:fldChar w:fldCharType="begin"/>
            </w:r>
            <w:r w:rsidRPr="009220A3">
              <w:rPr>
                <w:rFonts w:ascii="Calibri" w:hAnsi="Calibri"/>
                <w:color w:val="000000"/>
                <w:sz w:val="16"/>
                <w:szCs w:val="16"/>
              </w:rPr>
              <w:instrText xml:space="preserve"> ADDIN EN.CITE &lt;EndNote&gt;&lt;Cite&gt;&lt;Author&gt;Bisceglia&lt;/Author&gt;&lt;Year&gt;2004&lt;/Year&gt;&lt;RecNum&gt;128&lt;/RecNum&gt;&lt;DisplayText&gt;&lt;style face="superscript"&gt;3&lt;/style&gt;&lt;/DisplayText&gt;&lt;record&gt;&lt;rec-number&gt;128&lt;/rec-number&gt;&lt;foreign-keys&gt;&lt;key app="EN" db-id="9vwv20pwv22w5vefxd2ppf9f0d5rdt0epavr" timestamp="0"&gt;128&lt;/key&gt;&lt;/foreign-keys&gt;&lt;ref-type name="Journal Article"&gt;17&lt;/ref-type&gt;&lt;contributors&gt;&lt;authors&gt;&lt;author&gt;Bisceglia, M.&lt;/author&gt;&lt;author&gt;Ludovico, O.&lt;/author&gt;&lt;author&gt;Di Mattia, A.&lt;/author&gt;&lt;author&gt;Ben-Dor, D.&lt;/author&gt;&lt;author&gt;Sandbank, J.&lt;/author&gt;&lt;author&gt;Pasquinelli, G.&lt;/author&gt;&lt;author&gt;Lau, S. K.&lt;/author&gt;&lt;author&gt;Weiss, L. M.&lt;/author&gt;&lt;/authors&gt;&lt;/contributors&gt;&lt;auth-address&gt;Department of Pathology, IRCCS Casa Sollievo della Sofferenza Hospital, San Giovanni Rotondo (FG), Italy.&lt;/auth-address&gt;&lt;titles&gt;&lt;title&gt;Adrenocortical oncocytic tumors: report of 10 cases and review of the literature&lt;/title&gt;&lt;secondary-title&gt;Int J Surg Pathol&lt;/secondary-title&gt;&lt;alt-title&gt;International journal of surgical pathology&lt;/alt-title&gt;&lt;/titles&gt;&lt;pages&gt;231-43&lt;/pages&gt;&lt;volume&gt;12&lt;/volume&gt;&lt;number&gt;3&lt;/number&gt;&lt;edition&gt;2004/08/13&lt;/edition&gt;&lt;keywords&gt;&lt;keyword&gt;Adenoma, Oxyphilic/*metabolism/*pathology/ultrastructure&lt;/keyword&gt;&lt;keyword&gt;Adrenal Cortex Neoplasms/*metabolism/*pathology/ultrastructure&lt;/keyword&gt;&lt;keyword&gt;Adult&lt;/keyword&gt;&lt;keyword&gt;Aged&lt;/keyword&gt;&lt;keyword&gt;Biomarkers, Tumor/analysis&lt;/keyword&gt;&lt;keyword&gt;Diagnosis, Differential&lt;/keyword&gt;&lt;keyword&gt;Female&lt;/keyword&gt;&lt;keyword&gt;Humans&lt;/keyword&gt;&lt;keyword&gt;Immunohistochemistry&lt;/keyword&gt;&lt;keyword&gt;Male&lt;/keyword&gt;&lt;keyword&gt;Microscopy, Electron, Transmission&lt;/keyword&gt;&lt;keyword&gt;Middle Aged&lt;/keyword&gt;&lt;keyword&gt;Prognosis&lt;/keyword&gt;&lt;/keywords&gt;&lt;dates&gt;&lt;year&gt;2004&lt;/year&gt;&lt;pub-dates&gt;&lt;date&gt;Jul&lt;/date&gt;&lt;/pub-dates&gt;&lt;/dates&gt;&lt;isbn&gt;1066-8969 (Print)&amp;#xD;1066-8969&lt;/isbn&gt;&lt;accession-num&gt;15306935&lt;/accession-num&gt;&lt;urls&gt;&lt;/urls&gt;&lt;electronic-resource-num&gt;10.1177/106689690401200304&lt;/electronic-resource-num&gt;&lt;remote-database-provider&gt;NLM&lt;/remote-database-provider&gt;&lt;language&gt;eng&lt;/language&gt;&lt;/record&gt;&lt;/Cite&gt;&lt;/EndNote&gt;</w:instrText>
            </w:r>
            <w:r w:rsidRPr="009220A3">
              <w:rPr>
                <w:rFonts w:ascii="Calibri" w:hAnsi="Calibri"/>
                <w:color w:val="000000"/>
                <w:sz w:val="16"/>
                <w:szCs w:val="16"/>
              </w:rPr>
              <w:fldChar w:fldCharType="separate"/>
            </w:r>
            <w:r w:rsidRPr="009220A3">
              <w:rPr>
                <w:rFonts w:ascii="Calibri" w:hAnsi="Calibri"/>
                <w:color w:val="000000"/>
                <w:sz w:val="16"/>
                <w:szCs w:val="16"/>
                <w:vertAlign w:val="superscript"/>
              </w:rPr>
              <w:t>3</w:t>
            </w:r>
            <w:r w:rsidRPr="009220A3">
              <w:rPr>
                <w:rFonts w:ascii="Calibri" w:hAnsi="Calibri"/>
                <w:color w:val="000000"/>
                <w:sz w:val="16"/>
                <w:szCs w:val="16"/>
              </w:rPr>
              <w:fldChar w:fldCharType="end"/>
            </w:r>
            <w:r w:rsidRPr="009220A3">
              <w:rPr>
                <w:rFonts w:ascii="Calibri" w:hAnsi="Calibri"/>
                <w:color w:val="000000"/>
                <w:sz w:val="16"/>
                <w:szCs w:val="16"/>
              </w:rPr>
              <w:t xml:space="preserve"> have been developed for these tumours (see </w:t>
            </w:r>
            <w:r w:rsidRPr="009220A3">
              <w:rPr>
                <w:rFonts w:ascii="Calibri" w:hAnsi="Calibri"/>
                <w:b/>
                <w:color w:val="000000"/>
                <w:sz w:val="16"/>
                <w:szCs w:val="16"/>
              </w:rPr>
              <w:t>MULTIFACTORIAL SCORING SYSTEMS</w:t>
            </w:r>
            <w:r w:rsidRPr="009220A3">
              <w:rPr>
                <w:rFonts w:ascii="Calibri" w:hAnsi="Calibri"/>
                <w:color w:val="000000"/>
                <w:sz w:val="16"/>
                <w:szCs w:val="16"/>
              </w:rPr>
              <w:t>).</w:t>
            </w:r>
          </w:p>
          <w:p w14:paraId="4D580569" w14:textId="77777777" w:rsidR="009220A3" w:rsidRPr="009220A3" w:rsidRDefault="009220A3" w:rsidP="009220A3">
            <w:pPr>
              <w:autoSpaceDE w:val="0"/>
              <w:autoSpaceDN w:val="0"/>
              <w:adjustRightInd w:val="0"/>
              <w:spacing w:after="0" w:line="240" w:lineRule="auto"/>
              <w:rPr>
                <w:rFonts w:ascii="Calibri" w:hAnsi="Calibri"/>
                <w:color w:val="000000"/>
                <w:sz w:val="16"/>
                <w:szCs w:val="16"/>
              </w:rPr>
            </w:pPr>
            <w:r w:rsidRPr="009220A3">
              <w:rPr>
                <w:rFonts w:ascii="Calibri" w:hAnsi="Calibri"/>
                <w:color w:val="000000"/>
                <w:sz w:val="16"/>
                <w:szCs w:val="16"/>
              </w:rPr>
              <w:lastRenderedPageBreak/>
              <w:t>In addition, knowledge of the histological type can assist with future diagnostic assessments. For example, knowledge that a particular tumour is the myxoid variant might be useful when evaluating a future metastatic biopsy of a myxoid neoplasm.</w:t>
            </w:r>
          </w:p>
          <w:p w14:paraId="4D58056A" w14:textId="77777777" w:rsidR="009220A3" w:rsidRPr="009220A3" w:rsidRDefault="009220A3" w:rsidP="009220A3">
            <w:pPr>
              <w:autoSpaceDE w:val="0"/>
              <w:autoSpaceDN w:val="0"/>
              <w:adjustRightInd w:val="0"/>
              <w:spacing w:after="0" w:line="240" w:lineRule="auto"/>
              <w:rPr>
                <w:rFonts w:ascii="Calibri" w:hAnsi="Calibri"/>
                <w:color w:val="000000"/>
                <w:sz w:val="16"/>
                <w:szCs w:val="16"/>
              </w:rPr>
            </w:pPr>
          </w:p>
          <w:p w14:paraId="4D58056B" w14:textId="77777777" w:rsidR="009220A3" w:rsidRPr="009220A3" w:rsidRDefault="009220A3" w:rsidP="009220A3">
            <w:pPr>
              <w:autoSpaceDE w:val="0"/>
              <w:autoSpaceDN w:val="0"/>
              <w:adjustRightInd w:val="0"/>
              <w:spacing w:after="0" w:line="240" w:lineRule="auto"/>
              <w:rPr>
                <w:rFonts w:ascii="Calibri" w:hAnsi="Calibri"/>
                <w:color w:val="000000"/>
                <w:sz w:val="16"/>
                <w:szCs w:val="16"/>
              </w:rPr>
            </w:pPr>
            <w:r w:rsidRPr="009220A3">
              <w:rPr>
                <w:rFonts w:ascii="Calibri" w:hAnsi="Calibri"/>
                <w:color w:val="000000"/>
                <w:sz w:val="16"/>
                <w:szCs w:val="16"/>
              </w:rPr>
              <w:t xml:space="preserve">Some tumours that do not qualify for an outright diagnosis of adrenal cortical carcinoma yet display unusual features for an adenoma can be diagnosed as </w:t>
            </w:r>
            <w:r w:rsidRPr="009220A3">
              <w:rPr>
                <w:rFonts w:ascii="Calibri" w:hAnsi="Calibri"/>
                <w:i/>
                <w:color w:val="000000"/>
                <w:sz w:val="16"/>
                <w:szCs w:val="16"/>
              </w:rPr>
              <w:t>adrenal cortical neoplasm of uncertain malignant potential</w:t>
            </w:r>
            <w:r w:rsidRPr="009220A3">
              <w:rPr>
                <w:rFonts w:ascii="Calibri" w:hAnsi="Calibri"/>
                <w:color w:val="000000"/>
                <w:sz w:val="16"/>
                <w:szCs w:val="16"/>
              </w:rPr>
              <w:t>. This is not considered a distinct entity under the WHO Classification.</w:t>
            </w:r>
          </w:p>
          <w:p w14:paraId="4D58056C" w14:textId="77777777" w:rsidR="009220A3" w:rsidRPr="009220A3" w:rsidRDefault="009220A3" w:rsidP="009220A3">
            <w:pPr>
              <w:autoSpaceDE w:val="0"/>
              <w:autoSpaceDN w:val="0"/>
              <w:adjustRightInd w:val="0"/>
              <w:spacing w:after="0" w:line="240" w:lineRule="auto"/>
              <w:rPr>
                <w:rFonts w:ascii="Calibri" w:hAnsi="Calibri"/>
                <w:b/>
                <w:color w:val="000000"/>
                <w:sz w:val="16"/>
                <w:szCs w:val="16"/>
              </w:rPr>
            </w:pPr>
          </w:p>
          <w:p w14:paraId="4D58056D" w14:textId="77777777" w:rsidR="009220A3" w:rsidRPr="009220A3" w:rsidRDefault="009220A3" w:rsidP="009220A3">
            <w:pPr>
              <w:autoSpaceDE w:val="0"/>
              <w:autoSpaceDN w:val="0"/>
              <w:adjustRightInd w:val="0"/>
              <w:spacing w:after="0" w:line="240" w:lineRule="auto"/>
              <w:rPr>
                <w:rFonts w:ascii="Calibri" w:hAnsi="Calibri"/>
                <w:b/>
                <w:color w:val="000000"/>
                <w:sz w:val="16"/>
                <w:szCs w:val="16"/>
              </w:rPr>
            </w:pPr>
            <w:r w:rsidRPr="009220A3">
              <w:rPr>
                <w:rFonts w:ascii="Calibri" w:hAnsi="Calibri"/>
                <w:b/>
                <w:color w:val="000000"/>
                <w:sz w:val="16"/>
                <w:szCs w:val="16"/>
              </w:rPr>
              <w:t xml:space="preserve">References </w:t>
            </w:r>
          </w:p>
          <w:p w14:paraId="4D58056E" w14:textId="77777777" w:rsidR="009220A3" w:rsidRPr="009220A3" w:rsidRDefault="009220A3" w:rsidP="009220A3">
            <w:pPr>
              <w:autoSpaceDE w:val="0"/>
              <w:autoSpaceDN w:val="0"/>
              <w:adjustRightInd w:val="0"/>
              <w:spacing w:after="0" w:line="240" w:lineRule="auto"/>
              <w:rPr>
                <w:rFonts w:ascii="Calibri" w:hAnsi="Calibri"/>
                <w:color w:val="000000"/>
                <w:sz w:val="16"/>
                <w:szCs w:val="16"/>
                <w:lang w:val="en-US"/>
              </w:rPr>
            </w:pPr>
            <w:r w:rsidRPr="009220A3">
              <w:rPr>
                <w:rFonts w:ascii="Calibri" w:hAnsi="Calibri"/>
                <w:color w:val="000000"/>
                <w:sz w:val="16"/>
                <w:szCs w:val="16"/>
                <w:lang w:val="en-US"/>
              </w:rPr>
              <w:fldChar w:fldCharType="begin"/>
            </w:r>
            <w:r w:rsidRPr="009220A3">
              <w:rPr>
                <w:rFonts w:ascii="Calibri" w:hAnsi="Calibri"/>
                <w:color w:val="000000"/>
                <w:sz w:val="16"/>
                <w:szCs w:val="16"/>
                <w:lang w:val="en-US"/>
              </w:rPr>
              <w:instrText xml:space="preserve"> ADDIN EN.REFLIST </w:instrText>
            </w:r>
            <w:r w:rsidRPr="009220A3">
              <w:rPr>
                <w:rFonts w:ascii="Calibri" w:hAnsi="Calibri"/>
                <w:color w:val="000000"/>
                <w:sz w:val="16"/>
                <w:szCs w:val="16"/>
                <w:lang w:val="en-US"/>
              </w:rPr>
              <w:fldChar w:fldCharType="separate"/>
            </w:r>
            <w:r>
              <w:rPr>
                <w:rFonts w:ascii="Calibri" w:hAnsi="Calibri"/>
                <w:color w:val="000000"/>
                <w:sz w:val="16"/>
                <w:szCs w:val="16"/>
                <w:lang w:val="en-US"/>
              </w:rPr>
              <w:t xml:space="preserve">1 </w:t>
            </w:r>
            <w:r w:rsidRPr="009220A3">
              <w:rPr>
                <w:rFonts w:ascii="Calibri" w:hAnsi="Calibri"/>
                <w:color w:val="000000"/>
                <w:sz w:val="16"/>
                <w:szCs w:val="16"/>
                <w:lang w:val="en-US"/>
              </w:rPr>
              <w:t xml:space="preserve">Lloyd R, Osamura R, Klöppel G and Rosai J (eds) (2017). </w:t>
            </w:r>
            <w:r w:rsidRPr="009220A3">
              <w:rPr>
                <w:rFonts w:ascii="Calibri" w:hAnsi="Calibri"/>
                <w:i/>
                <w:color w:val="000000"/>
                <w:sz w:val="16"/>
                <w:szCs w:val="16"/>
                <w:lang w:val="en-US"/>
              </w:rPr>
              <w:t>WHO Classification of Tumours of Endocrine Organs, 4th ed</w:t>
            </w:r>
            <w:r w:rsidRPr="009220A3">
              <w:rPr>
                <w:rFonts w:ascii="Calibri" w:hAnsi="Calibri"/>
                <w:color w:val="000000"/>
                <w:sz w:val="16"/>
                <w:szCs w:val="16"/>
                <w:lang w:val="en-US"/>
              </w:rPr>
              <w:t>. IARC Press, Lyon.</w:t>
            </w:r>
          </w:p>
          <w:p w14:paraId="4D58056F" w14:textId="77777777" w:rsidR="009220A3" w:rsidRPr="009220A3" w:rsidRDefault="009220A3" w:rsidP="009220A3">
            <w:pPr>
              <w:autoSpaceDE w:val="0"/>
              <w:autoSpaceDN w:val="0"/>
              <w:adjustRightInd w:val="0"/>
              <w:spacing w:after="0" w:line="240" w:lineRule="auto"/>
              <w:rPr>
                <w:rFonts w:ascii="Calibri" w:hAnsi="Calibri"/>
                <w:color w:val="000000"/>
                <w:sz w:val="16"/>
                <w:szCs w:val="16"/>
                <w:lang w:val="en-US"/>
              </w:rPr>
            </w:pPr>
            <w:r>
              <w:rPr>
                <w:rFonts w:ascii="Calibri" w:hAnsi="Calibri"/>
                <w:color w:val="000000"/>
                <w:sz w:val="16"/>
                <w:szCs w:val="16"/>
                <w:lang w:val="en-US"/>
              </w:rPr>
              <w:t xml:space="preserve">2 </w:t>
            </w:r>
            <w:r w:rsidRPr="009220A3">
              <w:rPr>
                <w:rFonts w:ascii="Calibri" w:hAnsi="Calibri"/>
                <w:color w:val="000000"/>
                <w:sz w:val="16"/>
                <w:szCs w:val="16"/>
                <w:lang w:val="en-US"/>
              </w:rPr>
              <w:t xml:space="preserve">Lau SK and Weiss LM (2009). The Weiss system for evaluating adrenocortical neoplasms: 25 years later. </w:t>
            </w:r>
            <w:r w:rsidRPr="009220A3">
              <w:rPr>
                <w:rFonts w:ascii="Calibri" w:hAnsi="Calibri"/>
                <w:i/>
                <w:color w:val="000000"/>
                <w:sz w:val="16"/>
                <w:szCs w:val="16"/>
                <w:lang w:val="en-US"/>
              </w:rPr>
              <w:t>Hum Pathol</w:t>
            </w:r>
            <w:r w:rsidRPr="009220A3">
              <w:rPr>
                <w:rFonts w:ascii="Calibri" w:hAnsi="Calibri"/>
                <w:color w:val="000000"/>
                <w:sz w:val="16"/>
                <w:szCs w:val="16"/>
                <w:lang w:val="en-US"/>
              </w:rPr>
              <w:t xml:space="preserve"> 40(6):757-768.</w:t>
            </w:r>
          </w:p>
          <w:p w14:paraId="4D580570" w14:textId="77777777" w:rsidR="009220A3" w:rsidRPr="009220A3" w:rsidRDefault="009220A3" w:rsidP="009220A3">
            <w:pPr>
              <w:autoSpaceDE w:val="0"/>
              <w:autoSpaceDN w:val="0"/>
              <w:adjustRightInd w:val="0"/>
              <w:spacing w:after="0" w:line="240" w:lineRule="auto"/>
              <w:rPr>
                <w:rFonts w:ascii="Calibri" w:hAnsi="Calibri"/>
                <w:color w:val="000000"/>
                <w:sz w:val="16"/>
                <w:szCs w:val="16"/>
                <w:lang w:val="en-US"/>
              </w:rPr>
            </w:pPr>
            <w:r>
              <w:rPr>
                <w:rFonts w:ascii="Calibri" w:hAnsi="Calibri"/>
                <w:color w:val="000000"/>
                <w:sz w:val="16"/>
                <w:szCs w:val="16"/>
                <w:lang w:val="en-US"/>
              </w:rPr>
              <w:t xml:space="preserve">3 </w:t>
            </w:r>
            <w:r w:rsidRPr="009220A3">
              <w:rPr>
                <w:rFonts w:ascii="Calibri" w:hAnsi="Calibri"/>
                <w:color w:val="000000"/>
                <w:sz w:val="16"/>
                <w:szCs w:val="16"/>
                <w:lang w:val="en-US"/>
              </w:rPr>
              <w:t xml:space="preserve">Bisceglia M, Ludovico O, Di Mattia A, Ben-Dor D, Sandbank J, Pasquinelli G, Lau SK and Weiss LM (2004). Adrenocortical oncocytic tumors: report of 10 cases and review of the literature. </w:t>
            </w:r>
            <w:r w:rsidRPr="009220A3">
              <w:rPr>
                <w:rFonts w:ascii="Calibri" w:hAnsi="Calibri"/>
                <w:i/>
                <w:color w:val="000000"/>
                <w:sz w:val="16"/>
                <w:szCs w:val="16"/>
                <w:lang w:val="en-US"/>
              </w:rPr>
              <w:t>Int J Surg Pathol</w:t>
            </w:r>
            <w:r w:rsidRPr="009220A3">
              <w:rPr>
                <w:rFonts w:ascii="Calibri" w:hAnsi="Calibri"/>
                <w:color w:val="000000"/>
                <w:sz w:val="16"/>
                <w:szCs w:val="16"/>
                <w:lang w:val="en-US"/>
              </w:rPr>
              <w:t xml:space="preserve"> 12(3):231-243.</w:t>
            </w:r>
          </w:p>
          <w:p w14:paraId="4D580571" w14:textId="77777777" w:rsidR="009220A3" w:rsidRPr="009220A3" w:rsidRDefault="009220A3" w:rsidP="009220A3">
            <w:pPr>
              <w:autoSpaceDE w:val="0"/>
              <w:autoSpaceDN w:val="0"/>
              <w:adjustRightInd w:val="0"/>
              <w:spacing w:after="0" w:line="240" w:lineRule="auto"/>
              <w:rPr>
                <w:rFonts w:ascii="Calibri" w:hAnsi="Calibri"/>
                <w:color w:val="000000"/>
                <w:sz w:val="16"/>
                <w:szCs w:val="16"/>
                <w:lang w:val="en-US"/>
              </w:rPr>
            </w:pPr>
          </w:p>
          <w:p w14:paraId="4D580572" w14:textId="77777777" w:rsidR="00791140" w:rsidRPr="00E069E7" w:rsidRDefault="009220A3" w:rsidP="009220A3">
            <w:pPr>
              <w:autoSpaceDE w:val="0"/>
              <w:autoSpaceDN w:val="0"/>
              <w:adjustRightInd w:val="0"/>
              <w:spacing w:after="0" w:line="240" w:lineRule="auto"/>
              <w:rPr>
                <w:rFonts w:ascii="Calibri" w:hAnsi="Calibri"/>
                <w:color w:val="000000"/>
                <w:sz w:val="16"/>
                <w:szCs w:val="16"/>
              </w:rPr>
            </w:pPr>
            <w:r w:rsidRPr="009220A3">
              <w:rPr>
                <w:rFonts w:ascii="Calibri" w:hAnsi="Calibri"/>
                <w:color w:val="000000"/>
                <w:sz w:val="16"/>
                <w:szCs w:val="16"/>
              </w:rPr>
              <w:fldChar w:fldCharType="end"/>
            </w:r>
          </w:p>
        </w:tc>
        <w:tc>
          <w:tcPr>
            <w:tcW w:w="1701" w:type="dxa"/>
            <w:tcBorders>
              <w:top w:val="nil"/>
              <w:left w:val="nil"/>
              <w:bottom w:val="single" w:sz="4" w:space="0" w:color="auto"/>
              <w:right w:val="single" w:sz="4" w:space="0" w:color="auto"/>
            </w:tcBorders>
            <w:shd w:val="clear" w:color="auto" w:fill="auto"/>
          </w:tcPr>
          <w:p w14:paraId="4D580573" w14:textId="77777777" w:rsidR="004E4AA4" w:rsidRPr="004E4AA4" w:rsidRDefault="004E4AA4" w:rsidP="004E4AA4">
            <w:pPr>
              <w:spacing w:after="0"/>
              <w:rPr>
                <w:rFonts w:ascii="Calibri" w:hAnsi="Calibri"/>
                <w:color w:val="000000"/>
                <w:sz w:val="16"/>
                <w:szCs w:val="16"/>
              </w:rPr>
            </w:pPr>
            <w:r w:rsidRPr="004E4AA4">
              <w:rPr>
                <w:rFonts w:ascii="Calibri" w:hAnsi="Calibri"/>
                <w:iCs/>
                <w:color w:val="000000"/>
                <w:sz w:val="16"/>
                <w:szCs w:val="16"/>
              </w:rPr>
              <w:lastRenderedPageBreak/>
              <w:t>Value list from the W</w:t>
            </w:r>
            <w:r w:rsidR="007948E0">
              <w:rPr>
                <w:rFonts w:ascii="Calibri" w:hAnsi="Calibri"/>
                <w:iCs/>
                <w:color w:val="000000"/>
                <w:sz w:val="16"/>
                <w:szCs w:val="16"/>
              </w:rPr>
              <w:t>HO</w:t>
            </w:r>
            <w:r w:rsidRPr="004E4AA4">
              <w:rPr>
                <w:rFonts w:ascii="Calibri" w:hAnsi="Calibri"/>
                <w:iCs/>
                <w:color w:val="000000"/>
                <w:sz w:val="16"/>
                <w:szCs w:val="16"/>
              </w:rPr>
              <w:t xml:space="preserve"> Classification </w:t>
            </w:r>
          </w:p>
          <w:p w14:paraId="4D580574" w14:textId="77777777" w:rsidR="004E4AA4" w:rsidRPr="004E4AA4" w:rsidRDefault="004E4AA4" w:rsidP="004E4AA4">
            <w:pPr>
              <w:spacing w:after="0"/>
              <w:rPr>
                <w:rFonts w:ascii="Calibri" w:hAnsi="Calibri"/>
                <w:color w:val="000000"/>
                <w:sz w:val="16"/>
                <w:szCs w:val="16"/>
              </w:rPr>
            </w:pPr>
            <w:r w:rsidRPr="004E4AA4">
              <w:rPr>
                <w:rFonts w:ascii="Calibri" w:hAnsi="Calibri"/>
                <w:iCs/>
                <w:color w:val="000000"/>
                <w:sz w:val="16"/>
                <w:szCs w:val="16"/>
              </w:rPr>
              <w:t>of Tumours: Pathology and Genetics of Tumours of Endocrine</w:t>
            </w:r>
          </w:p>
          <w:p w14:paraId="4D580575" w14:textId="77777777" w:rsidR="00FC6619" w:rsidRDefault="004E4AA4" w:rsidP="004E4AA4">
            <w:pPr>
              <w:spacing w:after="0"/>
              <w:rPr>
                <w:rFonts w:ascii="Calibri" w:hAnsi="Calibri"/>
                <w:iCs/>
                <w:color w:val="000000"/>
                <w:sz w:val="16"/>
                <w:szCs w:val="16"/>
              </w:rPr>
            </w:pPr>
            <w:r>
              <w:rPr>
                <w:rFonts w:ascii="Calibri" w:hAnsi="Calibri"/>
                <w:iCs/>
                <w:color w:val="000000"/>
                <w:sz w:val="16"/>
                <w:szCs w:val="16"/>
              </w:rPr>
              <w:lastRenderedPageBreak/>
              <w:t>Organs (2017).</w:t>
            </w:r>
          </w:p>
          <w:p w14:paraId="4D580576" w14:textId="77777777" w:rsidR="008E1209" w:rsidRDefault="008E1209" w:rsidP="004E4AA4">
            <w:pPr>
              <w:spacing w:after="0"/>
              <w:rPr>
                <w:rFonts w:ascii="Calibri" w:hAnsi="Calibri"/>
                <w:iCs/>
                <w:color w:val="000000"/>
                <w:sz w:val="16"/>
                <w:szCs w:val="16"/>
              </w:rPr>
            </w:pPr>
          </w:p>
          <w:p w14:paraId="4D580577" w14:textId="77777777" w:rsidR="008E1209" w:rsidRDefault="008E1209" w:rsidP="004E4AA4">
            <w:pPr>
              <w:spacing w:after="0"/>
              <w:rPr>
                <w:rFonts w:ascii="Calibri" w:hAnsi="Calibri"/>
                <w:iCs/>
                <w:color w:val="000000"/>
                <w:sz w:val="16"/>
                <w:szCs w:val="16"/>
              </w:rPr>
            </w:pPr>
            <w:r w:rsidRPr="008E1209">
              <w:rPr>
                <w:rFonts w:ascii="Calibri" w:hAnsi="Calibri"/>
                <w:iCs/>
                <w:color w:val="000000"/>
                <w:sz w:val="16"/>
                <w:szCs w:val="16"/>
              </w:rPr>
              <w:t>Note that permission to publish the WHO classification of tumours may be needed in your implementation. It is advisable to check with the International Agency on Cancer research (IARC).</w:t>
            </w:r>
          </w:p>
          <w:p w14:paraId="4D580578" w14:textId="77777777" w:rsidR="00657ED3" w:rsidRDefault="00657ED3" w:rsidP="004E4AA4">
            <w:pPr>
              <w:spacing w:after="0"/>
              <w:rPr>
                <w:rFonts w:ascii="Calibri" w:hAnsi="Calibri"/>
                <w:iCs/>
                <w:color w:val="000000"/>
                <w:sz w:val="16"/>
                <w:szCs w:val="16"/>
              </w:rPr>
            </w:pPr>
          </w:p>
          <w:p w14:paraId="4D580579" w14:textId="77777777" w:rsidR="004E4AA4" w:rsidRPr="004E4AA4" w:rsidRDefault="00657ED3" w:rsidP="009220A3">
            <w:pPr>
              <w:spacing w:after="0"/>
              <w:rPr>
                <w:rFonts w:ascii="Calibri" w:hAnsi="Calibri"/>
                <w:color w:val="000000"/>
                <w:sz w:val="16"/>
                <w:szCs w:val="16"/>
              </w:rPr>
            </w:pPr>
            <w:r w:rsidRPr="00657ED3">
              <w:rPr>
                <w:rFonts w:ascii="Calibri" w:hAnsi="Calibri"/>
                <w:iCs/>
                <w:color w:val="000000"/>
                <w:sz w:val="18"/>
                <w:szCs w:val="18"/>
                <w:vertAlign w:val="superscript"/>
              </w:rPr>
              <w:t>b</w:t>
            </w:r>
            <w:r w:rsidRPr="00657ED3">
              <w:rPr>
                <w:rFonts w:ascii="Calibri" w:hAnsi="Calibri"/>
                <w:iCs/>
                <w:color w:val="000000"/>
                <w:sz w:val="16"/>
                <w:szCs w:val="16"/>
              </w:rPr>
              <w:t xml:space="preserve"> This is not considered a distinct entity under the WHO Classification.</w:t>
            </w:r>
          </w:p>
        </w:tc>
      </w:tr>
      <w:tr w:rsidR="00C60946" w:rsidRPr="00CC5E7C" w14:paraId="4D580586" w14:textId="77777777" w:rsidTr="00822B30">
        <w:trPr>
          <w:trHeight w:val="2044"/>
        </w:trPr>
        <w:tc>
          <w:tcPr>
            <w:tcW w:w="866" w:type="dxa"/>
            <w:tcBorders>
              <w:top w:val="nil"/>
              <w:left w:val="single" w:sz="4" w:space="0" w:color="auto"/>
              <w:bottom w:val="single" w:sz="4" w:space="0" w:color="auto"/>
              <w:right w:val="single" w:sz="4" w:space="0" w:color="auto"/>
            </w:tcBorders>
            <w:shd w:val="clear" w:color="000000" w:fill="EEECE1"/>
          </w:tcPr>
          <w:p w14:paraId="4D58057B" w14:textId="77777777" w:rsidR="00C60946" w:rsidRDefault="00030538" w:rsidP="001628EF">
            <w:pPr>
              <w:rPr>
                <w:rFonts w:ascii="Calibri" w:hAnsi="Calibri"/>
                <w:color w:val="000000"/>
                <w:sz w:val="16"/>
                <w:szCs w:val="16"/>
              </w:rPr>
            </w:pPr>
            <w:r>
              <w:rPr>
                <w:rFonts w:ascii="Calibri" w:hAnsi="Calibri"/>
                <w:color w:val="000000"/>
                <w:sz w:val="16"/>
                <w:szCs w:val="16"/>
              </w:rPr>
              <w:lastRenderedPageBreak/>
              <w:t>Core</w:t>
            </w:r>
          </w:p>
        </w:tc>
        <w:tc>
          <w:tcPr>
            <w:tcW w:w="1559" w:type="dxa"/>
            <w:tcBorders>
              <w:top w:val="nil"/>
              <w:left w:val="nil"/>
              <w:bottom w:val="single" w:sz="4" w:space="0" w:color="auto"/>
              <w:right w:val="single" w:sz="4" w:space="0" w:color="auto"/>
            </w:tcBorders>
            <w:shd w:val="clear" w:color="000000" w:fill="EEECE1"/>
          </w:tcPr>
          <w:p w14:paraId="4D58057C" w14:textId="77777777" w:rsidR="00C60946" w:rsidRPr="001265F1" w:rsidRDefault="001265F1" w:rsidP="00273145">
            <w:pPr>
              <w:rPr>
                <w:rFonts w:ascii="Calibri" w:hAnsi="Calibri"/>
                <w:bCs/>
                <w:color w:val="000000"/>
                <w:sz w:val="16"/>
                <w:szCs w:val="16"/>
              </w:rPr>
            </w:pPr>
            <w:r w:rsidRPr="001265F1">
              <w:rPr>
                <w:rFonts w:ascii="Calibri" w:hAnsi="Calibri"/>
                <w:bCs/>
                <w:color w:val="000000"/>
                <w:sz w:val="16"/>
                <w:szCs w:val="16"/>
              </w:rPr>
              <w:t>EXTENT OF INVASION</w:t>
            </w:r>
          </w:p>
        </w:tc>
        <w:tc>
          <w:tcPr>
            <w:tcW w:w="2836" w:type="dxa"/>
            <w:tcBorders>
              <w:top w:val="nil"/>
              <w:left w:val="nil"/>
              <w:bottom w:val="single" w:sz="4" w:space="0" w:color="auto"/>
              <w:right w:val="single" w:sz="4" w:space="0" w:color="auto"/>
            </w:tcBorders>
            <w:shd w:val="clear" w:color="auto" w:fill="auto"/>
          </w:tcPr>
          <w:p w14:paraId="4D58057D" w14:textId="77777777" w:rsidR="001265F1" w:rsidRPr="001265F1" w:rsidRDefault="001265F1" w:rsidP="001265F1">
            <w:pPr>
              <w:spacing w:after="0"/>
              <w:rPr>
                <w:rFonts w:ascii="Calibri" w:hAnsi="Calibri"/>
                <w:color w:val="000000"/>
                <w:sz w:val="16"/>
                <w:szCs w:val="16"/>
              </w:rPr>
            </w:pPr>
            <w:r w:rsidRPr="001265F1">
              <w:rPr>
                <w:rFonts w:ascii="Calibri" w:hAnsi="Calibri"/>
                <w:color w:val="000000"/>
                <w:sz w:val="16"/>
                <w:szCs w:val="16"/>
              </w:rPr>
              <w:t>Multi selection value list (select all that apply)/text:</w:t>
            </w:r>
          </w:p>
          <w:p w14:paraId="4D58057E" w14:textId="77777777" w:rsidR="001265F1" w:rsidRDefault="00C60946" w:rsidP="001265F1">
            <w:pPr>
              <w:spacing w:after="0"/>
              <w:rPr>
                <w:rFonts w:ascii="Calibri" w:hAnsi="Calibri"/>
                <w:color w:val="000000"/>
                <w:sz w:val="16"/>
                <w:szCs w:val="16"/>
              </w:rPr>
            </w:pPr>
            <w:r w:rsidRPr="00EE26BB">
              <w:rPr>
                <w:rFonts w:ascii="Calibri" w:hAnsi="Calibri"/>
                <w:color w:val="000000"/>
                <w:sz w:val="16"/>
                <w:szCs w:val="16"/>
              </w:rPr>
              <w:t>•</w:t>
            </w:r>
            <w:r>
              <w:rPr>
                <w:rFonts w:ascii="Calibri" w:hAnsi="Calibri"/>
                <w:color w:val="000000"/>
                <w:sz w:val="16"/>
                <w:szCs w:val="16"/>
              </w:rPr>
              <w:t xml:space="preserve"> </w:t>
            </w:r>
            <w:r w:rsidR="001265F1" w:rsidRPr="001265F1">
              <w:rPr>
                <w:rFonts w:ascii="Calibri" w:hAnsi="Calibri"/>
                <w:color w:val="000000"/>
                <w:sz w:val="16"/>
                <w:szCs w:val="16"/>
              </w:rPr>
              <w:t>Cannot be assessed</w:t>
            </w:r>
          </w:p>
          <w:p w14:paraId="4D58057F" w14:textId="77777777" w:rsidR="00581A58" w:rsidRPr="00581A58" w:rsidRDefault="00581A58" w:rsidP="001265F1">
            <w:pPr>
              <w:spacing w:after="0"/>
              <w:rPr>
                <w:color w:val="000000"/>
                <w:sz w:val="16"/>
                <w:szCs w:val="16"/>
              </w:rPr>
            </w:pPr>
            <w:r w:rsidRPr="00581A58">
              <w:rPr>
                <w:sz w:val="16"/>
                <w:szCs w:val="16"/>
              </w:rPr>
              <w:t>• Confined to adrenal gland</w:t>
            </w:r>
          </w:p>
          <w:p w14:paraId="4D580580" w14:textId="77777777" w:rsidR="007128EC" w:rsidRDefault="007128EC" w:rsidP="001265F1">
            <w:pPr>
              <w:spacing w:after="0"/>
              <w:rPr>
                <w:rFonts w:ascii="Calibri" w:hAnsi="Calibri"/>
                <w:color w:val="000000"/>
                <w:sz w:val="16"/>
                <w:szCs w:val="16"/>
              </w:rPr>
            </w:pPr>
            <w:r>
              <w:rPr>
                <w:rFonts w:ascii="Calibri" w:hAnsi="Calibri"/>
                <w:color w:val="000000"/>
                <w:sz w:val="16"/>
                <w:szCs w:val="16"/>
              </w:rPr>
              <w:t>OR</w:t>
            </w:r>
          </w:p>
          <w:p w14:paraId="4D580581" w14:textId="77777777" w:rsidR="00861969" w:rsidRDefault="00861969" w:rsidP="007128EC">
            <w:pPr>
              <w:spacing w:after="0"/>
              <w:rPr>
                <w:rFonts w:ascii="Calibri" w:hAnsi="Calibri"/>
                <w:color w:val="000000"/>
                <w:sz w:val="16"/>
                <w:szCs w:val="16"/>
              </w:rPr>
            </w:pPr>
            <w:r w:rsidRPr="00EE26BB">
              <w:rPr>
                <w:rFonts w:ascii="Calibri" w:hAnsi="Calibri"/>
                <w:color w:val="000000"/>
                <w:sz w:val="16"/>
                <w:szCs w:val="16"/>
              </w:rPr>
              <w:t>•</w:t>
            </w:r>
            <w:r>
              <w:rPr>
                <w:rFonts w:ascii="Calibri" w:hAnsi="Calibri"/>
                <w:color w:val="000000"/>
                <w:sz w:val="16"/>
                <w:szCs w:val="16"/>
              </w:rPr>
              <w:t xml:space="preserve"> </w:t>
            </w:r>
            <w:r w:rsidRPr="00861969">
              <w:rPr>
                <w:rFonts w:ascii="Calibri" w:hAnsi="Calibri"/>
                <w:color w:val="000000"/>
                <w:sz w:val="16"/>
                <w:szCs w:val="16"/>
              </w:rPr>
              <w:t xml:space="preserve">Invasion into/through adrenal capsule </w:t>
            </w:r>
            <w:r w:rsidRPr="00EE26BB">
              <w:rPr>
                <w:rFonts w:ascii="Calibri" w:hAnsi="Calibri"/>
                <w:color w:val="000000"/>
                <w:sz w:val="16"/>
                <w:szCs w:val="16"/>
              </w:rPr>
              <w:t>•</w:t>
            </w:r>
            <w:r>
              <w:rPr>
                <w:rFonts w:ascii="Calibri" w:hAnsi="Calibri"/>
                <w:color w:val="000000"/>
                <w:sz w:val="16"/>
                <w:szCs w:val="16"/>
              </w:rPr>
              <w:t xml:space="preserve"> </w:t>
            </w:r>
            <w:r w:rsidRPr="00861969">
              <w:rPr>
                <w:rFonts w:ascii="Calibri" w:hAnsi="Calibri"/>
                <w:color w:val="000000"/>
                <w:sz w:val="16"/>
                <w:szCs w:val="16"/>
              </w:rPr>
              <w:t xml:space="preserve">Invasion into extra-adrenal structures, </w:t>
            </w:r>
            <w:r w:rsidRPr="00861969">
              <w:rPr>
                <w:rFonts w:ascii="Calibri" w:hAnsi="Calibri"/>
                <w:i/>
                <w:color w:val="000000"/>
                <w:sz w:val="16"/>
                <w:szCs w:val="16"/>
              </w:rPr>
              <w:t xml:space="preserve">specify </w:t>
            </w:r>
          </w:p>
          <w:p w14:paraId="4D580582" w14:textId="77777777" w:rsidR="00C60946" w:rsidRPr="007128EC" w:rsidRDefault="00861969" w:rsidP="00822B30">
            <w:pPr>
              <w:spacing w:after="0"/>
              <w:rPr>
                <w:rFonts w:ascii="Calibri" w:hAnsi="Calibri"/>
                <w:i/>
                <w:iCs/>
                <w:color w:val="000000"/>
                <w:sz w:val="16"/>
                <w:szCs w:val="16"/>
              </w:rPr>
            </w:pPr>
            <w:r w:rsidRPr="00EE26BB">
              <w:rPr>
                <w:rFonts w:ascii="Calibri" w:hAnsi="Calibri"/>
                <w:color w:val="000000"/>
                <w:sz w:val="16"/>
                <w:szCs w:val="16"/>
              </w:rPr>
              <w:t>•</w:t>
            </w:r>
            <w:r>
              <w:rPr>
                <w:rFonts w:ascii="Calibri" w:hAnsi="Calibri"/>
                <w:color w:val="000000"/>
                <w:sz w:val="16"/>
                <w:szCs w:val="16"/>
              </w:rPr>
              <w:t xml:space="preserve"> </w:t>
            </w:r>
            <w:r w:rsidRPr="00861969">
              <w:rPr>
                <w:rFonts w:ascii="Calibri" w:hAnsi="Calibri"/>
                <w:color w:val="000000"/>
                <w:sz w:val="16"/>
                <w:szCs w:val="16"/>
              </w:rPr>
              <w:t xml:space="preserve">Invasion into adjacent organs, </w:t>
            </w:r>
            <w:r w:rsidRPr="00861969">
              <w:rPr>
                <w:rFonts w:ascii="Calibri" w:hAnsi="Calibri"/>
                <w:i/>
                <w:color w:val="000000"/>
                <w:sz w:val="16"/>
                <w:szCs w:val="16"/>
              </w:rPr>
              <w:t>specify</w:t>
            </w:r>
          </w:p>
        </w:tc>
        <w:tc>
          <w:tcPr>
            <w:tcW w:w="8221" w:type="dxa"/>
            <w:tcBorders>
              <w:top w:val="nil"/>
              <w:left w:val="nil"/>
              <w:bottom w:val="single" w:sz="4" w:space="0" w:color="auto"/>
              <w:right w:val="single" w:sz="4" w:space="0" w:color="auto"/>
            </w:tcBorders>
            <w:shd w:val="clear" w:color="auto" w:fill="auto"/>
          </w:tcPr>
          <w:p w14:paraId="4D580583" w14:textId="77777777" w:rsidR="00822B30" w:rsidRPr="00822B30" w:rsidRDefault="00822B30" w:rsidP="00822B30">
            <w:pPr>
              <w:spacing w:after="0"/>
              <w:rPr>
                <w:rFonts w:ascii="Calibri" w:hAnsi="Calibri"/>
                <w:bCs/>
                <w:color w:val="000000"/>
                <w:sz w:val="16"/>
                <w:szCs w:val="16"/>
              </w:rPr>
            </w:pPr>
            <w:r w:rsidRPr="00822B30">
              <w:rPr>
                <w:rFonts w:ascii="Calibri" w:hAnsi="Calibri"/>
                <w:color w:val="000000"/>
                <w:sz w:val="16"/>
                <w:szCs w:val="16"/>
              </w:rPr>
              <w:t xml:space="preserve">Tumour extension is pathologically distinct from tumour capsular invasion (see </w:t>
            </w:r>
            <w:r w:rsidRPr="00822B30">
              <w:rPr>
                <w:rFonts w:ascii="Calibri" w:hAnsi="Calibri"/>
                <w:b/>
                <w:color w:val="000000"/>
                <w:sz w:val="16"/>
                <w:szCs w:val="16"/>
              </w:rPr>
              <w:t>CAPSULAR INVASION</w:t>
            </w:r>
            <w:r w:rsidRPr="00822B30">
              <w:rPr>
                <w:rFonts w:ascii="Calibri" w:hAnsi="Calibri"/>
                <w:color w:val="000000"/>
                <w:sz w:val="16"/>
                <w:szCs w:val="16"/>
              </w:rPr>
              <w:t xml:space="preserve">). Tumour extension assesses the extent of direct tumour cell invasion beyond the adrenal gland proper and whether adjacent structures and organs (e.g., kidney, liver, and pancreas) are directly involved, and is a component of pathological staging </w:t>
            </w:r>
            <w:r w:rsidRPr="00822B30">
              <w:rPr>
                <w:rFonts w:ascii="Calibri" w:hAnsi="Calibri"/>
                <w:bCs/>
                <w:color w:val="000000"/>
                <w:sz w:val="16"/>
                <w:szCs w:val="16"/>
              </w:rPr>
              <w:t>(</w:t>
            </w:r>
            <w:r w:rsidRPr="00822B30">
              <w:rPr>
                <w:rFonts w:ascii="Calibri" w:hAnsi="Calibri"/>
                <w:color w:val="000000"/>
                <w:sz w:val="16"/>
                <w:szCs w:val="16"/>
              </w:rPr>
              <w:t xml:space="preserve">see </w:t>
            </w:r>
            <w:r w:rsidRPr="00822B30">
              <w:rPr>
                <w:rFonts w:ascii="Calibri" w:hAnsi="Calibri"/>
                <w:b/>
                <w:color w:val="000000"/>
                <w:sz w:val="16"/>
                <w:szCs w:val="16"/>
              </w:rPr>
              <w:t xml:space="preserve">MULTIFACTORIAL SCORING SYSTEMS </w:t>
            </w:r>
            <w:r w:rsidRPr="00822B30">
              <w:rPr>
                <w:rFonts w:ascii="Calibri" w:hAnsi="Calibri"/>
                <w:color w:val="000000"/>
                <w:sz w:val="16"/>
                <w:szCs w:val="16"/>
              </w:rPr>
              <w:t>&amp;</w:t>
            </w:r>
            <w:r w:rsidRPr="00822B30">
              <w:rPr>
                <w:rFonts w:ascii="Calibri" w:hAnsi="Calibri"/>
                <w:b/>
                <w:color w:val="000000"/>
                <w:sz w:val="16"/>
                <w:szCs w:val="16"/>
              </w:rPr>
              <w:t xml:space="preserve"> PATHOLOGICAL STAGING</w:t>
            </w:r>
            <w:r w:rsidRPr="00822B30">
              <w:rPr>
                <w:rFonts w:ascii="Calibri" w:hAnsi="Calibri"/>
                <w:bCs/>
                <w:color w:val="000000"/>
                <w:sz w:val="16"/>
                <w:szCs w:val="16"/>
              </w:rPr>
              <w:t>).</w:t>
            </w:r>
          </w:p>
          <w:p w14:paraId="4D580584" w14:textId="77777777" w:rsidR="00C60946" w:rsidRPr="009D2200" w:rsidRDefault="00C60946" w:rsidP="007F0A5E">
            <w:pPr>
              <w:spacing w:after="0"/>
              <w:rPr>
                <w:rFonts w:ascii="Calibri" w:hAnsi="Calibri"/>
                <w:color w:val="000000"/>
                <w:sz w:val="16"/>
                <w:szCs w:val="16"/>
              </w:rPr>
            </w:pPr>
          </w:p>
        </w:tc>
        <w:tc>
          <w:tcPr>
            <w:tcW w:w="1701" w:type="dxa"/>
            <w:tcBorders>
              <w:top w:val="nil"/>
              <w:left w:val="nil"/>
              <w:bottom w:val="single" w:sz="4" w:space="0" w:color="auto"/>
              <w:right w:val="single" w:sz="4" w:space="0" w:color="auto"/>
            </w:tcBorders>
            <w:shd w:val="clear" w:color="auto" w:fill="auto"/>
          </w:tcPr>
          <w:p w14:paraId="4D580585" w14:textId="77777777" w:rsidR="00C60946" w:rsidRPr="006974F3" w:rsidRDefault="00C60946" w:rsidP="00CC5E7C">
            <w:pPr>
              <w:rPr>
                <w:rFonts w:ascii="Calibri" w:hAnsi="Calibri"/>
                <w:color w:val="000000"/>
                <w:sz w:val="16"/>
                <w:szCs w:val="16"/>
              </w:rPr>
            </w:pPr>
          </w:p>
        </w:tc>
      </w:tr>
      <w:tr w:rsidR="00822B30" w:rsidRPr="00CC5E7C" w14:paraId="4D580591" w14:textId="77777777" w:rsidTr="00C61C80">
        <w:trPr>
          <w:trHeight w:val="839"/>
        </w:trPr>
        <w:tc>
          <w:tcPr>
            <w:tcW w:w="866" w:type="dxa"/>
            <w:tcBorders>
              <w:top w:val="nil"/>
              <w:left w:val="single" w:sz="4" w:space="0" w:color="auto"/>
              <w:bottom w:val="single" w:sz="4" w:space="0" w:color="auto"/>
              <w:right w:val="single" w:sz="4" w:space="0" w:color="auto"/>
            </w:tcBorders>
            <w:shd w:val="clear" w:color="000000" w:fill="EEECE1"/>
          </w:tcPr>
          <w:p w14:paraId="4D580587" w14:textId="77777777" w:rsidR="00822B30" w:rsidRDefault="009D62B7" w:rsidP="001628EF">
            <w:pPr>
              <w:rPr>
                <w:rFonts w:ascii="Calibri" w:hAnsi="Calibri"/>
                <w:color w:val="000000"/>
                <w:sz w:val="16"/>
                <w:szCs w:val="16"/>
              </w:rPr>
            </w:pPr>
            <w:r>
              <w:rPr>
                <w:rFonts w:ascii="Calibri" w:hAnsi="Calibri"/>
                <w:color w:val="000000"/>
                <w:sz w:val="16"/>
                <w:szCs w:val="16"/>
              </w:rPr>
              <w:t>Core</w:t>
            </w:r>
          </w:p>
        </w:tc>
        <w:tc>
          <w:tcPr>
            <w:tcW w:w="1559" w:type="dxa"/>
            <w:tcBorders>
              <w:top w:val="nil"/>
              <w:left w:val="nil"/>
              <w:bottom w:val="single" w:sz="4" w:space="0" w:color="auto"/>
              <w:right w:val="single" w:sz="4" w:space="0" w:color="auto"/>
            </w:tcBorders>
            <w:shd w:val="clear" w:color="000000" w:fill="EEECE1"/>
          </w:tcPr>
          <w:p w14:paraId="4D580588" w14:textId="77777777" w:rsidR="00822B30" w:rsidRPr="001265F1" w:rsidRDefault="009D62B7" w:rsidP="00273145">
            <w:pPr>
              <w:rPr>
                <w:rFonts w:ascii="Calibri" w:hAnsi="Calibri"/>
                <w:bCs/>
                <w:color w:val="000000"/>
                <w:sz w:val="16"/>
                <w:szCs w:val="16"/>
              </w:rPr>
            </w:pPr>
            <w:r w:rsidRPr="009D62B7">
              <w:rPr>
                <w:rFonts w:ascii="Calibri" w:hAnsi="Calibri"/>
                <w:bCs/>
                <w:color w:val="000000"/>
                <w:sz w:val="16"/>
                <w:szCs w:val="16"/>
              </w:rPr>
              <w:t>TUMOUR ARCHITECTURE</w:t>
            </w:r>
          </w:p>
        </w:tc>
        <w:tc>
          <w:tcPr>
            <w:tcW w:w="2836" w:type="dxa"/>
            <w:tcBorders>
              <w:top w:val="nil"/>
              <w:left w:val="nil"/>
              <w:bottom w:val="single" w:sz="4" w:space="0" w:color="auto"/>
              <w:right w:val="single" w:sz="4" w:space="0" w:color="auto"/>
            </w:tcBorders>
            <w:shd w:val="clear" w:color="auto" w:fill="auto"/>
          </w:tcPr>
          <w:p w14:paraId="4D580589" w14:textId="77777777" w:rsidR="009D62B7" w:rsidRDefault="009D62B7" w:rsidP="001265F1">
            <w:pPr>
              <w:spacing w:after="0"/>
              <w:rPr>
                <w:rFonts w:ascii="Calibri" w:hAnsi="Calibri"/>
                <w:color w:val="000000"/>
                <w:sz w:val="16"/>
                <w:szCs w:val="16"/>
              </w:rPr>
            </w:pPr>
            <w:r>
              <w:rPr>
                <w:rFonts w:ascii="Calibri" w:hAnsi="Calibri"/>
                <w:color w:val="000000"/>
                <w:sz w:val="16"/>
                <w:szCs w:val="16"/>
              </w:rPr>
              <w:t>Single selection value list:</w:t>
            </w:r>
          </w:p>
          <w:p w14:paraId="4D58058A" w14:textId="77777777" w:rsidR="009D62B7" w:rsidRDefault="009D62B7" w:rsidP="001265F1">
            <w:pPr>
              <w:spacing w:after="0"/>
              <w:rPr>
                <w:rFonts w:ascii="Calibri" w:hAnsi="Calibri"/>
                <w:color w:val="000000"/>
                <w:sz w:val="16"/>
                <w:szCs w:val="16"/>
              </w:rPr>
            </w:pPr>
            <w:r w:rsidRPr="00EE26BB">
              <w:rPr>
                <w:rFonts w:ascii="Calibri" w:hAnsi="Calibri"/>
                <w:color w:val="000000"/>
                <w:sz w:val="16"/>
                <w:szCs w:val="16"/>
              </w:rPr>
              <w:t>•</w:t>
            </w:r>
            <w:r>
              <w:rPr>
                <w:rFonts w:ascii="Calibri" w:hAnsi="Calibri"/>
                <w:color w:val="000000"/>
                <w:sz w:val="16"/>
                <w:szCs w:val="16"/>
              </w:rPr>
              <w:t xml:space="preserve"> </w:t>
            </w:r>
            <w:r w:rsidRPr="009D62B7">
              <w:rPr>
                <w:rFonts w:ascii="Calibri" w:hAnsi="Calibri"/>
                <w:color w:val="000000"/>
                <w:sz w:val="16"/>
                <w:szCs w:val="16"/>
              </w:rPr>
              <w:t>Diffuse (solid or pattern-less)</w:t>
            </w:r>
          </w:p>
          <w:p w14:paraId="4D58058B" w14:textId="77777777" w:rsidR="00822B30" w:rsidRPr="001265F1" w:rsidRDefault="009D62B7" w:rsidP="001265F1">
            <w:pPr>
              <w:spacing w:after="0"/>
              <w:rPr>
                <w:rFonts w:ascii="Calibri" w:hAnsi="Calibri"/>
                <w:color w:val="000000"/>
                <w:sz w:val="16"/>
                <w:szCs w:val="16"/>
              </w:rPr>
            </w:pPr>
            <w:r w:rsidRPr="00EE26BB">
              <w:rPr>
                <w:rFonts w:ascii="Calibri" w:hAnsi="Calibri"/>
                <w:color w:val="000000"/>
                <w:sz w:val="16"/>
                <w:szCs w:val="16"/>
              </w:rPr>
              <w:t>•</w:t>
            </w:r>
            <w:r>
              <w:rPr>
                <w:rFonts w:ascii="Calibri" w:hAnsi="Calibri"/>
                <w:color w:val="000000"/>
                <w:sz w:val="16"/>
                <w:szCs w:val="16"/>
              </w:rPr>
              <w:t xml:space="preserve"> </w:t>
            </w:r>
            <w:r w:rsidRPr="009D62B7">
              <w:rPr>
                <w:rFonts w:ascii="Calibri" w:hAnsi="Calibri"/>
                <w:color w:val="000000"/>
                <w:sz w:val="16"/>
                <w:szCs w:val="16"/>
              </w:rPr>
              <w:t>Nested/non-diffuse</w:t>
            </w:r>
          </w:p>
        </w:tc>
        <w:tc>
          <w:tcPr>
            <w:tcW w:w="8221" w:type="dxa"/>
            <w:tcBorders>
              <w:top w:val="nil"/>
              <w:left w:val="nil"/>
              <w:bottom w:val="single" w:sz="4" w:space="0" w:color="auto"/>
              <w:right w:val="single" w:sz="4" w:space="0" w:color="auto"/>
            </w:tcBorders>
            <w:shd w:val="clear" w:color="auto" w:fill="auto"/>
          </w:tcPr>
          <w:p w14:paraId="4D58058C" w14:textId="77777777" w:rsidR="00522074" w:rsidRPr="00522074" w:rsidRDefault="00522074" w:rsidP="00522074">
            <w:pPr>
              <w:spacing w:after="0"/>
              <w:rPr>
                <w:rFonts w:ascii="Calibri" w:hAnsi="Calibri"/>
                <w:color w:val="000000"/>
                <w:sz w:val="16"/>
                <w:szCs w:val="16"/>
              </w:rPr>
            </w:pPr>
            <w:r w:rsidRPr="00522074">
              <w:rPr>
                <w:rFonts w:ascii="Calibri" w:hAnsi="Calibri"/>
                <w:color w:val="000000"/>
                <w:sz w:val="16"/>
                <w:szCs w:val="16"/>
              </w:rPr>
              <w:t>In contrast to adrenal cortical adenomas, adrenal cortical carcinomas are typically characterized by diffuse tumour architecture, which is defined as solid or pattern-less sheets of tumour cells. Non-diffuse growth patterns include trabecular, alveolar and nested. The assessment of tumour architecture is a component of the Weiss multifactorial scoring system and similar systems (see</w:t>
            </w:r>
            <w:r w:rsidRPr="00522074">
              <w:rPr>
                <w:rFonts w:ascii="Calibri" w:hAnsi="Calibri"/>
                <w:b/>
                <w:color w:val="000000"/>
                <w:sz w:val="16"/>
                <w:szCs w:val="16"/>
              </w:rPr>
              <w:t xml:space="preserve"> MULTIFACTORIAL SCORING SYSTEMS</w:t>
            </w:r>
            <w:r w:rsidRPr="00522074">
              <w:rPr>
                <w:rFonts w:ascii="Calibri" w:hAnsi="Calibri"/>
                <w:color w:val="000000"/>
                <w:sz w:val="16"/>
                <w:szCs w:val="16"/>
              </w:rPr>
              <w:t>).</w:t>
            </w:r>
            <w:r w:rsidRPr="00522074">
              <w:rPr>
                <w:rFonts w:ascii="Calibri" w:hAnsi="Calibri"/>
                <w:color w:val="000000"/>
                <w:sz w:val="16"/>
                <w:szCs w:val="16"/>
              </w:rPr>
              <w:fldChar w:fldCharType="begin"/>
            </w:r>
            <w:r w:rsidRPr="00522074">
              <w:rPr>
                <w:rFonts w:ascii="Calibri" w:hAnsi="Calibri"/>
                <w:color w:val="000000"/>
                <w:sz w:val="16"/>
                <w:szCs w:val="16"/>
              </w:rPr>
              <w:instrText xml:space="preserve"> ADDIN EN.CITE &lt;EndNote&gt;&lt;Cite&gt;&lt;Author&gt;Weiss&lt;/Author&gt;&lt;Year&gt;1984&lt;/Year&gt;&lt;RecNum&gt;129&lt;/RecNum&gt;&lt;DisplayText&gt;&lt;style face="superscript"&gt;1&lt;/style&gt;&lt;/DisplayText&gt;&lt;record&gt;&lt;rec-number&gt;129&lt;/rec-number&gt;&lt;foreign-keys&gt;&lt;key app="EN" db-id="9vwv20pwv22w5vefxd2ppf9f0d5rdt0epavr" timestamp="0"&gt;129&lt;/key&gt;&lt;/foreign-keys&gt;&lt;ref-type name="Journal Article"&gt;17&lt;/ref-type&gt;&lt;contributors&gt;&lt;authors&gt;&lt;author&gt;Weiss, L. M.&lt;/author&gt;&lt;/authors&gt;&lt;/contributors&gt;&lt;titles&gt;&lt;title&gt;Comparative histologic study of 43 metastasizing and nonmetastasizing adrenocortical tumors&lt;/title&gt;&lt;secondary-title&gt;Am J Surg Pathol&lt;/secondary-title&gt;&lt;alt-title&gt;The American journal of surgical pathology&lt;/alt-title&gt;&lt;/titles&gt;&lt;periodical&gt;&lt;full-title&gt;Am J Surg Pathol&lt;/full-title&gt;&lt;abbr-1&gt;The American journal of surgical pathology&lt;/abbr-1&gt;&lt;/periodical&gt;&lt;alt-periodical&gt;&lt;full-title&gt;Am J Surg Pathol&lt;/full-title&gt;&lt;abbr-1&gt;The American journal of surgical pathology&lt;/abbr-1&gt;&lt;/alt-periodical&gt;&lt;pages&gt;163-9&lt;/pages&gt;&lt;volume&gt;8&lt;/volume&gt;&lt;number&gt;3&lt;/number&gt;&lt;edition&gt;1984/03/01&lt;/edition&gt;&lt;keywords&gt;&lt;keyword&gt;Adenoma/*pathology/secondary&lt;/keyword&gt;&lt;keyword&gt;Adrenal Cortex Neoplasms/*pathology/secondary&lt;/keyword&gt;&lt;keyword&gt;Adult&lt;/keyword&gt;&lt;keyword&gt;Aged&lt;/keyword&gt;&lt;keyword&gt;Carcinoma/*pathology/secondary&lt;/keyword&gt;&lt;keyword&gt;Female&lt;/keyword&gt;&lt;keyword&gt;Humans&lt;/keyword&gt;&lt;keyword&gt;Male&lt;/keyword&gt;&lt;keyword&gt;Middle Aged&lt;/keyword&gt;&lt;keyword&gt;Mitosis&lt;/keyword&gt;&lt;keyword&gt;Necrosis&lt;/keyword&gt;&lt;keyword&gt;Neoplasm Recurrence, Local&lt;/keyword&gt;&lt;keyword&gt;Prognosis&lt;/keyword&gt;&lt;/keywords&gt;&lt;dates&gt;&lt;year&gt;1984&lt;/year&gt;&lt;pub-dates&gt;&lt;date&gt;Mar&lt;/date&gt;&lt;/pub-dates&gt;&lt;/dates&gt;&lt;isbn&gt;0147-5185 (Print)&amp;#xD;0147-5185&lt;/isbn&gt;&lt;accession-num&gt;6703192&lt;/accession-num&gt;&lt;urls&gt;&lt;/urls&gt;&lt;remote-database-provider&gt;NLM&lt;/remote-database-provider&gt;&lt;language&gt;eng&lt;/language&gt;&lt;/record&gt;&lt;/Cite&gt;&lt;/EndNote&gt;</w:instrText>
            </w:r>
            <w:r w:rsidRPr="00522074">
              <w:rPr>
                <w:rFonts w:ascii="Calibri" w:hAnsi="Calibri"/>
                <w:color w:val="000000"/>
                <w:sz w:val="16"/>
                <w:szCs w:val="16"/>
              </w:rPr>
              <w:fldChar w:fldCharType="separate"/>
            </w:r>
            <w:r w:rsidRPr="00522074">
              <w:rPr>
                <w:rFonts w:ascii="Calibri" w:hAnsi="Calibri"/>
                <w:color w:val="000000"/>
                <w:sz w:val="16"/>
                <w:szCs w:val="16"/>
                <w:vertAlign w:val="superscript"/>
              </w:rPr>
              <w:t>1</w:t>
            </w:r>
            <w:r w:rsidRPr="00522074">
              <w:rPr>
                <w:rFonts w:ascii="Calibri" w:hAnsi="Calibri"/>
                <w:color w:val="000000"/>
                <w:sz w:val="16"/>
                <w:szCs w:val="16"/>
              </w:rPr>
              <w:fldChar w:fldCharType="end"/>
            </w:r>
            <w:r w:rsidRPr="00522074">
              <w:rPr>
                <w:rFonts w:ascii="Calibri" w:hAnsi="Calibri"/>
                <w:color w:val="000000"/>
                <w:sz w:val="16"/>
                <w:szCs w:val="16"/>
              </w:rPr>
              <w:t xml:space="preserve"> </w:t>
            </w:r>
          </w:p>
          <w:p w14:paraId="4D58058D" w14:textId="77777777" w:rsidR="00522074" w:rsidRPr="00522074" w:rsidRDefault="00522074" w:rsidP="00522074">
            <w:pPr>
              <w:spacing w:after="0"/>
              <w:rPr>
                <w:rFonts w:ascii="Calibri" w:hAnsi="Calibri"/>
                <w:color w:val="000000"/>
                <w:sz w:val="16"/>
                <w:szCs w:val="16"/>
              </w:rPr>
            </w:pPr>
          </w:p>
          <w:p w14:paraId="4D58058E" w14:textId="77777777" w:rsidR="00522074" w:rsidRPr="00522074" w:rsidRDefault="00522074" w:rsidP="00522074">
            <w:pPr>
              <w:spacing w:after="0"/>
              <w:rPr>
                <w:rFonts w:ascii="Calibri" w:hAnsi="Calibri"/>
                <w:b/>
                <w:color w:val="000000"/>
                <w:sz w:val="16"/>
                <w:szCs w:val="16"/>
              </w:rPr>
            </w:pPr>
            <w:r w:rsidRPr="00522074">
              <w:rPr>
                <w:rFonts w:ascii="Calibri" w:hAnsi="Calibri"/>
                <w:b/>
                <w:color w:val="000000"/>
                <w:sz w:val="16"/>
                <w:szCs w:val="16"/>
              </w:rPr>
              <w:t xml:space="preserve">References </w:t>
            </w:r>
          </w:p>
          <w:p w14:paraId="4D58058F" w14:textId="77777777" w:rsidR="00822B30" w:rsidRPr="00822B30" w:rsidRDefault="00522074" w:rsidP="00522074">
            <w:pPr>
              <w:spacing w:after="0"/>
              <w:rPr>
                <w:rFonts w:ascii="Calibri" w:hAnsi="Calibri"/>
                <w:color w:val="000000"/>
                <w:sz w:val="16"/>
                <w:szCs w:val="16"/>
              </w:rPr>
            </w:pPr>
            <w:r w:rsidRPr="00522074">
              <w:rPr>
                <w:rFonts w:ascii="Calibri" w:hAnsi="Calibri"/>
                <w:color w:val="000000"/>
                <w:sz w:val="16"/>
                <w:szCs w:val="16"/>
                <w:lang w:val="en-US"/>
              </w:rPr>
              <w:fldChar w:fldCharType="begin"/>
            </w:r>
            <w:r w:rsidRPr="00522074">
              <w:rPr>
                <w:rFonts w:ascii="Calibri" w:hAnsi="Calibri"/>
                <w:color w:val="000000"/>
                <w:sz w:val="16"/>
                <w:szCs w:val="16"/>
                <w:lang w:val="en-US"/>
              </w:rPr>
              <w:instrText xml:space="preserve"> ADDIN EN.REFLIST </w:instrText>
            </w:r>
            <w:r w:rsidRPr="00522074">
              <w:rPr>
                <w:rFonts w:ascii="Calibri" w:hAnsi="Calibri"/>
                <w:color w:val="000000"/>
                <w:sz w:val="16"/>
                <w:szCs w:val="16"/>
                <w:lang w:val="en-US"/>
              </w:rPr>
              <w:fldChar w:fldCharType="separate"/>
            </w:r>
            <w:r>
              <w:rPr>
                <w:rFonts w:ascii="Calibri" w:hAnsi="Calibri"/>
                <w:color w:val="000000"/>
                <w:sz w:val="16"/>
                <w:szCs w:val="16"/>
                <w:lang w:val="en-US"/>
              </w:rPr>
              <w:t xml:space="preserve">1 </w:t>
            </w:r>
            <w:r w:rsidRPr="00522074">
              <w:rPr>
                <w:rFonts w:ascii="Calibri" w:hAnsi="Calibri"/>
                <w:color w:val="000000"/>
                <w:sz w:val="16"/>
                <w:szCs w:val="16"/>
                <w:lang w:val="en-US"/>
              </w:rPr>
              <w:t xml:space="preserve">Weiss LM (1984). Comparative histologic study of 43 metastasizing and nonmetastasizing adrenocortical tumors. </w:t>
            </w:r>
            <w:r w:rsidRPr="00522074">
              <w:rPr>
                <w:rFonts w:ascii="Calibri" w:hAnsi="Calibri"/>
                <w:i/>
                <w:color w:val="000000"/>
                <w:sz w:val="16"/>
                <w:szCs w:val="16"/>
                <w:lang w:val="en-US"/>
              </w:rPr>
              <w:t>Am J Surg Pathol</w:t>
            </w:r>
            <w:r w:rsidRPr="00522074">
              <w:rPr>
                <w:rFonts w:ascii="Calibri" w:hAnsi="Calibri"/>
                <w:color w:val="000000"/>
                <w:sz w:val="16"/>
                <w:szCs w:val="16"/>
                <w:lang w:val="en-US"/>
              </w:rPr>
              <w:t xml:space="preserve"> 8(3):163-169.</w:t>
            </w:r>
            <w:r w:rsidRPr="00522074">
              <w:rPr>
                <w:rFonts w:ascii="Calibri" w:hAnsi="Calibri"/>
                <w:color w:val="000000"/>
                <w:sz w:val="16"/>
                <w:szCs w:val="16"/>
              </w:rPr>
              <w:fldChar w:fldCharType="end"/>
            </w:r>
          </w:p>
        </w:tc>
        <w:tc>
          <w:tcPr>
            <w:tcW w:w="1701" w:type="dxa"/>
            <w:tcBorders>
              <w:top w:val="nil"/>
              <w:left w:val="nil"/>
              <w:bottom w:val="single" w:sz="4" w:space="0" w:color="auto"/>
              <w:right w:val="single" w:sz="4" w:space="0" w:color="auto"/>
            </w:tcBorders>
            <w:shd w:val="clear" w:color="auto" w:fill="auto"/>
          </w:tcPr>
          <w:p w14:paraId="4D580590" w14:textId="77777777" w:rsidR="00822B30" w:rsidRPr="006974F3" w:rsidRDefault="00822B30" w:rsidP="00CC5E7C">
            <w:pPr>
              <w:rPr>
                <w:rFonts w:ascii="Calibri" w:hAnsi="Calibri"/>
                <w:color w:val="000000"/>
                <w:sz w:val="16"/>
                <w:szCs w:val="16"/>
              </w:rPr>
            </w:pPr>
          </w:p>
        </w:tc>
      </w:tr>
      <w:tr w:rsidR="00522074" w:rsidRPr="00CC5E7C" w14:paraId="4D58059C" w14:textId="77777777" w:rsidTr="00DC5FDA">
        <w:trPr>
          <w:trHeight w:val="657"/>
        </w:trPr>
        <w:tc>
          <w:tcPr>
            <w:tcW w:w="866" w:type="dxa"/>
            <w:tcBorders>
              <w:top w:val="nil"/>
              <w:left w:val="single" w:sz="4" w:space="0" w:color="auto"/>
              <w:bottom w:val="single" w:sz="4" w:space="0" w:color="auto"/>
              <w:right w:val="single" w:sz="4" w:space="0" w:color="auto"/>
            </w:tcBorders>
            <w:shd w:val="clear" w:color="000000" w:fill="EEECE1"/>
          </w:tcPr>
          <w:p w14:paraId="4D580592" w14:textId="77777777" w:rsidR="00522074" w:rsidRDefault="001A6F58" w:rsidP="001628EF">
            <w:pPr>
              <w:rPr>
                <w:rFonts w:ascii="Calibri" w:hAnsi="Calibri"/>
                <w:color w:val="000000"/>
                <w:sz w:val="16"/>
                <w:szCs w:val="16"/>
              </w:rPr>
            </w:pPr>
            <w:r>
              <w:rPr>
                <w:rFonts w:ascii="Calibri" w:hAnsi="Calibri"/>
                <w:color w:val="000000"/>
                <w:sz w:val="16"/>
                <w:szCs w:val="16"/>
              </w:rPr>
              <w:t>Core</w:t>
            </w:r>
          </w:p>
        </w:tc>
        <w:tc>
          <w:tcPr>
            <w:tcW w:w="1559" w:type="dxa"/>
            <w:tcBorders>
              <w:top w:val="nil"/>
              <w:left w:val="nil"/>
              <w:bottom w:val="single" w:sz="4" w:space="0" w:color="auto"/>
              <w:right w:val="single" w:sz="4" w:space="0" w:color="auto"/>
            </w:tcBorders>
            <w:shd w:val="clear" w:color="000000" w:fill="EEECE1"/>
          </w:tcPr>
          <w:p w14:paraId="4D580593" w14:textId="77777777" w:rsidR="00522074" w:rsidRPr="009D62B7" w:rsidRDefault="001A6F58" w:rsidP="00273145">
            <w:pPr>
              <w:rPr>
                <w:rFonts w:ascii="Calibri" w:hAnsi="Calibri"/>
                <w:bCs/>
                <w:color w:val="000000"/>
                <w:sz w:val="16"/>
                <w:szCs w:val="16"/>
              </w:rPr>
            </w:pPr>
            <w:r w:rsidRPr="001A6F58">
              <w:rPr>
                <w:rFonts w:ascii="Calibri" w:hAnsi="Calibri"/>
                <w:bCs/>
                <w:color w:val="000000"/>
                <w:sz w:val="16"/>
                <w:szCs w:val="16"/>
              </w:rPr>
              <w:t>LIPID RICH CELLS</w:t>
            </w:r>
          </w:p>
        </w:tc>
        <w:tc>
          <w:tcPr>
            <w:tcW w:w="2836" w:type="dxa"/>
            <w:tcBorders>
              <w:top w:val="nil"/>
              <w:left w:val="nil"/>
              <w:bottom w:val="single" w:sz="4" w:space="0" w:color="auto"/>
              <w:right w:val="single" w:sz="4" w:space="0" w:color="auto"/>
            </w:tcBorders>
            <w:shd w:val="clear" w:color="auto" w:fill="auto"/>
          </w:tcPr>
          <w:p w14:paraId="4D580594" w14:textId="77777777" w:rsidR="001A6F58" w:rsidRPr="001A6F58" w:rsidRDefault="001A6F58" w:rsidP="001A6F58">
            <w:pPr>
              <w:spacing w:after="0"/>
              <w:rPr>
                <w:rFonts w:ascii="Calibri" w:hAnsi="Calibri"/>
                <w:color w:val="000000"/>
                <w:sz w:val="16"/>
                <w:szCs w:val="16"/>
              </w:rPr>
            </w:pPr>
            <w:r w:rsidRPr="001A6F58">
              <w:rPr>
                <w:rFonts w:ascii="Calibri" w:hAnsi="Calibri"/>
                <w:color w:val="000000"/>
                <w:sz w:val="16"/>
                <w:szCs w:val="16"/>
              </w:rPr>
              <w:t>Single selection value list:</w:t>
            </w:r>
          </w:p>
          <w:p w14:paraId="4D580595" w14:textId="77777777" w:rsidR="001A6F58" w:rsidRDefault="001A6F58" w:rsidP="001A6F58">
            <w:pPr>
              <w:spacing w:after="0"/>
              <w:rPr>
                <w:rFonts w:ascii="Calibri" w:hAnsi="Calibri"/>
                <w:sz w:val="16"/>
                <w:szCs w:val="16"/>
              </w:rPr>
            </w:pPr>
            <w:r w:rsidRPr="001A6F58">
              <w:rPr>
                <w:rFonts w:ascii="Calibri" w:hAnsi="Calibri"/>
                <w:color w:val="000000"/>
                <w:sz w:val="16"/>
                <w:szCs w:val="16"/>
              </w:rPr>
              <w:t>•</w:t>
            </w:r>
            <w:r>
              <w:rPr>
                <w:rFonts w:ascii="Calibri" w:hAnsi="Calibri"/>
                <w:color w:val="000000"/>
                <w:sz w:val="16"/>
                <w:szCs w:val="16"/>
              </w:rPr>
              <w:t xml:space="preserve"> </w:t>
            </w:r>
            <w:r w:rsidR="003F0252" w:rsidRPr="003F0252">
              <w:rPr>
                <w:rFonts w:ascii="Calibri" w:hAnsi="Calibri"/>
                <w:sz w:val="16"/>
                <w:szCs w:val="16"/>
              </w:rPr>
              <w:t>≤25%</w:t>
            </w:r>
          </w:p>
          <w:p w14:paraId="4D580596" w14:textId="77777777" w:rsidR="001A6F58" w:rsidRPr="001A6F58" w:rsidRDefault="001A6F58" w:rsidP="001A6F58">
            <w:pPr>
              <w:spacing w:after="0"/>
              <w:rPr>
                <w:rFonts w:ascii="Calibri" w:hAnsi="Calibri"/>
                <w:sz w:val="16"/>
                <w:szCs w:val="16"/>
              </w:rPr>
            </w:pPr>
            <w:r w:rsidRPr="00EE26BB">
              <w:rPr>
                <w:rFonts w:ascii="Calibri" w:hAnsi="Calibri"/>
                <w:color w:val="000000"/>
                <w:sz w:val="16"/>
                <w:szCs w:val="16"/>
              </w:rPr>
              <w:t>•</w:t>
            </w:r>
            <w:r>
              <w:rPr>
                <w:rFonts w:ascii="Calibri" w:hAnsi="Calibri"/>
                <w:color w:val="000000"/>
                <w:sz w:val="16"/>
                <w:szCs w:val="16"/>
              </w:rPr>
              <w:t xml:space="preserve"> </w:t>
            </w:r>
            <w:r w:rsidR="003F0252" w:rsidRPr="003F0252">
              <w:rPr>
                <w:rFonts w:ascii="Calibri" w:hAnsi="Calibri"/>
                <w:sz w:val="16"/>
                <w:szCs w:val="16"/>
              </w:rPr>
              <w:t>&gt;25%</w:t>
            </w:r>
          </w:p>
        </w:tc>
        <w:tc>
          <w:tcPr>
            <w:tcW w:w="8221" w:type="dxa"/>
            <w:tcBorders>
              <w:top w:val="nil"/>
              <w:left w:val="nil"/>
              <w:bottom w:val="single" w:sz="4" w:space="0" w:color="auto"/>
              <w:right w:val="single" w:sz="4" w:space="0" w:color="auto"/>
            </w:tcBorders>
            <w:shd w:val="clear" w:color="auto" w:fill="auto"/>
          </w:tcPr>
          <w:p w14:paraId="4D580597" w14:textId="77777777" w:rsidR="00DC5FDA" w:rsidRPr="00DC5FDA" w:rsidRDefault="00DC5FDA" w:rsidP="00DC5FDA">
            <w:pPr>
              <w:spacing w:after="0"/>
              <w:rPr>
                <w:rFonts w:ascii="Calibri" w:hAnsi="Calibri"/>
                <w:bCs/>
                <w:color w:val="000000"/>
                <w:sz w:val="16"/>
                <w:szCs w:val="16"/>
              </w:rPr>
            </w:pPr>
            <w:r w:rsidRPr="00DC5FDA">
              <w:rPr>
                <w:rFonts w:ascii="Calibri" w:hAnsi="Calibri"/>
                <w:bCs/>
                <w:color w:val="000000"/>
                <w:sz w:val="16"/>
                <w:szCs w:val="16"/>
              </w:rPr>
              <w:t xml:space="preserve">Lipid rich cells, or clear cells, are a marker of adrenal cortical differentiation and should be documented. The assessment of percentage of lipid-rich, or clear cells, is a component of the Weiss multifactorial scoring system </w:t>
            </w:r>
            <w:r w:rsidRPr="00DC5FDA">
              <w:rPr>
                <w:rFonts w:ascii="Calibri" w:hAnsi="Calibri"/>
                <w:color w:val="000000"/>
                <w:sz w:val="16"/>
                <w:szCs w:val="16"/>
              </w:rPr>
              <w:t xml:space="preserve">and similar systems </w:t>
            </w:r>
            <w:r w:rsidRPr="00DC5FDA">
              <w:rPr>
                <w:rFonts w:ascii="Calibri" w:hAnsi="Calibri"/>
                <w:bCs/>
                <w:color w:val="000000"/>
                <w:sz w:val="16"/>
                <w:szCs w:val="16"/>
              </w:rPr>
              <w:t>(</w:t>
            </w:r>
            <w:r w:rsidRPr="00DC5FDA">
              <w:rPr>
                <w:rFonts w:ascii="Calibri" w:hAnsi="Calibri"/>
                <w:color w:val="000000"/>
                <w:sz w:val="16"/>
                <w:szCs w:val="16"/>
              </w:rPr>
              <w:t xml:space="preserve">see </w:t>
            </w:r>
            <w:r w:rsidRPr="00DC5FDA">
              <w:rPr>
                <w:rFonts w:ascii="Calibri" w:hAnsi="Calibri"/>
                <w:b/>
                <w:color w:val="000000"/>
                <w:sz w:val="16"/>
                <w:szCs w:val="16"/>
              </w:rPr>
              <w:t>MULTIFACTORIAL SCORING SYSTEMS</w:t>
            </w:r>
            <w:r w:rsidRPr="00DC5FDA">
              <w:rPr>
                <w:rFonts w:ascii="Calibri" w:hAnsi="Calibri"/>
                <w:bCs/>
                <w:color w:val="000000"/>
                <w:sz w:val="16"/>
                <w:szCs w:val="16"/>
              </w:rPr>
              <w:t>).</w:t>
            </w:r>
            <w:r w:rsidRPr="00DC5FDA">
              <w:rPr>
                <w:rFonts w:ascii="Calibri" w:hAnsi="Calibri"/>
                <w:bCs/>
                <w:color w:val="000000"/>
                <w:sz w:val="16"/>
                <w:szCs w:val="16"/>
              </w:rPr>
              <w:fldChar w:fldCharType="begin"/>
            </w:r>
            <w:r w:rsidRPr="00DC5FDA">
              <w:rPr>
                <w:rFonts w:ascii="Calibri" w:hAnsi="Calibri"/>
                <w:bCs/>
                <w:color w:val="000000"/>
                <w:sz w:val="16"/>
                <w:szCs w:val="16"/>
              </w:rPr>
              <w:instrText xml:space="preserve"> ADDIN EN.CITE &lt;EndNote&gt;&lt;Cite&gt;&lt;Author&gt;Weiss&lt;/Author&gt;&lt;Year&gt;1984&lt;/Year&gt;&lt;RecNum&gt;129&lt;/RecNum&gt;&lt;DisplayText&gt;&lt;style face="superscript"&gt;1&lt;/style&gt;&lt;/DisplayText&gt;&lt;record&gt;&lt;rec-number&gt;129&lt;/rec-number&gt;&lt;foreign-keys&gt;&lt;key app="EN" db-id="9vwv20pwv22w5vefxd2ppf9f0d5rdt0epavr" timestamp="0"&gt;129&lt;/key&gt;&lt;/foreign-keys&gt;&lt;ref-type name="Journal Article"&gt;17&lt;/ref-type&gt;&lt;contributors&gt;&lt;authors&gt;&lt;author&gt;Weiss, L. M.&lt;/author&gt;&lt;/authors&gt;&lt;/contributors&gt;&lt;titles&gt;&lt;title&gt;Comparative histologic study of 43 metastasizing and nonmetastasizing adrenocortical tumors&lt;/title&gt;&lt;secondary-title&gt;Am J Surg Pathol&lt;/secondary-title&gt;&lt;alt-title&gt;The American journal of surgical pathology&lt;/alt-title&gt;&lt;/titles&gt;&lt;periodical&gt;&lt;full-title&gt;Am J Surg Pathol&lt;/full-title&gt;&lt;abbr-1&gt;The American journal of surgical pathology&lt;/abbr-1&gt;&lt;/periodical&gt;&lt;alt-periodical&gt;&lt;full-title&gt;Am J Surg Pathol&lt;/full-title&gt;&lt;abbr-1&gt;The American journal of surgical pathology&lt;/abbr-1&gt;&lt;/alt-periodical&gt;&lt;pages&gt;163-9&lt;/pages&gt;&lt;volume&gt;8&lt;/volume&gt;&lt;number&gt;3&lt;/number&gt;&lt;edition&gt;1984/03/01&lt;/edition&gt;&lt;keywords&gt;&lt;keyword&gt;Adenoma/*pathology/secondary&lt;/keyword&gt;&lt;keyword&gt;Adrenal Cortex Neoplasms/*pathology/secondary&lt;/keyword&gt;&lt;keyword&gt;Adult&lt;/keyword&gt;&lt;keyword&gt;Aged&lt;/keyword&gt;&lt;keyword&gt;Carcinoma/*pathology/secondary&lt;/keyword&gt;&lt;keyword&gt;Female&lt;/keyword&gt;&lt;keyword&gt;Humans&lt;/keyword&gt;&lt;keyword&gt;Male&lt;/keyword&gt;&lt;keyword&gt;Middle Aged&lt;/keyword&gt;&lt;keyword&gt;Mitosis&lt;/keyword&gt;&lt;keyword&gt;Necrosis&lt;/keyword&gt;&lt;keyword&gt;Neoplasm Recurrence, Local&lt;/keyword&gt;&lt;keyword&gt;Prognosis&lt;/keyword&gt;&lt;/keywords&gt;&lt;dates&gt;&lt;year&gt;1984&lt;/year&gt;&lt;pub-dates&gt;&lt;date&gt;Mar&lt;/date&gt;&lt;/pub-dates&gt;&lt;/dates&gt;&lt;isbn&gt;0147-5185 (Print)&amp;#xD;0147-5185&lt;/isbn&gt;&lt;accession-num&gt;6703192&lt;/accession-num&gt;&lt;urls&gt;&lt;/urls&gt;&lt;remote-database-provider&gt;NLM&lt;/remote-database-provider&gt;&lt;language&gt;eng&lt;/language&gt;&lt;/record&gt;&lt;/Cite&gt;&lt;/EndNote&gt;</w:instrText>
            </w:r>
            <w:r w:rsidRPr="00DC5FDA">
              <w:rPr>
                <w:rFonts w:ascii="Calibri" w:hAnsi="Calibri"/>
                <w:bCs/>
                <w:color w:val="000000"/>
                <w:sz w:val="16"/>
                <w:szCs w:val="16"/>
              </w:rPr>
              <w:fldChar w:fldCharType="separate"/>
            </w:r>
            <w:r w:rsidRPr="00DC5FDA">
              <w:rPr>
                <w:rFonts w:ascii="Calibri" w:hAnsi="Calibri"/>
                <w:bCs/>
                <w:color w:val="000000"/>
                <w:sz w:val="16"/>
                <w:szCs w:val="16"/>
                <w:vertAlign w:val="superscript"/>
              </w:rPr>
              <w:t>1</w:t>
            </w:r>
            <w:r w:rsidRPr="00DC5FDA">
              <w:rPr>
                <w:rFonts w:ascii="Calibri" w:hAnsi="Calibri"/>
                <w:color w:val="000000"/>
                <w:sz w:val="16"/>
                <w:szCs w:val="16"/>
              </w:rPr>
              <w:fldChar w:fldCharType="end"/>
            </w:r>
            <w:r w:rsidRPr="00DC5FDA">
              <w:rPr>
                <w:rFonts w:ascii="Calibri" w:hAnsi="Calibri"/>
                <w:bCs/>
                <w:color w:val="000000"/>
                <w:sz w:val="16"/>
                <w:szCs w:val="16"/>
              </w:rPr>
              <w:t xml:space="preserve"> </w:t>
            </w:r>
          </w:p>
          <w:p w14:paraId="4D580598" w14:textId="77777777" w:rsidR="00DC5FDA" w:rsidRPr="00DC5FDA" w:rsidRDefault="00DC5FDA" w:rsidP="00DC5FDA">
            <w:pPr>
              <w:spacing w:after="0"/>
              <w:rPr>
                <w:rFonts w:ascii="Calibri" w:hAnsi="Calibri"/>
                <w:bCs/>
                <w:color w:val="000000"/>
                <w:sz w:val="16"/>
                <w:szCs w:val="16"/>
              </w:rPr>
            </w:pPr>
          </w:p>
          <w:p w14:paraId="4D580599" w14:textId="77777777" w:rsidR="00DC5FDA" w:rsidRPr="00DC5FDA" w:rsidRDefault="00DC5FDA" w:rsidP="00DC5FDA">
            <w:pPr>
              <w:spacing w:after="0"/>
              <w:rPr>
                <w:rFonts w:ascii="Calibri" w:hAnsi="Calibri"/>
                <w:b/>
                <w:color w:val="000000"/>
                <w:sz w:val="16"/>
                <w:szCs w:val="16"/>
              </w:rPr>
            </w:pPr>
            <w:r w:rsidRPr="00DC5FDA">
              <w:rPr>
                <w:rFonts w:ascii="Calibri" w:hAnsi="Calibri"/>
                <w:b/>
                <w:color w:val="000000"/>
                <w:sz w:val="16"/>
                <w:szCs w:val="16"/>
              </w:rPr>
              <w:lastRenderedPageBreak/>
              <w:t xml:space="preserve">References </w:t>
            </w:r>
          </w:p>
          <w:p w14:paraId="4D58059A" w14:textId="77777777" w:rsidR="00522074" w:rsidRPr="00522074" w:rsidRDefault="00DC5FDA" w:rsidP="00DC5FDA">
            <w:pPr>
              <w:spacing w:after="0"/>
              <w:rPr>
                <w:rFonts w:ascii="Calibri" w:hAnsi="Calibri"/>
                <w:color w:val="000000"/>
                <w:sz w:val="16"/>
                <w:szCs w:val="16"/>
              </w:rPr>
            </w:pPr>
            <w:r w:rsidRPr="00DC5FDA">
              <w:rPr>
                <w:rFonts w:ascii="Calibri" w:hAnsi="Calibri"/>
                <w:color w:val="000000"/>
                <w:sz w:val="16"/>
                <w:szCs w:val="16"/>
                <w:lang w:val="en-US"/>
              </w:rPr>
              <w:fldChar w:fldCharType="begin"/>
            </w:r>
            <w:r w:rsidRPr="00DC5FDA">
              <w:rPr>
                <w:rFonts w:ascii="Calibri" w:hAnsi="Calibri"/>
                <w:color w:val="000000"/>
                <w:sz w:val="16"/>
                <w:szCs w:val="16"/>
                <w:lang w:val="en-US"/>
              </w:rPr>
              <w:instrText xml:space="preserve"> ADDIN EN.REFLIST </w:instrText>
            </w:r>
            <w:r w:rsidRPr="00DC5FDA">
              <w:rPr>
                <w:rFonts w:ascii="Calibri" w:hAnsi="Calibri"/>
                <w:color w:val="000000"/>
                <w:sz w:val="16"/>
                <w:szCs w:val="16"/>
                <w:lang w:val="en-US"/>
              </w:rPr>
              <w:fldChar w:fldCharType="separate"/>
            </w:r>
            <w:r>
              <w:rPr>
                <w:rFonts w:ascii="Calibri" w:hAnsi="Calibri"/>
                <w:color w:val="000000"/>
                <w:sz w:val="16"/>
                <w:szCs w:val="16"/>
                <w:lang w:val="en-US"/>
              </w:rPr>
              <w:t xml:space="preserve">1 </w:t>
            </w:r>
            <w:r w:rsidRPr="00DC5FDA">
              <w:rPr>
                <w:rFonts w:ascii="Calibri" w:hAnsi="Calibri"/>
                <w:color w:val="000000"/>
                <w:sz w:val="16"/>
                <w:szCs w:val="16"/>
                <w:lang w:val="en-US"/>
              </w:rPr>
              <w:t xml:space="preserve">Weiss LM (1984). Comparative histologic study of 43 metastasizing and nonmetastasizing adrenocortical tumors. </w:t>
            </w:r>
            <w:r w:rsidRPr="00DC5FDA">
              <w:rPr>
                <w:rFonts w:ascii="Calibri" w:hAnsi="Calibri"/>
                <w:i/>
                <w:color w:val="000000"/>
                <w:sz w:val="16"/>
                <w:szCs w:val="16"/>
                <w:lang w:val="en-US"/>
              </w:rPr>
              <w:t>Am J Surg Pathol</w:t>
            </w:r>
            <w:r w:rsidRPr="00DC5FDA">
              <w:rPr>
                <w:rFonts w:ascii="Calibri" w:hAnsi="Calibri"/>
                <w:color w:val="000000"/>
                <w:sz w:val="16"/>
                <w:szCs w:val="16"/>
                <w:lang w:val="en-US"/>
              </w:rPr>
              <w:t xml:space="preserve"> 8(3):163-169.</w:t>
            </w:r>
            <w:r w:rsidRPr="00DC5FDA">
              <w:rPr>
                <w:rFonts w:ascii="Calibri" w:hAnsi="Calibri"/>
                <w:color w:val="000000"/>
                <w:sz w:val="16"/>
                <w:szCs w:val="16"/>
              </w:rPr>
              <w:fldChar w:fldCharType="end"/>
            </w:r>
          </w:p>
        </w:tc>
        <w:tc>
          <w:tcPr>
            <w:tcW w:w="1701" w:type="dxa"/>
            <w:tcBorders>
              <w:top w:val="nil"/>
              <w:left w:val="nil"/>
              <w:bottom w:val="single" w:sz="4" w:space="0" w:color="auto"/>
              <w:right w:val="single" w:sz="4" w:space="0" w:color="auto"/>
            </w:tcBorders>
            <w:shd w:val="clear" w:color="auto" w:fill="auto"/>
          </w:tcPr>
          <w:p w14:paraId="4D58059B" w14:textId="77777777" w:rsidR="00522074" w:rsidRPr="006974F3" w:rsidRDefault="00522074" w:rsidP="00CC5E7C">
            <w:pPr>
              <w:rPr>
                <w:rFonts w:ascii="Calibri" w:hAnsi="Calibri"/>
                <w:color w:val="000000"/>
                <w:sz w:val="16"/>
                <w:szCs w:val="16"/>
              </w:rPr>
            </w:pPr>
          </w:p>
        </w:tc>
      </w:tr>
      <w:tr w:rsidR="00AC4ECE" w:rsidRPr="00CC5E7C" w14:paraId="4D5805AA" w14:textId="77777777" w:rsidTr="00CF61B6">
        <w:trPr>
          <w:trHeight w:val="1672"/>
        </w:trPr>
        <w:tc>
          <w:tcPr>
            <w:tcW w:w="866" w:type="dxa"/>
            <w:tcBorders>
              <w:top w:val="nil"/>
              <w:left w:val="single" w:sz="4" w:space="0" w:color="auto"/>
              <w:bottom w:val="single" w:sz="4" w:space="0" w:color="auto"/>
              <w:right w:val="single" w:sz="4" w:space="0" w:color="auto"/>
            </w:tcBorders>
            <w:shd w:val="clear" w:color="000000" w:fill="EEECE1"/>
          </w:tcPr>
          <w:p w14:paraId="4D58059D" w14:textId="77777777" w:rsidR="00AC4ECE" w:rsidRDefault="00AC4ECE" w:rsidP="00B95481">
            <w:pPr>
              <w:rPr>
                <w:rFonts w:ascii="Calibri" w:hAnsi="Calibri"/>
                <w:color w:val="000000"/>
                <w:sz w:val="16"/>
                <w:szCs w:val="16"/>
              </w:rPr>
            </w:pPr>
            <w:r>
              <w:rPr>
                <w:rFonts w:ascii="Calibri" w:hAnsi="Calibri"/>
                <w:color w:val="000000"/>
                <w:sz w:val="16"/>
                <w:szCs w:val="16"/>
              </w:rPr>
              <w:t>Core</w:t>
            </w:r>
          </w:p>
        </w:tc>
        <w:tc>
          <w:tcPr>
            <w:tcW w:w="1559" w:type="dxa"/>
            <w:tcBorders>
              <w:top w:val="nil"/>
              <w:left w:val="nil"/>
              <w:bottom w:val="single" w:sz="4" w:space="0" w:color="auto"/>
              <w:right w:val="single" w:sz="4" w:space="0" w:color="auto"/>
            </w:tcBorders>
            <w:shd w:val="clear" w:color="000000" w:fill="EEECE1"/>
          </w:tcPr>
          <w:p w14:paraId="4D58059E" w14:textId="77777777" w:rsidR="00AC4ECE" w:rsidRPr="00EC0E27" w:rsidRDefault="00AC4ECE" w:rsidP="00B95481">
            <w:pPr>
              <w:rPr>
                <w:rFonts w:ascii="Calibri" w:hAnsi="Calibri"/>
                <w:bCs/>
                <w:color w:val="000000"/>
                <w:sz w:val="16"/>
                <w:szCs w:val="16"/>
              </w:rPr>
            </w:pPr>
            <w:r w:rsidRPr="00AC4ECE">
              <w:rPr>
                <w:rFonts w:ascii="Calibri" w:hAnsi="Calibri"/>
                <w:bCs/>
                <w:color w:val="000000"/>
                <w:sz w:val="16"/>
                <w:szCs w:val="16"/>
              </w:rPr>
              <w:t>CAPSULAR INVASION</w:t>
            </w:r>
          </w:p>
        </w:tc>
        <w:tc>
          <w:tcPr>
            <w:tcW w:w="2836" w:type="dxa"/>
            <w:tcBorders>
              <w:top w:val="nil"/>
              <w:left w:val="nil"/>
              <w:bottom w:val="single" w:sz="4" w:space="0" w:color="auto"/>
              <w:right w:val="single" w:sz="4" w:space="0" w:color="auto"/>
            </w:tcBorders>
            <w:shd w:val="clear" w:color="auto" w:fill="auto"/>
          </w:tcPr>
          <w:p w14:paraId="4D58059F" w14:textId="77777777" w:rsidR="00AC4ECE" w:rsidRPr="00AC4ECE" w:rsidRDefault="00AC4ECE" w:rsidP="00AC4ECE">
            <w:pPr>
              <w:spacing w:after="0"/>
              <w:rPr>
                <w:rFonts w:ascii="Calibri" w:hAnsi="Calibri"/>
                <w:color w:val="000000"/>
                <w:sz w:val="16"/>
                <w:szCs w:val="16"/>
              </w:rPr>
            </w:pPr>
            <w:r w:rsidRPr="00AC4ECE">
              <w:rPr>
                <w:rFonts w:ascii="Calibri" w:hAnsi="Calibri"/>
                <w:color w:val="000000"/>
                <w:sz w:val="16"/>
                <w:szCs w:val="16"/>
              </w:rPr>
              <w:t>Single selection value list</w:t>
            </w:r>
            <w:r w:rsidR="009572C9">
              <w:rPr>
                <w:rFonts w:ascii="Calibri" w:hAnsi="Calibri"/>
                <w:color w:val="000000"/>
                <w:sz w:val="16"/>
                <w:szCs w:val="16"/>
              </w:rPr>
              <w:t>/text</w:t>
            </w:r>
            <w:r w:rsidRPr="00AC4ECE">
              <w:rPr>
                <w:rFonts w:ascii="Calibri" w:hAnsi="Calibri"/>
                <w:color w:val="000000"/>
                <w:sz w:val="16"/>
                <w:szCs w:val="16"/>
              </w:rPr>
              <w:t>:</w:t>
            </w:r>
          </w:p>
          <w:p w14:paraId="4D5805A0" w14:textId="77777777" w:rsidR="00AC4ECE" w:rsidRPr="00AC4ECE" w:rsidRDefault="00AC4ECE" w:rsidP="00AC4ECE">
            <w:pPr>
              <w:spacing w:after="0"/>
              <w:rPr>
                <w:rFonts w:ascii="Calibri" w:hAnsi="Calibri"/>
                <w:color w:val="000000"/>
                <w:sz w:val="16"/>
                <w:szCs w:val="16"/>
              </w:rPr>
            </w:pPr>
            <w:r w:rsidRPr="00AC4ECE">
              <w:rPr>
                <w:rFonts w:ascii="Calibri" w:hAnsi="Calibri"/>
                <w:color w:val="000000"/>
                <w:sz w:val="16"/>
                <w:szCs w:val="16"/>
              </w:rPr>
              <w:t xml:space="preserve">• Not identified </w:t>
            </w:r>
          </w:p>
          <w:p w14:paraId="4D5805A1" w14:textId="77777777" w:rsidR="00AC4ECE" w:rsidRDefault="00AC4ECE" w:rsidP="00AC4ECE">
            <w:pPr>
              <w:spacing w:after="0"/>
              <w:rPr>
                <w:rFonts w:ascii="Calibri" w:hAnsi="Calibri"/>
                <w:color w:val="000000"/>
                <w:sz w:val="16"/>
                <w:szCs w:val="16"/>
              </w:rPr>
            </w:pPr>
            <w:r w:rsidRPr="00AC4ECE">
              <w:rPr>
                <w:rFonts w:ascii="Calibri" w:hAnsi="Calibri"/>
                <w:color w:val="000000"/>
                <w:sz w:val="16"/>
                <w:szCs w:val="16"/>
              </w:rPr>
              <w:t>• Present</w:t>
            </w:r>
          </w:p>
          <w:p w14:paraId="4D5805A2" w14:textId="77777777" w:rsidR="00AC4ECE" w:rsidRPr="001A6F58" w:rsidRDefault="00AC4ECE" w:rsidP="00AC4ECE">
            <w:pPr>
              <w:spacing w:after="0"/>
              <w:rPr>
                <w:rFonts w:ascii="Calibri" w:hAnsi="Calibri"/>
                <w:color w:val="000000"/>
                <w:sz w:val="16"/>
                <w:szCs w:val="16"/>
              </w:rPr>
            </w:pPr>
            <w:r w:rsidRPr="00AC4ECE">
              <w:rPr>
                <w:rFonts w:ascii="Calibri" w:hAnsi="Calibri"/>
                <w:color w:val="000000"/>
                <w:sz w:val="16"/>
                <w:szCs w:val="16"/>
              </w:rPr>
              <w:t>• Cannot be assessed,</w:t>
            </w:r>
            <w:r>
              <w:rPr>
                <w:rFonts w:ascii="Calibri" w:hAnsi="Calibri"/>
                <w:color w:val="000000"/>
                <w:sz w:val="16"/>
                <w:szCs w:val="16"/>
              </w:rPr>
              <w:t xml:space="preserve"> </w:t>
            </w:r>
            <w:r w:rsidRPr="00AC4ECE">
              <w:rPr>
                <w:rFonts w:ascii="Calibri" w:hAnsi="Calibri"/>
                <w:color w:val="000000"/>
                <w:sz w:val="16"/>
                <w:szCs w:val="16"/>
              </w:rPr>
              <w:t xml:space="preserve"> </w:t>
            </w:r>
            <w:r w:rsidRPr="00AC4ECE">
              <w:rPr>
                <w:rFonts w:ascii="Calibri" w:hAnsi="Calibri"/>
                <w:i/>
                <w:color w:val="000000"/>
                <w:sz w:val="16"/>
                <w:szCs w:val="16"/>
              </w:rPr>
              <w:t>specify</w:t>
            </w:r>
          </w:p>
        </w:tc>
        <w:tc>
          <w:tcPr>
            <w:tcW w:w="8221" w:type="dxa"/>
            <w:tcBorders>
              <w:top w:val="nil"/>
              <w:left w:val="nil"/>
              <w:bottom w:val="single" w:sz="4" w:space="0" w:color="auto"/>
              <w:right w:val="single" w:sz="4" w:space="0" w:color="auto"/>
            </w:tcBorders>
            <w:shd w:val="clear" w:color="auto" w:fill="auto"/>
          </w:tcPr>
          <w:p w14:paraId="4D5805A3" w14:textId="77777777" w:rsidR="00AC4ECE" w:rsidRDefault="00AC4ECE" w:rsidP="00CF61B6">
            <w:pPr>
              <w:spacing w:after="0"/>
              <w:rPr>
                <w:rFonts w:ascii="Calibri" w:hAnsi="Calibri"/>
                <w:color w:val="000000"/>
                <w:sz w:val="16"/>
                <w:szCs w:val="16"/>
              </w:rPr>
            </w:pPr>
            <w:r w:rsidRPr="00AC4ECE">
              <w:rPr>
                <w:rFonts w:ascii="Calibri" w:hAnsi="Calibri"/>
                <w:color w:val="000000"/>
                <w:sz w:val="16"/>
                <w:szCs w:val="16"/>
              </w:rPr>
              <w:t>The majority of adrenal cortical carcinomas are encapsulated at the periphery of the tumour. Therefore, the presence of local tumour cell invasion into and through the tumour capsule should be evaluated. There is no accepted definition of what constitutes capsular invasion, with some authorities accepting invasion into but not through the capsule as capsular invasion and others requiring full thickness penetration.</w:t>
            </w:r>
            <w:r w:rsidRPr="00AC4ECE">
              <w:rPr>
                <w:rFonts w:ascii="Calibri" w:hAnsi="Calibri"/>
                <w:color w:val="000000"/>
                <w:sz w:val="16"/>
                <w:szCs w:val="16"/>
                <w:vertAlign w:val="superscript"/>
              </w:rPr>
              <w:t>1</w:t>
            </w:r>
            <w:r w:rsidRPr="00AC4ECE">
              <w:rPr>
                <w:rFonts w:ascii="Calibri" w:hAnsi="Calibri"/>
                <w:color w:val="000000"/>
                <w:sz w:val="16"/>
                <w:szCs w:val="16"/>
              </w:rPr>
              <w:t xml:space="preserve"> </w:t>
            </w:r>
          </w:p>
          <w:p w14:paraId="4D5805A4" w14:textId="77777777" w:rsidR="00AC4ECE" w:rsidRDefault="00AC4ECE" w:rsidP="00CF61B6">
            <w:pPr>
              <w:spacing w:after="0"/>
              <w:rPr>
                <w:rFonts w:ascii="Calibri" w:hAnsi="Calibri"/>
                <w:color w:val="000000"/>
                <w:sz w:val="16"/>
                <w:szCs w:val="16"/>
              </w:rPr>
            </w:pPr>
          </w:p>
          <w:p w14:paraId="4D5805A5" w14:textId="77777777" w:rsidR="00AC4ECE" w:rsidRDefault="00AC4ECE" w:rsidP="00CF61B6">
            <w:pPr>
              <w:spacing w:after="0"/>
              <w:rPr>
                <w:rFonts w:ascii="Calibri" w:hAnsi="Calibri"/>
                <w:color w:val="000000"/>
                <w:sz w:val="16"/>
                <w:szCs w:val="16"/>
              </w:rPr>
            </w:pPr>
            <w:r w:rsidRPr="00AC4ECE">
              <w:rPr>
                <w:rFonts w:ascii="Calibri" w:hAnsi="Calibri"/>
                <w:color w:val="000000"/>
                <w:sz w:val="16"/>
                <w:szCs w:val="16"/>
              </w:rPr>
              <w:t xml:space="preserve">Extra-adrenal extension into soft tissue and adjacent organs is evaluated separately. The assessment of capsular invasion is a component several multifactorial scoring systems (see </w:t>
            </w:r>
            <w:r w:rsidRPr="00AC4ECE">
              <w:rPr>
                <w:rFonts w:ascii="Calibri" w:hAnsi="Calibri"/>
                <w:b/>
                <w:color w:val="000000"/>
                <w:sz w:val="16"/>
                <w:szCs w:val="16"/>
              </w:rPr>
              <w:t>MULTIFACTORIAL SCORING SYSTEMS</w:t>
            </w:r>
            <w:r w:rsidRPr="00AC4ECE">
              <w:rPr>
                <w:rFonts w:ascii="Calibri" w:hAnsi="Calibri"/>
                <w:color w:val="000000"/>
                <w:sz w:val="16"/>
                <w:szCs w:val="16"/>
              </w:rPr>
              <w:t xml:space="preserve">). </w:t>
            </w:r>
          </w:p>
          <w:p w14:paraId="4D5805A6" w14:textId="77777777" w:rsidR="00AC4ECE" w:rsidRDefault="00AC4ECE" w:rsidP="00CF61B6">
            <w:pPr>
              <w:spacing w:after="0"/>
              <w:rPr>
                <w:rFonts w:ascii="Calibri" w:hAnsi="Calibri"/>
                <w:color w:val="000000"/>
                <w:sz w:val="16"/>
                <w:szCs w:val="16"/>
              </w:rPr>
            </w:pPr>
          </w:p>
          <w:p w14:paraId="4D5805A7" w14:textId="77777777" w:rsidR="00AC4ECE" w:rsidRPr="00AC4ECE" w:rsidRDefault="00AC4ECE" w:rsidP="00CF61B6">
            <w:pPr>
              <w:spacing w:after="0"/>
              <w:rPr>
                <w:rFonts w:ascii="Calibri" w:hAnsi="Calibri"/>
                <w:b/>
                <w:color w:val="000000"/>
                <w:sz w:val="16"/>
                <w:szCs w:val="16"/>
              </w:rPr>
            </w:pPr>
            <w:r w:rsidRPr="00AC4ECE">
              <w:rPr>
                <w:rFonts w:ascii="Calibri" w:hAnsi="Calibri"/>
                <w:b/>
                <w:color w:val="000000"/>
                <w:sz w:val="16"/>
                <w:szCs w:val="16"/>
              </w:rPr>
              <w:t xml:space="preserve">References </w:t>
            </w:r>
          </w:p>
          <w:p w14:paraId="4D5805A8" w14:textId="77777777" w:rsidR="00AC4ECE" w:rsidRPr="00CF61B6" w:rsidRDefault="00AC4ECE" w:rsidP="00CF61B6">
            <w:pPr>
              <w:spacing w:after="0"/>
              <w:rPr>
                <w:rFonts w:ascii="Calibri" w:hAnsi="Calibri"/>
                <w:color w:val="000000"/>
                <w:sz w:val="16"/>
                <w:szCs w:val="16"/>
              </w:rPr>
            </w:pPr>
            <w:r w:rsidRPr="00AC4ECE">
              <w:rPr>
                <w:rFonts w:ascii="Calibri" w:hAnsi="Calibri"/>
                <w:color w:val="000000"/>
                <w:sz w:val="16"/>
                <w:szCs w:val="16"/>
              </w:rPr>
              <w:t xml:space="preserve">Giordano TJ, </w:t>
            </w:r>
            <w:proofErr w:type="spellStart"/>
            <w:r w:rsidRPr="00AC4ECE">
              <w:rPr>
                <w:rFonts w:ascii="Calibri" w:hAnsi="Calibri"/>
                <w:color w:val="000000"/>
                <w:sz w:val="16"/>
                <w:szCs w:val="16"/>
              </w:rPr>
              <w:t>Chrousos</w:t>
            </w:r>
            <w:proofErr w:type="spellEnd"/>
            <w:r w:rsidRPr="00AC4ECE">
              <w:rPr>
                <w:rFonts w:ascii="Calibri" w:hAnsi="Calibri"/>
                <w:color w:val="000000"/>
                <w:sz w:val="16"/>
                <w:szCs w:val="16"/>
              </w:rPr>
              <w:t xml:space="preserve"> GP, de Krijger RR, Gill AJ, Kawashima A, Koch CA, Medeiros JL, Merino MJ, </w:t>
            </w:r>
            <w:proofErr w:type="spellStart"/>
            <w:r w:rsidRPr="00AC4ECE">
              <w:rPr>
                <w:rFonts w:ascii="Calibri" w:hAnsi="Calibri"/>
                <w:color w:val="000000"/>
                <w:sz w:val="16"/>
                <w:szCs w:val="16"/>
              </w:rPr>
              <w:t>Papathomas</w:t>
            </w:r>
            <w:proofErr w:type="spellEnd"/>
            <w:r w:rsidRPr="00AC4ECE">
              <w:rPr>
                <w:rFonts w:ascii="Calibri" w:hAnsi="Calibri"/>
                <w:color w:val="000000"/>
                <w:sz w:val="16"/>
                <w:szCs w:val="16"/>
              </w:rPr>
              <w:t xml:space="preserve"> TG, </w:t>
            </w:r>
            <w:proofErr w:type="spellStart"/>
            <w:r w:rsidRPr="00AC4ECE">
              <w:rPr>
                <w:rFonts w:ascii="Calibri" w:hAnsi="Calibri"/>
                <w:color w:val="000000"/>
                <w:sz w:val="16"/>
                <w:szCs w:val="16"/>
              </w:rPr>
              <w:t>Papotti</w:t>
            </w:r>
            <w:proofErr w:type="spellEnd"/>
            <w:r w:rsidRPr="00AC4ECE">
              <w:rPr>
                <w:rFonts w:ascii="Calibri" w:hAnsi="Calibri"/>
                <w:color w:val="000000"/>
                <w:sz w:val="16"/>
                <w:szCs w:val="16"/>
              </w:rPr>
              <w:t xml:space="preserve"> M, Sasano HR and Weiss LM (2017). Adrenal Cortical Carcinoma. In: </w:t>
            </w:r>
            <w:r w:rsidRPr="00AC4ECE">
              <w:rPr>
                <w:rFonts w:ascii="Calibri" w:hAnsi="Calibri"/>
                <w:i/>
                <w:color w:val="000000"/>
                <w:sz w:val="16"/>
                <w:szCs w:val="16"/>
              </w:rPr>
              <w:t>WHO Classification of Tumours of Endocrine Organs, 4th ed</w:t>
            </w:r>
            <w:r w:rsidRPr="00AC4ECE">
              <w:rPr>
                <w:rFonts w:ascii="Calibri" w:hAnsi="Calibri"/>
                <w:color w:val="000000"/>
                <w:sz w:val="16"/>
                <w:szCs w:val="16"/>
              </w:rPr>
              <w:t xml:space="preserve">, Lloyd R, </w:t>
            </w:r>
            <w:proofErr w:type="spellStart"/>
            <w:r w:rsidRPr="00AC4ECE">
              <w:rPr>
                <w:rFonts w:ascii="Calibri" w:hAnsi="Calibri"/>
                <w:color w:val="000000"/>
                <w:sz w:val="16"/>
                <w:szCs w:val="16"/>
              </w:rPr>
              <w:t>Osamura</w:t>
            </w:r>
            <w:proofErr w:type="spellEnd"/>
            <w:r w:rsidRPr="00AC4ECE">
              <w:rPr>
                <w:rFonts w:ascii="Calibri" w:hAnsi="Calibri"/>
                <w:color w:val="000000"/>
                <w:sz w:val="16"/>
                <w:szCs w:val="16"/>
              </w:rPr>
              <w:t xml:space="preserve"> R, </w:t>
            </w:r>
            <w:proofErr w:type="spellStart"/>
            <w:r w:rsidRPr="00AC4ECE">
              <w:rPr>
                <w:rFonts w:ascii="Calibri" w:hAnsi="Calibri"/>
                <w:color w:val="000000"/>
                <w:sz w:val="16"/>
                <w:szCs w:val="16"/>
              </w:rPr>
              <w:t>Klöppel</w:t>
            </w:r>
            <w:proofErr w:type="spellEnd"/>
            <w:r w:rsidRPr="00AC4ECE">
              <w:rPr>
                <w:rFonts w:ascii="Calibri" w:hAnsi="Calibri"/>
                <w:color w:val="000000"/>
                <w:sz w:val="16"/>
                <w:szCs w:val="16"/>
              </w:rPr>
              <w:t xml:space="preserve"> G and </w:t>
            </w:r>
            <w:proofErr w:type="spellStart"/>
            <w:r w:rsidRPr="00AC4ECE">
              <w:rPr>
                <w:rFonts w:ascii="Calibri" w:hAnsi="Calibri"/>
                <w:color w:val="000000"/>
                <w:sz w:val="16"/>
                <w:szCs w:val="16"/>
              </w:rPr>
              <w:t>Rosai</w:t>
            </w:r>
            <w:proofErr w:type="spellEnd"/>
            <w:r w:rsidRPr="00AC4ECE">
              <w:rPr>
                <w:rFonts w:ascii="Calibri" w:hAnsi="Calibri"/>
                <w:color w:val="000000"/>
                <w:sz w:val="16"/>
                <w:szCs w:val="16"/>
              </w:rPr>
              <w:t xml:space="preserve"> J (eds), IARC Press, Lyon</w:t>
            </w:r>
          </w:p>
        </w:tc>
        <w:tc>
          <w:tcPr>
            <w:tcW w:w="1701" w:type="dxa"/>
            <w:tcBorders>
              <w:top w:val="nil"/>
              <w:left w:val="nil"/>
              <w:bottom w:val="single" w:sz="4" w:space="0" w:color="auto"/>
              <w:right w:val="single" w:sz="4" w:space="0" w:color="auto"/>
            </w:tcBorders>
            <w:shd w:val="clear" w:color="auto" w:fill="auto"/>
          </w:tcPr>
          <w:p w14:paraId="4D5805A9" w14:textId="77777777" w:rsidR="00AC4ECE" w:rsidRPr="006974F3" w:rsidRDefault="00AC4ECE" w:rsidP="00CC5E7C">
            <w:pPr>
              <w:rPr>
                <w:rFonts w:ascii="Calibri" w:hAnsi="Calibri"/>
                <w:color w:val="000000"/>
                <w:sz w:val="16"/>
                <w:szCs w:val="16"/>
              </w:rPr>
            </w:pPr>
          </w:p>
        </w:tc>
      </w:tr>
      <w:tr w:rsidR="00EC0E27" w:rsidRPr="00CC5E7C" w14:paraId="4D5805B4" w14:textId="77777777" w:rsidTr="00CF61B6">
        <w:trPr>
          <w:trHeight w:val="1672"/>
        </w:trPr>
        <w:tc>
          <w:tcPr>
            <w:tcW w:w="866" w:type="dxa"/>
            <w:tcBorders>
              <w:top w:val="nil"/>
              <w:left w:val="single" w:sz="4" w:space="0" w:color="auto"/>
              <w:bottom w:val="single" w:sz="4" w:space="0" w:color="auto"/>
              <w:right w:val="single" w:sz="4" w:space="0" w:color="auto"/>
            </w:tcBorders>
            <w:shd w:val="clear" w:color="000000" w:fill="EEECE1"/>
          </w:tcPr>
          <w:p w14:paraId="4D5805AB" w14:textId="77777777" w:rsidR="00EC0E27" w:rsidRDefault="00EC0E27" w:rsidP="00B95481">
            <w:pPr>
              <w:rPr>
                <w:rFonts w:ascii="Calibri" w:hAnsi="Calibri"/>
                <w:color w:val="000000"/>
                <w:sz w:val="16"/>
                <w:szCs w:val="16"/>
              </w:rPr>
            </w:pPr>
            <w:r>
              <w:rPr>
                <w:rFonts w:ascii="Calibri" w:hAnsi="Calibri"/>
                <w:color w:val="000000"/>
                <w:sz w:val="16"/>
                <w:szCs w:val="16"/>
              </w:rPr>
              <w:t>Core</w:t>
            </w:r>
          </w:p>
        </w:tc>
        <w:tc>
          <w:tcPr>
            <w:tcW w:w="1559" w:type="dxa"/>
            <w:tcBorders>
              <w:top w:val="nil"/>
              <w:left w:val="nil"/>
              <w:bottom w:val="single" w:sz="4" w:space="0" w:color="auto"/>
              <w:right w:val="single" w:sz="4" w:space="0" w:color="auto"/>
            </w:tcBorders>
            <w:shd w:val="clear" w:color="000000" w:fill="EEECE1"/>
          </w:tcPr>
          <w:p w14:paraId="4D5805AC" w14:textId="77777777" w:rsidR="00EC0E27" w:rsidRPr="009D62B7" w:rsidRDefault="00EC0E27" w:rsidP="00B95481">
            <w:pPr>
              <w:rPr>
                <w:rFonts w:ascii="Calibri" w:hAnsi="Calibri"/>
                <w:bCs/>
                <w:color w:val="000000"/>
                <w:sz w:val="16"/>
                <w:szCs w:val="16"/>
              </w:rPr>
            </w:pPr>
            <w:r w:rsidRPr="00EC0E27">
              <w:rPr>
                <w:rFonts w:ascii="Calibri" w:hAnsi="Calibri"/>
                <w:bCs/>
                <w:color w:val="000000"/>
                <w:sz w:val="16"/>
                <w:szCs w:val="16"/>
              </w:rPr>
              <w:t>LYMPHATIC INVASION</w:t>
            </w:r>
          </w:p>
        </w:tc>
        <w:tc>
          <w:tcPr>
            <w:tcW w:w="2836" w:type="dxa"/>
            <w:tcBorders>
              <w:top w:val="nil"/>
              <w:left w:val="nil"/>
              <w:bottom w:val="single" w:sz="4" w:space="0" w:color="auto"/>
              <w:right w:val="single" w:sz="4" w:space="0" w:color="auto"/>
            </w:tcBorders>
            <w:shd w:val="clear" w:color="auto" w:fill="auto"/>
          </w:tcPr>
          <w:p w14:paraId="4D5805AD" w14:textId="77777777" w:rsidR="00EC0E27" w:rsidRPr="001A6F58" w:rsidRDefault="00EC0E27" w:rsidP="00B95481">
            <w:pPr>
              <w:spacing w:after="0"/>
              <w:rPr>
                <w:rFonts w:ascii="Calibri" w:hAnsi="Calibri"/>
                <w:color w:val="000000"/>
                <w:sz w:val="16"/>
                <w:szCs w:val="16"/>
              </w:rPr>
            </w:pPr>
            <w:r w:rsidRPr="001A6F58">
              <w:rPr>
                <w:rFonts w:ascii="Calibri" w:hAnsi="Calibri"/>
                <w:color w:val="000000"/>
                <w:sz w:val="16"/>
                <w:szCs w:val="16"/>
              </w:rPr>
              <w:t>Single selection value list:</w:t>
            </w:r>
          </w:p>
          <w:p w14:paraId="4D5805AE" w14:textId="77777777" w:rsidR="00EC0E27" w:rsidRDefault="00EC0E27" w:rsidP="00B95481">
            <w:pPr>
              <w:spacing w:after="0"/>
              <w:rPr>
                <w:rFonts w:ascii="Calibri" w:hAnsi="Calibri"/>
                <w:sz w:val="16"/>
                <w:szCs w:val="16"/>
              </w:rPr>
            </w:pPr>
            <w:r w:rsidRPr="001A6F58">
              <w:rPr>
                <w:rFonts w:ascii="Calibri" w:hAnsi="Calibri"/>
                <w:color w:val="000000"/>
                <w:sz w:val="16"/>
                <w:szCs w:val="16"/>
              </w:rPr>
              <w:t>•</w:t>
            </w:r>
            <w:r>
              <w:rPr>
                <w:rFonts w:ascii="Calibri" w:hAnsi="Calibri"/>
                <w:color w:val="000000"/>
                <w:sz w:val="16"/>
                <w:szCs w:val="16"/>
              </w:rPr>
              <w:t xml:space="preserve"> </w:t>
            </w:r>
            <w:r w:rsidRPr="001A6F58">
              <w:rPr>
                <w:rFonts w:ascii="Calibri" w:hAnsi="Calibri"/>
                <w:sz w:val="16"/>
                <w:szCs w:val="16"/>
              </w:rPr>
              <w:t xml:space="preserve">Not identified </w:t>
            </w:r>
          </w:p>
          <w:p w14:paraId="4D5805AF" w14:textId="77777777" w:rsidR="00EC0E27" w:rsidRPr="001A6F58" w:rsidRDefault="00EC0E27" w:rsidP="00B95481">
            <w:pPr>
              <w:spacing w:after="0"/>
              <w:rPr>
                <w:rFonts w:ascii="Calibri" w:hAnsi="Calibri"/>
                <w:sz w:val="16"/>
                <w:szCs w:val="16"/>
              </w:rPr>
            </w:pPr>
            <w:r w:rsidRPr="00EE26BB">
              <w:rPr>
                <w:rFonts w:ascii="Calibri" w:hAnsi="Calibri"/>
                <w:color w:val="000000"/>
                <w:sz w:val="16"/>
                <w:szCs w:val="16"/>
              </w:rPr>
              <w:t>•</w:t>
            </w:r>
            <w:r>
              <w:rPr>
                <w:rFonts w:ascii="Calibri" w:hAnsi="Calibri"/>
                <w:color w:val="000000"/>
                <w:sz w:val="16"/>
                <w:szCs w:val="16"/>
              </w:rPr>
              <w:t xml:space="preserve"> </w:t>
            </w:r>
            <w:r w:rsidRPr="001A6F58">
              <w:rPr>
                <w:rFonts w:ascii="Calibri" w:hAnsi="Calibri"/>
                <w:sz w:val="16"/>
                <w:szCs w:val="16"/>
              </w:rPr>
              <w:t>Present</w:t>
            </w:r>
          </w:p>
        </w:tc>
        <w:tc>
          <w:tcPr>
            <w:tcW w:w="8221" w:type="dxa"/>
            <w:tcBorders>
              <w:top w:val="nil"/>
              <w:left w:val="nil"/>
              <w:bottom w:val="single" w:sz="4" w:space="0" w:color="auto"/>
              <w:right w:val="single" w:sz="4" w:space="0" w:color="auto"/>
            </w:tcBorders>
            <w:shd w:val="clear" w:color="auto" w:fill="auto"/>
          </w:tcPr>
          <w:p w14:paraId="4D5805B0" w14:textId="77777777" w:rsidR="00CF61B6" w:rsidRPr="00CF61B6" w:rsidRDefault="00CF61B6" w:rsidP="00CF61B6">
            <w:pPr>
              <w:spacing w:after="0"/>
              <w:rPr>
                <w:rFonts w:ascii="Calibri" w:hAnsi="Calibri"/>
                <w:color w:val="000000"/>
                <w:sz w:val="16"/>
                <w:szCs w:val="16"/>
              </w:rPr>
            </w:pPr>
            <w:r w:rsidRPr="00CF61B6">
              <w:rPr>
                <w:rFonts w:ascii="Calibri" w:hAnsi="Calibri"/>
                <w:color w:val="000000"/>
                <w:sz w:val="16"/>
                <w:szCs w:val="16"/>
              </w:rPr>
              <w:t>The determination of intra-</w:t>
            </w:r>
            <w:proofErr w:type="spellStart"/>
            <w:r w:rsidRPr="00CF61B6">
              <w:rPr>
                <w:rFonts w:ascii="Calibri" w:hAnsi="Calibri"/>
                <w:color w:val="000000"/>
                <w:sz w:val="16"/>
                <w:szCs w:val="16"/>
              </w:rPr>
              <w:t>tumoural</w:t>
            </w:r>
            <w:proofErr w:type="spellEnd"/>
            <w:r w:rsidRPr="00CF61B6">
              <w:rPr>
                <w:rFonts w:ascii="Calibri" w:hAnsi="Calibri"/>
                <w:color w:val="000000"/>
                <w:sz w:val="16"/>
                <w:szCs w:val="16"/>
              </w:rPr>
              <w:t xml:space="preserve"> lymphatic invasion is prone to artefact and therefore difficult to determine with accuracy and is discouraged. Therefore, assessment of lymphatic (sinusoidal) invasion should be evaluated at the periphery of the tumour in, and around, the tumour capsule. Immunohistochemical markers are generally not helpful in this evaluation.</w:t>
            </w:r>
          </w:p>
          <w:p w14:paraId="4D5805B1" w14:textId="77777777" w:rsidR="00CF61B6" w:rsidRPr="00CF61B6" w:rsidRDefault="00CF61B6" w:rsidP="00CF61B6">
            <w:pPr>
              <w:spacing w:after="0"/>
              <w:rPr>
                <w:rFonts w:ascii="Calibri" w:hAnsi="Calibri"/>
                <w:color w:val="000000"/>
                <w:sz w:val="16"/>
                <w:szCs w:val="16"/>
              </w:rPr>
            </w:pPr>
          </w:p>
          <w:p w14:paraId="4D5805B2" w14:textId="77777777" w:rsidR="00EC0E27" w:rsidRPr="00822B30" w:rsidRDefault="00CF61B6" w:rsidP="00CF61B6">
            <w:pPr>
              <w:spacing w:after="0"/>
              <w:rPr>
                <w:rFonts w:ascii="Calibri" w:hAnsi="Calibri"/>
                <w:color w:val="000000"/>
                <w:sz w:val="16"/>
                <w:szCs w:val="16"/>
              </w:rPr>
            </w:pPr>
            <w:r w:rsidRPr="00CF61B6">
              <w:rPr>
                <w:rFonts w:ascii="Calibri" w:hAnsi="Calibri"/>
                <w:color w:val="000000"/>
                <w:sz w:val="16"/>
                <w:szCs w:val="16"/>
              </w:rPr>
              <w:t xml:space="preserve">The assessment of lymphatic (sinusoidal) invasion is a component of several multifactorial scoring systems </w:t>
            </w:r>
            <w:r w:rsidRPr="00CF61B6">
              <w:rPr>
                <w:rFonts w:ascii="Calibri" w:hAnsi="Calibri"/>
                <w:bCs/>
                <w:color w:val="000000"/>
                <w:sz w:val="16"/>
                <w:szCs w:val="16"/>
              </w:rPr>
              <w:t>(</w:t>
            </w:r>
            <w:r w:rsidRPr="00CF61B6">
              <w:rPr>
                <w:rFonts w:ascii="Calibri" w:hAnsi="Calibri"/>
                <w:color w:val="000000"/>
                <w:sz w:val="16"/>
                <w:szCs w:val="16"/>
              </w:rPr>
              <w:t xml:space="preserve">see </w:t>
            </w:r>
            <w:r w:rsidRPr="00CF61B6">
              <w:rPr>
                <w:rFonts w:ascii="Calibri" w:hAnsi="Calibri"/>
                <w:b/>
                <w:color w:val="000000"/>
                <w:sz w:val="16"/>
                <w:szCs w:val="16"/>
              </w:rPr>
              <w:t>MULTIFACTORIAL SCORING SYSTEMS</w:t>
            </w:r>
            <w:r w:rsidRPr="00CF61B6">
              <w:rPr>
                <w:rFonts w:ascii="Calibri" w:hAnsi="Calibri"/>
                <w:bCs/>
                <w:color w:val="000000"/>
                <w:sz w:val="16"/>
                <w:szCs w:val="16"/>
              </w:rPr>
              <w:t>).</w:t>
            </w:r>
          </w:p>
        </w:tc>
        <w:tc>
          <w:tcPr>
            <w:tcW w:w="1701" w:type="dxa"/>
            <w:tcBorders>
              <w:top w:val="nil"/>
              <w:left w:val="nil"/>
              <w:bottom w:val="single" w:sz="4" w:space="0" w:color="auto"/>
              <w:right w:val="single" w:sz="4" w:space="0" w:color="auto"/>
            </w:tcBorders>
            <w:shd w:val="clear" w:color="auto" w:fill="auto"/>
          </w:tcPr>
          <w:p w14:paraId="4D5805B3" w14:textId="77777777" w:rsidR="00EC0E27" w:rsidRPr="006974F3" w:rsidRDefault="00EC0E27" w:rsidP="00CC5E7C">
            <w:pPr>
              <w:rPr>
                <w:rFonts w:ascii="Calibri" w:hAnsi="Calibri"/>
                <w:color w:val="000000"/>
                <w:sz w:val="16"/>
                <w:szCs w:val="16"/>
              </w:rPr>
            </w:pPr>
          </w:p>
        </w:tc>
      </w:tr>
      <w:tr w:rsidR="00D11A18" w:rsidRPr="00CC5E7C" w14:paraId="4D5805C9" w14:textId="77777777" w:rsidTr="00CB6A9C">
        <w:trPr>
          <w:trHeight w:val="657"/>
        </w:trPr>
        <w:tc>
          <w:tcPr>
            <w:tcW w:w="866" w:type="dxa"/>
            <w:tcBorders>
              <w:top w:val="nil"/>
              <w:left w:val="single" w:sz="4" w:space="0" w:color="auto"/>
              <w:bottom w:val="single" w:sz="4" w:space="0" w:color="auto"/>
              <w:right w:val="single" w:sz="4" w:space="0" w:color="auto"/>
            </w:tcBorders>
            <w:shd w:val="clear" w:color="000000" w:fill="EEECE1"/>
          </w:tcPr>
          <w:p w14:paraId="4D5805B5" w14:textId="77777777" w:rsidR="00D11A18" w:rsidRDefault="00D11A18" w:rsidP="00B95481">
            <w:pPr>
              <w:rPr>
                <w:rFonts w:ascii="Calibri" w:hAnsi="Calibri"/>
                <w:color w:val="000000"/>
                <w:sz w:val="16"/>
                <w:szCs w:val="16"/>
              </w:rPr>
            </w:pPr>
            <w:r>
              <w:rPr>
                <w:rFonts w:ascii="Calibri" w:hAnsi="Calibri"/>
                <w:color w:val="000000"/>
                <w:sz w:val="16"/>
                <w:szCs w:val="16"/>
              </w:rPr>
              <w:t>Core</w:t>
            </w:r>
          </w:p>
        </w:tc>
        <w:tc>
          <w:tcPr>
            <w:tcW w:w="1559" w:type="dxa"/>
            <w:tcBorders>
              <w:top w:val="nil"/>
              <w:left w:val="nil"/>
              <w:bottom w:val="single" w:sz="4" w:space="0" w:color="auto"/>
              <w:right w:val="single" w:sz="4" w:space="0" w:color="auto"/>
            </w:tcBorders>
            <w:shd w:val="clear" w:color="000000" w:fill="EEECE1"/>
          </w:tcPr>
          <w:p w14:paraId="4D5805B6" w14:textId="77777777" w:rsidR="00D11A18" w:rsidRPr="009D62B7" w:rsidRDefault="00D11A18" w:rsidP="00B95481">
            <w:pPr>
              <w:rPr>
                <w:rFonts w:ascii="Calibri" w:hAnsi="Calibri"/>
                <w:bCs/>
                <w:color w:val="000000"/>
                <w:sz w:val="16"/>
                <w:szCs w:val="16"/>
              </w:rPr>
            </w:pPr>
            <w:r w:rsidRPr="00D11A18">
              <w:rPr>
                <w:rFonts w:ascii="Calibri" w:hAnsi="Calibri"/>
                <w:bCs/>
                <w:color w:val="000000"/>
                <w:sz w:val="16"/>
                <w:szCs w:val="16"/>
              </w:rPr>
              <w:t>VASCULAR</w:t>
            </w:r>
            <w:r>
              <w:rPr>
                <w:rFonts w:ascii="Calibri" w:hAnsi="Calibri"/>
                <w:bCs/>
                <w:color w:val="000000"/>
                <w:sz w:val="16"/>
                <w:szCs w:val="16"/>
              </w:rPr>
              <w:t xml:space="preserve"> </w:t>
            </w:r>
            <w:r w:rsidRPr="00EC0E27">
              <w:rPr>
                <w:rFonts w:ascii="Calibri" w:hAnsi="Calibri"/>
                <w:bCs/>
                <w:color w:val="000000"/>
                <w:sz w:val="16"/>
                <w:szCs w:val="16"/>
              </w:rPr>
              <w:t>INVASION</w:t>
            </w:r>
          </w:p>
        </w:tc>
        <w:tc>
          <w:tcPr>
            <w:tcW w:w="2836" w:type="dxa"/>
            <w:tcBorders>
              <w:top w:val="nil"/>
              <w:left w:val="nil"/>
              <w:bottom w:val="single" w:sz="4" w:space="0" w:color="auto"/>
              <w:right w:val="single" w:sz="4" w:space="0" w:color="auto"/>
            </w:tcBorders>
            <w:shd w:val="clear" w:color="auto" w:fill="auto"/>
          </w:tcPr>
          <w:p w14:paraId="4D5805B7" w14:textId="77777777" w:rsidR="00D11A18" w:rsidRPr="00D11A18" w:rsidRDefault="00D11A18" w:rsidP="00D11A18">
            <w:pPr>
              <w:spacing w:after="0"/>
              <w:rPr>
                <w:rFonts w:ascii="Calibri" w:hAnsi="Calibri"/>
                <w:color w:val="000000"/>
                <w:sz w:val="16"/>
                <w:szCs w:val="16"/>
              </w:rPr>
            </w:pPr>
            <w:r w:rsidRPr="00D11A18">
              <w:rPr>
                <w:rFonts w:ascii="Calibri" w:hAnsi="Calibri"/>
                <w:color w:val="000000"/>
                <w:sz w:val="16"/>
                <w:szCs w:val="16"/>
              </w:rPr>
              <w:t>Multi selection value list (select all that apply)/text:</w:t>
            </w:r>
          </w:p>
          <w:p w14:paraId="4D5805B8" w14:textId="77777777" w:rsidR="00D11A18" w:rsidRPr="00D11A18" w:rsidRDefault="00D11A18" w:rsidP="00D11A18">
            <w:pPr>
              <w:spacing w:after="0"/>
              <w:rPr>
                <w:rFonts w:ascii="Calibri" w:hAnsi="Calibri"/>
                <w:color w:val="000000"/>
                <w:sz w:val="16"/>
                <w:szCs w:val="16"/>
              </w:rPr>
            </w:pPr>
            <w:r w:rsidRPr="00D11A18">
              <w:rPr>
                <w:rFonts w:ascii="Calibri" w:hAnsi="Calibri"/>
                <w:color w:val="000000"/>
                <w:sz w:val="16"/>
                <w:szCs w:val="16"/>
              </w:rPr>
              <w:t>• Not identified</w:t>
            </w:r>
          </w:p>
          <w:p w14:paraId="4D5805B9" w14:textId="77777777" w:rsidR="00D11A18" w:rsidRPr="00D11A18" w:rsidRDefault="00D11A18" w:rsidP="00D11A18">
            <w:pPr>
              <w:spacing w:after="0"/>
              <w:rPr>
                <w:rFonts w:ascii="Calibri" w:hAnsi="Calibri"/>
                <w:color w:val="000000"/>
                <w:sz w:val="16"/>
                <w:szCs w:val="16"/>
              </w:rPr>
            </w:pPr>
            <w:r w:rsidRPr="00D11A18">
              <w:rPr>
                <w:rFonts w:ascii="Calibri" w:hAnsi="Calibri"/>
                <w:color w:val="000000"/>
                <w:sz w:val="16"/>
                <w:szCs w:val="16"/>
              </w:rPr>
              <w:t>• Present (select all that apply)</w:t>
            </w:r>
          </w:p>
          <w:p w14:paraId="4D5805BA" w14:textId="77777777" w:rsidR="00D11A18" w:rsidRPr="0057411C" w:rsidRDefault="0057411C" w:rsidP="0057411C">
            <w:pPr>
              <w:pStyle w:val="ListParagraph"/>
              <w:numPr>
                <w:ilvl w:val="0"/>
                <w:numId w:val="9"/>
              </w:numPr>
              <w:spacing w:after="0"/>
              <w:ind w:left="317" w:hanging="141"/>
              <w:rPr>
                <w:rFonts w:ascii="Calibri" w:hAnsi="Calibri"/>
                <w:color w:val="000000"/>
                <w:sz w:val="16"/>
                <w:szCs w:val="16"/>
              </w:rPr>
            </w:pPr>
            <w:r w:rsidRPr="0057411C">
              <w:rPr>
                <w:rFonts w:ascii="Calibri" w:hAnsi="Calibri"/>
                <w:color w:val="000000"/>
                <w:sz w:val="16"/>
                <w:szCs w:val="16"/>
              </w:rPr>
              <w:t>Capillary/lymphatic sized vessels</w:t>
            </w:r>
          </w:p>
          <w:p w14:paraId="4D5805BB" w14:textId="77777777" w:rsidR="0057411C" w:rsidRDefault="0057411C" w:rsidP="0057411C">
            <w:pPr>
              <w:pStyle w:val="ListParagraph"/>
              <w:numPr>
                <w:ilvl w:val="0"/>
                <w:numId w:val="9"/>
              </w:numPr>
              <w:spacing w:after="0"/>
              <w:ind w:left="317" w:hanging="141"/>
              <w:rPr>
                <w:rFonts w:ascii="Calibri" w:hAnsi="Calibri"/>
                <w:color w:val="000000"/>
                <w:sz w:val="16"/>
                <w:szCs w:val="16"/>
              </w:rPr>
            </w:pPr>
            <w:r w:rsidRPr="0057411C">
              <w:rPr>
                <w:rFonts w:ascii="Calibri" w:hAnsi="Calibri"/>
                <w:color w:val="000000"/>
                <w:sz w:val="16"/>
                <w:szCs w:val="16"/>
              </w:rPr>
              <w:t>Vein size (select all that apply)</w:t>
            </w:r>
          </w:p>
          <w:p w14:paraId="4D5805BC" w14:textId="77777777" w:rsidR="0057411C" w:rsidRPr="0057411C" w:rsidRDefault="0057411C" w:rsidP="0057411C">
            <w:pPr>
              <w:pStyle w:val="ListParagraph"/>
              <w:numPr>
                <w:ilvl w:val="0"/>
                <w:numId w:val="23"/>
              </w:numPr>
              <w:spacing w:after="0"/>
              <w:ind w:left="601" w:hanging="241"/>
              <w:rPr>
                <w:rFonts w:ascii="Calibri" w:hAnsi="Calibri"/>
                <w:color w:val="000000"/>
                <w:sz w:val="16"/>
                <w:szCs w:val="16"/>
              </w:rPr>
            </w:pPr>
            <w:r w:rsidRPr="0057411C">
              <w:rPr>
                <w:rFonts w:ascii="Calibri" w:hAnsi="Calibri"/>
                <w:color w:val="000000"/>
                <w:sz w:val="16"/>
                <w:szCs w:val="16"/>
              </w:rPr>
              <w:t xml:space="preserve">Adrenal vein </w:t>
            </w:r>
          </w:p>
          <w:p w14:paraId="4D5805BD" w14:textId="77777777" w:rsidR="0057411C" w:rsidRPr="0057411C" w:rsidRDefault="0057411C" w:rsidP="0057411C">
            <w:pPr>
              <w:pStyle w:val="ListParagraph"/>
              <w:numPr>
                <w:ilvl w:val="0"/>
                <w:numId w:val="23"/>
              </w:numPr>
              <w:spacing w:after="0"/>
              <w:ind w:left="601" w:hanging="241"/>
              <w:rPr>
                <w:rFonts w:ascii="Calibri" w:hAnsi="Calibri"/>
                <w:color w:val="000000"/>
                <w:sz w:val="16"/>
                <w:szCs w:val="16"/>
              </w:rPr>
            </w:pPr>
            <w:r w:rsidRPr="0057411C">
              <w:rPr>
                <w:rFonts w:ascii="Calibri" w:hAnsi="Calibri"/>
                <w:color w:val="000000"/>
                <w:sz w:val="16"/>
                <w:szCs w:val="16"/>
              </w:rPr>
              <w:t xml:space="preserve">Vena cava </w:t>
            </w:r>
          </w:p>
          <w:p w14:paraId="4D5805BE" w14:textId="77777777" w:rsidR="00D11A18" w:rsidRPr="0057411C" w:rsidRDefault="0057411C" w:rsidP="00D11A18">
            <w:pPr>
              <w:pStyle w:val="ListParagraph"/>
              <w:numPr>
                <w:ilvl w:val="0"/>
                <w:numId w:val="23"/>
              </w:numPr>
              <w:spacing w:after="0"/>
              <w:ind w:left="601" w:hanging="241"/>
              <w:rPr>
                <w:rFonts w:ascii="Calibri" w:hAnsi="Calibri"/>
                <w:color w:val="000000"/>
                <w:sz w:val="16"/>
                <w:szCs w:val="16"/>
              </w:rPr>
            </w:pPr>
            <w:r w:rsidRPr="0057411C">
              <w:rPr>
                <w:rFonts w:ascii="Calibri" w:hAnsi="Calibri"/>
                <w:color w:val="000000"/>
                <w:sz w:val="16"/>
                <w:szCs w:val="16"/>
              </w:rPr>
              <w:t xml:space="preserve">Other, </w:t>
            </w:r>
            <w:r w:rsidRPr="0057411C">
              <w:rPr>
                <w:rFonts w:ascii="Calibri" w:hAnsi="Calibri"/>
                <w:i/>
                <w:color w:val="000000"/>
                <w:sz w:val="16"/>
                <w:szCs w:val="16"/>
              </w:rPr>
              <w:t>specify</w:t>
            </w:r>
          </w:p>
        </w:tc>
        <w:tc>
          <w:tcPr>
            <w:tcW w:w="8221" w:type="dxa"/>
            <w:tcBorders>
              <w:top w:val="nil"/>
              <w:left w:val="nil"/>
              <w:bottom w:val="single" w:sz="4" w:space="0" w:color="auto"/>
              <w:right w:val="single" w:sz="4" w:space="0" w:color="auto"/>
            </w:tcBorders>
            <w:shd w:val="clear" w:color="auto" w:fill="auto"/>
          </w:tcPr>
          <w:p w14:paraId="4D5805BF" w14:textId="77777777" w:rsidR="001A711A" w:rsidRPr="001A711A" w:rsidRDefault="001A711A" w:rsidP="001A711A">
            <w:pPr>
              <w:autoSpaceDE w:val="0"/>
              <w:autoSpaceDN w:val="0"/>
              <w:adjustRightInd w:val="0"/>
              <w:spacing w:after="0" w:line="240" w:lineRule="auto"/>
              <w:rPr>
                <w:sz w:val="16"/>
                <w:szCs w:val="16"/>
              </w:rPr>
            </w:pPr>
            <w:r w:rsidRPr="001A711A">
              <w:rPr>
                <w:sz w:val="16"/>
                <w:szCs w:val="16"/>
              </w:rPr>
              <w:t>The distinction between small vessel invasion (lymphatics and capillaries) and invasion of large vessels (i.e., venous) should be determined as invasion of large vessels is associated with a poor prognosis.</w:t>
            </w:r>
          </w:p>
          <w:p w14:paraId="4D5805C0" w14:textId="77777777" w:rsidR="001A711A" w:rsidRPr="007D16EE" w:rsidRDefault="001A711A" w:rsidP="001A711A">
            <w:pPr>
              <w:autoSpaceDE w:val="0"/>
              <w:autoSpaceDN w:val="0"/>
              <w:adjustRightInd w:val="0"/>
              <w:spacing w:after="0" w:line="240" w:lineRule="auto"/>
              <w:rPr>
                <w:sz w:val="14"/>
                <w:szCs w:val="14"/>
              </w:rPr>
            </w:pPr>
          </w:p>
          <w:p w14:paraId="4D5805C1" w14:textId="77777777" w:rsidR="001A711A" w:rsidRPr="001A711A" w:rsidRDefault="001A711A" w:rsidP="001A711A">
            <w:pPr>
              <w:autoSpaceDE w:val="0"/>
              <w:autoSpaceDN w:val="0"/>
              <w:adjustRightInd w:val="0"/>
              <w:spacing w:after="0" w:line="240" w:lineRule="auto"/>
              <w:rPr>
                <w:sz w:val="16"/>
                <w:szCs w:val="16"/>
              </w:rPr>
            </w:pPr>
            <w:r w:rsidRPr="001A711A">
              <w:rPr>
                <w:sz w:val="16"/>
                <w:szCs w:val="16"/>
              </w:rPr>
              <w:t>Intravascular tumour cells, admixed with thrombus, is thought to be a reliable marker of vascular invasion with the most prognostic significance.</w:t>
            </w:r>
            <w:r w:rsidRPr="001A711A">
              <w:rPr>
                <w:sz w:val="16"/>
                <w:szCs w:val="16"/>
              </w:rPr>
              <w:fldChar w:fldCharType="begin">
                <w:fldData xml:space="preserve">PEVuZE5vdGU+PENpdGU+PEF1dGhvcj5NZXRlPC9BdXRob3I+PFllYXI+MjAxODwvWWVhcj48UmVj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</w:fldData>
              </w:fldChar>
            </w:r>
            <w:r w:rsidRPr="001A711A">
              <w:rPr>
                <w:sz w:val="16"/>
                <w:szCs w:val="16"/>
              </w:rPr>
              <w:instrText xml:space="preserve"> ADDIN EN.CITE </w:instrText>
            </w:r>
            <w:r w:rsidRPr="001A711A">
              <w:rPr>
                <w:sz w:val="16"/>
                <w:szCs w:val="16"/>
              </w:rPr>
              <w:fldChar w:fldCharType="begin">
                <w:fldData xml:space="preserve">PEVuZE5vdGU+PENpdGU+PEF1dGhvcj5NZXRlPC9BdXRob3I+PFllYXI+MjAxODwvWWVhcj48UmVj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</w:fldData>
              </w:fldChar>
            </w:r>
            <w:r w:rsidRPr="001A711A">
              <w:rPr>
                <w:sz w:val="16"/>
                <w:szCs w:val="16"/>
              </w:rPr>
              <w:instrText xml:space="preserve"> ADDIN EN.CITE.DATA </w:instrText>
            </w:r>
            <w:r w:rsidRPr="001A711A">
              <w:rPr>
                <w:sz w:val="16"/>
                <w:szCs w:val="16"/>
              </w:rPr>
            </w:r>
            <w:r w:rsidRPr="001A711A">
              <w:rPr>
                <w:sz w:val="16"/>
                <w:szCs w:val="16"/>
              </w:rPr>
              <w:fldChar w:fldCharType="end"/>
            </w:r>
            <w:r w:rsidRPr="001A711A">
              <w:rPr>
                <w:sz w:val="16"/>
                <w:szCs w:val="16"/>
              </w:rPr>
            </w:r>
            <w:r w:rsidRPr="001A711A">
              <w:rPr>
                <w:sz w:val="16"/>
                <w:szCs w:val="16"/>
              </w:rPr>
              <w:fldChar w:fldCharType="separate"/>
            </w:r>
            <w:r w:rsidRPr="001A711A">
              <w:rPr>
                <w:noProof/>
                <w:sz w:val="16"/>
                <w:szCs w:val="16"/>
                <w:vertAlign w:val="superscript"/>
              </w:rPr>
              <w:t>1</w:t>
            </w:r>
            <w:r w:rsidRPr="001A711A">
              <w:rPr>
                <w:sz w:val="16"/>
                <w:szCs w:val="16"/>
              </w:rPr>
              <w:fldChar w:fldCharType="end"/>
            </w:r>
          </w:p>
          <w:p w14:paraId="4D5805C2" w14:textId="77777777" w:rsidR="001A711A" w:rsidRPr="007D16EE" w:rsidRDefault="001A711A" w:rsidP="001A711A">
            <w:pPr>
              <w:autoSpaceDE w:val="0"/>
              <w:autoSpaceDN w:val="0"/>
              <w:adjustRightInd w:val="0"/>
              <w:spacing w:after="0" w:line="240" w:lineRule="auto"/>
              <w:rPr>
                <w:sz w:val="14"/>
                <w:szCs w:val="14"/>
              </w:rPr>
            </w:pPr>
          </w:p>
          <w:p w14:paraId="4D5805C3" w14:textId="77777777" w:rsidR="001A711A" w:rsidRDefault="001A711A" w:rsidP="007D16EE">
            <w:pPr>
              <w:spacing w:after="0"/>
              <w:rPr>
                <w:rFonts w:cs="Calibri-Bold"/>
                <w:bCs/>
                <w:sz w:val="16"/>
                <w:szCs w:val="16"/>
                <w:lang w:eastAsia="en-AU"/>
              </w:rPr>
            </w:pPr>
            <w:r w:rsidRPr="001A711A">
              <w:rPr>
                <w:sz w:val="16"/>
                <w:szCs w:val="16"/>
              </w:rPr>
              <w:t xml:space="preserve">The assessment of venous invasion is a component of several multifactorial scoring systems </w:t>
            </w:r>
            <w:r w:rsidRPr="001A711A">
              <w:rPr>
                <w:rFonts w:cs="Calibri-Bold"/>
                <w:bCs/>
                <w:sz w:val="16"/>
                <w:szCs w:val="16"/>
                <w:lang w:eastAsia="en-AU"/>
              </w:rPr>
              <w:t>(</w:t>
            </w:r>
            <w:r w:rsidRPr="001A711A">
              <w:rPr>
                <w:sz w:val="16"/>
                <w:szCs w:val="16"/>
              </w:rPr>
              <w:t xml:space="preserve">see </w:t>
            </w:r>
            <w:r w:rsidRPr="001A711A">
              <w:rPr>
                <w:b/>
                <w:sz w:val="16"/>
                <w:szCs w:val="16"/>
              </w:rPr>
              <w:t>MULTIFACTORIAL SCORING SYSTEMS)</w:t>
            </w:r>
            <w:r w:rsidRPr="001A711A">
              <w:rPr>
                <w:rFonts w:cs="Calibri-Bold"/>
                <w:bCs/>
                <w:sz w:val="16"/>
                <w:szCs w:val="16"/>
                <w:lang w:eastAsia="en-AU"/>
              </w:rPr>
              <w:t>.</w:t>
            </w:r>
          </w:p>
          <w:p w14:paraId="4D5805C4" w14:textId="77777777" w:rsidR="007D16EE" w:rsidRPr="007D16EE" w:rsidRDefault="007D16EE" w:rsidP="007D16EE">
            <w:pPr>
              <w:spacing w:after="0"/>
              <w:rPr>
                <w:rFonts w:cs="Calibri-Bold"/>
                <w:bCs/>
                <w:sz w:val="14"/>
                <w:szCs w:val="14"/>
                <w:lang w:eastAsia="en-AU"/>
              </w:rPr>
            </w:pPr>
          </w:p>
          <w:p w14:paraId="4D5805C5" w14:textId="77777777" w:rsidR="001A711A" w:rsidRPr="001A711A" w:rsidRDefault="001A711A" w:rsidP="001A711A">
            <w:pPr>
              <w:spacing w:after="0"/>
              <w:rPr>
                <w:b/>
                <w:sz w:val="16"/>
                <w:szCs w:val="16"/>
              </w:rPr>
            </w:pPr>
            <w:r w:rsidRPr="001A711A">
              <w:rPr>
                <w:b/>
                <w:sz w:val="16"/>
                <w:szCs w:val="16"/>
              </w:rPr>
              <w:t xml:space="preserve">References </w:t>
            </w:r>
          </w:p>
          <w:p w14:paraId="4D5805C6" w14:textId="77777777" w:rsidR="001A711A" w:rsidRDefault="001A711A" w:rsidP="001A711A">
            <w:pPr>
              <w:pStyle w:val="EndNoteBibliography"/>
              <w:spacing w:after="0"/>
              <w:ind w:left="720" w:hanging="720"/>
              <w:rPr>
                <w:rFonts w:asciiTheme="minorHAnsi" w:hAnsiTheme="minorHAnsi"/>
                <w:i/>
                <w:sz w:val="16"/>
                <w:szCs w:val="16"/>
              </w:rPr>
            </w:pPr>
            <w:r w:rsidRPr="001A711A">
              <w:rPr>
                <w:rFonts w:asciiTheme="minorHAnsi" w:hAnsiTheme="minorHAnsi"/>
                <w:sz w:val="16"/>
                <w:szCs w:val="16"/>
              </w:rPr>
              <w:fldChar w:fldCharType="begin"/>
            </w:r>
            <w:r w:rsidRPr="001A711A">
              <w:rPr>
                <w:rFonts w:asciiTheme="minorHAnsi" w:hAnsiTheme="minorHAnsi"/>
                <w:sz w:val="16"/>
                <w:szCs w:val="16"/>
              </w:rPr>
              <w:instrText xml:space="preserve"> ADDIN EN.REFLIST </w:instrText>
            </w:r>
            <w:r w:rsidRPr="001A711A">
              <w:rPr>
                <w:rFonts w:asciiTheme="minorHAnsi" w:hAnsiTheme="minorHAnsi"/>
                <w:sz w:val="16"/>
                <w:szCs w:val="16"/>
              </w:rPr>
              <w:fldChar w:fldCharType="separate"/>
            </w:r>
            <w:r>
              <w:rPr>
                <w:rFonts w:asciiTheme="minorHAnsi" w:hAnsiTheme="minorHAnsi"/>
                <w:sz w:val="16"/>
                <w:szCs w:val="16"/>
              </w:rPr>
              <w:t xml:space="preserve">1 </w:t>
            </w:r>
            <w:r w:rsidRPr="001A711A">
              <w:rPr>
                <w:rFonts w:asciiTheme="minorHAnsi" w:hAnsiTheme="minorHAnsi"/>
                <w:sz w:val="16"/>
                <w:szCs w:val="16"/>
              </w:rPr>
              <w:t xml:space="preserve">Mete O, Gucer H, Kefeli M and Asa SL (2018). Diagnostic and Prognostic Biomarkers of Adrenal Cortical Carcinoma. </w:t>
            </w:r>
            <w:r>
              <w:rPr>
                <w:rFonts w:asciiTheme="minorHAnsi" w:hAnsiTheme="minorHAnsi"/>
                <w:i/>
                <w:sz w:val="16"/>
                <w:szCs w:val="16"/>
              </w:rPr>
              <w:t>Am J</w:t>
            </w:r>
          </w:p>
          <w:p w14:paraId="4D5805C7" w14:textId="77777777" w:rsidR="00D11A18" w:rsidRPr="001A711A" w:rsidRDefault="001A711A" w:rsidP="001A711A">
            <w:pPr>
              <w:pStyle w:val="EndNoteBibliography"/>
              <w:spacing w:after="0"/>
              <w:ind w:left="720" w:hanging="720"/>
              <w:rPr>
                <w:rFonts w:asciiTheme="minorHAnsi" w:hAnsiTheme="minorHAnsi"/>
                <w:color w:val="000000"/>
                <w:sz w:val="16"/>
                <w:szCs w:val="16"/>
              </w:rPr>
            </w:pPr>
            <w:r w:rsidRPr="001A711A">
              <w:rPr>
                <w:rFonts w:asciiTheme="minorHAnsi" w:hAnsiTheme="minorHAnsi"/>
                <w:i/>
                <w:sz w:val="16"/>
                <w:szCs w:val="16"/>
              </w:rPr>
              <w:t>Surg Pathol</w:t>
            </w:r>
            <w:r w:rsidRPr="001A711A">
              <w:rPr>
                <w:rFonts w:asciiTheme="minorHAnsi" w:hAnsiTheme="minorHAnsi"/>
                <w:sz w:val="16"/>
                <w:szCs w:val="16"/>
              </w:rPr>
              <w:t xml:space="preserve"> 42(2):201-213.</w:t>
            </w:r>
            <w:r w:rsidRPr="001A711A">
              <w:rPr>
                <w:rFonts w:asciiTheme="minorHAnsi" w:hAnsiTheme="minorHAnsi"/>
                <w:sz w:val="16"/>
                <w:szCs w:val="16"/>
              </w:rPr>
              <w:fldChar w:fldCharType="end"/>
            </w:r>
          </w:p>
        </w:tc>
        <w:tc>
          <w:tcPr>
            <w:tcW w:w="1701" w:type="dxa"/>
            <w:tcBorders>
              <w:top w:val="nil"/>
              <w:left w:val="nil"/>
              <w:bottom w:val="single" w:sz="4" w:space="0" w:color="auto"/>
              <w:right w:val="single" w:sz="4" w:space="0" w:color="auto"/>
            </w:tcBorders>
            <w:shd w:val="clear" w:color="auto" w:fill="auto"/>
          </w:tcPr>
          <w:p w14:paraId="4D5805C8" w14:textId="77777777" w:rsidR="00D11A18" w:rsidRPr="00CC5E7C" w:rsidRDefault="00D11A18" w:rsidP="00CC5E7C">
            <w:pPr>
              <w:rPr>
                <w:rFonts w:ascii="Calibri" w:hAnsi="Calibri"/>
                <w:color w:val="000000"/>
                <w:sz w:val="16"/>
                <w:szCs w:val="16"/>
              </w:rPr>
            </w:pPr>
          </w:p>
        </w:tc>
      </w:tr>
      <w:tr w:rsidR="004E1DDF" w:rsidRPr="00CC5E7C" w14:paraId="4D5805D5" w14:textId="77777777" w:rsidTr="00CB6A9C">
        <w:trPr>
          <w:trHeight w:val="657"/>
        </w:trPr>
        <w:tc>
          <w:tcPr>
            <w:tcW w:w="866" w:type="dxa"/>
            <w:tcBorders>
              <w:top w:val="nil"/>
              <w:left w:val="single" w:sz="4" w:space="0" w:color="auto"/>
              <w:bottom w:val="single" w:sz="4" w:space="0" w:color="auto"/>
              <w:right w:val="single" w:sz="4" w:space="0" w:color="auto"/>
            </w:tcBorders>
            <w:shd w:val="clear" w:color="000000" w:fill="EEECE1"/>
          </w:tcPr>
          <w:p w14:paraId="4D5805CA" w14:textId="77777777" w:rsidR="004E1DDF" w:rsidRDefault="004E1DDF" w:rsidP="00834574">
            <w:pPr>
              <w:spacing w:after="0"/>
              <w:rPr>
                <w:rFonts w:ascii="Calibri" w:hAnsi="Calibri"/>
                <w:color w:val="000000"/>
                <w:sz w:val="16"/>
                <w:szCs w:val="16"/>
              </w:rPr>
            </w:pPr>
            <w:r>
              <w:rPr>
                <w:rFonts w:ascii="Calibri" w:hAnsi="Calibri"/>
                <w:color w:val="000000"/>
                <w:sz w:val="16"/>
                <w:szCs w:val="16"/>
              </w:rPr>
              <w:t>Core</w:t>
            </w:r>
          </w:p>
        </w:tc>
        <w:tc>
          <w:tcPr>
            <w:tcW w:w="1559" w:type="dxa"/>
            <w:tcBorders>
              <w:top w:val="nil"/>
              <w:left w:val="nil"/>
              <w:bottom w:val="single" w:sz="4" w:space="0" w:color="auto"/>
              <w:right w:val="single" w:sz="4" w:space="0" w:color="auto"/>
            </w:tcBorders>
            <w:shd w:val="clear" w:color="000000" w:fill="EEECE1"/>
          </w:tcPr>
          <w:p w14:paraId="4D5805CB" w14:textId="77777777" w:rsidR="004E1DDF" w:rsidRPr="00725FA9" w:rsidRDefault="004E1DDF" w:rsidP="00273145">
            <w:pPr>
              <w:rPr>
                <w:rFonts w:ascii="Calibri" w:hAnsi="Calibri"/>
                <w:bCs/>
                <w:color w:val="000000"/>
                <w:sz w:val="16"/>
                <w:szCs w:val="16"/>
              </w:rPr>
            </w:pPr>
            <w:r w:rsidRPr="004E1DDF">
              <w:rPr>
                <w:rFonts w:ascii="Calibri" w:hAnsi="Calibri"/>
                <w:bCs/>
                <w:color w:val="000000"/>
                <w:sz w:val="16"/>
                <w:szCs w:val="16"/>
              </w:rPr>
              <w:t>ATYPICAL MITOTIC FIGURES</w:t>
            </w:r>
          </w:p>
        </w:tc>
        <w:tc>
          <w:tcPr>
            <w:tcW w:w="2836" w:type="dxa"/>
            <w:tcBorders>
              <w:top w:val="nil"/>
              <w:left w:val="nil"/>
              <w:bottom w:val="single" w:sz="4" w:space="0" w:color="auto"/>
              <w:right w:val="single" w:sz="4" w:space="0" w:color="auto"/>
            </w:tcBorders>
            <w:shd w:val="clear" w:color="auto" w:fill="auto"/>
          </w:tcPr>
          <w:p w14:paraId="4D5805CC" w14:textId="77777777" w:rsidR="004E1DDF" w:rsidRPr="004E1DDF" w:rsidRDefault="004E1DDF" w:rsidP="004E1DDF">
            <w:pPr>
              <w:spacing w:after="0"/>
              <w:rPr>
                <w:rFonts w:ascii="Calibri" w:hAnsi="Calibri"/>
                <w:color w:val="000000"/>
                <w:sz w:val="16"/>
                <w:szCs w:val="16"/>
              </w:rPr>
            </w:pPr>
            <w:r w:rsidRPr="004E1DDF">
              <w:rPr>
                <w:rFonts w:ascii="Calibri" w:hAnsi="Calibri"/>
                <w:color w:val="000000"/>
                <w:sz w:val="16"/>
                <w:szCs w:val="16"/>
              </w:rPr>
              <w:t>Single selection value list:</w:t>
            </w:r>
          </w:p>
          <w:p w14:paraId="4D5805CD" w14:textId="77777777" w:rsidR="004E1DDF" w:rsidRPr="004E1DDF" w:rsidRDefault="004E1DDF" w:rsidP="004E1DDF">
            <w:pPr>
              <w:spacing w:after="0"/>
              <w:rPr>
                <w:rFonts w:ascii="Calibri" w:hAnsi="Calibri"/>
                <w:color w:val="000000"/>
                <w:sz w:val="16"/>
                <w:szCs w:val="16"/>
              </w:rPr>
            </w:pPr>
            <w:r w:rsidRPr="004E1DDF">
              <w:rPr>
                <w:rFonts w:ascii="Calibri" w:hAnsi="Calibri"/>
                <w:color w:val="000000"/>
                <w:sz w:val="16"/>
                <w:szCs w:val="16"/>
              </w:rPr>
              <w:t xml:space="preserve">• Not identified </w:t>
            </w:r>
          </w:p>
          <w:p w14:paraId="4D5805CE" w14:textId="77777777" w:rsidR="004E1DDF" w:rsidRPr="00725FA9" w:rsidRDefault="004E1DDF" w:rsidP="004E1DDF">
            <w:pPr>
              <w:spacing w:after="0"/>
              <w:rPr>
                <w:rFonts w:ascii="Calibri" w:hAnsi="Calibri"/>
                <w:color w:val="000000"/>
                <w:sz w:val="16"/>
                <w:szCs w:val="16"/>
              </w:rPr>
            </w:pPr>
            <w:r w:rsidRPr="004E1DDF">
              <w:rPr>
                <w:rFonts w:ascii="Calibri" w:hAnsi="Calibri"/>
                <w:color w:val="000000"/>
                <w:sz w:val="16"/>
                <w:szCs w:val="16"/>
              </w:rPr>
              <w:t>• Present</w:t>
            </w:r>
          </w:p>
        </w:tc>
        <w:tc>
          <w:tcPr>
            <w:tcW w:w="8221" w:type="dxa"/>
            <w:tcBorders>
              <w:top w:val="nil"/>
              <w:left w:val="nil"/>
              <w:bottom w:val="single" w:sz="4" w:space="0" w:color="auto"/>
              <w:right w:val="single" w:sz="4" w:space="0" w:color="auto"/>
            </w:tcBorders>
            <w:shd w:val="clear" w:color="auto" w:fill="auto"/>
          </w:tcPr>
          <w:p w14:paraId="4D5805CF" w14:textId="77777777" w:rsidR="007D16EE" w:rsidRPr="007D16EE" w:rsidRDefault="007D16EE" w:rsidP="007D16EE">
            <w:pPr>
              <w:spacing w:after="0"/>
              <w:rPr>
                <w:rFonts w:ascii="Calibri" w:hAnsi="Calibri"/>
                <w:color w:val="000000"/>
                <w:sz w:val="16"/>
                <w:szCs w:val="16"/>
              </w:rPr>
            </w:pPr>
            <w:r w:rsidRPr="007D16EE">
              <w:rPr>
                <w:rFonts w:ascii="Calibri" w:hAnsi="Calibri"/>
                <w:color w:val="000000"/>
                <w:sz w:val="16"/>
                <w:szCs w:val="16"/>
              </w:rPr>
              <w:t>The collective genomic studies of adrenal cortical carcinoma to date indicate the presence of widespread genomic instability with significant copy number changes.</w:t>
            </w:r>
            <w:r w:rsidRPr="007D16EE">
              <w:rPr>
                <w:rFonts w:ascii="Calibri" w:hAnsi="Calibri"/>
                <w:color w:val="000000"/>
                <w:sz w:val="16"/>
                <w:szCs w:val="16"/>
              </w:rPr>
              <w:fldChar w:fldCharType="begin">
                <w:fldData xml:space="preserve">PEVuZE5vdGU+PENpdGU+PEF1dGhvcj5Bc3NpZTwvQXV0aG9yPjxZZWFyPjIwMTQ8L1llYXI+PFJl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=
</w:fldData>
              </w:fldChar>
            </w:r>
            <w:r w:rsidRPr="007D16EE">
              <w:rPr>
                <w:rFonts w:ascii="Calibri" w:hAnsi="Calibri"/>
                <w:color w:val="000000"/>
                <w:sz w:val="16"/>
                <w:szCs w:val="16"/>
              </w:rPr>
              <w:instrText xml:space="preserve"> ADDIN EN.CITE </w:instrText>
            </w:r>
            <w:r w:rsidRPr="007D16EE">
              <w:rPr>
                <w:rFonts w:ascii="Calibri" w:hAnsi="Calibri"/>
                <w:color w:val="000000"/>
                <w:sz w:val="16"/>
                <w:szCs w:val="16"/>
              </w:rPr>
              <w:fldChar w:fldCharType="begin">
                <w:fldData xml:space="preserve">PEVuZE5vdGU+PENpdGU+PEF1dGhvcj5Bc3NpZTwvQXV0aG9yPjxZZWFyPjIwMTQ8L1llYXI+PFJl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=
</w:fldData>
              </w:fldChar>
            </w:r>
            <w:r w:rsidRPr="007D16EE">
              <w:rPr>
                <w:rFonts w:ascii="Calibri" w:hAnsi="Calibri"/>
                <w:color w:val="000000"/>
                <w:sz w:val="16"/>
                <w:szCs w:val="16"/>
              </w:rPr>
              <w:instrText xml:space="preserve"> ADDIN EN.CITE.DATA </w:instrText>
            </w:r>
            <w:r w:rsidRPr="007D16EE">
              <w:rPr>
                <w:rFonts w:ascii="Calibri" w:hAnsi="Calibri"/>
                <w:color w:val="000000"/>
                <w:sz w:val="16"/>
                <w:szCs w:val="16"/>
              </w:rPr>
            </w:r>
            <w:r w:rsidRPr="007D16EE">
              <w:rPr>
                <w:rFonts w:ascii="Calibri" w:hAnsi="Calibri"/>
                <w:color w:val="000000"/>
                <w:sz w:val="16"/>
                <w:szCs w:val="16"/>
              </w:rPr>
              <w:fldChar w:fldCharType="end"/>
            </w:r>
            <w:r w:rsidRPr="007D16EE">
              <w:rPr>
                <w:rFonts w:ascii="Calibri" w:hAnsi="Calibri"/>
                <w:color w:val="000000"/>
                <w:sz w:val="16"/>
                <w:szCs w:val="16"/>
              </w:rPr>
            </w:r>
            <w:r w:rsidRPr="007D16EE">
              <w:rPr>
                <w:rFonts w:ascii="Calibri" w:hAnsi="Calibri"/>
                <w:color w:val="000000"/>
                <w:sz w:val="16"/>
                <w:szCs w:val="16"/>
              </w:rPr>
              <w:fldChar w:fldCharType="separate"/>
            </w:r>
            <w:r w:rsidRPr="007D16EE">
              <w:rPr>
                <w:rFonts w:ascii="Calibri" w:hAnsi="Calibri"/>
                <w:color w:val="000000"/>
                <w:sz w:val="16"/>
                <w:szCs w:val="16"/>
                <w:vertAlign w:val="superscript"/>
              </w:rPr>
              <w:t>1,2</w:t>
            </w:r>
            <w:r w:rsidRPr="007D16EE">
              <w:rPr>
                <w:rFonts w:ascii="Calibri" w:hAnsi="Calibri"/>
                <w:color w:val="000000"/>
                <w:sz w:val="16"/>
                <w:szCs w:val="16"/>
              </w:rPr>
              <w:fldChar w:fldCharType="end"/>
            </w:r>
            <w:r w:rsidRPr="007D16EE">
              <w:rPr>
                <w:rFonts w:ascii="Calibri" w:hAnsi="Calibri"/>
                <w:color w:val="000000"/>
                <w:sz w:val="16"/>
                <w:szCs w:val="16"/>
              </w:rPr>
              <w:t xml:space="preserve"> These genomic alterations can be reflected by the presence of atypical mitoses, which should be documented even when only a single unequivocal atypical mitotic figure is identified. The assessment of atypical mitotic figures is a component of several multifactorial scoring systems (see </w:t>
            </w:r>
            <w:r w:rsidRPr="007D16EE">
              <w:rPr>
                <w:rFonts w:ascii="Calibri" w:hAnsi="Calibri"/>
                <w:b/>
                <w:color w:val="000000"/>
                <w:sz w:val="16"/>
                <w:szCs w:val="16"/>
              </w:rPr>
              <w:t>MULTIFACTORIAL SCORING SYSTEMS</w:t>
            </w:r>
            <w:r w:rsidRPr="007D16EE">
              <w:rPr>
                <w:rFonts w:ascii="Calibri" w:hAnsi="Calibri"/>
                <w:bCs/>
                <w:color w:val="000000"/>
                <w:sz w:val="16"/>
                <w:szCs w:val="16"/>
              </w:rPr>
              <w:t>).</w:t>
            </w:r>
          </w:p>
          <w:p w14:paraId="4D5805D0" w14:textId="77777777" w:rsidR="007D16EE" w:rsidRPr="007D16EE" w:rsidRDefault="007D16EE" w:rsidP="007D16EE">
            <w:pPr>
              <w:spacing w:after="0"/>
              <w:rPr>
                <w:rFonts w:ascii="Calibri" w:hAnsi="Calibri"/>
                <w:b/>
                <w:color w:val="000000"/>
                <w:sz w:val="12"/>
                <w:szCs w:val="12"/>
              </w:rPr>
            </w:pPr>
          </w:p>
          <w:p w14:paraId="4D5805D1" w14:textId="77777777" w:rsidR="007D16EE" w:rsidRPr="007D16EE" w:rsidRDefault="007D16EE" w:rsidP="007D16EE">
            <w:pPr>
              <w:spacing w:after="0"/>
              <w:rPr>
                <w:rFonts w:ascii="Calibri" w:hAnsi="Calibri"/>
                <w:b/>
                <w:color w:val="000000"/>
                <w:sz w:val="16"/>
                <w:szCs w:val="16"/>
              </w:rPr>
            </w:pPr>
            <w:r w:rsidRPr="007D16EE">
              <w:rPr>
                <w:rFonts w:ascii="Calibri" w:hAnsi="Calibri"/>
                <w:b/>
                <w:color w:val="000000"/>
                <w:sz w:val="16"/>
                <w:szCs w:val="16"/>
              </w:rPr>
              <w:lastRenderedPageBreak/>
              <w:t xml:space="preserve">References </w:t>
            </w:r>
          </w:p>
          <w:p w14:paraId="4D5805D2" w14:textId="77777777" w:rsidR="007D16EE" w:rsidRPr="007D16EE" w:rsidRDefault="007D16EE" w:rsidP="007D16EE">
            <w:pPr>
              <w:spacing w:after="0"/>
              <w:rPr>
                <w:rFonts w:ascii="Calibri" w:hAnsi="Calibri"/>
                <w:color w:val="000000"/>
                <w:sz w:val="16"/>
                <w:szCs w:val="16"/>
                <w:lang w:val="en-US"/>
              </w:rPr>
            </w:pPr>
            <w:r w:rsidRPr="007D16EE">
              <w:rPr>
                <w:rFonts w:ascii="Calibri" w:hAnsi="Calibri"/>
                <w:color w:val="000000"/>
                <w:sz w:val="16"/>
                <w:szCs w:val="16"/>
                <w:lang w:val="en-US"/>
              </w:rPr>
              <w:fldChar w:fldCharType="begin"/>
            </w:r>
            <w:r w:rsidRPr="007D16EE">
              <w:rPr>
                <w:rFonts w:ascii="Calibri" w:hAnsi="Calibri"/>
                <w:color w:val="000000"/>
                <w:sz w:val="16"/>
                <w:szCs w:val="16"/>
                <w:lang w:val="en-US"/>
              </w:rPr>
              <w:instrText xml:space="preserve"> ADDIN EN.REFLIST </w:instrText>
            </w:r>
            <w:r w:rsidRPr="007D16EE">
              <w:rPr>
                <w:rFonts w:ascii="Calibri" w:hAnsi="Calibri"/>
                <w:color w:val="000000"/>
                <w:sz w:val="16"/>
                <w:szCs w:val="16"/>
                <w:lang w:val="en-US"/>
              </w:rPr>
              <w:fldChar w:fldCharType="separate"/>
            </w:r>
            <w:r>
              <w:rPr>
                <w:rFonts w:ascii="Calibri" w:hAnsi="Calibri"/>
                <w:color w:val="000000"/>
                <w:sz w:val="16"/>
                <w:szCs w:val="16"/>
                <w:lang w:val="en-US"/>
              </w:rPr>
              <w:t xml:space="preserve">1 </w:t>
            </w:r>
            <w:r w:rsidRPr="007D16EE">
              <w:rPr>
                <w:rFonts w:ascii="Calibri" w:hAnsi="Calibri"/>
                <w:color w:val="000000"/>
                <w:sz w:val="16"/>
                <w:szCs w:val="16"/>
                <w:lang w:val="en-US"/>
              </w:rPr>
              <w:t xml:space="preserve">Assie G, Letouze E, Fassnacht M, Jouinot A, Luscap W, Barreau O, Omeiri H, Rodriguez S, Perlemoine K, Rene-Corail F, Elarouci N, Sbiera S, Kroiss M, Allolio B, Waldmann J, Quinkler M, Mannelli M, Mantero F, Papathomas T, De Krijger R, Tabarin A, Kerlan V, Baudin E, Tissier F, Dousset B, Groussin L, Amar L, Clauser E, Bertagna X, Ragazzon B, Beuschlein F, Libe R, de Reynies A and Bertherat J (2014). Integrated genomic characterization of adrenocortical carcinoma. </w:t>
            </w:r>
            <w:r w:rsidRPr="007D16EE">
              <w:rPr>
                <w:rFonts w:ascii="Calibri" w:hAnsi="Calibri"/>
                <w:i/>
                <w:color w:val="000000"/>
                <w:sz w:val="16"/>
                <w:szCs w:val="16"/>
                <w:lang w:val="en-US"/>
              </w:rPr>
              <w:t>Nat Genet</w:t>
            </w:r>
            <w:r w:rsidRPr="007D16EE">
              <w:rPr>
                <w:rFonts w:ascii="Calibri" w:hAnsi="Calibri"/>
                <w:color w:val="000000"/>
                <w:sz w:val="16"/>
                <w:szCs w:val="16"/>
                <w:lang w:val="en-US"/>
              </w:rPr>
              <w:t xml:space="preserve"> 46(6):607-612.</w:t>
            </w:r>
          </w:p>
          <w:p w14:paraId="4D5805D3" w14:textId="77777777" w:rsidR="004E1DDF" w:rsidRPr="00A370A1" w:rsidRDefault="007D16EE" w:rsidP="00DD2EF0">
            <w:pPr>
              <w:spacing w:after="0"/>
              <w:rPr>
                <w:rFonts w:ascii="Calibri" w:hAnsi="Calibri"/>
                <w:color w:val="000000"/>
                <w:sz w:val="16"/>
                <w:szCs w:val="16"/>
              </w:rPr>
            </w:pPr>
            <w:r>
              <w:rPr>
                <w:rFonts w:ascii="Calibri" w:hAnsi="Calibri"/>
                <w:color w:val="000000"/>
                <w:sz w:val="16"/>
                <w:szCs w:val="16"/>
                <w:lang w:val="en-US"/>
              </w:rPr>
              <w:t xml:space="preserve">2 </w:t>
            </w:r>
            <w:r w:rsidRPr="007D16EE">
              <w:rPr>
                <w:rFonts w:ascii="Calibri" w:hAnsi="Calibri"/>
                <w:color w:val="000000"/>
                <w:sz w:val="16"/>
                <w:szCs w:val="16"/>
                <w:lang w:val="en-US"/>
              </w:rPr>
              <w:t xml:space="preserve">Zheng S, Cherniack AD, Dewal N, Moffitt RA, Danilova L, Murray BA, Lerario AM, Else T, Knijnenburg TA, Ciriello G, Kim S, Assie G, Morozova O, Akbani R, Shih J, Hoadley KA, Choueiri TK, Waldmann J, Mete O, Robertson AG, Wu HT, Raphael BJ, Shao L, Meyerson M, Demeure MJ, Beuschlein F, Gill AJ, Sidhu SB, Almeida MQ, Fragoso M, Cope LM, Kebebew E, Habra MA, Whitsett TG, Bussey KJ, Rainey WE, Asa SL, Bertherat J, Fassnacht M, Wheeler DA, Hammer GD, Giordano TJ and Verhaak RGW (2016). Comprehensive Pan-Genomic Characterization of Adrenocortical Carcinoma. </w:t>
            </w:r>
            <w:r w:rsidRPr="007D16EE">
              <w:rPr>
                <w:rFonts w:ascii="Calibri" w:hAnsi="Calibri"/>
                <w:i/>
                <w:color w:val="000000"/>
                <w:sz w:val="16"/>
                <w:szCs w:val="16"/>
                <w:lang w:val="en-US"/>
              </w:rPr>
              <w:t>Cancer Cell</w:t>
            </w:r>
            <w:r w:rsidRPr="007D16EE">
              <w:rPr>
                <w:rFonts w:ascii="Calibri" w:hAnsi="Calibri"/>
                <w:color w:val="000000"/>
                <w:sz w:val="16"/>
                <w:szCs w:val="16"/>
                <w:lang w:val="en-US"/>
              </w:rPr>
              <w:t xml:space="preserve"> 29(5):723-736.</w:t>
            </w:r>
            <w:r w:rsidRPr="007D16EE">
              <w:rPr>
                <w:rFonts w:ascii="Calibri" w:hAnsi="Calibri"/>
                <w:color w:val="000000"/>
                <w:sz w:val="16"/>
                <w:szCs w:val="16"/>
              </w:rPr>
              <w:fldChar w:fldCharType="end"/>
            </w:r>
          </w:p>
        </w:tc>
        <w:tc>
          <w:tcPr>
            <w:tcW w:w="1701" w:type="dxa"/>
            <w:tcBorders>
              <w:top w:val="nil"/>
              <w:left w:val="nil"/>
              <w:bottom w:val="single" w:sz="4" w:space="0" w:color="auto"/>
              <w:right w:val="single" w:sz="4" w:space="0" w:color="auto"/>
            </w:tcBorders>
            <w:shd w:val="clear" w:color="auto" w:fill="auto"/>
          </w:tcPr>
          <w:p w14:paraId="4D5805D4" w14:textId="77777777" w:rsidR="004E1DDF" w:rsidRPr="00CC5E7C" w:rsidRDefault="004E1DDF" w:rsidP="00CC5E7C">
            <w:pPr>
              <w:rPr>
                <w:rFonts w:ascii="Calibri" w:hAnsi="Calibri"/>
                <w:color w:val="000000"/>
                <w:sz w:val="16"/>
                <w:szCs w:val="16"/>
              </w:rPr>
            </w:pPr>
          </w:p>
        </w:tc>
      </w:tr>
      <w:tr w:rsidR="004E1DDF" w:rsidRPr="00CC5E7C" w14:paraId="4D5805E7" w14:textId="77777777" w:rsidTr="00CB6A9C">
        <w:trPr>
          <w:trHeight w:val="657"/>
        </w:trPr>
        <w:tc>
          <w:tcPr>
            <w:tcW w:w="866" w:type="dxa"/>
            <w:tcBorders>
              <w:top w:val="nil"/>
              <w:left w:val="single" w:sz="4" w:space="0" w:color="auto"/>
              <w:bottom w:val="single" w:sz="4" w:space="0" w:color="auto"/>
              <w:right w:val="single" w:sz="4" w:space="0" w:color="auto"/>
            </w:tcBorders>
            <w:shd w:val="clear" w:color="000000" w:fill="EEECE1"/>
          </w:tcPr>
          <w:p w14:paraId="4D5805D6" w14:textId="0A610EE6" w:rsidR="004E1DDF" w:rsidRPr="004E1DDF" w:rsidRDefault="004E1DDF" w:rsidP="004E1DDF">
            <w:pPr>
              <w:spacing w:after="0"/>
              <w:rPr>
                <w:rFonts w:ascii="Calibri" w:hAnsi="Calibri"/>
                <w:color w:val="000000"/>
                <w:sz w:val="16"/>
                <w:szCs w:val="16"/>
              </w:rPr>
            </w:pPr>
            <w:r w:rsidRPr="004E1DDF">
              <w:rPr>
                <w:rFonts w:ascii="Calibri" w:hAnsi="Calibri"/>
                <w:color w:val="000000"/>
                <w:sz w:val="16"/>
                <w:szCs w:val="16"/>
              </w:rPr>
              <w:t>Core</w:t>
            </w:r>
            <w:r w:rsidR="00026DB5">
              <w:rPr>
                <w:rFonts w:ascii="Calibri" w:hAnsi="Calibri"/>
                <w:color w:val="000000"/>
                <w:sz w:val="16"/>
                <w:szCs w:val="16"/>
              </w:rPr>
              <w:t xml:space="preserve"> and</w:t>
            </w:r>
          </w:p>
          <w:p w14:paraId="4D5805D7" w14:textId="77777777" w:rsidR="004E1DDF" w:rsidRDefault="004E1DDF" w:rsidP="004E1DDF">
            <w:pPr>
              <w:spacing w:after="0"/>
              <w:rPr>
                <w:rFonts w:ascii="Calibri" w:hAnsi="Calibri"/>
                <w:color w:val="000000"/>
                <w:sz w:val="16"/>
                <w:szCs w:val="16"/>
              </w:rPr>
            </w:pPr>
            <w:r w:rsidRPr="004E1DDF">
              <w:rPr>
                <w:rFonts w:ascii="Calibri" w:hAnsi="Calibri"/>
                <w:color w:val="000000"/>
                <w:sz w:val="16"/>
                <w:szCs w:val="16"/>
              </w:rPr>
              <w:t>Non-core</w:t>
            </w:r>
          </w:p>
        </w:tc>
        <w:tc>
          <w:tcPr>
            <w:tcW w:w="1559" w:type="dxa"/>
            <w:tcBorders>
              <w:top w:val="nil"/>
              <w:left w:val="nil"/>
              <w:bottom w:val="single" w:sz="4" w:space="0" w:color="auto"/>
              <w:right w:val="single" w:sz="4" w:space="0" w:color="auto"/>
            </w:tcBorders>
            <w:shd w:val="clear" w:color="000000" w:fill="EEECE1"/>
          </w:tcPr>
          <w:p w14:paraId="4D5805D8" w14:textId="77777777" w:rsidR="004E1DDF" w:rsidRPr="00725FA9" w:rsidRDefault="004E1DDF" w:rsidP="00273145">
            <w:pPr>
              <w:rPr>
                <w:rFonts w:ascii="Calibri" w:hAnsi="Calibri"/>
                <w:bCs/>
                <w:color w:val="000000"/>
                <w:sz w:val="16"/>
                <w:szCs w:val="16"/>
              </w:rPr>
            </w:pPr>
            <w:r w:rsidRPr="004E1DDF">
              <w:rPr>
                <w:rFonts w:ascii="Calibri" w:hAnsi="Calibri"/>
                <w:bCs/>
                <w:color w:val="000000"/>
                <w:sz w:val="16"/>
                <w:szCs w:val="16"/>
              </w:rPr>
              <w:t>NECROSIS</w:t>
            </w:r>
          </w:p>
        </w:tc>
        <w:tc>
          <w:tcPr>
            <w:tcW w:w="2836" w:type="dxa"/>
            <w:tcBorders>
              <w:top w:val="nil"/>
              <w:left w:val="nil"/>
              <w:bottom w:val="single" w:sz="4" w:space="0" w:color="auto"/>
              <w:right w:val="single" w:sz="4" w:space="0" w:color="auto"/>
            </w:tcBorders>
            <w:shd w:val="clear" w:color="auto" w:fill="auto"/>
          </w:tcPr>
          <w:p w14:paraId="4D5805D9" w14:textId="77777777" w:rsidR="004E1DDF" w:rsidRPr="004E1DDF" w:rsidRDefault="004E1DDF" w:rsidP="004E1DDF">
            <w:pPr>
              <w:spacing w:after="0"/>
              <w:rPr>
                <w:rFonts w:ascii="Calibri" w:hAnsi="Calibri"/>
                <w:color w:val="000000"/>
                <w:sz w:val="16"/>
                <w:szCs w:val="16"/>
              </w:rPr>
            </w:pPr>
            <w:r w:rsidRPr="004E1DDF">
              <w:rPr>
                <w:rFonts w:ascii="Calibri" w:hAnsi="Calibri"/>
                <w:color w:val="000000"/>
                <w:sz w:val="16"/>
                <w:szCs w:val="16"/>
              </w:rPr>
              <w:t>Single selection value list:</w:t>
            </w:r>
          </w:p>
          <w:p w14:paraId="4D5805DA" w14:textId="77777777" w:rsidR="004E1DDF" w:rsidRPr="004E1DDF" w:rsidRDefault="004E1DDF" w:rsidP="004E1DDF">
            <w:pPr>
              <w:spacing w:after="0"/>
              <w:rPr>
                <w:rFonts w:ascii="Calibri" w:hAnsi="Calibri"/>
                <w:color w:val="000000"/>
                <w:sz w:val="16"/>
                <w:szCs w:val="16"/>
              </w:rPr>
            </w:pPr>
            <w:r w:rsidRPr="004E1DDF">
              <w:rPr>
                <w:rFonts w:ascii="Calibri" w:hAnsi="Calibri"/>
                <w:color w:val="000000"/>
                <w:sz w:val="16"/>
                <w:szCs w:val="16"/>
              </w:rPr>
              <w:t xml:space="preserve">• Not identified </w:t>
            </w:r>
          </w:p>
          <w:p w14:paraId="4D5805DB" w14:textId="77777777" w:rsidR="004E1DDF" w:rsidRDefault="004E1DDF" w:rsidP="004E1DDF">
            <w:pPr>
              <w:spacing w:after="0"/>
              <w:rPr>
                <w:rFonts w:ascii="Calibri" w:hAnsi="Calibri"/>
                <w:color w:val="000000"/>
                <w:sz w:val="16"/>
                <w:szCs w:val="16"/>
              </w:rPr>
            </w:pPr>
            <w:r w:rsidRPr="004E1DDF">
              <w:rPr>
                <w:rFonts w:ascii="Calibri" w:hAnsi="Calibri"/>
                <w:color w:val="000000"/>
                <w:sz w:val="16"/>
                <w:szCs w:val="16"/>
              </w:rPr>
              <w:t>• Present</w:t>
            </w:r>
          </w:p>
          <w:p w14:paraId="4D5805DC" w14:textId="77777777" w:rsidR="00010BE8" w:rsidRDefault="00010BE8" w:rsidP="004E1DDF">
            <w:pPr>
              <w:spacing w:after="0"/>
              <w:rPr>
                <w:rFonts w:ascii="Calibri" w:hAnsi="Calibri"/>
                <w:color w:val="000000"/>
                <w:sz w:val="16"/>
                <w:szCs w:val="16"/>
              </w:rPr>
            </w:pPr>
            <w:r>
              <w:rPr>
                <w:rFonts w:ascii="Calibri" w:hAnsi="Calibri"/>
                <w:color w:val="000000"/>
                <w:sz w:val="16"/>
                <w:szCs w:val="16"/>
              </w:rPr>
              <w:t xml:space="preserve">     </w:t>
            </w:r>
            <w:r w:rsidRPr="00B90B15">
              <w:rPr>
                <w:rFonts w:ascii="Calibri" w:hAnsi="Calibri"/>
                <w:b/>
                <w:color w:val="000000"/>
                <w:sz w:val="16"/>
                <w:szCs w:val="16"/>
              </w:rPr>
              <w:t>Extent</w:t>
            </w:r>
            <w:r w:rsidRPr="00010BE8">
              <w:rPr>
                <w:rFonts w:ascii="Calibri" w:hAnsi="Calibri"/>
                <w:color w:val="000000"/>
                <w:sz w:val="16"/>
                <w:szCs w:val="16"/>
              </w:rPr>
              <w:t xml:space="preserve"> </w:t>
            </w:r>
            <w:r w:rsidR="00B90B15">
              <w:rPr>
                <w:rFonts w:ascii="Calibri" w:hAnsi="Calibri"/>
                <w:color w:val="000000"/>
                <w:sz w:val="16"/>
                <w:szCs w:val="16"/>
              </w:rPr>
              <w:t>(Non-core)</w:t>
            </w:r>
          </w:p>
          <w:p w14:paraId="4D5805DD" w14:textId="77777777" w:rsidR="00010BE8" w:rsidRDefault="00010BE8" w:rsidP="00010BE8">
            <w:pPr>
              <w:pStyle w:val="ListParagraph"/>
              <w:numPr>
                <w:ilvl w:val="0"/>
                <w:numId w:val="9"/>
              </w:numPr>
              <w:spacing w:after="0"/>
              <w:ind w:left="317" w:hanging="141"/>
              <w:rPr>
                <w:rFonts w:ascii="Calibri" w:hAnsi="Calibri"/>
                <w:color w:val="000000"/>
                <w:sz w:val="16"/>
                <w:szCs w:val="16"/>
              </w:rPr>
            </w:pPr>
            <w:r w:rsidRPr="00010BE8">
              <w:rPr>
                <w:rFonts w:ascii="Calibri" w:hAnsi="Calibri"/>
                <w:color w:val="000000"/>
                <w:sz w:val="16"/>
                <w:szCs w:val="16"/>
              </w:rPr>
              <w:t>Focal</w:t>
            </w:r>
          </w:p>
          <w:p w14:paraId="4D5805DE" w14:textId="77777777" w:rsidR="00010BE8" w:rsidRPr="00725FA9" w:rsidRDefault="00010BE8" w:rsidP="00010BE8">
            <w:pPr>
              <w:pStyle w:val="ListParagraph"/>
              <w:numPr>
                <w:ilvl w:val="0"/>
                <w:numId w:val="9"/>
              </w:numPr>
              <w:spacing w:after="0"/>
              <w:ind w:left="317" w:hanging="141"/>
              <w:rPr>
                <w:rFonts w:ascii="Calibri" w:hAnsi="Calibri"/>
                <w:color w:val="000000"/>
                <w:sz w:val="16"/>
                <w:szCs w:val="16"/>
              </w:rPr>
            </w:pPr>
            <w:r w:rsidRPr="00010BE8">
              <w:rPr>
                <w:rFonts w:ascii="Calibri" w:hAnsi="Calibri"/>
                <w:color w:val="000000"/>
                <w:sz w:val="16"/>
                <w:szCs w:val="16"/>
              </w:rPr>
              <w:t>Extensive</w:t>
            </w:r>
          </w:p>
        </w:tc>
        <w:tc>
          <w:tcPr>
            <w:tcW w:w="8221" w:type="dxa"/>
            <w:tcBorders>
              <w:top w:val="nil"/>
              <w:left w:val="nil"/>
              <w:bottom w:val="single" w:sz="4" w:space="0" w:color="auto"/>
              <w:right w:val="single" w:sz="4" w:space="0" w:color="auto"/>
            </w:tcBorders>
            <w:shd w:val="clear" w:color="auto" w:fill="auto"/>
          </w:tcPr>
          <w:p w14:paraId="4D5805DF" w14:textId="77777777" w:rsidR="004E1DDF" w:rsidRDefault="009709D0" w:rsidP="00A370A1">
            <w:pPr>
              <w:spacing w:after="0"/>
              <w:rPr>
                <w:rFonts w:ascii="Calibri" w:hAnsi="Calibri"/>
                <w:color w:val="000000"/>
                <w:sz w:val="16"/>
                <w:szCs w:val="16"/>
              </w:rPr>
            </w:pPr>
            <w:r w:rsidRPr="009709D0">
              <w:rPr>
                <w:rFonts w:ascii="Calibri" w:hAnsi="Calibri"/>
                <w:color w:val="000000"/>
                <w:sz w:val="16"/>
                <w:szCs w:val="16"/>
              </w:rPr>
              <w:t xml:space="preserve">The presence and degree of bona fide tumour necrosis (i.e., coagulative tumour necrosis) should be documented – refer to Figures 1 and 2. Degenerative type changes with hyalinization, as often seen centrally in adrenal cortical adenomas, should not be considered tumour necrosis. Moreover, areas of haemorrhage or blood extravasation in the absence of necrotic tumour cells, single or in clusters, do not qualify as "necrosis". The presence of tumour necrosis is a component of several multifactorial scoring systems (see </w:t>
            </w:r>
            <w:r w:rsidRPr="009709D0">
              <w:rPr>
                <w:rFonts w:ascii="Calibri" w:hAnsi="Calibri"/>
                <w:b/>
                <w:color w:val="000000"/>
                <w:sz w:val="16"/>
                <w:szCs w:val="16"/>
              </w:rPr>
              <w:t>MULTIFACTORIAL SCORING SYSTEMS</w:t>
            </w:r>
            <w:r w:rsidRPr="009709D0">
              <w:rPr>
                <w:rFonts w:ascii="Calibri" w:hAnsi="Calibri"/>
                <w:bCs/>
                <w:color w:val="000000"/>
                <w:sz w:val="16"/>
                <w:szCs w:val="16"/>
              </w:rPr>
              <w:t>)</w:t>
            </w:r>
            <w:r w:rsidRPr="009709D0">
              <w:rPr>
                <w:rFonts w:ascii="Calibri" w:hAnsi="Calibri"/>
                <w:color w:val="000000"/>
                <w:sz w:val="16"/>
                <w:szCs w:val="16"/>
              </w:rPr>
              <w:t>.</w:t>
            </w:r>
            <w:r w:rsidRPr="009709D0">
              <w:rPr>
                <w:rFonts w:ascii="Calibri" w:hAnsi="Calibri"/>
                <w:color w:val="000000"/>
                <w:sz w:val="16"/>
                <w:szCs w:val="16"/>
              </w:rPr>
              <w:fldChar w:fldCharType="begin"/>
            </w:r>
            <w:r w:rsidRPr="009709D0">
              <w:rPr>
                <w:rFonts w:ascii="Calibri" w:hAnsi="Calibri"/>
                <w:color w:val="000000"/>
                <w:sz w:val="16"/>
                <w:szCs w:val="16"/>
              </w:rPr>
              <w:instrText xml:space="preserve"> ADDIN EN.CITE &lt;EndNote&gt;&lt;Cite&gt;&lt;Author&gt;Giordano&lt;/Author&gt;&lt;Year&gt;2017&lt;/Year&gt;&lt;RecNum&gt;162&lt;/RecNum&gt;&lt;DisplayText&gt;&lt;style face="superscript"&gt;1&lt;/style&gt;&lt;/DisplayText&gt;&lt;record&gt;&lt;rec-number&gt;162&lt;/rec-number&gt;&lt;foreign-keys&gt;&lt;key app="EN" db-id="9vwv20pwv22w5vefxd2ppf9f0d5rdt0epavr" timestamp="1563930130"&gt;162&lt;/key&gt;&lt;/foreign-keys&gt;&lt;ref-type name="Book Section"&gt;5&lt;/ref-type&gt;&lt;contributors&gt;&lt;authors&gt;&lt;author&gt;Giordano, TJ.&lt;/author&gt;&lt;author&gt;Chrousos, GP.&lt;/author&gt;&lt;author&gt;de Krijger, RR. &lt;/author&gt;&lt;author&gt;et al, &lt;/author&gt;&lt;/authors&gt;&lt;secondary-authors&gt;&lt;author&gt;Lloyd, RV.&lt;/author&gt;&lt;author&gt;Osamura, RY.&lt;/author&gt;&lt;author&gt;Klöppel, G.&lt;/author&gt;&lt;author&gt;Rosai, J.  &lt;/author&gt;&lt;/secondary-authors&gt;&lt;/contributors&gt;&lt;titles&gt;&lt;title&gt;Adrenal Cortical Carcinoma&lt;/title&gt;&lt;secondary-title&gt;WHO Classification of Tumours of Endocrine Organs, 4th ed&lt;/secondary-title&gt;&lt;/titles&gt;&lt;dates&gt;&lt;year&gt;2017&lt;/year&gt;&lt;/dates&gt;&lt;pub-location&gt;Lyon&lt;/pub-location&gt;&lt;publisher&gt;IARC Press&lt;/publisher&gt;&lt;urls&gt;&lt;/urls&gt;&lt;/record&gt;&lt;/Cite&gt;&lt;/EndNote&gt;</w:instrText>
            </w:r>
            <w:r w:rsidRPr="009709D0">
              <w:rPr>
                <w:rFonts w:ascii="Calibri" w:hAnsi="Calibri"/>
                <w:color w:val="000000"/>
                <w:sz w:val="16"/>
                <w:szCs w:val="16"/>
              </w:rPr>
              <w:fldChar w:fldCharType="separate"/>
            </w:r>
            <w:r w:rsidRPr="009709D0">
              <w:rPr>
                <w:rFonts w:ascii="Calibri" w:hAnsi="Calibri"/>
                <w:color w:val="000000"/>
                <w:sz w:val="16"/>
                <w:szCs w:val="16"/>
                <w:vertAlign w:val="superscript"/>
              </w:rPr>
              <w:t>1</w:t>
            </w:r>
            <w:r w:rsidRPr="009709D0">
              <w:rPr>
                <w:rFonts w:ascii="Calibri" w:hAnsi="Calibri"/>
                <w:color w:val="000000"/>
                <w:sz w:val="16"/>
                <w:szCs w:val="16"/>
              </w:rPr>
              <w:fldChar w:fldCharType="end"/>
            </w:r>
            <w:r w:rsidRPr="009709D0">
              <w:rPr>
                <w:rFonts w:ascii="Calibri" w:hAnsi="Calibri"/>
                <w:color w:val="000000"/>
                <w:sz w:val="16"/>
                <w:szCs w:val="16"/>
              </w:rPr>
              <w:t xml:space="preserve"> There is no accepted definition of focal versus extensive</w:t>
            </w:r>
            <w:r>
              <w:rPr>
                <w:rFonts w:ascii="Calibri" w:hAnsi="Calibri"/>
                <w:color w:val="000000"/>
                <w:sz w:val="16"/>
                <w:szCs w:val="16"/>
              </w:rPr>
              <w:t>.</w:t>
            </w:r>
          </w:p>
          <w:p w14:paraId="4D5805E0" w14:textId="77777777" w:rsidR="009709D0" w:rsidRDefault="009709D0" w:rsidP="00A370A1">
            <w:pPr>
              <w:spacing w:after="0"/>
              <w:rPr>
                <w:rFonts w:ascii="Calibri" w:hAnsi="Calibri"/>
                <w:color w:val="000000"/>
                <w:sz w:val="16"/>
                <w:szCs w:val="16"/>
              </w:rPr>
            </w:pPr>
          </w:p>
          <w:p w14:paraId="4D5805E1" w14:textId="77777777" w:rsidR="00836A3B" w:rsidRPr="00836A3B" w:rsidRDefault="00836A3B" w:rsidP="00836A3B">
            <w:pPr>
              <w:spacing w:after="0"/>
              <w:rPr>
                <w:rFonts w:ascii="Calibri" w:hAnsi="Calibri"/>
                <w:color w:val="000000"/>
                <w:sz w:val="16"/>
                <w:szCs w:val="16"/>
              </w:rPr>
            </w:pPr>
            <w:r w:rsidRPr="00836A3B">
              <w:rPr>
                <w:rFonts w:ascii="Calibri" w:hAnsi="Calibri"/>
                <w:color w:val="000000"/>
                <w:sz w:val="16"/>
                <w:szCs w:val="16"/>
              </w:rPr>
              <w:t>See the end of the document for figures.</w:t>
            </w:r>
          </w:p>
          <w:p w14:paraId="4D5805E2" w14:textId="77777777" w:rsidR="009709D0" w:rsidRDefault="009709D0" w:rsidP="009709D0">
            <w:pPr>
              <w:spacing w:after="0"/>
              <w:rPr>
                <w:rFonts w:ascii="Calibri" w:hAnsi="Calibri"/>
                <w:i/>
                <w:color w:val="000000"/>
                <w:sz w:val="16"/>
                <w:szCs w:val="16"/>
              </w:rPr>
            </w:pPr>
            <w:r w:rsidRPr="009709D0">
              <w:rPr>
                <w:rFonts w:ascii="Calibri" w:hAnsi="Calibri"/>
                <w:b/>
                <w:color w:val="000000"/>
                <w:sz w:val="16"/>
                <w:szCs w:val="16"/>
                <w:u w:val="single"/>
              </w:rPr>
              <w:t>Figure 1: Focal coagulative tumour necrosis</w:t>
            </w:r>
            <w:r w:rsidRPr="009709D0">
              <w:rPr>
                <w:rFonts w:ascii="Calibri" w:hAnsi="Calibri"/>
                <w:b/>
                <w:color w:val="000000"/>
                <w:sz w:val="16"/>
                <w:szCs w:val="16"/>
              </w:rPr>
              <w:t xml:space="preserve">. </w:t>
            </w:r>
            <w:r w:rsidRPr="009709D0">
              <w:rPr>
                <w:rFonts w:ascii="Calibri" w:hAnsi="Calibri"/>
                <w:i/>
                <w:color w:val="000000"/>
                <w:sz w:val="16"/>
                <w:szCs w:val="16"/>
              </w:rPr>
              <w:t>Reproduced with permission courtesy of Dr Thomas Giordano.</w:t>
            </w:r>
          </w:p>
          <w:p w14:paraId="4D5805E3" w14:textId="77777777" w:rsidR="009709D0" w:rsidRPr="009709D0" w:rsidRDefault="009709D0" w:rsidP="009709D0">
            <w:pPr>
              <w:spacing w:line="240" w:lineRule="auto"/>
              <w:rPr>
                <w:i/>
                <w:color w:val="212121"/>
                <w:sz w:val="16"/>
                <w:szCs w:val="16"/>
                <w:shd w:val="clear" w:color="auto" w:fill="FFFFFF"/>
              </w:rPr>
            </w:pPr>
            <w:r w:rsidRPr="009709D0">
              <w:rPr>
                <w:b/>
                <w:sz w:val="16"/>
                <w:szCs w:val="16"/>
                <w:u w:val="single"/>
              </w:rPr>
              <w:t>Figure 2: Extensive coagulative tumour necrosis</w:t>
            </w:r>
            <w:r w:rsidRPr="009709D0">
              <w:rPr>
                <w:b/>
                <w:sz w:val="16"/>
                <w:szCs w:val="16"/>
              </w:rPr>
              <w:t xml:space="preserve">. </w:t>
            </w:r>
            <w:r w:rsidRPr="009709D0">
              <w:rPr>
                <w:i/>
                <w:color w:val="212121"/>
                <w:sz w:val="16"/>
                <w:szCs w:val="16"/>
                <w:shd w:val="clear" w:color="auto" w:fill="FFFFFF"/>
              </w:rPr>
              <w:t>Reproduced with permission courtesy of Dr Thomas Giordano.</w:t>
            </w:r>
          </w:p>
          <w:p w14:paraId="4D5805E4" w14:textId="77777777" w:rsidR="00ED7235" w:rsidRPr="00ED7235" w:rsidRDefault="00ED7235" w:rsidP="00ED7235">
            <w:pPr>
              <w:spacing w:after="0"/>
              <w:rPr>
                <w:rFonts w:ascii="Calibri" w:hAnsi="Calibri"/>
                <w:b/>
                <w:color w:val="000000"/>
                <w:sz w:val="16"/>
                <w:szCs w:val="16"/>
              </w:rPr>
            </w:pPr>
            <w:r w:rsidRPr="00ED7235">
              <w:rPr>
                <w:rFonts w:ascii="Calibri" w:hAnsi="Calibri"/>
                <w:b/>
                <w:color w:val="000000"/>
                <w:sz w:val="16"/>
                <w:szCs w:val="16"/>
              </w:rPr>
              <w:t xml:space="preserve">References </w:t>
            </w:r>
          </w:p>
          <w:p w14:paraId="4D5805E5" w14:textId="77777777" w:rsidR="009709D0" w:rsidRPr="00A370A1" w:rsidRDefault="00ED7235" w:rsidP="00D128B4">
            <w:pPr>
              <w:spacing w:after="0"/>
              <w:rPr>
                <w:rFonts w:ascii="Calibri" w:hAnsi="Calibri"/>
                <w:color w:val="000000"/>
                <w:sz w:val="16"/>
                <w:szCs w:val="16"/>
              </w:rPr>
            </w:pPr>
            <w:r w:rsidRPr="00ED7235">
              <w:rPr>
                <w:rFonts w:ascii="Calibri" w:hAnsi="Calibri"/>
                <w:color w:val="000000"/>
                <w:sz w:val="16"/>
                <w:szCs w:val="16"/>
                <w:lang w:val="en-US"/>
              </w:rPr>
              <w:fldChar w:fldCharType="begin"/>
            </w:r>
            <w:r w:rsidRPr="00ED7235">
              <w:rPr>
                <w:rFonts w:ascii="Calibri" w:hAnsi="Calibri"/>
                <w:color w:val="000000"/>
                <w:sz w:val="16"/>
                <w:szCs w:val="16"/>
                <w:lang w:val="en-US"/>
              </w:rPr>
              <w:instrText xml:space="preserve"> ADDIN EN.REFLIST </w:instrText>
            </w:r>
            <w:r w:rsidRPr="00ED7235">
              <w:rPr>
                <w:rFonts w:ascii="Calibri" w:hAnsi="Calibri"/>
                <w:color w:val="000000"/>
                <w:sz w:val="16"/>
                <w:szCs w:val="16"/>
                <w:lang w:val="en-US"/>
              </w:rPr>
              <w:fldChar w:fldCharType="separate"/>
            </w:r>
            <w:r>
              <w:rPr>
                <w:rFonts w:ascii="Calibri" w:hAnsi="Calibri"/>
                <w:color w:val="000000"/>
                <w:sz w:val="16"/>
                <w:szCs w:val="16"/>
                <w:lang w:val="en-US"/>
              </w:rPr>
              <w:t xml:space="preserve">1 </w:t>
            </w:r>
            <w:r w:rsidRPr="00ED7235">
              <w:rPr>
                <w:rFonts w:ascii="Calibri" w:hAnsi="Calibri"/>
                <w:color w:val="000000"/>
                <w:sz w:val="16"/>
                <w:szCs w:val="16"/>
                <w:lang w:val="en-US"/>
              </w:rPr>
              <w:t xml:space="preserve">Giordano TJ, Chrousos GP,  de Krijger RR, Gill AJ, Kawashima A, Koch CA, Medeiros JL, Merino MJ, Papathomas TG, Papotti M, Sasano HR and Weiss LM (2017). </w:t>
            </w:r>
            <w:r w:rsidRPr="00ED7235">
              <w:rPr>
                <w:rFonts w:ascii="Calibri" w:hAnsi="Calibri"/>
                <w:i/>
                <w:color w:val="000000"/>
                <w:sz w:val="16"/>
                <w:szCs w:val="16"/>
                <w:lang w:val="en-US"/>
              </w:rPr>
              <w:t>Adrenal Cortical Carcinoma. In: WHO Classification of Tumours of Endocrine Organs, 4th ed</w:t>
            </w:r>
            <w:r w:rsidRPr="00ED7235">
              <w:rPr>
                <w:rFonts w:ascii="Calibri" w:hAnsi="Calibri"/>
                <w:color w:val="000000"/>
                <w:sz w:val="16"/>
                <w:szCs w:val="16"/>
                <w:lang w:val="en-US"/>
              </w:rPr>
              <w:t>, Lloyd R, Osamura R, Klöppel G and Rosai J (eds), IARC Press, Lyon.</w:t>
            </w:r>
            <w:r w:rsidRPr="00ED7235">
              <w:rPr>
                <w:rFonts w:ascii="Calibri" w:hAnsi="Calibri"/>
                <w:color w:val="000000"/>
                <w:sz w:val="16"/>
                <w:szCs w:val="16"/>
              </w:rPr>
              <w:fldChar w:fldCharType="end"/>
            </w:r>
          </w:p>
        </w:tc>
        <w:tc>
          <w:tcPr>
            <w:tcW w:w="1701" w:type="dxa"/>
            <w:tcBorders>
              <w:top w:val="nil"/>
              <w:left w:val="nil"/>
              <w:bottom w:val="single" w:sz="4" w:space="0" w:color="auto"/>
              <w:right w:val="single" w:sz="4" w:space="0" w:color="auto"/>
            </w:tcBorders>
            <w:shd w:val="clear" w:color="auto" w:fill="auto"/>
          </w:tcPr>
          <w:p w14:paraId="4D5805E6" w14:textId="77777777" w:rsidR="004E1DDF" w:rsidRPr="00CC5E7C" w:rsidRDefault="004E1DDF" w:rsidP="00CC5E7C">
            <w:pPr>
              <w:rPr>
                <w:rFonts w:ascii="Calibri" w:hAnsi="Calibri"/>
                <w:color w:val="000000"/>
                <w:sz w:val="16"/>
                <w:szCs w:val="16"/>
              </w:rPr>
            </w:pPr>
          </w:p>
        </w:tc>
      </w:tr>
      <w:tr w:rsidR="00E74773" w:rsidRPr="00CC5E7C" w14:paraId="4D5805F7" w14:textId="77777777" w:rsidTr="00CB6A9C">
        <w:trPr>
          <w:trHeight w:val="657"/>
        </w:trPr>
        <w:tc>
          <w:tcPr>
            <w:tcW w:w="866" w:type="dxa"/>
            <w:tcBorders>
              <w:top w:val="nil"/>
              <w:left w:val="single" w:sz="4" w:space="0" w:color="auto"/>
              <w:bottom w:val="single" w:sz="4" w:space="0" w:color="auto"/>
              <w:right w:val="single" w:sz="4" w:space="0" w:color="auto"/>
            </w:tcBorders>
            <w:shd w:val="clear" w:color="000000" w:fill="EEECE1"/>
          </w:tcPr>
          <w:p w14:paraId="4D5805E8" w14:textId="77777777" w:rsidR="00E74773" w:rsidRDefault="00E74773" w:rsidP="00834574">
            <w:pPr>
              <w:spacing w:after="0"/>
              <w:rPr>
                <w:rFonts w:ascii="Calibri" w:hAnsi="Calibri"/>
                <w:color w:val="000000"/>
                <w:sz w:val="16"/>
                <w:szCs w:val="16"/>
              </w:rPr>
            </w:pPr>
            <w:r>
              <w:rPr>
                <w:rFonts w:ascii="Calibri" w:hAnsi="Calibri"/>
                <w:color w:val="000000"/>
                <w:sz w:val="16"/>
                <w:szCs w:val="16"/>
              </w:rPr>
              <w:t>Core</w:t>
            </w:r>
          </w:p>
        </w:tc>
        <w:tc>
          <w:tcPr>
            <w:tcW w:w="1559" w:type="dxa"/>
            <w:tcBorders>
              <w:top w:val="nil"/>
              <w:left w:val="nil"/>
              <w:bottom w:val="single" w:sz="4" w:space="0" w:color="auto"/>
              <w:right w:val="single" w:sz="4" w:space="0" w:color="auto"/>
            </w:tcBorders>
            <w:shd w:val="clear" w:color="000000" w:fill="EEECE1"/>
          </w:tcPr>
          <w:p w14:paraId="4D5805E9" w14:textId="77777777" w:rsidR="00E74773" w:rsidRPr="00725FA9" w:rsidRDefault="00E74773" w:rsidP="00273145">
            <w:pPr>
              <w:rPr>
                <w:rFonts w:ascii="Calibri" w:hAnsi="Calibri"/>
                <w:bCs/>
                <w:color w:val="000000"/>
                <w:sz w:val="16"/>
                <w:szCs w:val="16"/>
              </w:rPr>
            </w:pPr>
            <w:r w:rsidRPr="00E74773">
              <w:rPr>
                <w:rFonts w:ascii="Calibri" w:hAnsi="Calibri"/>
                <w:bCs/>
                <w:color w:val="000000"/>
                <w:sz w:val="16"/>
                <w:szCs w:val="16"/>
              </w:rPr>
              <w:t>NUCLEAR GRADE (Fuhrman criteria)</w:t>
            </w:r>
          </w:p>
        </w:tc>
        <w:tc>
          <w:tcPr>
            <w:tcW w:w="2836" w:type="dxa"/>
            <w:tcBorders>
              <w:top w:val="nil"/>
              <w:left w:val="nil"/>
              <w:bottom w:val="single" w:sz="4" w:space="0" w:color="auto"/>
              <w:right w:val="single" w:sz="4" w:space="0" w:color="auto"/>
            </w:tcBorders>
            <w:shd w:val="clear" w:color="auto" w:fill="auto"/>
          </w:tcPr>
          <w:p w14:paraId="4D5805EA" w14:textId="77777777" w:rsidR="00E74773" w:rsidRPr="004E1DDF" w:rsidRDefault="00E74773" w:rsidP="00E74773">
            <w:pPr>
              <w:spacing w:after="0"/>
              <w:rPr>
                <w:rFonts w:ascii="Calibri" w:hAnsi="Calibri"/>
                <w:color w:val="000000"/>
                <w:sz w:val="16"/>
                <w:szCs w:val="16"/>
              </w:rPr>
            </w:pPr>
            <w:r w:rsidRPr="004E1DDF">
              <w:rPr>
                <w:rFonts w:ascii="Calibri" w:hAnsi="Calibri"/>
                <w:color w:val="000000"/>
                <w:sz w:val="16"/>
                <w:szCs w:val="16"/>
              </w:rPr>
              <w:t>Single selection value list:</w:t>
            </w:r>
          </w:p>
          <w:p w14:paraId="4D5805EB" w14:textId="77777777" w:rsidR="00E74773" w:rsidRDefault="00E74773" w:rsidP="00725FA9">
            <w:pPr>
              <w:spacing w:after="0"/>
              <w:rPr>
                <w:rFonts w:ascii="Calibri" w:hAnsi="Calibri"/>
                <w:color w:val="000000"/>
                <w:sz w:val="16"/>
                <w:szCs w:val="16"/>
              </w:rPr>
            </w:pPr>
            <w:r w:rsidRPr="004E1DDF">
              <w:rPr>
                <w:rFonts w:ascii="Calibri" w:hAnsi="Calibri"/>
                <w:color w:val="000000"/>
                <w:sz w:val="16"/>
                <w:szCs w:val="16"/>
              </w:rPr>
              <w:t xml:space="preserve">• </w:t>
            </w:r>
            <w:r w:rsidRPr="00E74773">
              <w:rPr>
                <w:rFonts w:ascii="Calibri" w:hAnsi="Calibri"/>
                <w:color w:val="000000"/>
                <w:sz w:val="16"/>
                <w:szCs w:val="16"/>
              </w:rPr>
              <w:t xml:space="preserve">Low (Grade 1 or 2) </w:t>
            </w:r>
          </w:p>
          <w:p w14:paraId="4D5805EC" w14:textId="77777777" w:rsidR="00E74773" w:rsidRPr="00725FA9" w:rsidRDefault="00E74773" w:rsidP="00725FA9">
            <w:pPr>
              <w:spacing w:after="0"/>
              <w:rPr>
                <w:rFonts w:ascii="Calibri" w:hAnsi="Calibri"/>
                <w:color w:val="000000"/>
                <w:sz w:val="16"/>
                <w:szCs w:val="16"/>
              </w:rPr>
            </w:pPr>
            <w:r w:rsidRPr="004E1DDF">
              <w:rPr>
                <w:rFonts w:ascii="Calibri" w:hAnsi="Calibri"/>
                <w:color w:val="000000"/>
                <w:sz w:val="16"/>
                <w:szCs w:val="16"/>
              </w:rPr>
              <w:t xml:space="preserve">• </w:t>
            </w:r>
            <w:r w:rsidRPr="00E74773">
              <w:rPr>
                <w:rFonts w:ascii="Calibri" w:hAnsi="Calibri"/>
                <w:color w:val="000000"/>
                <w:sz w:val="16"/>
                <w:szCs w:val="16"/>
              </w:rPr>
              <w:t>High (Grade 3 or 4)</w:t>
            </w:r>
          </w:p>
        </w:tc>
        <w:tc>
          <w:tcPr>
            <w:tcW w:w="8221" w:type="dxa"/>
            <w:tcBorders>
              <w:top w:val="nil"/>
              <w:left w:val="nil"/>
              <w:bottom w:val="single" w:sz="4" w:space="0" w:color="auto"/>
              <w:right w:val="single" w:sz="4" w:space="0" w:color="auto"/>
            </w:tcBorders>
            <w:shd w:val="clear" w:color="auto" w:fill="auto"/>
          </w:tcPr>
          <w:p w14:paraId="4D5805ED" w14:textId="77777777" w:rsidR="00E74773" w:rsidRDefault="00E74773" w:rsidP="00E74773">
            <w:pPr>
              <w:spacing w:after="0"/>
              <w:rPr>
                <w:rFonts w:ascii="Calibri" w:hAnsi="Calibri"/>
                <w:color w:val="000000"/>
                <w:sz w:val="16"/>
                <w:szCs w:val="16"/>
              </w:rPr>
            </w:pPr>
            <w:r w:rsidRPr="00E74773">
              <w:rPr>
                <w:rFonts w:ascii="Calibri" w:hAnsi="Calibri"/>
                <w:color w:val="000000"/>
                <w:sz w:val="16"/>
                <w:szCs w:val="16"/>
              </w:rPr>
              <w:t>Nuclear grade is a component of the Weiss multifactorial scoring system,</w:t>
            </w:r>
            <w:r w:rsidRPr="00E74773">
              <w:rPr>
                <w:rFonts w:ascii="Calibri" w:hAnsi="Calibri"/>
                <w:color w:val="000000"/>
                <w:sz w:val="16"/>
                <w:szCs w:val="16"/>
              </w:rPr>
              <w:fldChar w:fldCharType="begin"/>
            </w:r>
            <w:r w:rsidRPr="00E74773">
              <w:rPr>
                <w:rFonts w:ascii="Calibri" w:hAnsi="Calibri"/>
                <w:color w:val="000000"/>
                <w:sz w:val="16"/>
                <w:szCs w:val="16"/>
              </w:rPr>
              <w:instrText xml:space="preserve"> ADDIN EN.CITE &lt;EndNote&gt;&lt;Cite&gt;&lt;Author&gt;Weiss&lt;/Author&gt;&lt;Year&gt;1984&lt;/Year&gt;&lt;RecNum&gt;129&lt;/RecNum&gt;&lt;DisplayText&gt;&lt;style face="superscript"&gt;1&lt;/style&gt;&lt;/DisplayText&gt;&lt;record&gt;&lt;rec-number&gt;129&lt;/rec-number&gt;&lt;foreign-keys&gt;&lt;key app="EN" db-id="9vwv20pwv22w5vefxd2ppf9f0d5rdt0epavr" timestamp="0"&gt;129&lt;/key&gt;&lt;/foreign-keys&gt;&lt;ref-type name="Journal Article"&gt;17&lt;/ref-type&gt;&lt;contributors&gt;&lt;authors&gt;&lt;author&gt;Weiss, L. M.&lt;/author&gt;&lt;/authors&gt;&lt;/contributors&gt;&lt;titles&gt;&lt;title&gt;Comparative histologic study of 43 metastasizing and nonmetastasizing adrenocortical tumors&lt;/title&gt;&lt;secondary-title&gt;Am J Surg Pathol&lt;/secondary-title&gt;&lt;alt-title&gt;The American journal of surgical pathology&lt;/alt-title&gt;&lt;/titles&gt;&lt;periodical&gt;&lt;full-title&gt;Am J Surg Pathol&lt;/full-title&gt;&lt;abbr-1&gt;The American journal of surgical pathology&lt;/abbr-1&gt;&lt;/periodical&gt;&lt;alt-periodical&gt;&lt;full-title&gt;Am J Surg Pathol&lt;/full-title&gt;&lt;abbr-1&gt;The American journal of surgical pathology&lt;/abbr-1&gt;&lt;/alt-periodical&gt;&lt;pages&gt;163-9&lt;/pages&gt;&lt;volume&gt;8&lt;/volume&gt;&lt;number&gt;3&lt;/number&gt;&lt;edition&gt;1984/03/01&lt;/edition&gt;&lt;keywords&gt;&lt;keyword&gt;Adenoma/*pathology/secondary&lt;/keyword&gt;&lt;keyword&gt;Adrenal Cortex Neoplasms/*pathology/secondary&lt;/keyword&gt;&lt;keyword&gt;Adult&lt;/keyword&gt;&lt;keyword&gt;Aged&lt;/keyword&gt;&lt;keyword&gt;Carcinoma/*pathology/secondary&lt;/keyword&gt;&lt;keyword&gt;Female&lt;/keyword&gt;&lt;keyword&gt;Humans&lt;/keyword&gt;&lt;keyword&gt;Male&lt;/keyword&gt;&lt;keyword&gt;Middle Aged&lt;/keyword&gt;&lt;keyword&gt;Mitosis&lt;/keyword&gt;&lt;keyword&gt;Necrosis&lt;/keyword&gt;&lt;keyword&gt;Neoplasm Recurrence, Local&lt;/keyword&gt;&lt;keyword&gt;Prognosis&lt;/keyword&gt;&lt;/keywords&gt;&lt;dates&gt;&lt;year&gt;1984&lt;/year&gt;&lt;pub-dates&gt;&lt;date&gt;Mar&lt;/date&gt;&lt;/pub-dates&gt;&lt;/dates&gt;&lt;isbn&gt;0147-5185 (Print)&amp;#xD;0147-5185&lt;/isbn&gt;&lt;accession-num&gt;6703192&lt;/accession-num&gt;&lt;urls&gt;&lt;/urls&gt;&lt;remote-database-provider&gt;NLM&lt;/remote-database-provider&gt;&lt;language&gt;eng&lt;/language&gt;&lt;/record&gt;&lt;/Cite&gt;&lt;/EndNote&gt;</w:instrText>
            </w:r>
            <w:r w:rsidRPr="00E74773">
              <w:rPr>
                <w:rFonts w:ascii="Calibri" w:hAnsi="Calibri"/>
                <w:color w:val="000000"/>
                <w:sz w:val="16"/>
                <w:szCs w:val="16"/>
              </w:rPr>
              <w:fldChar w:fldCharType="separate"/>
            </w:r>
            <w:r w:rsidRPr="00E74773">
              <w:rPr>
                <w:rFonts w:ascii="Calibri" w:hAnsi="Calibri"/>
                <w:color w:val="000000"/>
                <w:sz w:val="16"/>
                <w:szCs w:val="16"/>
                <w:vertAlign w:val="superscript"/>
              </w:rPr>
              <w:t>1</w:t>
            </w:r>
            <w:r w:rsidRPr="00E74773">
              <w:rPr>
                <w:rFonts w:ascii="Calibri" w:hAnsi="Calibri"/>
                <w:color w:val="000000"/>
                <w:sz w:val="16"/>
                <w:szCs w:val="16"/>
              </w:rPr>
              <w:fldChar w:fldCharType="end"/>
            </w:r>
            <w:r w:rsidRPr="00E74773">
              <w:rPr>
                <w:rFonts w:ascii="Calibri" w:hAnsi="Calibri"/>
                <w:color w:val="000000"/>
                <w:sz w:val="16"/>
                <w:szCs w:val="16"/>
              </w:rPr>
              <w:t xml:space="preserve"> using a grading system similar to the Fuhrman criteria for renal cancer,</w:t>
            </w:r>
            <w:r w:rsidRPr="00E74773">
              <w:rPr>
                <w:rFonts w:ascii="Calibri" w:hAnsi="Calibri"/>
                <w:color w:val="000000"/>
                <w:sz w:val="16"/>
                <w:szCs w:val="16"/>
              </w:rPr>
              <w:fldChar w:fldCharType="begin"/>
            </w:r>
            <w:r w:rsidRPr="00E74773">
              <w:rPr>
                <w:rFonts w:ascii="Calibri" w:hAnsi="Calibri"/>
                <w:color w:val="000000"/>
                <w:sz w:val="16"/>
                <w:szCs w:val="16"/>
              </w:rPr>
              <w:instrText xml:space="preserve"> ADDIN EN.CITE &lt;EndNote&gt;&lt;Cite&gt;&lt;Author&gt;Giordano&lt;/Author&gt;&lt;Year&gt;2017&lt;/Year&gt;&lt;RecNum&gt;162&lt;/RecNum&gt;&lt;DisplayText&gt;&lt;style face="superscript"&gt;2&lt;/style&gt;&lt;/DisplayText&gt;&lt;record&gt;&lt;rec-number&gt;162&lt;/rec-number&gt;&lt;foreign-keys&gt;&lt;key app="EN" db-id="9vwv20pwv22w5vefxd2ppf9f0d5rdt0epavr" timestamp="1563930130"&gt;162&lt;/key&gt;&lt;/foreign-keys&gt;&lt;ref-type name="Book Section"&gt;5&lt;/ref-type&gt;&lt;contributors&gt;&lt;authors&gt;&lt;author&gt;Giordano, TJ.&lt;/author&gt;&lt;author&gt;Chrousos, GP.&lt;/author&gt;&lt;author&gt;de Krijger, RR. &lt;/author&gt;&lt;author&gt;et al, &lt;/author&gt;&lt;/authors&gt;&lt;secondary-authors&gt;&lt;author&gt;Lloyd, RV.&lt;/author&gt;&lt;author&gt;Osamura, RY.&lt;/author&gt;&lt;author&gt;Klöppel, G.&lt;/author&gt;&lt;author&gt;Rosai, J.  &lt;/author&gt;&lt;/secondary-authors&gt;&lt;/contributors&gt;&lt;titles&gt;&lt;title&gt;Adrenal Cortical Carcinoma&lt;/title&gt;&lt;secondary-title&gt;WHO Classification of Tumours of Endocrine Organs, 4th ed&lt;/secondary-title&gt;&lt;/titles&gt;&lt;dates&gt;&lt;year&gt;2017&lt;/year&gt;&lt;/dates&gt;&lt;pub-location&gt;Lyon&lt;/pub-location&gt;&lt;publisher&gt;IARC Press&lt;/publisher&gt;&lt;urls&gt;&lt;/urls&gt;&lt;/record&gt;&lt;/Cite&gt;&lt;/EndNote&gt;</w:instrText>
            </w:r>
            <w:r w:rsidRPr="00E74773">
              <w:rPr>
                <w:rFonts w:ascii="Calibri" w:hAnsi="Calibri"/>
                <w:color w:val="000000"/>
                <w:sz w:val="16"/>
                <w:szCs w:val="16"/>
              </w:rPr>
              <w:fldChar w:fldCharType="separate"/>
            </w:r>
            <w:r w:rsidRPr="00E74773">
              <w:rPr>
                <w:rFonts w:ascii="Calibri" w:hAnsi="Calibri"/>
                <w:color w:val="000000"/>
                <w:sz w:val="16"/>
                <w:szCs w:val="16"/>
                <w:vertAlign w:val="superscript"/>
              </w:rPr>
              <w:t>2</w:t>
            </w:r>
            <w:r w:rsidRPr="00E74773">
              <w:rPr>
                <w:rFonts w:ascii="Calibri" w:hAnsi="Calibri"/>
                <w:color w:val="000000"/>
                <w:sz w:val="16"/>
                <w:szCs w:val="16"/>
              </w:rPr>
              <w:fldChar w:fldCharType="end"/>
            </w:r>
            <w:r w:rsidRPr="00E74773">
              <w:rPr>
                <w:rFonts w:ascii="Calibri" w:hAnsi="Calibri"/>
                <w:color w:val="000000"/>
                <w:sz w:val="16"/>
                <w:szCs w:val="16"/>
              </w:rPr>
              <w:t xml:space="preserve"> and as per the Weiss criteria, grade is assigned based the most abnormal area – refer to Figures 3 and 4. </w:t>
            </w:r>
          </w:p>
          <w:p w14:paraId="4D5805EE" w14:textId="77777777" w:rsidR="00E74773" w:rsidRDefault="00E74773" w:rsidP="00E74773">
            <w:pPr>
              <w:spacing w:after="0"/>
              <w:rPr>
                <w:rFonts w:ascii="Calibri" w:hAnsi="Calibri"/>
                <w:color w:val="000000"/>
                <w:sz w:val="16"/>
                <w:szCs w:val="16"/>
              </w:rPr>
            </w:pPr>
          </w:p>
          <w:p w14:paraId="4D5805EF" w14:textId="77777777" w:rsidR="00E74773" w:rsidRDefault="00E74773" w:rsidP="00E74773">
            <w:pPr>
              <w:spacing w:after="0"/>
              <w:rPr>
                <w:rFonts w:ascii="Calibri" w:hAnsi="Calibri"/>
                <w:color w:val="000000"/>
                <w:sz w:val="16"/>
                <w:szCs w:val="16"/>
              </w:rPr>
            </w:pPr>
            <w:r w:rsidRPr="00E74773">
              <w:rPr>
                <w:rFonts w:ascii="Calibri" w:hAnsi="Calibri"/>
                <w:color w:val="000000"/>
                <w:sz w:val="16"/>
                <w:szCs w:val="16"/>
              </w:rPr>
              <w:t>See the end of the document for figures.</w:t>
            </w:r>
          </w:p>
          <w:p w14:paraId="4D5805F0" w14:textId="77777777" w:rsidR="00E74773" w:rsidRPr="00E74773" w:rsidRDefault="00E74773" w:rsidP="00E74773">
            <w:pPr>
              <w:spacing w:after="0"/>
              <w:rPr>
                <w:rFonts w:ascii="Calibri" w:hAnsi="Calibri"/>
                <w:i/>
                <w:color w:val="000000"/>
                <w:sz w:val="16"/>
                <w:szCs w:val="16"/>
              </w:rPr>
            </w:pPr>
            <w:r w:rsidRPr="00E74773">
              <w:rPr>
                <w:rFonts w:ascii="Calibri" w:hAnsi="Calibri"/>
                <w:b/>
                <w:color w:val="000000"/>
                <w:sz w:val="16"/>
                <w:szCs w:val="16"/>
                <w:u w:val="single"/>
              </w:rPr>
              <w:t>Figure 3: Low nuclear grade</w:t>
            </w:r>
            <w:r w:rsidRPr="00E74773">
              <w:rPr>
                <w:rFonts w:ascii="Calibri" w:hAnsi="Calibri"/>
                <w:b/>
                <w:color w:val="000000"/>
                <w:sz w:val="16"/>
                <w:szCs w:val="16"/>
              </w:rPr>
              <w:t xml:space="preserve">. </w:t>
            </w:r>
            <w:r w:rsidRPr="00E74773">
              <w:rPr>
                <w:rFonts w:ascii="Calibri" w:hAnsi="Calibri"/>
                <w:i/>
                <w:color w:val="000000"/>
                <w:sz w:val="16"/>
                <w:szCs w:val="16"/>
              </w:rPr>
              <w:t>Reproduced with permission courtesy of Dr Thomas Giordano.</w:t>
            </w:r>
          </w:p>
          <w:p w14:paraId="4D5805F1" w14:textId="77777777" w:rsidR="00E74773" w:rsidRPr="00E74773" w:rsidRDefault="00E74773" w:rsidP="00E74773">
            <w:pPr>
              <w:spacing w:after="0"/>
              <w:rPr>
                <w:rFonts w:ascii="Calibri" w:hAnsi="Calibri"/>
                <w:i/>
                <w:color w:val="000000"/>
                <w:sz w:val="16"/>
                <w:szCs w:val="16"/>
              </w:rPr>
            </w:pPr>
            <w:r w:rsidRPr="00E74773">
              <w:rPr>
                <w:rFonts w:ascii="Calibri" w:hAnsi="Calibri"/>
                <w:b/>
                <w:color w:val="000000"/>
                <w:sz w:val="16"/>
                <w:szCs w:val="16"/>
                <w:u w:val="single"/>
              </w:rPr>
              <w:t>Figure 4: High nuclear grade</w:t>
            </w:r>
            <w:r w:rsidRPr="00E74773">
              <w:rPr>
                <w:rFonts w:ascii="Calibri" w:hAnsi="Calibri"/>
                <w:b/>
                <w:color w:val="000000"/>
                <w:sz w:val="16"/>
                <w:szCs w:val="16"/>
              </w:rPr>
              <w:t xml:space="preserve">. </w:t>
            </w:r>
            <w:r w:rsidRPr="00E74773">
              <w:rPr>
                <w:rFonts w:ascii="Calibri" w:hAnsi="Calibri"/>
                <w:i/>
                <w:color w:val="000000"/>
                <w:sz w:val="16"/>
                <w:szCs w:val="16"/>
              </w:rPr>
              <w:t>Reproduced with permission courtesy of Dr Thomas Giordano.</w:t>
            </w:r>
          </w:p>
          <w:p w14:paraId="4D5805F2" w14:textId="77777777" w:rsidR="00E74773" w:rsidRDefault="00E74773" w:rsidP="00E74773">
            <w:pPr>
              <w:spacing w:after="0"/>
              <w:rPr>
                <w:rFonts w:ascii="Calibri" w:hAnsi="Calibri"/>
                <w:b/>
                <w:color w:val="000000"/>
                <w:sz w:val="16"/>
                <w:szCs w:val="16"/>
              </w:rPr>
            </w:pPr>
          </w:p>
          <w:p w14:paraId="4D5805F3" w14:textId="77777777" w:rsidR="00E74773" w:rsidRPr="00E74773" w:rsidRDefault="00E74773" w:rsidP="00E74773">
            <w:pPr>
              <w:spacing w:after="0"/>
              <w:rPr>
                <w:rFonts w:ascii="Calibri" w:hAnsi="Calibri"/>
                <w:b/>
                <w:color w:val="000000"/>
                <w:sz w:val="16"/>
                <w:szCs w:val="16"/>
              </w:rPr>
            </w:pPr>
            <w:r w:rsidRPr="00E74773">
              <w:rPr>
                <w:rFonts w:ascii="Calibri" w:hAnsi="Calibri"/>
                <w:b/>
                <w:color w:val="000000"/>
                <w:sz w:val="16"/>
                <w:szCs w:val="16"/>
              </w:rPr>
              <w:t xml:space="preserve">References </w:t>
            </w:r>
          </w:p>
          <w:p w14:paraId="4D5805F4" w14:textId="77777777" w:rsidR="00E74773" w:rsidRPr="00E74773" w:rsidRDefault="00E74773" w:rsidP="00E74773">
            <w:pPr>
              <w:spacing w:after="0"/>
              <w:rPr>
                <w:rFonts w:ascii="Calibri" w:hAnsi="Calibri"/>
                <w:color w:val="000000"/>
                <w:sz w:val="16"/>
                <w:szCs w:val="16"/>
                <w:lang w:val="en-US"/>
              </w:rPr>
            </w:pPr>
            <w:r w:rsidRPr="00E74773">
              <w:rPr>
                <w:rFonts w:ascii="Calibri" w:hAnsi="Calibri"/>
                <w:color w:val="000000"/>
                <w:sz w:val="16"/>
                <w:szCs w:val="16"/>
                <w:lang w:val="en-US"/>
              </w:rPr>
              <w:fldChar w:fldCharType="begin"/>
            </w:r>
            <w:r w:rsidRPr="00E74773">
              <w:rPr>
                <w:rFonts w:ascii="Calibri" w:hAnsi="Calibri"/>
                <w:color w:val="000000"/>
                <w:sz w:val="16"/>
                <w:szCs w:val="16"/>
                <w:lang w:val="en-US"/>
              </w:rPr>
              <w:instrText xml:space="preserve"> ADDIN EN.REFLIST </w:instrText>
            </w:r>
            <w:r w:rsidRPr="00E74773">
              <w:rPr>
                <w:rFonts w:ascii="Calibri" w:hAnsi="Calibri"/>
                <w:color w:val="000000"/>
                <w:sz w:val="16"/>
                <w:szCs w:val="16"/>
                <w:lang w:val="en-US"/>
              </w:rPr>
              <w:fldChar w:fldCharType="separate"/>
            </w:r>
            <w:r>
              <w:rPr>
                <w:rFonts w:ascii="Calibri" w:hAnsi="Calibri"/>
                <w:color w:val="000000"/>
                <w:sz w:val="16"/>
                <w:szCs w:val="16"/>
                <w:lang w:val="en-US"/>
              </w:rPr>
              <w:t xml:space="preserve">1 </w:t>
            </w:r>
            <w:r w:rsidRPr="00E74773">
              <w:rPr>
                <w:rFonts w:ascii="Calibri" w:hAnsi="Calibri"/>
                <w:color w:val="000000"/>
                <w:sz w:val="16"/>
                <w:szCs w:val="16"/>
                <w:lang w:val="en-US"/>
              </w:rPr>
              <w:t xml:space="preserve">Weiss LM (1984). Comparative histologic study of 43 metastasizing and nonmetastasizing adrenocortical tumors. </w:t>
            </w:r>
            <w:r w:rsidRPr="00E74773">
              <w:rPr>
                <w:rFonts w:ascii="Calibri" w:hAnsi="Calibri"/>
                <w:i/>
                <w:color w:val="000000"/>
                <w:sz w:val="16"/>
                <w:szCs w:val="16"/>
                <w:lang w:val="en-US"/>
              </w:rPr>
              <w:t>Am J Surg Pathol</w:t>
            </w:r>
            <w:r w:rsidRPr="00E74773">
              <w:rPr>
                <w:rFonts w:ascii="Calibri" w:hAnsi="Calibri"/>
                <w:color w:val="000000"/>
                <w:sz w:val="16"/>
                <w:szCs w:val="16"/>
                <w:lang w:val="en-US"/>
              </w:rPr>
              <w:t xml:space="preserve"> 8(3):163-169.</w:t>
            </w:r>
          </w:p>
          <w:p w14:paraId="4D5805F5" w14:textId="77777777" w:rsidR="00E74773" w:rsidRPr="00A370A1" w:rsidRDefault="00E74773" w:rsidP="00E74773">
            <w:pPr>
              <w:spacing w:after="0"/>
              <w:rPr>
                <w:rFonts w:ascii="Calibri" w:hAnsi="Calibri"/>
                <w:color w:val="000000"/>
                <w:sz w:val="16"/>
                <w:szCs w:val="16"/>
              </w:rPr>
            </w:pPr>
            <w:r>
              <w:rPr>
                <w:rFonts w:ascii="Calibri" w:hAnsi="Calibri"/>
                <w:color w:val="000000"/>
                <w:sz w:val="16"/>
                <w:szCs w:val="16"/>
                <w:lang w:val="en-US"/>
              </w:rPr>
              <w:t xml:space="preserve">2 </w:t>
            </w:r>
            <w:r w:rsidRPr="00E74773">
              <w:rPr>
                <w:rFonts w:ascii="Calibri" w:hAnsi="Calibri"/>
                <w:color w:val="000000"/>
                <w:sz w:val="16"/>
                <w:szCs w:val="16"/>
                <w:lang w:val="en-US"/>
              </w:rPr>
              <w:t xml:space="preserve">Giordano TJ, Chrousos GP,  de Krijger RR, Gill AJ, Kawashima A, Koch CA, Medeiros JL, Merino MJ, Papathomas TG, </w:t>
            </w:r>
            <w:r w:rsidRPr="00E74773">
              <w:rPr>
                <w:rFonts w:ascii="Calibri" w:hAnsi="Calibri"/>
                <w:color w:val="000000"/>
                <w:sz w:val="16"/>
                <w:szCs w:val="16"/>
                <w:lang w:val="en-US"/>
              </w:rPr>
              <w:lastRenderedPageBreak/>
              <w:t xml:space="preserve">Papotti M, Sasano HR and Weiss LM (2017). Adrenal Cortical Carcinoma. In: </w:t>
            </w:r>
            <w:r w:rsidRPr="00E74773">
              <w:rPr>
                <w:rFonts w:ascii="Calibri" w:hAnsi="Calibri"/>
                <w:i/>
                <w:color w:val="000000"/>
                <w:sz w:val="16"/>
                <w:szCs w:val="16"/>
                <w:lang w:val="en-US"/>
              </w:rPr>
              <w:t>WHO Classification of Tumours of Endocrine Organs, 4th ed</w:t>
            </w:r>
            <w:r w:rsidRPr="00E74773">
              <w:rPr>
                <w:rFonts w:ascii="Calibri" w:hAnsi="Calibri"/>
                <w:color w:val="000000"/>
                <w:sz w:val="16"/>
                <w:szCs w:val="16"/>
                <w:lang w:val="en-US"/>
              </w:rPr>
              <w:t>, Lloyd R, Osamura R, Klöppel G and Rosai J (eds), IARC Press, Lyon.</w:t>
            </w:r>
            <w:r w:rsidRPr="00E74773">
              <w:rPr>
                <w:rFonts w:ascii="Calibri" w:hAnsi="Calibri"/>
                <w:color w:val="000000"/>
                <w:sz w:val="16"/>
                <w:szCs w:val="16"/>
              </w:rPr>
              <w:fldChar w:fldCharType="end"/>
            </w:r>
          </w:p>
        </w:tc>
        <w:tc>
          <w:tcPr>
            <w:tcW w:w="1701" w:type="dxa"/>
            <w:tcBorders>
              <w:top w:val="nil"/>
              <w:left w:val="nil"/>
              <w:bottom w:val="single" w:sz="4" w:space="0" w:color="auto"/>
              <w:right w:val="single" w:sz="4" w:space="0" w:color="auto"/>
            </w:tcBorders>
            <w:shd w:val="clear" w:color="auto" w:fill="auto"/>
          </w:tcPr>
          <w:p w14:paraId="4D5805F6" w14:textId="77777777" w:rsidR="00E74773" w:rsidRPr="00CC5E7C" w:rsidRDefault="00E74773" w:rsidP="00CC5E7C">
            <w:pPr>
              <w:rPr>
                <w:rFonts w:ascii="Calibri" w:hAnsi="Calibri"/>
                <w:color w:val="000000"/>
                <w:sz w:val="16"/>
                <w:szCs w:val="16"/>
              </w:rPr>
            </w:pPr>
          </w:p>
        </w:tc>
      </w:tr>
      <w:tr w:rsidR="00E74773" w:rsidRPr="00CC5E7C" w14:paraId="4D580609" w14:textId="77777777" w:rsidTr="00CB6A9C">
        <w:trPr>
          <w:trHeight w:val="657"/>
        </w:trPr>
        <w:tc>
          <w:tcPr>
            <w:tcW w:w="866" w:type="dxa"/>
            <w:tcBorders>
              <w:top w:val="nil"/>
              <w:left w:val="single" w:sz="4" w:space="0" w:color="auto"/>
              <w:bottom w:val="single" w:sz="4" w:space="0" w:color="auto"/>
              <w:right w:val="single" w:sz="4" w:space="0" w:color="auto"/>
            </w:tcBorders>
            <w:shd w:val="clear" w:color="000000" w:fill="EEECE1"/>
          </w:tcPr>
          <w:p w14:paraId="4D5805F8" w14:textId="77777777" w:rsidR="00E74773" w:rsidRDefault="009E6620" w:rsidP="00834574">
            <w:pPr>
              <w:spacing w:after="0"/>
              <w:rPr>
                <w:rFonts w:ascii="Calibri" w:hAnsi="Calibri"/>
                <w:color w:val="000000"/>
                <w:sz w:val="16"/>
                <w:szCs w:val="16"/>
              </w:rPr>
            </w:pPr>
            <w:r>
              <w:rPr>
                <w:rFonts w:ascii="Calibri" w:hAnsi="Calibri"/>
                <w:color w:val="000000"/>
                <w:sz w:val="16"/>
                <w:szCs w:val="16"/>
              </w:rPr>
              <w:t>Core</w:t>
            </w:r>
          </w:p>
        </w:tc>
        <w:tc>
          <w:tcPr>
            <w:tcW w:w="1559" w:type="dxa"/>
            <w:tcBorders>
              <w:top w:val="nil"/>
              <w:left w:val="nil"/>
              <w:bottom w:val="single" w:sz="4" w:space="0" w:color="auto"/>
              <w:right w:val="single" w:sz="4" w:space="0" w:color="auto"/>
            </w:tcBorders>
            <w:shd w:val="clear" w:color="000000" w:fill="EEECE1"/>
          </w:tcPr>
          <w:p w14:paraId="4D5805F9" w14:textId="77777777" w:rsidR="00E74773" w:rsidRPr="00725FA9" w:rsidRDefault="009E6620" w:rsidP="00273145">
            <w:pPr>
              <w:rPr>
                <w:rFonts w:ascii="Calibri" w:hAnsi="Calibri"/>
                <w:bCs/>
                <w:color w:val="000000"/>
                <w:sz w:val="16"/>
                <w:szCs w:val="16"/>
              </w:rPr>
            </w:pPr>
            <w:r w:rsidRPr="009E6620">
              <w:rPr>
                <w:rFonts w:ascii="Calibri" w:hAnsi="Calibri"/>
                <w:bCs/>
                <w:color w:val="000000"/>
                <w:sz w:val="16"/>
                <w:szCs w:val="16"/>
              </w:rPr>
              <w:t>MITOTIC COUNT AND HISTOLOGICAL TUMOUR GRADE</w:t>
            </w:r>
          </w:p>
        </w:tc>
        <w:tc>
          <w:tcPr>
            <w:tcW w:w="2836" w:type="dxa"/>
            <w:tcBorders>
              <w:top w:val="nil"/>
              <w:left w:val="nil"/>
              <w:bottom w:val="single" w:sz="4" w:space="0" w:color="auto"/>
              <w:right w:val="single" w:sz="4" w:space="0" w:color="auto"/>
            </w:tcBorders>
            <w:shd w:val="clear" w:color="auto" w:fill="auto"/>
          </w:tcPr>
          <w:p w14:paraId="4D5805FA" w14:textId="77777777" w:rsidR="009E6620" w:rsidRPr="004E1DDF" w:rsidRDefault="00AC4174" w:rsidP="009E6620">
            <w:pPr>
              <w:spacing w:after="0"/>
              <w:rPr>
                <w:rFonts w:ascii="Calibri" w:hAnsi="Calibri"/>
                <w:color w:val="000000"/>
                <w:sz w:val="16"/>
                <w:szCs w:val="16"/>
              </w:rPr>
            </w:pPr>
            <w:r>
              <w:rPr>
                <w:rFonts w:ascii="Calibri" w:hAnsi="Calibri"/>
                <w:color w:val="000000"/>
                <w:sz w:val="16"/>
                <w:szCs w:val="16"/>
              </w:rPr>
              <w:t>Numeric/s</w:t>
            </w:r>
            <w:r w:rsidR="009E6620" w:rsidRPr="004E1DDF">
              <w:rPr>
                <w:rFonts w:ascii="Calibri" w:hAnsi="Calibri"/>
                <w:color w:val="000000"/>
                <w:sz w:val="16"/>
                <w:szCs w:val="16"/>
              </w:rPr>
              <w:t>ingle selection value list:</w:t>
            </w:r>
          </w:p>
          <w:p w14:paraId="4D5805FB" w14:textId="77777777" w:rsidR="009E6620" w:rsidRDefault="009E6620" w:rsidP="00725FA9">
            <w:pPr>
              <w:spacing w:after="0"/>
              <w:rPr>
                <w:rFonts w:ascii="Calibri" w:hAnsi="Calibri"/>
                <w:color w:val="000000"/>
                <w:sz w:val="18"/>
                <w:szCs w:val="18"/>
                <w:vertAlign w:val="superscript"/>
              </w:rPr>
            </w:pPr>
            <w:r w:rsidRPr="00CB6A9C">
              <w:rPr>
                <w:rFonts w:ascii="Calibri" w:hAnsi="Calibri"/>
                <w:color w:val="000000"/>
                <w:sz w:val="16"/>
                <w:szCs w:val="16"/>
              </w:rPr>
              <w:t xml:space="preserve">• </w:t>
            </w:r>
            <w:r w:rsidRPr="009E6620">
              <w:rPr>
                <w:rFonts w:ascii="Calibri" w:hAnsi="Calibri"/>
                <w:color w:val="000000"/>
                <w:sz w:val="16"/>
                <w:szCs w:val="16"/>
              </w:rPr>
              <w:t xml:space="preserve">Mitotic figures/10 mm </w:t>
            </w:r>
            <w:r w:rsidRPr="009E6620">
              <w:rPr>
                <w:rFonts w:ascii="Calibri" w:hAnsi="Calibri"/>
                <w:color w:val="000000"/>
                <w:sz w:val="18"/>
                <w:szCs w:val="18"/>
                <w:vertAlign w:val="superscript"/>
              </w:rPr>
              <w:t>2 c</w:t>
            </w:r>
          </w:p>
          <w:p w14:paraId="4D5805FC" w14:textId="77777777" w:rsidR="009E6620" w:rsidRPr="009E6620" w:rsidRDefault="009E6620" w:rsidP="00725FA9">
            <w:pPr>
              <w:spacing w:after="0"/>
              <w:rPr>
                <w:rFonts w:ascii="Calibri" w:hAnsi="Calibri"/>
                <w:color w:val="000000"/>
                <w:sz w:val="18"/>
                <w:szCs w:val="18"/>
              </w:rPr>
            </w:pPr>
            <w:r w:rsidRPr="009E6620">
              <w:rPr>
                <w:rFonts w:ascii="Calibri" w:hAnsi="Calibri"/>
                <w:color w:val="000000"/>
                <w:sz w:val="18"/>
                <w:szCs w:val="18"/>
              </w:rPr>
              <w:t>AND</w:t>
            </w:r>
          </w:p>
          <w:p w14:paraId="4D5805FD" w14:textId="77777777" w:rsidR="009E6620" w:rsidRDefault="009E6620" w:rsidP="00725FA9">
            <w:pPr>
              <w:spacing w:after="0"/>
              <w:rPr>
                <w:rFonts w:ascii="Calibri" w:hAnsi="Calibri"/>
                <w:color w:val="000000"/>
                <w:sz w:val="16"/>
                <w:szCs w:val="16"/>
              </w:rPr>
            </w:pPr>
            <w:r w:rsidRPr="00CB6A9C">
              <w:rPr>
                <w:rFonts w:ascii="Calibri" w:hAnsi="Calibri"/>
                <w:color w:val="000000"/>
                <w:sz w:val="16"/>
                <w:szCs w:val="16"/>
              </w:rPr>
              <w:t xml:space="preserve">• </w:t>
            </w:r>
            <w:r w:rsidRPr="009E6620">
              <w:rPr>
                <w:rFonts w:ascii="Calibri" w:hAnsi="Calibri"/>
                <w:color w:val="000000"/>
                <w:sz w:val="16"/>
                <w:szCs w:val="16"/>
              </w:rPr>
              <w:t xml:space="preserve">Low grade (≤20 mitoses) </w:t>
            </w:r>
          </w:p>
          <w:p w14:paraId="4D5805FE" w14:textId="77777777" w:rsidR="009E6620" w:rsidRDefault="009E6620" w:rsidP="00725FA9">
            <w:pPr>
              <w:spacing w:after="0"/>
              <w:rPr>
                <w:rFonts w:ascii="Calibri" w:hAnsi="Calibri"/>
                <w:color w:val="000000"/>
                <w:sz w:val="16"/>
                <w:szCs w:val="16"/>
              </w:rPr>
            </w:pPr>
            <w:r w:rsidRPr="00CB6A9C">
              <w:rPr>
                <w:rFonts w:ascii="Calibri" w:hAnsi="Calibri"/>
                <w:color w:val="000000"/>
                <w:sz w:val="16"/>
                <w:szCs w:val="16"/>
              </w:rPr>
              <w:t xml:space="preserve">• </w:t>
            </w:r>
            <w:r w:rsidRPr="009E6620">
              <w:rPr>
                <w:rFonts w:ascii="Calibri" w:hAnsi="Calibri"/>
                <w:color w:val="000000"/>
                <w:sz w:val="16"/>
                <w:szCs w:val="16"/>
              </w:rPr>
              <w:t xml:space="preserve">High grade (&gt;20 mitoses) </w:t>
            </w:r>
          </w:p>
          <w:p w14:paraId="4D5805FF" w14:textId="77777777" w:rsidR="00E74773" w:rsidRPr="00725FA9" w:rsidRDefault="009E6620" w:rsidP="00725FA9">
            <w:pPr>
              <w:spacing w:after="0"/>
              <w:rPr>
                <w:rFonts w:ascii="Calibri" w:hAnsi="Calibri"/>
                <w:color w:val="000000"/>
                <w:sz w:val="16"/>
                <w:szCs w:val="16"/>
              </w:rPr>
            </w:pPr>
            <w:r w:rsidRPr="00CB6A9C">
              <w:rPr>
                <w:rFonts w:ascii="Calibri" w:hAnsi="Calibri"/>
                <w:color w:val="000000"/>
                <w:sz w:val="16"/>
                <w:szCs w:val="16"/>
              </w:rPr>
              <w:t xml:space="preserve">• </w:t>
            </w:r>
            <w:r w:rsidRPr="009E6620">
              <w:rPr>
                <w:rFonts w:ascii="Calibri" w:hAnsi="Calibri"/>
                <w:color w:val="000000"/>
                <w:sz w:val="16"/>
                <w:szCs w:val="16"/>
              </w:rPr>
              <w:t xml:space="preserve">Cannot be assessed, </w:t>
            </w:r>
            <w:r w:rsidRPr="009E6620">
              <w:rPr>
                <w:rFonts w:ascii="Calibri" w:hAnsi="Calibri"/>
                <w:i/>
                <w:color w:val="000000"/>
                <w:sz w:val="16"/>
                <w:szCs w:val="16"/>
              </w:rPr>
              <w:t>specify</w:t>
            </w:r>
          </w:p>
        </w:tc>
        <w:tc>
          <w:tcPr>
            <w:tcW w:w="8221" w:type="dxa"/>
            <w:tcBorders>
              <w:top w:val="nil"/>
              <w:left w:val="nil"/>
              <w:bottom w:val="single" w:sz="4" w:space="0" w:color="auto"/>
              <w:right w:val="single" w:sz="4" w:space="0" w:color="auto"/>
            </w:tcBorders>
            <w:shd w:val="clear" w:color="auto" w:fill="auto"/>
          </w:tcPr>
          <w:p w14:paraId="4D580600" w14:textId="77777777" w:rsidR="006F4DA6" w:rsidRPr="006F4DA6" w:rsidRDefault="006F4DA6" w:rsidP="006F4DA6">
            <w:pPr>
              <w:spacing w:after="0"/>
              <w:rPr>
                <w:rFonts w:ascii="Calibri" w:hAnsi="Calibri"/>
                <w:color w:val="000000"/>
                <w:sz w:val="16"/>
                <w:szCs w:val="16"/>
              </w:rPr>
            </w:pPr>
            <w:r w:rsidRPr="006F4DA6">
              <w:rPr>
                <w:rFonts w:ascii="Calibri" w:hAnsi="Calibri"/>
                <w:color w:val="000000"/>
                <w:sz w:val="16"/>
                <w:szCs w:val="16"/>
              </w:rPr>
              <w:t>It is recommended that reporting pathologists know their field diameter when calculating mitotic count. The literature commonly refers to mitotic count per 50 high power fields (HPFs) without always defining the diameter of the HPFs. The estimate of 50 HPFs equating to 10 mm</w:t>
            </w:r>
            <w:r w:rsidRPr="006F4DA6">
              <w:rPr>
                <w:rFonts w:ascii="Calibri" w:hAnsi="Calibri"/>
                <w:color w:val="000000"/>
                <w:sz w:val="16"/>
                <w:szCs w:val="16"/>
                <w:vertAlign w:val="superscript"/>
              </w:rPr>
              <w:t>2</w:t>
            </w:r>
            <w:r w:rsidRPr="006F4DA6">
              <w:rPr>
                <w:rFonts w:ascii="Calibri" w:hAnsi="Calibri"/>
                <w:color w:val="000000"/>
                <w:sz w:val="16"/>
                <w:szCs w:val="16"/>
              </w:rPr>
              <w:t xml:space="preserve"> is commonly used as this reflects many microscopes in widespread use.</w:t>
            </w:r>
          </w:p>
          <w:p w14:paraId="4D580601" w14:textId="77777777" w:rsidR="006F4DA6" w:rsidRPr="006F4DA6" w:rsidRDefault="006F4DA6" w:rsidP="006F4DA6">
            <w:pPr>
              <w:spacing w:after="0"/>
              <w:rPr>
                <w:rFonts w:ascii="Calibri" w:hAnsi="Calibri"/>
                <w:color w:val="000000"/>
                <w:sz w:val="16"/>
                <w:szCs w:val="16"/>
              </w:rPr>
            </w:pPr>
          </w:p>
          <w:p w14:paraId="4D580602" w14:textId="77777777" w:rsidR="006F4DA6" w:rsidRPr="006F4DA6" w:rsidRDefault="006F4DA6" w:rsidP="006F4DA6">
            <w:pPr>
              <w:spacing w:after="0"/>
              <w:rPr>
                <w:rFonts w:ascii="Calibri" w:hAnsi="Calibri"/>
                <w:color w:val="000000"/>
                <w:sz w:val="16"/>
                <w:szCs w:val="16"/>
              </w:rPr>
            </w:pPr>
            <w:r w:rsidRPr="006F4DA6">
              <w:rPr>
                <w:rFonts w:ascii="Calibri" w:hAnsi="Calibri"/>
                <w:color w:val="000000"/>
                <w:sz w:val="16"/>
                <w:szCs w:val="16"/>
              </w:rPr>
              <w:t xml:space="preserve">Architectural grading of adrenal cortical carcinoma is not feasible. Rather, tumour grade has been based on tumour cell proliferation, initially based on mitotic count. Mitotic count is essential for the diagnostic and prognostic evaluation of adrenal cortical tumours and should be performed and reported whenever possible. Mitotic count is also a component of all multifactorial scoring grading systems </w:t>
            </w:r>
            <w:r w:rsidRPr="006F4DA6">
              <w:rPr>
                <w:rFonts w:ascii="Calibri" w:hAnsi="Calibri"/>
                <w:bCs/>
                <w:color w:val="000000"/>
                <w:sz w:val="16"/>
                <w:szCs w:val="16"/>
              </w:rPr>
              <w:t>(</w:t>
            </w:r>
            <w:r w:rsidRPr="006F4DA6">
              <w:rPr>
                <w:rFonts w:ascii="Calibri" w:hAnsi="Calibri"/>
                <w:color w:val="000000"/>
                <w:sz w:val="16"/>
                <w:szCs w:val="16"/>
              </w:rPr>
              <w:t xml:space="preserve">see </w:t>
            </w:r>
            <w:r w:rsidRPr="006F4DA6">
              <w:rPr>
                <w:rFonts w:ascii="Calibri" w:hAnsi="Calibri"/>
                <w:b/>
                <w:color w:val="000000"/>
                <w:sz w:val="16"/>
                <w:szCs w:val="16"/>
              </w:rPr>
              <w:t>MULTIFACTORIAL SCORING SYSTEMS</w:t>
            </w:r>
            <w:r w:rsidRPr="006F4DA6">
              <w:rPr>
                <w:rFonts w:ascii="Calibri" w:hAnsi="Calibri"/>
                <w:bCs/>
                <w:color w:val="000000"/>
                <w:sz w:val="16"/>
                <w:szCs w:val="16"/>
              </w:rPr>
              <w:t>)</w:t>
            </w:r>
            <w:r w:rsidRPr="006F4DA6">
              <w:rPr>
                <w:rFonts w:ascii="Calibri" w:hAnsi="Calibri"/>
                <w:color w:val="000000"/>
                <w:sz w:val="16"/>
                <w:szCs w:val="16"/>
              </w:rPr>
              <w:t>. One of the initial and most established mitotic grading schemes consists of two classes; low grade and high grade, where low grade carcinomas contain ≤20 mitoses/50 HPF and high grade carcinomas contain &gt;20 mitoses/50 HPF.</w:t>
            </w:r>
            <w:r w:rsidRPr="006F4DA6">
              <w:rPr>
                <w:rFonts w:ascii="Calibri" w:hAnsi="Calibri"/>
                <w:color w:val="000000"/>
                <w:sz w:val="16"/>
                <w:szCs w:val="16"/>
              </w:rPr>
              <w:fldChar w:fldCharType="begin"/>
            </w:r>
            <w:r w:rsidRPr="006F4DA6">
              <w:rPr>
                <w:rFonts w:ascii="Calibri" w:hAnsi="Calibri"/>
                <w:color w:val="000000"/>
                <w:sz w:val="16"/>
                <w:szCs w:val="16"/>
              </w:rPr>
              <w:instrText xml:space="preserve"> ADDIN EN.CITE &lt;EndNote&gt;&lt;Cite&gt;&lt;Author&gt;Weiss&lt;/Author&gt;&lt;Year&gt;1989&lt;/Year&gt;&lt;RecNum&gt;133&lt;/RecNum&gt;&lt;DisplayText&gt;&lt;style face="superscript"&gt;1&lt;/style&gt;&lt;/DisplayText&gt;&lt;record&gt;&lt;rec-number&gt;133&lt;/rec-number&gt;&lt;foreign-keys&gt;&lt;key app="EN" db-id="9vwv20pwv22w5vefxd2ppf9f0d5rdt0epavr" timestamp="0"&gt;133&lt;/key&gt;&lt;/foreign-keys&gt;&lt;ref-type name="Journal Article"&gt;17&lt;/ref-type&gt;&lt;contributors&gt;&lt;authors&gt;&lt;author&gt;Weiss, L. M.&lt;/author&gt;&lt;author&gt;Medeiros, L. J.&lt;/author&gt;&lt;author&gt;Vickery, A. L., Jr.&lt;/author&gt;&lt;/authors&gt;&lt;/contributors&gt;&lt;auth-address&gt;Department of Pathology, Stanford University, California.&lt;/auth-address&gt;&lt;titles&gt;&lt;title&gt;Pathologic features of prognostic significance in adrenocortical carcinoma&lt;/title&gt;&lt;secondary-title&gt;Am J Surg Pathol&lt;/secondary-title&gt;&lt;alt-title&gt;The American journal of surgical pathology&lt;/alt-title&gt;&lt;/titles&gt;&lt;periodical&gt;&lt;full-title&gt;Am J Surg Pathol&lt;/full-title&gt;&lt;abbr-1&gt;The American journal of surgical pathology&lt;/abbr-1&gt;&lt;/periodical&gt;&lt;alt-periodical&gt;&lt;full-title&gt;Am J Surg Pathol&lt;/full-title&gt;&lt;abbr-1&gt;The American journal of surgical pathology&lt;/abbr-1&gt;&lt;/alt-periodical&gt;&lt;pages&gt;202-6&lt;/pages&gt;&lt;volume&gt;13&lt;/volume&gt;&lt;number&gt;3&lt;/number&gt;&lt;edition&gt;1989/03/01&lt;/edition&gt;&lt;keywords&gt;&lt;keyword&gt;Adolescent&lt;/keyword&gt;&lt;keyword&gt;Adrenal Cortex Neoplasms/mortality/*pathology&lt;/keyword&gt;&lt;keyword&gt;Adult&lt;/keyword&gt;&lt;keyword&gt;Aged&lt;/keyword&gt;&lt;keyword&gt;Carcinoma/mortality/*pathology&lt;/keyword&gt;&lt;keyword&gt;Child&lt;/keyword&gt;&lt;keyword&gt;Humans&lt;/keyword&gt;&lt;keyword&gt;Middle Aged&lt;/keyword&gt;&lt;keyword&gt;Mitotic Index&lt;/keyword&gt;&lt;keyword&gt;Neoplasm Invasiveness&lt;/keyword&gt;&lt;keyword&gt;Prognosis&lt;/keyword&gt;&lt;/keywords&gt;&lt;dates&gt;&lt;year&gt;1989&lt;/year&gt;&lt;pub-dates&gt;&lt;date&gt;Mar&lt;/date&gt;&lt;/pub-dates&gt;&lt;/dates&gt;&lt;isbn&gt;0147-5185 (Print)&amp;#xD;0147-5185&lt;/isbn&gt;&lt;accession-num&gt;2919718&lt;/accession-num&gt;&lt;urls&gt;&lt;/urls&gt;&lt;remote-database-provider&gt;NLM&lt;/remote-database-provider&gt;&lt;language&gt;eng&lt;/language&gt;&lt;/record&gt;&lt;/Cite&gt;&lt;/EndNote&gt;</w:instrText>
            </w:r>
            <w:r w:rsidRPr="006F4DA6">
              <w:rPr>
                <w:rFonts w:ascii="Calibri" w:hAnsi="Calibri"/>
                <w:color w:val="000000"/>
                <w:sz w:val="16"/>
                <w:szCs w:val="16"/>
              </w:rPr>
              <w:fldChar w:fldCharType="separate"/>
            </w:r>
            <w:r w:rsidRPr="006F4DA6">
              <w:rPr>
                <w:rFonts w:ascii="Calibri" w:hAnsi="Calibri"/>
                <w:color w:val="000000"/>
                <w:sz w:val="16"/>
                <w:szCs w:val="16"/>
                <w:vertAlign w:val="superscript"/>
              </w:rPr>
              <w:t>1</w:t>
            </w:r>
            <w:r w:rsidRPr="006F4DA6">
              <w:rPr>
                <w:rFonts w:ascii="Calibri" w:hAnsi="Calibri"/>
                <w:color w:val="000000"/>
                <w:sz w:val="16"/>
                <w:szCs w:val="16"/>
              </w:rPr>
              <w:fldChar w:fldCharType="end"/>
            </w:r>
          </w:p>
          <w:p w14:paraId="4D580603" w14:textId="77777777" w:rsidR="006F4DA6" w:rsidRPr="006F4DA6" w:rsidRDefault="006F4DA6" w:rsidP="006F4DA6">
            <w:pPr>
              <w:spacing w:after="0"/>
              <w:rPr>
                <w:rFonts w:ascii="Calibri" w:hAnsi="Calibri"/>
                <w:color w:val="000000"/>
                <w:sz w:val="16"/>
                <w:szCs w:val="16"/>
              </w:rPr>
            </w:pPr>
            <w:r w:rsidRPr="006F4DA6">
              <w:rPr>
                <w:rFonts w:ascii="Calibri" w:hAnsi="Calibri"/>
                <w:color w:val="000000"/>
                <w:sz w:val="16"/>
                <w:szCs w:val="16"/>
              </w:rPr>
              <w:t>Assessment of mitotic count is prone to reproducibility issues,</w:t>
            </w:r>
            <w:r w:rsidRPr="006F4DA6">
              <w:rPr>
                <w:rFonts w:ascii="Calibri" w:hAnsi="Calibri"/>
                <w:color w:val="000000"/>
                <w:sz w:val="16"/>
                <w:szCs w:val="16"/>
              </w:rPr>
              <w:fldChar w:fldCharType="begin"/>
            </w:r>
            <w:r w:rsidRPr="006F4DA6">
              <w:rPr>
                <w:rFonts w:ascii="Calibri" w:hAnsi="Calibri"/>
                <w:color w:val="000000"/>
                <w:sz w:val="16"/>
                <w:szCs w:val="16"/>
              </w:rPr>
              <w:instrText xml:space="preserve"> ADDIN EN.CITE &lt;EndNote&gt;&lt;Cite&gt;&lt;Author&gt;Yigit&lt;/Author&gt;&lt;Year&gt;2013&lt;/Year&gt;&lt;RecNum&gt;134&lt;/RecNum&gt;&lt;DisplayText&gt;&lt;style face="superscript"&gt;2&lt;/style&gt;&lt;/DisplayText&gt;&lt;record&gt;&lt;rec-number&gt;134&lt;/rec-number&gt;&lt;foreign-keys&gt;&lt;key app="EN" db-id="9vwv20pwv22w5vefxd2ppf9f0d5rdt0epavr" timestamp="0"&gt;134&lt;/key&gt;&lt;/foreign-keys&gt;&lt;ref-type name="Journal Article"&gt;17&lt;/ref-type&gt;&lt;contributors&gt;&lt;authors&gt;&lt;author&gt;Yigit, N.&lt;/author&gt;&lt;author&gt;Gunal, A.&lt;/author&gt;&lt;author&gt;Kucukodaci, Z.&lt;/author&gt;&lt;author&gt;Karslioglu, Y.&lt;/author&gt;&lt;author&gt;Onguru, O.&lt;/author&gt;&lt;author&gt;Ozcan, A.&lt;/author&gt;&lt;/authors&gt;&lt;/contributors&gt;&lt;auth-address&gt;Gulhane Military Medical Academy and School of Medicine, Department of Pathology, Ankara, Turkey. Electronic address: nyigitsum@gmail.com.&lt;/auth-address&gt;&lt;titles&gt;&lt;title&gt;Are we counting mitoses correctly?&lt;/title&gt;&lt;secondary-title&gt;Ann Diagn Pathol&lt;/secondary-title&gt;&lt;alt-title&gt;Annals of diagnostic pathology&lt;/alt-title&gt;&lt;/titles&gt;&lt;pages&gt;536-9&lt;/pages&gt;&lt;volume&gt;17&lt;/volume&gt;&lt;number&gt;6&lt;/number&gt;&lt;edition&gt;2013/06/29&lt;/edition&gt;&lt;keywords&gt;&lt;keyword&gt;Humans&lt;/keyword&gt;&lt;keyword&gt;Microscopy/*methods/standards&lt;/keyword&gt;&lt;keyword&gt;*Mitosis&lt;/keyword&gt;&lt;keyword&gt;Mitotic Index/*methods/standards&lt;/keyword&gt;&lt;keyword&gt;Neoplasm Grading&lt;/keyword&gt;&lt;keyword&gt;Neoplasms/*pathology&lt;/keyword&gt;&lt;keyword&gt;Pathology, Surgical/instrumentation/*methods/standards&lt;/keyword&gt;&lt;keyword&gt;Prognosis&lt;/keyword&gt;&lt;keyword&gt;Reproducibility of Results&lt;/keyword&gt;&lt;keyword&gt;Visual Fields&lt;/keyword&gt;&lt;keyword&gt;Counting mitosis&lt;/keyword&gt;&lt;keyword&gt;Mitotic activity index (MAI)&lt;/keyword&gt;&lt;keyword&gt;Ocular magnification&lt;/keyword&gt;&lt;keyword&gt;Visual field area&lt;/keyword&gt;&lt;/keywords&gt;&lt;dates&gt;&lt;year&gt;2013&lt;/year&gt;&lt;pub-dates&gt;&lt;date&gt;Dec&lt;/date&gt;&lt;/pub-dates&gt;&lt;/dates&gt;&lt;isbn&gt;1092-9134&lt;/isbn&gt;&lt;accession-num&gt;23806202&lt;/accession-num&gt;&lt;urls&gt;&lt;/urls&gt;&lt;electronic-resource-num&gt;10.1016/j.anndiagpath.2013.05.005&lt;/electronic-resource-num&gt;&lt;remote-database-provider&gt;NLM&lt;/remote-database-provider&gt;&lt;language&gt;eng&lt;/language&gt;&lt;/record&gt;&lt;/Cite&gt;&lt;/EndNote&gt;</w:instrText>
            </w:r>
            <w:r w:rsidRPr="006F4DA6">
              <w:rPr>
                <w:rFonts w:ascii="Calibri" w:hAnsi="Calibri"/>
                <w:color w:val="000000"/>
                <w:sz w:val="16"/>
                <w:szCs w:val="16"/>
              </w:rPr>
              <w:fldChar w:fldCharType="separate"/>
            </w:r>
            <w:r w:rsidRPr="006F4DA6">
              <w:rPr>
                <w:rFonts w:ascii="Calibri" w:hAnsi="Calibri"/>
                <w:color w:val="000000"/>
                <w:sz w:val="16"/>
                <w:szCs w:val="16"/>
                <w:vertAlign w:val="superscript"/>
              </w:rPr>
              <w:t>2</w:t>
            </w:r>
            <w:r w:rsidRPr="006F4DA6">
              <w:rPr>
                <w:rFonts w:ascii="Calibri" w:hAnsi="Calibri"/>
                <w:color w:val="000000"/>
                <w:sz w:val="16"/>
                <w:szCs w:val="16"/>
              </w:rPr>
              <w:fldChar w:fldCharType="end"/>
            </w:r>
            <w:r w:rsidRPr="006F4DA6">
              <w:rPr>
                <w:rFonts w:ascii="Calibri" w:hAnsi="Calibri"/>
                <w:color w:val="000000"/>
                <w:sz w:val="16"/>
                <w:szCs w:val="16"/>
              </w:rPr>
              <w:t xml:space="preserve"> largely due to variation in interpretation amongst pathologists of what constitutes a mitotic figure and variation between microscopes. To reduce this variation, only unequivocal mitotic figures should be counted. Pyknotic nuclei from apoptotic bodies should not be counted. In addition, the area of HPFs varies amongst different microscope brands. To reduce this variation, pathologists should determine the number of HPFs that represents 10 mm</w:t>
            </w:r>
            <w:r w:rsidRPr="006F4DA6">
              <w:rPr>
                <w:rFonts w:ascii="Calibri" w:hAnsi="Calibri"/>
                <w:color w:val="000000"/>
                <w:sz w:val="16"/>
                <w:szCs w:val="16"/>
                <w:vertAlign w:val="superscript"/>
              </w:rPr>
              <w:t>2</w:t>
            </w:r>
            <w:r w:rsidRPr="006F4DA6">
              <w:rPr>
                <w:rFonts w:ascii="Calibri" w:hAnsi="Calibri"/>
                <w:color w:val="000000"/>
                <w:sz w:val="16"/>
                <w:szCs w:val="16"/>
              </w:rPr>
              <w:t xml:space="preserve"> and adjust the number of fields counted accordingly.</w:t>
            </w:r>
          </w:p>
          <w:p w14:paraId="4D580604" w14:textId="77777777" w:rsidR="006F4DA6" w:rsidRPr="006F4DA6" w:rsidRDefault="006F4DA6" w:rsidP="006F4DA6">
            <w:pPr>
              <w:spacing w:after="0"/>
              <w:rPr>
                <w:rFonts w:ascii="Calibri" w:hAnsi="Calibri"/>
                <w:color w:val="000000"/>
                <w:sz w:val="16"/>
                <w:szCs w:val="16"/>
              </w:rPr>
            </w:pPr>
          </w:p>
          <w:p w14:paraId="4D580605" w14:textId="77777777" w:rsidR="006F4DA6" w:rsidRPr="006F4DA6" w:rsidRDefault="006F4DA6" w:rsidP="006F4DA6">
            <w:pPr>
              <w:spacing w:after="0"/>
              <w:rPr>
                <w:rFonts w:ascii="Calibri" w:hAnsi="Calibri"/>
                <w:b/>
                <w:color w:val="000000"/>
                <w:sz w:val="16"/>
                <w:szCs w:val="16"/>
              </w:rPr>
            </w:pPr>
            <w:r w:rsidRPr="006F4DA6">
              <w:rPr>
                <w:rFonts w:ascii="Calibri" w:hAnsi="Calibri"/>
                <w:b/>
                <w:color w:val="000000"/>
                <w:sz w:val="16"/>
                <w:szCs w:val="16"/>
              </w:rPr>
              <w:t xml:space="preserve">References </w:t>
            </w:r>
          </w:p>
          <w:p w14:paraId="4D580606" w14:textId="77777777" w:rsidR="006F4DA6" w:rsidRPr="006F4DA6" w:rsidRDefault="006F4DA6" w:rsidP="006F4DA6">
            <w:pPr>
              <w:spacing w:after="0"/>
              <w:rPr>
                <w:rFonts w:ascii="Calibri" w:hAnsi="Calibri"/>
                <w:color w:val="000000"/>
                <w:sz w:val="16"/>
                <w:szCs w:val="16"/>
                <w:lang w:val="en-US"/>
              </w:rPr>
            </w:pPr>
            <w:r w:rsidRPr="006F4DA6">
              <w:rPr>
                <w:rFonts w:ascii="Calibri" w:hAnsi="Calibri"/>
                <w:color w:val="000000"/>
                <w:sz w:val="16"/>
                <w:szCs w:val="16"/>
                <w:lang w:val="en-US"/>
              </w:rPr>
              <w:fldChar w:fldCharType="begin"/>
            </w:r>
            <w:r w:rsidRPr="006F4DA6">
              <w:rPr>
                <w:rFonts w:ascii="Calibri" w:hAnsi="Calibri"/>
                <w:color w:val="000000"/>
                <w:sz w:val="16"/>
                <w:szCs w:val="16"/>
                <w:lang w:val="en-US"/>
              </w:rPr>
              <w:instrText xml:space="preserve"> ADDIN EN.REFLIST </w:instrText>
            </w:r>
            <w:r w:rsidRPr="006F4DA6">
              <w:rPr>
                <w:rFonts w:ascii="Calibri" w:hAnsi="Calibri"/>
                <w:color w:val="000000"/>
                <w:sz w:val="16"/>
                <w:szCs w:val="16"/>
                <w:lang w:val="en-US"/>
              </w:rPr>
              <w:fldChar w:fldCharType="separate"/>
            </w:r>
            <w:r>
              <w:rPr>
                <w:rFonts w:ascii="Calibri" w:hAnsi="Calibri"/>
                <w:color w:val="000000"/>
                <w:sz w:val="16"/>
                <w:szCs w:val="16"/>
                <w:lang w:val="en-US"/>
              </w:rPr>
              <w:t xml:space="preserve">1 </w:t>
            </w:r>
            <w:r w:rsidRPr="006F4DA6">
              <w:rPr>
                <w:rFonts w:ascii="Calibri" w:hAnsi="Calibri"/>
                <w:color w:val="000000"/>
                <w:sz w:val="16"/>
                <w:szCs w:val="16"/>
                <w:lang w:val="en-US"/>
              </w:rPr>
              <w:t xml:space="preserve">Weiss LM, Medeiros LJ and Vickery AL, Jr. (1989). Pathologic features of prognostic significance in adrenocortical carcinoma. </w:t>
            </w:r>
            <w:r w:rsidRPr="006F4DA6">
              <w:rPr>
                <w:rFonts w:ascii="Calibri" w:hAnsi="Calibri"/>
                <w:i/>
                <w:color w:val="000000"/>
                <w:sz w:val="16"/>
                <w:szCs w:val="16"/>
                <w:lang w:val="en-US"/>
              </w:rPr>
              <w:t>Am J Surg Pathol</w:t>
            </w:r>
            <w:r w:rsidRPr="006F4DA6">
              <w:rPr>
                <w:rFonts w:ascii="Calibri" w:hAnsi="Calibri"/>
                <w:color w:val="000000"/>
                <w:sz w:val="16"/>
                <w:szCs w:val="16"/>
                <w:lang w:val="en-US"/>
              </w:rPr>
              <w:t xml:space="preserve"> 13(3):202-206.</w:t>
            </w:r>
          </w:p>
          <w:p w14:paraId="4D580607" w14:textId="77777777" w:rsidR="00E74773" w:rsidRPr="00A370A1" w:rsidRDefault="006F4DA6" w:rsidP="006F4DA6">
            <w:pPr>
              <w:spacing w:after="0"/>
              <w:rPr>
                <w:rFonts w:ascii="Calibri" w:hAnsi="Calibri"/>
                <w:color w:val="000000"/>
                <w:sz w:val="16"/>
                <w:szCs w:val="16"/>
              </w:rPr>
            </w:pPr>
            <w:r>
              <w:rPr>
                <w:rFonts w:ascii="Calibri" w:hAnsi="Calibri"/>
                <w:color w:val="000000"/>
                <w:sz w:val="16"/>
                <w:szCs w:val="16"/>
                <w:lang w:val="en-US"/>
              </w:rPr>
              <w:t xml:space="preserve">2 </w:t>
            </w:r>
            <w:r w:rsidRPr="006F4DA6">
              <w:rPr>
                <w:rFonts w:ascii="Calibri" w:hAnsi="Calibri"/>
                <w:color w:val="000000"/>
                <w:sz w:val="16"/>
                <w:szCs w:val="16"/>
                <w:lang w:val="en-US"/>
              </w:rPr>
              <w:t xml:space="preserve">Yigit N, Gunal A, Kucukodaci Z, Karslioglu Y, Onguru O and Ozcan A (2013). Are we counting mitoses correctly? </w:t>
            </w:r>
            <w:r w:rsidRPr="006F4DA6">
              <w:rPr>
                <w:rFonts w:ascii="Calibri" w:hAnsi="Calibri"/>
                <w:i/>
                <w:color w:val="000000"/>
                <w:sz w:val="16"/>
                <w:szCs w:val="16"/>
                <w:lang w:val="en-US"/>
              </w:rPr>
              <w:t>Ann Diagn Pathol</w:t>
            </w:r>
            <w:r w:rsidRPr="006F4DA6">
              <w:rPr>
                <w:rFonts w:ascii="Calibri" w:hAnsi="Calibri"/>
                <w:color w:val="000000"/>
                <w:sz w:val="16"/>
                <w:szCs w:val="16"/>
                <w:lang w:val="en-US"/>
              </w:rPr>
              <w:t xml:space="preserve"> 17(6):536-539.</w:t>
            </w:r>
            <w:r w:rsidRPr="006F4DA6">
              <w:rPr>
                <w:rFonts w:ascii="Calibri" w:hAnsi="Calibri"/>
                <w:color w:val="000000"/>
                <w:sz w:val="16"/>
                <w:szCs w:val="16"/>
              </w:rPr>
              <w:fldChar w:fldCharType="end"/>
            </w:r>
          </w:p>
        </w:tc>
        <w:tc>
          <w:tcPr>
            <w:tcW w:w="1701" w:type="dxa"/>
            <w:tcBorders>
              <w:top w:val="nil"/>
              <w:left w:val="nil"/>
              <w:bottom w:val="single" w:sz="4" w:space="0" w:color="auto"/>
              <w:right w:val="single" w:sz="4" w:space="0" w:color="auto"/>
            </w:tcBorders>
            <w:shd w:val="clear" w:color="auto" w:fill="auto"/>
          </w:tcPr>
          <w:p w14:paraId="4D580608" w14:textId="77777777" w:rsidR="00E74773" w:rsidRPr="00CC5E7C" w:rsidRDefault="009E6620" w:rsidP="00CC5E7C">
            <w:pPr>
              <w:rPr>
                <w:rFonts w:ascii="Calibri" w:hAnsi="Calibri"/>
                <w:color w:val="000000"/>
                <w:sz w:val="16"/>
                <w:szCs w:val="16"/>
              </w:rPr>
            </w:pPr>
            <w:r w:rsidRPr="009E6620">
              <w:rPr>
                <w:rFonts w:ascii="Calibri" w:hAnsi="Calibri"/>
                <w:color w:val="000000"/>
                <w:sz w:val="18"/>
                <w:szCs w:val="18"/>
                <w:vertAlign w:val="superscript"/>
              </w:rPr>
              <w:t>c</w:t>
            </w:r>
            <w:r w:rsidRPr="009E6620">
              <w:rPr>
                <w:rFonts w:ascii="Calibri" w:hAnsi="Calibri"/>
                <w:color w:val="000000"/>
                <w:sz w:val="16"/>
                <w:szCs w:val="16"/>
              </w:rPr>
              <w:t xml:space="preserve"> 10 mm</w:t>
            </w:r>
            <w:r w:rsidRPr="009E6620">
              <w:rPr>
                <w:rFonts w:ascii="Calibri" w:hAnsi="Calibri"/>
                <w:color w:val="000000"/>
                <w:sz w:val="16"/>
                <w:szCs w:val="16"/>
                <w:vertAlign w:val="superscript"/>
              </w:rPr>
              <w:t>2</w:t>
            </w:r>
            <w:r w:rsidRPr="009E6620">
              <w:rPr>
                <w:rFonts w:ascii="Calibri" w:hAnsi="Calibri"/>
                <w:color w:val="000000"/>
                <w:sz w:val="16"/>
                <w:szCs w:val="16"/>
              </w:rPr>
              <w:t xml:space="preserve"> approximates 50 HPFs on some microscopes.</w:t>
            </w:r>
          </w:p>
        </w:tc>
      </w:tr>
      <w:tr w:rsidR="001F1A48" w:rsidRPr="00CC5E7C" w14:paraId="4D580621" w14:textId="77777777" w:rsidTr="00CB6A9C">
        <w:trPr>
          <w:trHeight w:val="657"/>
        </w:trPr>
        <w:tc>
          <w:tcPr>
            <w:tcW w:w="866" w:type="dxa"/>
            <w:tcBorders>
              <w:top w:val="nil"/>
              <w:left w:val="single" w:sz="4" w:space="0" w:color="auto"/>
              <w:bottom w:val="single" w:sz="4" w:space="0" w:color="auto"/>
              <w:right w:val="single" w:sz="4" w:space="0" w:color="auto"/>
            </w:tcBorders>
            <w:shd w:val="clear" w:color="000000" w:fill="EEECE1"/>
          </w:tcPr>
          <w:p w14:paraId="4D58060A" w14:textId="77777777" w:rsidR="001F1A48" w:rsidRDefault="000F32A2" w:rsidP="00834574">
            <w:pPr>
              <w:spacing w:after="0"/>
              <w:rPr>
                <w:rFonts w:ascii="Calibri" w:hAnsi="Calibri"/>
                <w:color w:val="000000"/>
                <w:sz w:val="16"/>
                <w:szCs w:val="16"/>
              </w:rPr>
            </w:pPr>
            <w:r>
              <w:rPr>
                <w:rFonts w:ascii="Calibri" w:hAnsi="Calibri"/>
                <w:color w:val="000000"/>
                <w:sz w:val="16"/>
                <w:szCs w:val="16"/>
              </w:rPr>
              <w:t>Core</w:t>
            </w:r>
          </w:p>
        </w:tc>
        <w:tc>
          <w:tcPr>
            <w:tcW w:w="1559" w:type="dxa"/>
            <w:tcBorders>
              <w:top w:val="nil"/>
              <w:left w:val="nil"/>
              <w:bottom w:val="single" w:sz="4" w:space="0" w:color="auto"/>
              <w:right w:val="single" w:sz="4" w:space="0" w:color="auto"/>
            </w:tcBorders>
            <w:shd w:val="clear" w:color="000000" w:fill="EEECE1"/>
          </w:tcPr>
          <w:p w14:paraId="4D58060B" w14:textId="77777777" w:rsidR="001F1A48" w:rsidRPr="00725FA9" w:rsidRDefault="000F32A2" w:rsidP="00273145">
            <w:pPr>
              <w:rPr>
                <w:rFonts w:ascii="Calibri" w:hAnsi="Calibri"/>
                <w:bCs/>
                <w:color w:val="000000"/>
                <w:sz w:val="16"/>
                <w:szCs w:val="16"/>
              </w:rPr>
            </w:pPr>
            <w:r w:rsidRPr="000F32A2">
              <w:rPr>
                <w:rFonts w:ascii="Calibri" w:hAnsi="Calibri"/>
                <w:bCs/>
                <w:color w:val="000000"/>
                <w:sz w:val="16"/>
                <w:szCs w:val="16"/>
              </w:rPr>
              <w:t>Ki-67 PROLIFERATION INDEX</w:t>
            </w:r>
          </w:p>
        </w:tc>
        <w:tc>
          <w:tcPr>
            <w:tcW w:w="2836" w:type="dxa"/>
            <w:tcBorders>
              <w:top w:val="nil"/>
              <w:left w:val="nil"/>
              <w:bottom w:val="single" w:sz="4" w:space="0" w:color="auto"/>
              <w:right w:val="single" w:sz="4" w:space="0" w:color="auto"/>
            </w:tcBorders>
            <w:shd w:val="clear" w:color="auto" w:fill="auto"/>
          </w:tcPr>
          <w:p w14:paraId="4D58060C" w14:textId="77777777" w:rsidR="000F32A2" w:rsidRPr="000F32A2" w:rsidRDefault="000F32A2" w:rsidP="000F32A2">
            <w:pPr>
              <w:spacing w:after="0"/>
              <w:rPr>
                <w:rFonts w:ascii="Calibri" w:hAnsi="Calibri"/>
                <w:color w:val="000000"/>
                <w:sz w:val="16"/>
                <w:szCs w:val="16"/>
              </w:rPr>
            </w:pPr>
            <w:r w:rsidRPr="000F32A2">
              <w:rPr>
                <w:rFonts w:ascii="Calibri" w:hAnsi="Calibri"/>
                <w:color w:val="000000"/>
                <w:sz w:val="16"/>
                <w:szCs w:val="16"/>
              </w:rPr>
              <w:t>Numeric/single selection value list</w:t>
            </w:r>
            <w:r w:rsidR="009A4C24">
              <w:rPr>
                <w:rFonts w:ascii="Calibri" w:hAnsi="Calibri"/>
                <w:color w:val="000000"/>
                <w:sz w:val="16"/>
                <w:szCs w:val="16"/>
              </w:rPr>
              <w:t>/text</w:t>
            </w:r>
            <w:r w:rsidRPr="000F32A2">
              <w:rPr>
                <w:rFonts w:ascii="Calibri" w:hAnsi="Calibri"/>
                <w:color w:val="000000"/>
                <w:sz w:val="16"/>
                <w:szCs w:val="16"/>
              </w:rPr>
              <w:t>:</w:t>
            </w:r>
          </w:p>
          <w:p w14:paraId="4D58060D" w14:textId="77777777" w:rsidR="000F32A2" w:rsidRDefault="000F32A2" w:rsidP="00725FA9">
            <w:pPr>
              <w:spacing w:after="0"/>
              <w:rPr>
                <w:rFonts w:ascii="Calibri" w:hAnsi="Calibri"/>
                <w:color w:val="000000"/>
                <w:sz w:val="16"/>
                <w:szCs w:val="16"/>
              </w:rPr>
            </w:pPr>
            <w:r w:rsidRPr="000F32A2">
              <w:rPr>
                <w:rFonts w:ascii="Calibri" w:hAnsi="Calibri"/>
                <w:color w:val="000000"/>
                <w:sz w:val="16"/>
                <w:szCs w:val="16"/>
              </w:rPr>
              <w:t>•</w:t>
            </w:r>
            <w:r>
              <w:rPr>
                <w:rFonts w:ascii="Calibri" w:hAnsi="Calibri"/>
                <w:color w:val="000000"/>
                <w:sz w:val="16"/>
                <w:szCs w:val="16"/>
              </w:rPr>
              <w:t xml:space="preserve"> </w:t>
            </w:r>
            <w:r w:rsidRPr="000F32A2">
              <w:rPr>
                <w:rFonts w:ascii="Calibri" w:hAnsi="Calibri"/>
                <w:color w:val="000000"/>
                <w:sz w:val="16"/>
                <w:szCs w:val="16"/>
              </w:rPr>
              <w:t>Ki-67</w:t>
            </w:r>
            <w:r>
              <w:rPr>
                <w:rFonts w:ascii="Calibri" w:hAnsi="Calibri"/>
                <w:color w:val="000000"/>
                <w:sz w:val="16"/>
                <w:szCs w:val="16"/>
              </w:rPr>
              <w:t xml:space="preserve">  ___</w:t>
            </w:r>
            <w:r w:rsidRPr="000F32A2">
              <w:rPr>
                <w:rFonts w:ascii="Calibri" w:hAnsi="Calibri"/>
                <w:color w:val="000000"/>
                <w:sz w:val="16"/>
                <w:szCs w:val="16"/>
              </w:rPr>
              <w:t xml:space="preserve"> %</w:t>
            </w:r>
          </w:p>
          <w:p w14:paraId="4D58060E" w14:textId="77777777" w:rsidR="001F1A48" w:rsidRPr="00725FA9" w:rsidRDefault="000F32A2" w:rsidP="00725FA9">
            <w:pPr>
              <w:spacing w:after="0"/>
              <w:rPr>
                <w:rFonts w:ascii="Calibri" w:hAnsi="Calibri"/>
                <w:color w:val="000000"/>
                <w:sz w:val="16"/>
                <w:szCs w:val="16"/>
              </w:rPr>
            </w:pPr>
            <w:r w:rsidRPr="000F32A2">
              <w:rPr>
                <w:rFonts w:ascii="Calibri" w:hAnsi="Calibri"/>
                <w:color w:val="000000"/>
                <w:sz w:val="16"/>
                <w:szCs w:val="16"/>
              </w:rPr>
              <w:t xml:space="preserve">• Cannot be assessed, </w:t>
            </w:r>
            <w:r w:rsidRPr="000F32A2">
              <w:rPr>
                <w:rFonts w:ascii="Calibri" w:hAnsi="Calibri"/>
                <w:i/>
                <w:color w:val="000000"/>
                <w:sz w:val="16"/>
                <w:szCs w:val="16"/>
              </w:rPr>
              <w:t>specify</w:t>
            </w:r>
          </w:p>
        </w:tc>
        <w:tc>
          <w:tcPr>
            <w:tcW w:w="8221" w:type="dxa"/>
            <w:tcBorders>
              <w:top w:val="nil"/>
              <w:left w:val="nil"/>
              <w:bottom w:val="single" w:sz="4" w:space="0" w:color="auto"/>
              <w:right w:val="single" w:sz="4" w:space="0" w:color="auto"/>
            </w:tcBorders>
            <w:shd w:val="clear" w:color="auto" w:fill="auto"/>
          </w:tcPr>
          <w:p w14:paraId="4D58060F" w14:textId="77777777" w:rsidR="00C60997" w:rsidRPr="00C60997" w:rsidRDefault="00C60997" w:rsidP="00C60997">
            <w:pPr>
              <w:spacing w:after="0"/>
              <w:rPr>
                <w:rFonts w:ascii="Calibri" w:hAnsi="Calibri"/>
                <w:color w:val="000000"/>
                <w:sz w:val="16"/>
                <w:szCs w:val="16"/>
              </w:rPr>
            </w:pPr>
            <w:r w:rsidRPr="00C60997">
              <w:rPr>
                <w:rFonts w:ascii="Calibri" w:hAnsi="Calibri"/>
                <w:color w:val="000000"/>
                <w:sz w:val="16"/>
                <w:szCs w:val="16"/>
              </w:rPr>
              <w:t>Significant evidence has accumulated that adrenal cortical carcinoma is a proliferation-driven neoplasm</w:t>
            </w:r>
            <w:r w:rsidRPr="00C60997">
              <w:rPr>
                <w:rFonts w:ascii="Calibri" w:hAnsi="Calibri"/>
                <w:color w:val="000000"/>
                <w:sz w:val="16"/>
                <w:szCs w:val="16"/>
              </w:rPr>
              <w:fldChar w:fldCharType="begin">
                <w:fldData xml:space="preserve">PEVuZE5vdGU+PENpdGU+PEF1dGhvcj5Bc3NpZTwvQXV0aG9yPjxZZWFyPjIwMTQ8L1llYXI+PFJl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</w:fldData>
              </w:fldChar>
            </w:r>
            <w:r w:rsidRPr="00C60997">
              <w:rPr>
                <w:rFonts w:ascii="Calibri" w:hAnsi="Calibri"/>
                <w:color w:val="000000"/>
                <w:sz w:val="16"/>
                <w:szCs w:val="16"/>
              </w:rPr>
              <w:instrText xml:space="preserve"> ADDIN EN.CITE </w:instrText>
            </w:r>
            <w:r w:rsidRPr="00C60997">
              <w:rPr>
                <w:rFonts w:ascii="Calibri" w:hAnsi="Calibri"/>
                <w:color w:val="000000"/>
                <w:sz w:val="16"/>
                <w:szCs w:val="16"/>
              </w:rPr>
              <w:fldChar w:fldCharType="begin">
                <w:fldData xml:space="preserve">PEVuZE5vdGU+PENpdGU+PEF1dGhvcj5Bc3NpZTwvQXV0aG9yPjxZZWFyPjIwMTQ8L1llYXI+PFJl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</w:fldData>
              </w:fldChar>
            </w:r>
            <w:r w:rsidRPr="00C60997">
              <w:rPr>
                <w:rFonts w:ascii="Calibri" w:hAnsi="Calibri"/>
                <w:color w:val="000000"/>
                <w:sz w:val="16"/>
                <w:szCs w:val="16"/>
              </w:rPr>
              <w:instrText xml:space="preserve"> ADDIN EN.CITE.DATA </w:instrText>
            </w:r>
            <w:r w:rsidRPr="00C60997">
              <w:rPr>
                <w:rFonts w:ascii="Calibri" w:hAnsi="Calibri"/>
                <w:color w:val="000000"/>
                <w:sz w:val="16"/>
                <w:szCs w:val="16"/>
              </w:rPr>
            </w:r>
            <w:r w:rsidRPr="00C60997">
              <w:rPr>
                <w:rFonts w:ascii="Calibri" w:hAnsi="Calibri"/>
                <w:color w:val="000000"/>
                <w:sz w:val="16"/>
                <w:szCs w:val="16"/>
              </w:rPr>
              <w:fldChar w:fldCharType="end"/>
            </w:r>
            <w:r w:rsidRPr="00C60997">
              <w:rPr>
                <w:rFonts w:ascii="Calibri" w:hAnsi="Calibri"/>
                <w:color w:val="000000"/>
                <w:sz w:val="16"/>
                <w:szCs w:val="16"/>
              </w:rPr>
            </w:r>
            <w:r w:rsidRPr="00C60997">
              <w:rPr>
                <w:rFonts w:ascii="Calibri" w:hAnsi="Calibri"/>
                <w:color w:val="000000"/>
                <w:sz w:val="16"/>
                <w:szCs w:val="16"/>
              </w:rPr>
              <w:fldChar w:fldCharType="separate"/>
            </w:r>
            <w:r w:rsidRPr="00C60997">
              <w:rPr>
                <w:rFonts w:ascii="Calibri" w:hAnsi="Calibri"/>
                <w:color w:val="000000"/>
                <w:sz w:val="16"/>
                <w:szCs w:val="16"/>
                <w:vertAlign w:val="superscript"/>
              </w:rPr>
              <w:t>1-4</w:t>
            </w:r>
            <w:r w:rsidRPr="00C60997">
              <w:rPr>
                <w:rFonts w:ascii="Calibri" w:hAnsi="Calibri"/>
                <w:color w:val="000000"/>
                <w:sz w:val="16"/>
                <w:szCs w:val="16"/>
              </w:rPr>
              <w:fldChar w:fldCharType="end"/>
            </w:r>
            <w:r w:rsidRPr="00C60997">
              <w:rPr>
                <w:rFonts w:ascii="Calibri" w:hAnsi="Calibri"/>
                <w:color w:val="000000"/>
                <w:sz w:val="16"/>
                <w:szCs w:val="16"/>
              </w:rPr>
              <w:t xml:space="preserve"> and the Ki-67 proliferation index, as determined by immunohistochemistry using the Mib-1 antibody,</w:t>
            </w:r>
            <w:r w:rsidRPr="00C60997">
              <w:rPr>
                <w:rFonts w:ascii="Calibri" w:hAnsi="Calibri"/>
                <w:color w:val="000000"/>
                <w:sz w:val="16"/>
                <w:szCs w:val="16"/>
              </w:rPr>
              <w:fldChar w:fldCharType="begin"/>
            </w:r>
            <w:r w:rsidRPr="00C60997">
              <w:rPr>
                <w:rFonts w:ascii="Calibri" w:hAnsi="Calibri"/>
                <w:color w:val="000000"/>
                <w:sz w:val="16"/>
                <w:szCs w:val="16"/>
              </w:rPr>
              <w:instrText xml:space="preserve"> ADDIN EN.CITE &lt;EndNote&gt;&lt;Cite&gt;&lt;Author&gt;Gerdes&lt;/Author&gt;&lt;Year&gt;1990&lt;/Year&gt;&lt;RecNum&gt;136&lt;/RecNum&gt;&lt;DisplayText&gt;&lt;style face="superscript"&gt;5&lt;/style&gt;&lt;/DisplayText&gt;&lt;record&gt;&lt;rec-number&gt;136&lt;/rec-number&gt;&lt;foreign-keys&gt;&lt;key app="EN" db-id="9vwv20pwv22w5vefxd2ppf9f0d5rdt0epavr" timestamp="0"&gt;136&lt;/key&gt;&lt;/foreign-keys&gt;&lt;ref-type name="Journal Article"&gt;17&lt;/ref-type&gt;&lt;contributors&gt;&lt;authors&gt;&lt;author&gt;Gerdes, J.&lt;/author&gt;&lt;/authors&gt;&lt;/contributors&gt;&lt;auth-address&gt;Forschungsinstitut Borstel, Division Molecular Immunology, FRG.&lt;/auth-address&gt;&lt;titles&gt;&lt;title&gt;Ki-67 and other proliferation markers useful for immunohistological diagnostic and prognostic evaluations in human malignancies&lt;/title&gt;&lt;secondary-title&gt;Semin Cancer Biol&lt;/secondary-title&gt;&lt;alt-title&gt;Seminars in cancer biology&lt;/alt-title&gt;&lt;/titles&gt;&lt;pages&gt;199-206&lt;/pages&gt;&lt;volume&gt;1&lt;/volume&gt;&lt;number&gt;3&lt;/number&gt;&lt;edition&gt;1990/06/01&lt;/edition&gt;&lt;keywords&gt;&lt;keyword&gt;*Antibodies, Monoclonal/metabolism&lt;/keyword&gt;&lt;keyword&gt;*Biomarkers, Tumor&lt;/keyword&gt;&lt;keyword&gt;Cell Division/physiology&lt;/keyword&gt;&lt;keyword&gt;Humans&lt;/keyword&gt;&lt;keyword&gt;Immunohistochemistry&lt;/keyword&gt;&lt;keyword&gt;Ki-67 Antigen&lt;/keyword&gt;&lt;keyword&gt;Neoplasms/*diagnosis/metabolism/pathology&lt;/keyword&gt;&lt;keyword&gt;*Nuclear Proteins&lt;/keyword&gt;&lt;keyword&gt;Prognosis&lt;/keyword&gt;&lt;/keywords&gt;&lt;dates&gt;&lt;year&gt;1990&lt;/year&gt;&lt;pub-dates&gt;&lt;date&gt;Jun&lt;/date&gt;&lt;/pub-dates&gt;&lt;/dates&gt;&lt;isbn&gt;1044-579X (Print)&amp;#xD;1044-579x&lt;/isbn&gt;&lt;accession-num&gt;2103495&lt;/accession-num&gt;&lt;urls&gt;&lt;/urls&gt;&lt;remote-database-provider&gt;NLM&lt;/remote-database-provider&gt;&lt;language&gt;eng&lt;/language&gt;&lt;/record&gt;&lt;/Cite&gt;&lt;/EndNote&gt;</w:instrText>
            </w:r>
            <w:r w:rsidRPr="00C60997">
              <w:rPr>
                <w:rFonts w:ascii="Calibri" w:hAnsi="Calibri"/>
                <w:color w:val="000000"/>
                <w:sz w:val="16"/>
                <w:szCs w:val="16"/>
              </w:rPr>
              <w:fldChar w:fldCharType="separate"/>
            </w:r>
            <w:r w:rsidRPr="00C60997">
              <w:rPr>
                <w:rFonts w:ascii="Calibri" w:hAnsi="Calibri"/>
                <w:color w:val="000000"/>
                <w:sz w:val="16"/>
                <w:szCs w:val="16"/>
                <w:vertAlign w:val="superscript"/>
              </w:rPr>
              <w:t>5</w:t>
            </w:r>
            <w:r w:rsidRPr="00C60997">
              <w:rPr>
                <w:rFonts w:ascii="Calibri" w:hAnsi="Calibri"/>
                <w:color w:val="000000"/>
                <w:sz w:val="16"/>
                <w:szCs w:val="16"/>
              </w:rPr>
              <w:fldChar w:fldCharType="end"/>
            </w:r>
            <w:r w:rsidRPr="00C60997">
              <w:rPr>
                <w:rFonts w:ascii="Calibri" w:hAnsi="Calibri"/>
                <w:color w:val="000000"/>
                <w:sz w:val="16"/>
                <w:szCs w:val="16"/>
              </w:rPr>
              <w:t xml:space="preserve"> is an important independent prognostic factor.</w:t>
            </w:r>
            <w:r w:rsidRPr="00C60997">
              <w:rPr>
                <w:rFonts w:ascii="Calibri" w:hAnsi="Calibri"/>
                <w:color w:val="000000"/>
                <w:sz w:val="16"/>
                <w:szCs w:val="16"/>
              </w:rPr>
              <w:fldChar w:fldCharType="begin">
                <w:fldData xml:space="preserve">PEVuZE5vdGU+PENpdGU+PEF1dGhvcj5CZXVzY2hsZWluPC9BdXRob3I+PFllYXI+MjAxNTwvWWVh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</w:fldData>
              </w:fldChar>
            </w:r>
            <w:r w:rsidRPr="00C60997">
              <w:rPr>
                <w:rFonts w:ascii="Calibri" w:hAnsi="Calibri"/>
                <w:color w:val="000000"/>
                <w:sz w:val="16"/>
                <w:szCs w:val="16"/>
              </w:rPr>
              <w:instrText xml:space="preserve"> ADDIN EN.CITE </w:instrText>
            </w:r>
            <w:r w:rsidRPr="00C60997">
              <w:rPr>
                <w:rFonts w:ascii="Calibri" w:hAnsi="Calibri"/>
                <w:color w:val="000000"/>
                <w:sz w:val="16"/>
                <w:szCs w:val="16"/>
              </w:rPr>
              <w:fldChar w:fldCharType="begin">
                <w:fldData xml:space="preserve">PEVuZE5vdGU+PENpdGU+PEF1dGhvcj5CZXVzY2hsZWluPC9BdXRob3I+PFllYXI+MjAxNTwvWWVh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</w:fldData>
              </w:fldChar>
            </w:r>
            <w:r w:rsidRPr="00C60997">
              <w:rPr>
                <w:rFonts w:ascii="Calibri" w:hAnsi="Calibri"/>
                <w:color w:val="000000"/>
                <w:sz w:val="16"/>
                <w:szCs w:val="16"/>
              </w:rPr>
              <w:instrText xml:space="preserve"> ADDIN EN.CITE.DATA </w:instrText>
            </w:r>
            <w:r w:rsidRPr="00C60997">
              <w:rPr>
                <w:rFonts w:ascii="Calibri" w:hAnsi="Calibri"/>
                <w:color w:val="000000"/>
                <w:sz w:val="16"/>
                <w:szCs w:val="16"/>
              </w:rPr>
            </w:r>
            <w:r w:rsidRPr="00C60997">
              <w:rPr>
                <w:rFonts w:ascii="Calibri" w:hAnsi="Calibri"/>
                <w:color w:val="000000"/>
                <w:sz w:val="16"/>
                <w:szCs w:val="16"/>
              </w:rPr>
              <w:fldChar w:fldCharType="end"/>
            </w:r>
            <w:r w:rsidRPr="00C60997">
              <w:rPr>
                <w:rFonts w:ascii="Calibri" w:hAnsi="Calibri"/>
                <w:color w:val="000000"/>
                <w:sz w:val="16"/>
                <w:szCs w:val="16"/>
              </w:rPr>
            </w:r>
            <w:r w:rsidRPr="00C60997">
              <w:rPr>
                <w:rFonts w:ascii="Calibri" w:hAnsi="Calibri"/>
                <w:color w:val="000000"/>
                <w:sz w:val="16"/>
                <w:szCs w:val="16"/>
              </w:rPr>
              <w:fldChar w:fldCharType="separate"/>
            </w:r>
            <w:r w:rsidRPr="00C60997">
              <w:rPr>
                <w:rFonts w:ascii="Calibri" w:hAnsi="Calibri"/>
                <w:color w:val="000000"/>
                <w:sz w:val="16"/>
                <w:szCs w:val="16"/>
                <w:vertAlign w:val="superscript"/>
              </w:rPr>
              <w:t>6-9</w:t>
            </w:r>
            <w:r w:rsidRPr="00C60997">
              <w:rPr>
                <w:rFonts w:ascii="Calibri" w:hAnsi="Calibri"/>
                <w:color w:val="000000"/>
                <w:sz w:val="16"/>
                <w:szCs w:val="16"/>
              </w:rPr>
              <w:fldChar w:fldCharType="end"/>
            </w:r>
            <w:r w:rsidRPr="00C60997">
              <w:rPr>
                <w:rFonts w:ascii="Calibri" w:hAnsi="Calibri"/>
                <w:color w:val="000000"/>
                <w:sz w:val="16"/>
                <w:szCs w:val="16"/>
              </w:rPr>
              <w:t xml:space="preserve"> Assessment of the Ki-67 proliferation index should be performed on the area of tumour with the highest mitotic counts (i.e., highest grade component) or ‘hot spots’. Determining the Ki-67 proliferation index should be performed by image analysis when available or manual counting if necessary.</w:t>
            </w:r>
            <w:r w:rsidRPr="00C60997">
              <w:rPr>
                <w:rFonts w:ascii="Calibri" w:hAnsi="Calibri"/>
                <w:color w:val="000000"/>
                <w:sz w:val="16"/>
                <w:szCs w:val="16"/>
              </w:rPr>
              <w:fldChar w:fldCharType="begin">
                <w:fldData xml:space="preserve">PEVuZE5vdGU+PENpdGU+PEF1dGhvcj5MdTwvQXV0aG9yPjxZZWFyPjIwMTQ8L1llYXI+PFJlY051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</w:fldData>
              </w:fldChar>
            </w:r>
            <w:r w:rsidRPr="00C60997">
              <w:rPr>
                <w:rFonts w:ascii="Calibri" w:hAnsi="Calibri"/>
                <w:color w:val="000000"/>
                <w:sz w:val="16"/>
                <w:szCs w:val="16"/>
              </w:rPr>
              <w:instrText xml:space="preserve"> ADDIN EN.CITE </w:instrText>
            </w:r>
            <w:r w:rsidRPr="00C60997">
              <w:rPr>
                <w:rFonts w:ascii="Calibri" w:hAnsi="Calibri"/>
                <w:color w:val="000000"/>
                <w:sz w:val="16"/>
                <w:szCs w:val="16"/>
              </w:rPr>
              <w:fldChar w:fldCharType="begin">
                <w:fldData xml:space="preserve">PEVuZE5vdGU+PENpdGU+PEF1dGhvcj5MdTwvQXV0aG9yPjxZZWFyPjIwMTQ8L1llYXI+PFJlY051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</w:fldData>
              </w:fldChar>
            </w:r>
            <w:r w:rsidRPr="00C60997">
              <w:rPr>
                <w:rFonts w:ascii="Calibri" w:hAnsi="Calibri"/>
                <w:color w:val="000000"/>
                <w:sz w:val="16"/>
                <w:szCs w:val="16"/>
              </w:rPr>
              <w:instrText xml:space="preserve"> ADDIN EN.CITE.DATA </w:instrText>
            </w:r>
            <w:r w:rsidRPr="00C60997">
              <w:rPr>
                <w:rFonts w:ascii="Calibri" w:hAnsi="Calibri"/>
                <w:color w:val="000000"/>
                <w:sz w:val="16"/>
                <w:szCs w:val="16"/>
              </w:rPr>
            </w:r>
            <w:r w:rsidRPr="00C60997">
              <w:rPr>
                <w:rFonts w:ascii="Calibri" w:hAnsi="Calibri"/>
                <w:color w:val="000000"/>
                <w:sz w:val="16"/>
                <w:szCs w:val="16"/>
              </w:rPr>
              <w:fldChar w:fldCharType="end"/>
            </w:r>
            <w:r w:rsidRPr="00C60997">
              <w:rPr>
                <w:rFonts w:ascii="Calibri" w:hAnsi="Calibri"/>
                <w:color w:val="000000"/>
                <w:sz w:val="16"/>
                <w:szCs w:val="16"/>
              </w:rPr>
            </w:r>
            <w:r w:rsidRPr="00C60997">
              <w:rPr>
                <w:rFonts w:ascii="Calibri" w:hAnsi="Calibri"/>
                <w:color w:val="000000"/>
                <w:sz w:val="16"/>
                <w:szCs w:val="16"/>
              </w:rPr>
              <w:fldChar w:fldCharType="separate"/>
            </w:r>
            <w:r w:rsidRPr="00C60997">
              <w:rPr>
                <w:rFonts w:ascii="Calibri" w:hAnsi="Calibri"/>
                <w:color w:val="000000"/>
                <w:sz w:val="16"/>
                <w:szCs w:val="16"/>
                <w:vertAlign w:val="superscript"/>
              </w:rPr>
              <w:t>10</w:t>
            </w:r>
            <w:r w:rsidRPr="00C60997">
              <w:rPr>
                <w:rFonts w:ascii="Calibri" w:hAnsi="Calibri"/>
                <w:color w:val="000000"/>
                <w:sz w:val="16"/>
                <w:szCs w:val="16"/>
              </w:rPr>
              <w:fldChar w:fldCharType="end"/>
            </w:r>
            <w:r w:rsidRPr="00C60997">
              <w:rPr>
                <w:rFonts w:ascii="Calibri" w:hAnsi="Calibri"/>
                <w:color w:val="000000"/>
                <w:sz w:val="16"/>
                <w:szCs w:val="16"/>
              </w:rPr>
              <w:t xml:space="preserve"> Although estimating the Ki-67 by simple inspection (‘eyeballing’) is generally not recommended it has been shown to have some prognostic significance and may be used when image analysis and manual counting is not possible.</w:t>
            </w:r>
            <w:r w:rsidRPr="00C60997">
              <w:rPr>
                <w:rFonts w:ascii="Calibri" w:hAnsi="Calibri"/>
                <w:color w:val="000000"/>
                <w:sz w:val="16"/>
                <w:szCs w:val="16"/>
              </w:rPr>
              <w:fldChar w:fldCharType="begin">
                <w:fldData xml:space="preserve">PEVuZE5vdGU+PENpdGU+PEF1dGhvcj5ZYW1hemFraTwvQXV0aG9yPjxZZWFyPjIwMTY8L1llYXI+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=
</w:fldData>
              </w:fldChar>
            </w:r>
            <w:r w:rsidRPr="00C60997">
              <w:rPr>
                <w:rFonts w:ascii="Calibri" w:hAnsi="Calibri"/>
                <w:color w:val="000000"/>
                <w:sz w:val="16"/>
                <w:szCs w:val="16"/>
              </w:rPr>
              <w:instrText xml:space="preserve"> ADDIN EN.CITE </w:instrText>
            </w:r>
            <w:r w:rsidRPr="00C60997">
              <w:rPr>
                <w:rFonts w:ascii="Calibri" w:hAnsi="Calibri"/>
                <w:color w:val="000000"/>
                <w:sz w:val="16"/>
                <w:szCs w:val="16"/>
              </w:rPr>
              <w:fldChar w:fldCharType="begin">
                <w:fldData xml:space="preserve">PEVuZE5vdGU+PENpdGU+PEF1dGhvcj5ZYW1hemFraTwvQXV0aG9yPjxZZWFyPjIwMTY8L1llYXI+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=
</w:fldData>
              </w:fldChar>
            </w:r>
            <w:r w:rsidRPr="00C60997">
              <w:rPr>
                <w:rFonts w:ascii="Calibri" w:hAnsi="Calibri"/>
                <w:color w:val="000000"/>
                <w:sz w:val="16"/>
                <w:szCs w:val="16"/>
              </w:rPr>
              <w:instrText xml:space="preserve"> ADDIN EN.CITE.DATA </w:instrText>
            </w:r>
            <w:r w:rsidRPr="00C60997">
              <w:rPr>
                <w:rFonts w:ascii="Calibri" w:hAnsi="Calibri"/>
                <w:color w:val="000000"/>
                <w:sz w:val="16"/>
                <w:szCs w:val="16"/>
              </w:rPr>
            </w:r>
            <w:r w:rsidRPr="00C60997">
              <w:rPr>
                <w:rFonts w:ascii="Calibri" w:hAnsi="Calibri"/>
                <w:color w:val="000000"/>
                <w:sz w:val="16"/>
                <w:szCs w:val="16"/>
              </w:rPr>
              <w:fldChar w:fldCharType="end"/>
            </w:r>
            <w:r w:rsidRPr="00C60997">
              <w:rPr>
                <w:rFonts w:ascii="Calibri" w:hAnsi="Calibri"/>
                <w:color w:val="000000"/>
                <w:sz w:val="16"/>
                <w:szCs w:val="16"/>
              </w:rPr>
            </w:r>
            <w:r w:rsidRPr="00C60997">
              <w:rPr>
                <w:rFonts w:ascii="Calibri" w:hAnsi="Calibri"/>
                <w:color w:val="000000"/>
                <w:sz w:val="16"/>
                <w:szCs w:val="16"/>
              </w:rPr>
              <w:fldChar w:fldCharType="separate"/>
            </w:r>
            <w:r w:rsidRPr="00C60997">
              <w:rPr>
                <w:rFonts w:ascii="Calibri" w:hAnsi="Calibri"/>
                <w:color w:val="000000"/>
                <w:sz w:val="16"/>
                <w:szCs w:val="16"/>
                <w:vertAlign w:val="superscript"/>
              </w:rPr>
              <w:t>11</w:t>
            </w:r>
            <w:r w:rsidRPr="00C60997">
              <w:rPr>
                <w:rFonts w:ascii="Calibri" w:hAnsi="Calibri"/>
                <w:color w:val="000000"/>
                <w:sz w:val="16"/>
                <w:szCs w:val="16"/>
              </w:rPr>
              <w:fldChar w:fldCharType="end"/>
            </w:r>
            <w:r w:rsidRPr="00C60997">
              <w:rPr>
                <w:rFonts w:ascii="Calibri" w:hAnsi="Calibri"/>
                <w:color w:val="000000"/>
                <w:sz w:val="16"/>
                <w:szCs w:val="16"/>
              </w:rPr>
              <w:t xml:space="preserve"> </w:t>
            </w:r>
          </w:p>
          <w:p w14:paraId="4D580610" w14:textId="77777777" w:rsidR="00C60997" w:rsidRPr="00C60997" w:rsidRDefault="00C60997" w:rsidP="00C60997">
            <w:pPr>
              <w:spacing w:after="0"/>
              <w:rPr>
                <w:rFonts w:ascii="Calibri" w:hAnsi="Calibri"/>
                <w:color w:val="000000"/>
                <w:sz w:val="16"/>
                <w:szCs w:val="16"/>
              </w:rPr>
            </w:pPr>
          </w:p>
          <w:p w14:paraId="4D580611" w14:textId="77777777" w:rsidR="00C60997" w:rsidRPr="00C60997" w:rsidRDefault="00C60997" w:rsidP="00C60997">
            <w:pPr>
              <w:spacing w:after="0"/>
              <w:rPr>
                <w:rFonts w:ascii="Calibri" w:hAnsi="Calibri"/>
                <w:color w:val="000000"/>
                <w:sz w:val="16"/>
                <w:szCs w:val="16"/>
              </w:rPr>
            </w:pPr>
            <w:r w:rsidRPr="00C60997">
              <w:rPr>
                <w:rFonts w:ascii="Calibri" w:hAnsi="Calibri"/>
                <w:color w:val="000000"/>
                <w:sz w:val="16"/>
                <w:szCs w:val="16"/>
              </w:rPr>
              <w:t>Grading individual tumours based on Ki-67 proliferation index is not fully established, but some centres use a 3-class system based on the following cut-offs: ≤15% (low grade), 15-≤30 (intermediate grade), and &gt;30% (high grade).</w:t>
            </w:r>
            <w:r w:rsidRPr="00C60997">
              <w:rPr>
                <w:rFonts w:ascii="Calibri" w:hAnsi="Calibri"/>
                <w:color w:val="000000"/>
                <w:sz w:val="16"/>
                <w:szCs w:val="16"/>
              </w:rPr>
              <w:fldChar w:fldCharType="begin">
                <w:fldData xml:space="preserve">PEVuZE5vdGU+PENpdGU+PEF1dGhvcj5QYXBhdGhvbWFzPC9BdXRob3I+PFllYXI+MjAxNjwvWWVh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</w:fldData>
              </w:fldChar>
            </w:r>
            <w:r w:rsidRPr="00C60997">
              <w:rPr>
                <w:rFonts w:ascii="Calibri" w:hAnsi="Calibri"/>
                <w:color w:val="000000"/>
                <w:sz w:val="16"/>
                <w:szCs w:val="16"/>
              </w:rPr>
              <w:instrText xml:space="preserve"> ADDIN EN.CITE </w:instrText>
            </w:r>
            <w:r w:rsidRPr="00C60997">
              <w:rPr>
                <w:rFonts w:ascii="Calibri" w:hAnsi="Calibri"/>
                <w:color w:val="000000"/>
                <w:sz w:val="16"/>
                <w:szCs w:val="16"/>
              </w:rPr>
              <w:fldChar w:fldCharType="begin">
                <w:fldData xml:space="preserve">PEVuZE5vdGU+PENpdGU+PEF1dGhvcj5QYXBhdGhvbWFzPC9BdXRob3I+PFllYXI+MjAxNjwvWWVh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</w:fldData>
              </w:fldChar>
            </w:r>
            <w:r w:rsidRPr="00C60997">
              <w:rPr>
                <w:rFonts w:ascii="Calibri" w:hAnsi="Calibri"/>
                <w:color w:val="000000"/>
                <w:sz w:val="16"/>
                <w:szCs w:val="16"/>
              </w:rPr>
              <w:instrText xml:space="preserve"> ADDIN EN.CITE.DATA </w:instrText>
            </w:r>
            <w:r w:rsidRPr="00C60997">
              <w:rPr>
                <w:rFonts w:ascii="Calibri" w:hAnsi="Calibri"/>
                <w:color w:val="000000"/>
                <w:sz w:val="16"/>
                <w:szCs w:val="16"/>
              </w:rPr>
            </w:r>
            <w:r w:rsidRPr="00C60997">
              <w:rPr>
                <w:rFonts w:ascii="Calibri" w:hAnsi="Calibri"/>
                <w:color w:val="000000"/>
                <w:sz w:val="16"/>
                <w:szCs w:val="16"/>
              </w:rPr>
              <w:fldChar w:fldCharType="end"/>
            </w:r>
            <w:r w:rsidRPr="00C60997">
              <w:rPr>
                <w:rFonts w:ascii="Calibri" w:hAnsi="Calibri"/>
                <w:color w:val="000000"/>
                <w:sz w:val="16"/>
                <w:szCs w:val="16"/>
              </w:rPr>
            </w:r>
            <w:r w:rsidRPr="00C60997">
              <w:rPr>
                <w:rFonts w:ascii="Calibri" w:hAnsi="Calibri"/>
                <w:color w:val="000000"/>
                <w:sz w:val="16"/>
                <w:szCs w:val="16"/>
              </w:rPr>
              <w:fldChar w:fldCharType="separate"/>
            </w:r>
            <w:r w:rsidRPr="00C60997">
              <w:rPr>
                <w:rFonts w:ascii="Calibri" w:hAnsi="Calibri"/>
                <w:color w:val="000000"/>
                <w:sz w:val="16"/>
                <w:szCs w:val="16"/>
                <w:vertAlign w:val="superscript"/>
              </w:rPr>
              <w:t>12</w:t>
            </w:r>
            <w:r w:rsidRPr="00C60997">
              <w:rPr>
                <w:rFonts w:ascii="Calibri" w:hAnsi="Calibri"/>
                <w:color w:val="000000"/>
                <w:sz w:val="16"/>
                <w:szCs w:val="16"/>
              </w:rPr>
              <w:fldChar w:fldCharType="end"/>
            </w:r>
            <w:r w:rsidRPr="00C60997">
              <w:rPr>
                <w:rFonts w:ascii="Calibri" w:hAnsi="Calibri"/>
                <w:color w:val="000000"/>
                <w:sz w:val="16"/>
                <w:szCs w:val="16"/>
              </w:rPr>
              <w:t xml:space="preserve"> Until there is consensus on Ki-67 cut-offs for individual grades, the absolute Ki-67 proliferative index should be recorded.</w:t>
            </w:r>
          </w:p>
          <w:p w14:paraId="4D580612" w14:textId="77777777" w:rsidR="00C60997" w:rsidRPr="00C60997" w:rsidRDefault="00C60997" w:rsidP="00C60997">
            <w:pPr>
              <w:spacing w:after="0"/>
              <w:rPr>
                <w:rFonts w:ascii="Calibri" w:hAnsi="Calibri"/>
                <w:color w:val="000000"/>
                <w:sz w:val="16"/>
                <w:szCs w:val="16"/>
              </w:rPr>
            </w:pPr>
          </w:p>
          <w:p w14:paraId="4D580613" w14:textId="77777777" w:rsidR="00C60997" w:rsidRPr="00C60997" w:rsidRDefault="00C60997" w:rsidP="00C60997">
            <w:pPr>
              <w:spacing w:after="0"/>
              <w:rPr>
                <w:rFonts w:ascii="Calibri" w:hAnsi="Calibri"/>
                <w:b/>
                <w:color w:val="000000"/>
                <w:sz w:val="16"/>
                <w:szCs w:val="16"/>
              </w:rPr>
            </w:pPr>
            <w:r w:rsidRPr="00C60997">
              <w:rPr>
                <w:rFonts w:ascii="Calibri" w:hAnsi="Calibri"/>
                <w:b/>
                <w:color w:val="000000"/>
                <w:sz w:val="16"/>
                <w:szCs w:val="16"/>
              </w:rPr>
              <w:t xml:space="preserve">References </w:t>
            </w:r>
          </w:p>
          <w:p w14:paraId="4D580614" w14:textId="77777777" w:rsidR="00C60997" w:rsidRPr="00C60997" w:rsidRDefault="00C60997" w:rsidP="00C60997">
            <w:pPr>
              <w:spacing w:after="0"/>
              <w:rPr>
                <w:rFonts w:ascii="Calibri" w:hAnsi="Calibri"/>
                <w:color w:val="000000"/>
                <w:sz w:val="16"/>
                <w:szCs w:val="16"/>
                <w:lang w:val="en-US"/>
              </w:rPr>
            </w:pPr>
            <w:r w:rsidRPr="00C60997">
              <w:rPr>
                <w:rFonts w:ascii="Calibri" w:hAnsi="Calibri"/>
                <w:color w:val="000000"/>
                <w:sz w:val="16"/>
                <w:szCs w:val="16"/>
                <w:lang w:val="en-US"/>
              </w:rPr>
              <w:fldChar w:fldCharType="begin"/>
            </w:r>
            <w:r w:rsidRPr="00C60997">
              <w:rPr>
                <w:rFonts w:ascii="Calibri" w:hAnsi="Calibri"/>
                <w:color w:val="000000"/>
                <w:sz w:val="16"/>
                <w:szCs w:val="16"/>
                <w:lang w:val="en-US"/>
              </w:rPr>
              <w:instrText xml:space="preserve"> ADDIN EN.REFLIST </w:instrText>
            </w:r>
            <w:r w:rsidRPr="00C60997">
              <w:rPr>
                <w:rFonts w:ascii="Calibri" w:hAnsi="Calibri"/>
                <w:color w:val="000000"/>
                <w:sz w:val="16"/>
                <w:szCs w:val="16"/>
                <w:lang w:val="en-US"/>
              </w:rPr>
              <w:fldChar w:fldCharType="separate"/>
            </w:r>
            <w:r>
              <w:rPr>
                <w:rFonts w:ascii="Calibri" w:hAnsi="Calibri"/>
                <w:color w:val="000000"/>
                <w:sz w:val="16"/>
                <w:szCs w:val="16"/>
                <w:lang w:val="en-US"/>
              </w:rPr>
              <w:t xml:space="preserve">1 </w:t>
            </w:r>
            <w:r w:rsidRPr="00C60997">
              <w:rPr>
                <w:rFonts w:ascii="Calibri" w:hAnsi="Calibri"/>
                <w:color w:val="000000"/>
                <w:sz w:val="16"/>
                <w:szCs w:val="16"/>
                <w:lang w:val="en-US"/>
              </w:rPr>
              <w:t xml:space="preserve">Assie G, Letouze E, Fassnacht M, Jouinot A, Luscap W, Barreau O, Omeiri H, Rodriguez S, Perlemoine K, Rene-Corail F, </w:t>
            </w:r>
            <w:r w:rsidRPr="00C60997">
              <w:rPr>
                <w:rFonts w:ascii="Calibri" w:hAnsi="Calibri"/>
                <w:color w:val="000000"/>
                <w:sz w:val="16"/>
                <w:szCs w:val="16"/>
                <w:lang w:val="en-US"/>
              </w:rPr>
              <w:lastRenderedPageBreak/>
              <w:t xml:space="preserve">Elarouci N, Sbiera S, Kroiss M, Allolio B, Waldmann J, Quinkler M, Mannelli M, Mantero F, Papathomas T, De Krijger R, Tabarin A, Kerlan V, Baudin E, Tissier F, Dousset B, Groussin L, Amar L, Clauser E, Bertagna X, Ragazzon B, Beuschlein F, Libe R, de Reynies A and Bertherat J (2014). Integrated genomic characterization of adrenocortical carcinoma. </w:t>
            </w:r>
            <w:r w:rsidRPr="00C60997">
              <w:rPr>
                <w:rFonts w:ascii="Calibri" w:hAnsi="Calibri"/>
                <w:i/>
                <w:color w:val="000000"/>
                <w:sz w:val="16"/>
                <w:szCs w:val="16"/>
                <w:lang w:val="en-US"/>
              </w:rPr>
              <w:t>Nat Genet</w:t>
            </w:r>
            <w:r w:rsidRPr="00C60997">
              <w:rPr>
                <w:rFonts w:ascii="Calibri" w:hAnsi="Calibri"/>
                <w:color w:val="000000"/>
                <w:sz w:val="16"/>
                <w:szCs w:val="16"/>
                <w:lang w:val="en-US"/>
              </w:rPr>
              <w:t xml:space="preserve"> 46(6):607-612.</w:t>
            </w:r>
          </w:p>
          <w:p w14:paraId="4D580615" w14:textId="77777777" w:rsidR="00C60997" w:rsidRPr="00C60997" w:rsidRDefault="00C60997" w:rsidP="00C60997">
            <w:pPr>
              <w:spacing w:after="0"/>
              <w:rPr>
                <w:rFonts w:ascii="Calibri" w:hAnsi="Calibri"/>
                <w:color w:val="000000"/>
                <w:sz w:val="16"/>
                <w:szCs w:val="16"/>
                <w:lang w:val="en-US"/>
              </w:rPr>
            </w:pPr>
            <w:r>
              <w:rPr>
                <w:rFonts w:ascii="Calibri" w:hAnsi="Calibri"/>
                <w:color w:val="000000"/>
                <w:sz w:val="16"/>
                <w:szCs w:val="16"/>
                <w:lang w:val="en-US"/>
              </w:rPr>
              <w:t xml:space="preserve">2 </w:t>
            </w:r>
            <w:r w:rsidRPr="00C60997">
              <w:rPr>
                <w:rFonts w:ascii="Calibri" w:hAnsi="Calibri"/>
                <w:color w:val="000000"/>
                <w:sz w:val="16"/>
                <w:szCs w:val="16"/>
                <w:lang w:val="en-US"/>
              </w:rPr>
              <w:t xml:space="preserve">Giordano TJ, Kuick R, Else T, Gauger PG, Vinco M, Bauersfeld J, Sanders D, Thomas DG, Doherty G and Hammer G (2009). Molecular classification and prognostication of adrenocortical tumors by transcriptome profiling. </w:t>
            </w:r>
            <w:r w:rsidRPr="00C60997">
              <w:rPr>
                <w:rFonts w:ascii="Calibri" w:hAnsi="Calibri"/>
                <w:i/>
                <w:color w:val="000000"/>
                <w:sz w:val="16"/>
                <w:szCs w:val="16"/>
                <w:lang w:val="en-US"/>
              </w:rPr>
              <w:t>Clin Cancer Res</w:t>
            </w:r>
            <w:r w:rsidRPr="00C60997">
              <w:rPr>
                <w:rFonts w:ascii="Calibri" w:hAnsi="Calibri"/>
                <w:color w:val="000000"/>
                <w:sz w:val="16"/>
                <w:szCs w:val="16"/>
                <w:lang w:val="en-US"/>
              </w:rPr>
              <w:t xml:space="preserve"> 15(2):668-676.</w:t>
            </w:r>
          </w:p>
          <w:p w14:paraId="4D580616" w14:textId="77777777" w:rsidR="00C60997" w:rsidRPr="00C60997" w:rsidRDefault="00C60997" w:rsidP="00C60997">
            <w:pPr>
              <w:spacing w:after="0"/>
              <w:rPr>
                <w:rFonts w:ascii="Calibri" w:hAnsi="Calibri"/>
                <w:color w:val="000000"/>
                <w:sz w:val="16"/>
                <w:szCs w:val="16"/>
                <w:lang w:val="en-US"/>
              </w:rPr>
            </w:pPr>
            <w:r>
              <w:rPr>
                <w:rFonts w:ascii="Calibri" w:hAnsi="Calibri"/>
                <w:color w:val="000000"/>
                <w:sz w:val="16"/>
                <w:szCs w:val="16"/>
                <w:lang w:val="en-US"/>
              </w:rPr>
              <w:t xml:space="preserve">3 </w:t>
            </w:r>
            <w:r w:rsidRPr="00C60997">
              <w:rPr>
                <w:rFonts w:ascii="Calibri" w:hAnsi="Calibri"/>
                <w:color w:val="000000"/>
                <w:sz w:val="16"/>
                <w:szCs w:val="16"/>
                <w:lang w:val="en-US"/>
              </w:rPr>
              <w:t xml:space="preserve">Mete O, Gucer H, Kefeli M and Asa SL (2018). Diagnostic and Prognostic Biomarkers of Adrenal Cortical Carcinoma. </w:t>
            </w:r>
            <w:r w:rsidRPr="00C60997">
              <w:rPr>
                <w:rFonts w:ascii="Calibri" w:hAnsi="Calibri"/>
                <w:i/>
                <w:color w:val="000000"/>
                <w:sz w:val="16"/>
                <w:szCs w:val="16"/>
                <w:lang w:val="en-US"/>
              </w:rPr>
              <w:t>Am J Surg Pathol</w:t>
            </w:r>
            <w:r w:rsidRPr="00C60997">
              <w:rPr>
                <w:rFonts w:ascii="Calibri" w:hAnsi="Calibri"/>
                <w:color w:val="000000"/>
                <w:sz w:val="16"/>
                <w:szCs w:val="16"/>
                <w:lang w:val="en-US"/>
              </w:rPr>
              <w:t xml:space="preserve"> 42(2):201-213.</w:t>
            </w:r>
          </w:p>
          <w:p w14:paraId="4D580617" w14:textId="77777777" w:rsidR="00C60997" w:rsidRPr="00C60997" w:rsidRDefault="00C60997" w:rsidP="00C60997">
            <w:pPr>
              <w:spacing w:after="0"/>
              <w:rPr>
                <w:rFonts w:ascii="Calibri" w:hAnsi="Calibri"/>
                <w:color w:val="000000"/>
                <w:sz w:val="16"/>
                <w:szCs w:val="16"/>
                <w:lang w:val="en-US"/>
              </w:rPr>
            </w:pPr>
            <w:r>
              <w:rPr>
                <w:rFonts w:ascii="Calibri" w:hAnsi="Calibri"/>
                <w:color w:val="000000"/>
                <w:sz w:val="16"/>
                <w:szCs w:val="16"/>
                <w:lang w:val="en-US"/>
              </w:rPr>
              <w:t xml:space="preserve">4 </w:t>
            </w:r>
            <w:r w:rsidRPr="00C60997">
              <w:rPr>
                <w:rFonts w:ascii="Calibri" w:hAnsi="Calibri"/>
                <w:color w:val="000000"/>
                <w:sz w:val="16"/>
                <w:szCs w:val="16"/>
                <w:lang w:val="en-US"/>
              </w:rPr>
              <w:t xml:space="preserve">Zheng S, Cherniack AD, Dewal N, Moffitt RA, Danilova L, Murray BA, Lerario AM, Else T, Knijnenburg TA, Ciriello G, Kim S, Assie G, Morozova O, Akbani R, Shih J, Hoadley KA, Choueiri TK, Waldmann J, Mete O, Robertson AG, Wu HT, Raphael BJ, Shao L, Meyerson M, Demeure MJ, Beuschlein F, Gill AJ, Sidhu SB, Almeida MQ, Fragoso M, Cope LM, Kebebew E, Habra MA, Whitsett TG, Bussey KJ, Rainey WE, Asa SL, Bertherat J, Fassnacht M, Wheeler DA, Hammer GD, Giordano TJ and Verhaak RGW (2016). Comprehensive Pan-Genomic Characterization of Adrenocortical Carcinoma. </w:t>
            </w:r>
            <w:r w:rsidRPr="00C60997">
              <w:rPr>
                <w:rFonts w:ascii="Calibri" w:hAnsi="Calibri"/>
                <w:i/>
                <w:color w:val="000000"/>
                <w:sz w:val="16"/>
                <w:szCs w:val="16"/>
                <w:lang w:val="en-US"/>
              </w:rPr>
              <w:t>Cancer Cell</w:t>
            </w:r>
            <w:r w:rsidRPr="00C60997">
              <w:rPr>
                <w:rFonts w:ascii="Calibri" w:hAnsi="Calibri"/>
                <w:color w:val="000000"/>
                <w:sz w:val="16"/>
                <w:szCs w:val="16"/>
                <w:lang w:val="en-US"/>
              </w:rPr>
              <w:t xml:space="preserve"> 29(5):723-736.</w:t>
            </w:r>
          </w:p>
          <w:p w14:paraId="4D580618" w14:textId="77777777" w:rsidR="00C60997" w:rsidRPr="00C60997" w:rsidRDefault="00C60997" w:rsidP="00C60997">
            <w:pPr>
              <w:spacing w:after="0"/>
              <w:rPr>
                <w:rFonts w:ascii="Calibri" w:hAnsi="Calibri"/>
                <w:color w:val="000000"/>
                <w:sz w:val="16"/>
                <w:szCs w:val="16"/>
                <w:lang w:val="en-US"/>
              </w:rPr>
            </w:pPr>
            <w:r>
              <w:rPr>
                <w:rFonts w:ascii="Calibri" w:hAnsi="Calibri"/>
                <w:color w:val="000000"/>
                <w:sz w:val="16"/>
                <w:szCs w:val="16"/>
                <w:lang w:val="en-US"/>
              </w:rPr>
              <w:t xml:space="preserve">5 </w:t>
            </w:r>
            <w:r w:rsidRPr="00C60997">
              <w:rPr>
                <w:rFonts w:ascii="Calibri" w:hAnsi="Calibri"/>
                <w:color w:val="000000"/>
                <w:sz w:val="16"/>
                <w:szCs w:val="16"/>
                <w:lang w:val="en-US"/>
              </w:rPr>
              <w:t xml:space="preserve">Gerdes J (1990). Ki-67 and other proliferation markers useful for immunohistological diagnostic and prognostic evaluations in human malignancies. </w:t>
            </w:r>
            <w:r w:rsidRPr="00C60997">
              <w:rPr>
                <w:rFonts w:ascii="Calibri" w:hAnsi="Calibri"/>
                <w:i/>
                <w:color w:val="000000"/>
                <w:sz w:val="16"/>
                <w:szCs w:val="16"/>
                <w:lang w:val="en-US"/>
              </w:rPr>
              <w:t>Semin Cancer Biol</w:t>
            </w:r>
            <w:r w:rsidRPr="00C60997">
              <w:rPr>
                <w:rFonts w:ascii="Calibri" w:hAnsi="Calibri"/>
                <w:color w:val="000000"/>
                <w:sz w:val="16"/>
                <w:szCs w:val="16"/>
                <w:lang w:val="en-US"/>
              </w:rPr>
              <w:t xml:space="preserve"> 1(3):199-206.</w:t>
            </w:r>
          </w:p>
          <w:p w14:paraId="4D580619" w14:textId="77777777" w:rsidR="00C60997" w:rsidRPr="00C60997" w:rsidRDefault="00C60997" w:rsidP="00C60997">
            <w:pPr>
              <w:spacing w:after="0"/>
              <w:rPr>
                <w:rFonts w:ascii="Calibri" w:hAnsi="Calibri"/>
                <w:color w:val="000000"/>
                <w:sz w:val="16"/>
                <w:szCs w:val="16"/>
                <w:lang w:val="en-US"/>
              </w:rPr>
            </w:pPr>
            <w:r>
              <w:rPr>
                <w:rFonts w:ascii="Calibri" w:hAnsi="Calibri"/>
                <w:color w:val="000000"/>
                <w:sz w:val="16"/>
                <w:szCs w:val="16"/>
                <w:lang w:val="en-US"/>
              </w:rPr>
              <w:t xml:space="preserve">6 </w:t>
            </w:r>
            <w:r w:rsidRPr="00C60997">
              <w:rPr>
                <w:rFonts w:ascii="Calibri" w:hAnsi="Calibri"/>
                <w:color w:val="000000"/>
                <w:sz w:val="16"/>
                <w:szCs w:val="16"/>
                <w:lang w:val="en-US"/>
              </w:rPr>
              <w:t xml:space="preserve">Beuschlein F, Weigel J, Saeger W, Kroiss M, Wild V, Daffara F, Libe R, Ardito A, Al Ghuzlan A, Quinkler M, Osswald A, Ronchi CL, de Krijger R, Feelders RA, Waldmann J, Willenberg HS, Deutschbein T, Stell A, Reincke M, Papotti M, Baudin E, Tissier F, Haak HR, Loli P, Terzolo M, Allolio B, Muller HH and Fassnacht M (2015). Major prognostic role of Ki67 in localized adrenocortical carcinoma after complete resection. </w:t>
            </w:r>
            <w:r w:rsidRPr="00C60997">
              <w:rPr>
                <w:rFonts w:ascii="Calibri" w:hAnsi="Calibri"/>
                <w:i/>
                <w:color w:val="000000"/>
                <w:sz w:val="16"/>
                <w:szCs w:val="16"/>
                <w:lang w:val="en-US"/>
              </w:rPr>
              <w:t>J Clin Endocrinol Metab</w:t>
            </w:r>
            <w:r w:rsidRPr="00C60997">
              <w:rPr>
                <w:rFonts w:ascii="Calibri" w:hAnsi="Calibri"/>
                <w:color w:val="000000"/>
                <w:sz w:val="16"/>
                <w:szCs w:val="16"/>
                <w:lang w:val="en-US"/>
              </w:rPr>
              <w:t xml:space="preserve"> 100(3):841-849.</w:t>
            </w:r>
          </w:p>
          <w:p w14:paraId="4D58061A" w14:textId="77777777" w:rsidR="00C60997" w:rsidRPr="00C60997" w:rsidRDefault="00C60997" w:rsidP="00C60997">
            <w:pPr>
              <w:spacing w:after="0"/>
              <w:rPr>
                <w:rFonts w:ascii="Calibri" w:hAnsi="Calibri"/>
                <w:color w:val="000000"/>
                <w:sz w:val="16"/>
                <w:szCs w:val="16"/>
                <w:lang w:val="en-US"/>
              </w:rPr>
            </w:pPr>
            <w:r>
              <w:rPr>
                <w:rFonts w:ascii="Calibri" w:hAnsi="Calibri"/>
                <w:color w:val="000000"/>
                <w:sz w:val="16"/>
                <w:szCs w:val="16"/>
                <w:lang w:val="en-US"/>
              </w:rPr>
              <w:t xml:space="preserve">7 </w:t>
            </w:r>
            <w:r w:rsidRPr="00C60997">
              <w:rPr>
                <w:rFonts w:ascii="Calibri" w:hAnsi="Calibri"/>
                <w:color w:val="000000"/>
                <w:sz w:val="16"/>
                <w:szCs w:val="16"/>
                <w:lang w:val="en-US"/>
              </w:rPr>
              <w:t xml:space="preserve">Duregon E, Molinaro L, Volante M, Ventura L, Righi L, Bolla S, Terzolo M, Sapino A and Papotti MG (2014). Comparative diagnostic and prognostic performances of the hematoxylin-eosin and phospho-histone H3 mitotic count and Ki-67 index in adrenocortical carcinoma. </w:t>
            </w:r>
            <w:r w:rsidRPr="00C60997">
              <w:rPr>
                <w:rFonts w:ascii="Calibri" w:hAnsi="Calibri"/>
                <w:i/>
                <w:color w:val="000000"/>
                <w:sz w:val="16"/>
                <w:szCs w:val="16"/>
                <w:lang w:val="en-US"/>
              </w:rPr>
              <w:t>Mod Pathol</w:t>
            </w:r>
            <w:r w:rsidRPr="00C60997">
              <w:rPr>
                <w:rFonts w:ascii="Calibri" w:hAnsi="Calibri"/>
                <w:color w:val="000000"/>
                <w:sz w:val="16"/>
                <w:szCs w:val="16"/>
                <w:lang w:val="en-US"/>
              </w:rPr>
              <w:t xml:space="preserve"> 27(9):1246-1254.</w:t>
            </w:r>
          </w:p>
          <w:p w14:paraId="4D58061B" w14:textId="77777777" w:rsidR="00C60997" w:rsidRPr="00C60997" w:rsidRDefault="00C60997" w:rsidP="00C60997">
            <w:pPr>
              <w:spacing w:after="0"/>
              <w:rPr>
                <w:rFonts w:ascii="Calibri" w:hAnsi="Calibri"/>
                <w:color w:val="000000"/>
                <w:sz w:val="16"/>
                <w:szCs w:val="16"/>
                <w:lang w:val="en-US"/>
              </w:rPr>
            </w:pPr>
            <w:r>
              <w:rPr>
                <w:rFonts w:ascii="Calibri" w:hAnsi="Calibri"/>
                <w:color w:val="000000"/>
                <w:sz w:val="16"/>
                <w:szCs w:val="16"/>
                <w:lang w:val="en-US"/>
              </w:rPr>
              <w:t xml:space="preserve">8 </w:t>
            </w:r>
            <w:r w:rsidRPr="00C60997">
              <w:rPr>
                <w:rFonts w:ascii="Calibri" w:hAnsi="Calibri"/>
                <w:color w:val="000000"/>
                <w:sz w:val="16"/>
                <w:szCs w:val="16"/>
                <w:lang w:val="en-US"/>
              </w:rPr>
              <w:t xml:space="preserve">Morimoto R, Satoh F, Murakami O, Suzuki T, Abe T, Tanemoto M, Abe M, Uruno A, Ishidoya S, Arai Y, Takahashi K, Sasano H and Ito S (2008). Immunohistochemistry of a proliferation marker Ki67/MIB1 in adrenocortical carcinomas: Ki67/MIB1 labeling index is a predictor for recurrence of adrenocortical carcinomas. </w:t>
            </w:r>
            <w:r w:rsidRPr="00C60997">
              <w:rPr>
                <w:rFonts w:ascii="Calibri" w:hAnsi="Calibri"/>
                <w:i/>
                <w:color w:val="000000"/>
                <w:sz w:val="16"/>
                <w:szCs w:val="16"/>
                <w:lang w:val="en-US"/>
              </w:rPr>
              <w:t>Endocr J</w:t>
            </w:r>
            <w:r w:rsidRPr="00C60997">
              <w:rPr>
                <w:rFonts w:ascii="Calibri" w:hAnsi="Calibri"/>
                <w:color w:val="000000"/>
                <w:sz w:val="16"/>
                <w:szCs w:val="16"/>
                <w:lang w:val="en-US"/>
              </w:rPr>
              <w:t xml:space="preserve"> 55(1):49-55.</w:t>
            </w:r>
          </w:p>
          <w:p w14:paraId="4D58061C" w14:textId="77777777" w:rsidR="00C60997" w:rsidRPr="00C60997" w:rsidRDefault="00C60997" w:rsidP="00C60997">
            <w:pPr>
              <w:spacing w:after="0"/>
              <w:rPr>
                <w:rFonts w:ascii="Calibri" w:hAnsi="Calibri"/>
                <w:color w:val="000000"/>
                <w:sz w:val="16"/>
                <w:szCs w:val="16"/>
                <w:lang w:val="en-US"/>
              </w:rPr>
            </w:pPr>
            <w:r>
              <w:rPr>
                <w:rFonts w:ascii="Calibri" w:hAnsi="Calibri"/>
                <w:color w:val="000000"/>
                <w:sz w:val="16"/>
                <w:szCs w:val="16"/>
                <w:lang w:val="en-US"/>
              </w:rPr>
              <w:t xml:space="preserve">9 </w:t>
            </w:r>
            <w:r w:rsidRPr="00C60997">
              <w:rPr>
                <w:rFonts w:ascii="Calibri" w:hAnsi="Calibri"/>
                <w:color w:val="000000"/>
                <w:sz w:val="16"/>
                <w:szCs w:val="16"/>
                <w:lang w:val="en-US"/>
              </w:rPr>
              <w:t xml:space="preserve">Renaudin K, Smati S, Wargny M, Al Ghuzlan A, Aubert S, Leteurtre E, Patey M, Sibony M, Sturm N, Tissier F, Amar L, Bertherat J, Berthozat C, Chabre O, Do Cao C, Haissaguerre M, Pierre P, Briet C, Vezzosi D, Lifante JC, Pattou F, Mirallie E, Baudin E, Cariou B, Libe and Drui D (2018). Clinicopathological description of 43 oncocytic adrenocortical tumors: importance of Ki-67 in histoprognostic evaluation. </w:t>
            </w:r>
            <w:r w:rsidRPr="00C60997">
              <w:rPr>
                <w:rFonts w:ascii="Calibri" w:hAnsi="Calibri"/>
                <w:i/>
                <w:color w:val="000000"/>
                <w:sz w:val="16"/>
                <w:szCs w:val="16"/>
                <w:lang w:val="en-US"/>
              </w:rPr>
              <w:t>Mod Pathol</w:t>
            </w:r>
            <w:r w:rsidRPr="00C60997">
              <w:rPr>
                <w:rFonts w:ascii="Calibri" w:hAnsi="Calibri"/>
                <w:color w:val="000000"/>
                <w:sz w:val="16"/>
                <w:szCs w:val="16"/>
                <w:lang w:val="en-US"/>
              </w:rPr>
              <w:t xml:space="preserve"> 31(11):1708-1716.</w:t>
            </w:r>
          </w:p>
          <w:p w14:paraId="4D58061D" w14:textId="77777777" w:rsidR="00C60997" w:rsidRPr="00C60997" w:rsidRDefault="00C60997" w:rsidP="00C60997">
            <w:pPr>
              <w:spacing w:after="0"/>
              <w:rPr>
                <w:rFonts w:ascii="Calibri" w:hAnsi="Calibri"/>
                <w:color w:val="000000"/>
                <w:sz w:val="16"/>
                <w:szCs w:val="16"/>
                <w:lang w:val="en-US"/>
              </w:rPr>
            </w:pPr>
            <w:r>
              <w:rPr>
                <w:rFonts w:ascii="Calibri" w:hAnsi="Calibri"/>
                <w:color w:val="000000"/>
                <w:sz w:val="16"/>
                <w:szCs w:val="16"/>
                <w:lang w:val="en-US"/>
              </w:rPr>
              <w:t xml:space="preserve">10 </w:t>
            </w:r>
            <w:r w:rsidRPr="00C60997">
              <w:rPr>
                <w:rFonts w:ascii="Calibri" w:hAnsi="Calibri"/>
                <w:color w:val="000000"/>
                <w:sz w:val="16"/>
                <w:szCs w:val="16"/>
                <w:lang w:val="en-US"/>
              </w:rPr>
              <w:t xml:space="preserve">Lu H, Papathomas TG, van Zessen D, Palli I, de Krijger RR, van der Spek PJ, Dinjens WN and Stubbs AP (2014). Automated Selection of Hotspots (ASH): enhanced automated segmentation and adaptive step finding for Ki67 hotspot detection in adrenal cortical cancer. </w:t>
            </w:r>
            <w:r w:rsidRPr="00C60997">
              <w:rPr>
                <w:rFonts w:ascii="Calibri" w:hAnsi="Calibri"/>
                <w:i/>
                <w:color w:val="000000"/>
                <w:sz w:val="16"/>
                <w:szCs w:val="16"/>
                <w:lang w:val="en-US"/>
              </w:rPr>
              <w:t>Diagn Pathol</w:t>
            </w:r>
            <w:r w:rsidRPr="00C60997">
              <w:rPr>
                <w:rFonts w:ascii="Calibri" w:hAnsi="Calibri"/>
                <w:color w:val="000000"/>
                <w:sz w:val="16"/>
                <w:szCs w:val="16"/>
                <w:lang w:val="en-US"/>
              </w:rPr>
              <w:t xml:space="preserve"> 9:216.</w:t>
            </w:r>
          </w:p>
          <w:p w14:paraId="4D58061E" w14:textId="77777777" w:rsidR="00C60997" w:rsidRPr="00C60997" w:rsidRDefault="00C60997" w:rsidP="00C60997">
            <w:pPr>
              <w:spacing w:after="0"/>
              <w:rPr>
                <w:rFonts w:ascii="Calibri" w:hAnsi="Calibri"/>
                <w:color w:val="000000"/>
                <w:sz w:val="16"/>
                <w:szCs w:val="16"/>
                <w:lang w:val="en-US"/>
              </w:rPr>
            </w:pPr>
            <w:r>
              <w:rPr>
                <w:rFonts w:ascii="Calibri" w:hAnsi="Calibri"/>
                <w:color w:val="000000"/>
                <w:sz w:val="16"/>
                <w:szCs w:val="16"/>
                <w:lang w:val="en-US"/>
              </w:rPr>
              <w:t xml:space="preserve">11 </w:t>
            </w:r>
            <w:r w:rsidRPr="00C60997">
              <w:rPr>
                <w:rFonts w:ascii="Calibri" w:hAnsi="Calibri"/>
                <w:color w:val="000000"/>
                <w:sz w:val="16"/>
                <w:szCs w:val="16"/>
                <w:lang w:val="en-US"/>
              </w:rPr>
              <w:t xml:space="preserve">Yamazaki Y, Nakamura Y, Shibahara Y, Konosu-Fukaya S, Sato N, Kubota-Nakayama F, Oki Y, Baba S, Midorikawa S, Morimoto R, Satoh F and Sasano H (2016). Comparison of the methods for measuring the Ki-67 labeling index in adrenocortical carcinoma: manual versus digital image analysis. </w:t>
            </w:r>
            <w:r w:rsidRPr="00C60997">
              <w:rPr>
                <w:rFonts w:ascii="Calibri" w:hAnsi="Calibri"/>
                <w:i/>
                <w:color w:val="000000"/>
                <w:sz w:val="16"/>
                <w:szCs w:val="16"/>
                <w:lang w:val="en-US"/>
              </w:rPr>
              <w:t>Hum Pathol</w:t>
            </w:r>
            <w:r w:rsidRPr="00C60997">
              <w:rPr>
                <w:rFonts w:ascii="Calibri" w:hAnsi="Calibri"/>
                <w:color w:val="000000"/>
                <w:sz w:val="16"/>
                <w:szCs w:val="16"/>
                <w:lang w:val="en-US"/>
              </w:rPr>
              <w:t xml:space="preserve"> 53:41-50.</w:t>
            </w:r>
          </w:p>
          <w:p w14:paraId="4D58061F" w14:textId="77777777" w:rsidR="001F1A48" w:rsidRPr="00A370A1" w:rsidRDefault="00C60997" w:rsidP="00C60997">
            <w:pPr>
              <w:spacing w:after="0"/>
              <w:rPr>
                <w:rFonts w:ascii="Calibri" w:hAnsi="Calibri"/>
                <w:color w:val="000000"/>
                <w:sz w:val="16"/>
                <w:szCs w:val="16"/>
              </w:rPr>
            </w:pPr>
            <w:r>
              <w:rPr>
                <w:rFonts w:ascii="Calibri" w:hAnsi="Calibri"/>
                <w:color w:val="000000"/>
                <w:sz w:val="16"/>
                <w:szCs w:val="16"/>
                <w:lang w:val="en-US"/>
              </w:rPr>
              <w:t xml:space="preserve">12 </w:t>
            </w:r>
            <w:r w:rsidRPr="00C60997">
              <w:rPr>
                <w:rFonts w:ascii="Calibri" w:hAnsi="Calibri"/>
                <w:color w:val="000000"/>
                <w:sz w:val="16"/>
                <w:szCs w:val="16"/>
                <w:lang w:val="en-US"/>
              </w:rPr>
              <w:t xml:space="preserve">Papathomas TG, Pucci E, Giordano TJ, Lu H, Duregon E, Volante M, Papotti M, Lloyd RV, Tischler AS, van Nederveen FH, Nose V, Erickson L, Mete O, Asa SL, Turchini J, Gill AJ, Matias-Guiu X, Skordilis K, Stephenson TJ, Tissier F, Feelders RA, Smid </w:t>
            </w:r>
            <w:r w:rsidRPr="00C60997">
              <w:rPr>
                <w:rFonts w:ascii="Calibri" w:hAnsi="Calibri"/>
                <w:color w:val="000000"/>
                <w:sz w:val="16"/>
                <w:szCs w:val="16"/>
                <w:lang w:val="en-US"/>
              </w:rPr>
              <w:lastRenderedPageBreak/>
              <w:t xml:space="preserve">M, Nigg A, Korpershoek E, van der Spek PJ, Dinjens WN, Stubbs AP and de Krijger RR (2016). An International Ki67 Reproducibility Study in Adrenal Cortical Carcinoma. </w:t>
            </w:r>
            <w:r w:rsidRPr="00C60997">
              <w:rPr>
                <w:rFonts w:ascii="Calibri" w:hAnsi="Calibri"/>
                <w:i/>
                <w:color w:val="000000"/>
                <w:sz w:val="16"/>
                <w:szCs w:val="16"/>
                <w:lang w:val="en-US"/>
              </w:rPr>
              <w:t>Am J Surg Pathol</w:t>
            </w:r>
            <w:r w:rsidRPr="00C60997">
              <w:rPr>
                <w:rFonts w:ascii="Calibri" w:hAnsi="Calibri"/>
                <w:color w:val="000000"/>
                <w:sz w:val="16"/>
                <w:szCs w:val="16"/>
                <w:lang w:val="en-US"/>
              </w:rPr>
              <w:t xml:space="preserve"> 40(4):569-576.</w:t>
            </w:r>
            <w:r w:rsidRPr="00C60997">
              <w:rPr>
                <w:rFonts w:ascii="Calibri" w:hAnsi="Calibri"/>
                <w:color w:val="000000"/>
                <w:sz w:val="16"/>
                <w:szCs w:val="16"/>
              </w:rPr>
              <w:fldChar w:fldCharType="end"/>
            </w:r>
          </w:p>
        </w:tc>
        <w:tc>
          <w:tcPr>
            <w:tcW w:w="1701" w:type="dxa"/>
            <w:tcBorders>
              <w:top w:val="nil"/>
              <w:left w:val="nil"/>
              <w:bottom w:val="single" w:sz="4" w:space="0" w:color="auto"/>
              <w:right w:val="single" w:sz="4" w:space="0" w:color="auto"/>
            </w:tcBorders>
            <w:shd w:val="clear" w:color="auto" w:fill="auto"/>
          </w:tcPr>
          <w:p w14:paraId="4D580620" w14:textId="77777777" w:rsidR="001F1A48" w:rsidRPr="00CC5E7C" w:rsidRDefault="001F1A48" w:rsidP="00CC5E7C">
            <w:pPr>
              <w:rPr>
                <w:rFonts w:ascii="Calibri" w:hAnsi="Calibri"/>
                <w:color w:val="000000"/>
                <w:sz w:val="16"/>
                <w:szCs w:val="16"/>
              </w:rPr>
            </w:pPr>
          </w:p>
        </w:tc>
      </w:tr>
      <w:tr w:rsidR="00296FBB" w:rsidRPr="00CC5E7C" w14:paraId="4D580634" w14:textId="77777777" w:rsidTr="00CB6A9C">
        <w:trPr>
          <w:trHeight w:val="657"/>
        </w:trPr>
        <w:tc>
          <w:tcPr>
            <w:tcW w:w="866" w:type="dxa"/>
            <w:tcBorders>
              <w:top w:val="nil"/>
              <w:left w:val="single" w:sz="4" w:space="0" w:color="auto"/>
              <w:bottom w:val="single" w:sz="4" w:space="0" w:color="auto"/>
              <w:right w:val="single" w:sz="4" w:space="0" w:color="auto"/>
            </w:tcBorders>
            <w:shd w:val="clear" w:color="000000" w:fill="EEECE1"/>
          </w:tcPr>
          <w:p w14:paraId="4D580622" w14:textId="77777777" w:rsidR="00296FBB" w:rsidRDefault="00296FBB" w:rsidP="00834574">
            <w:pPr>
              <w:spacing w:after="0"/>
              <w:rPr>
                <w:rFonts w:ascii="Calibri" w:hAnsi="Calibri"/>
                <w:color w:val="000000"/>
                <w:sz w:val="16"/>
                <w:szCs w:val="16"/>
              </w:rPr>
            </w:pPr>
            <w:r>
              <w:rPr>
                <w:rFonts w:ascii="Calibri" w:hAnsi="Calibri"/>
                <w:color w:val="000000"/>
                <w:sz w:val="16"/>
                <w:szCs w:val="16"/>
              </w:rPr>
              <w:lastRenderedPageBreak/>
              <w:t>Non-core</w:t>
            </w:r>
          </w:p>
        </w:tc>
        <w:tc>
          <w:tcPr>
            <w:tcW w:w="1559" w:type="dxa"/>
            <w:tcBorders>
              <w:top w:val="nil"/>
              <w:left w:val="nil"/>
              <w:bottom w:val="single" w:sz="4" w:space="0" w:color="auto"/>
              <w:right w:val="single" w:sz="4" w:space="0" w:color="auto"/>
            </w:tcBorders>
            <w:shd w:val="clear" w:color="000000" w:fill="EEECE1"/>
          </w:tcPr>
          <w:p w14:paraId="4D580623" w14:textId="77777777" w:rsidR="00296FBB" w:rsidRPr="00725FA9" w:rsidRDefault="00296FBB" w:rsidP="00273145">
            <w:pPr>
              <w:rPr>
                <w:rFonts w:ascii="Calibri" w:hAnsi="Calibri"/>
                <w:bCs/>
                <w:color w:val="000000"/>
                <w:sz w:val="16"/>
                <w:szCs w:val="16"/>
              </w:rPr>
            </w:pPr>
            <w:r w:rsidRPr="00296FBB">
              <w:rPr>
                <w:rFonts w:ascii="Calibri" w:hAnsi="Calibri"/>
                <w:bCs/>
                <w:color w:val="000000"/>
                <w:sz w:val="16"/>
                <w:szCs w:val="16"/>
              </w:rPr>
              <w:t>RETICULIN FRAMEWORK</w:t>
            </w:r>
          </w:p>
        </w:tc>
        <w:tc>
          <w:tcPr>
            <w:tcW w:w="2836" w:type="dxa"/>
            <w:tcBorders>
              <w:top w:val="nil"/>
              <w:left w:val="nil"/>
              <w:bottom w:val="single" w:sz="4" w:space="0" w:color="auto"/>
              <w:right w:val="single" w:sz="4" w:space="0" w:color="auto"/>
            </w:tcBorders>
            <w:shd w:val="clear" w:color="auto" w:fill="auto"/>
          </w:tcPr>
          <w:p w14:paraId="4D580624" w14:textId="77777777" w:rsidR="00296FBB" w:rsidRPr="00296FBB" w:rsidRDefault="00296FBB" w:rsidP="00296FBB">
            <w:pPr>
              <w:spacing w:after="0"/>
              <w:rPr>
                <w:rFonts w:ascii="Calibri" w:hAnsi="Calibri"/>
                <w:color w:val="000000"/>
                <w:sz w:val="16"/>
                <w:szCs w:val="16"/>
              </w:rPr>
            </w:pPr>
            <w:r>
              <w:rPr>
                <w:rFonts w:ascii="Calibri" w:hAnsi="Calibri"/>
                <w:color w:val="000000"/>
                <w:sz w:val="16"/>
                <w:szCs w:val="16"/>
              </w:rPr>
              <w:t>S</w:t>
            </w:r>
            <w:r w:rsidRPr="00296FBB">
              <w:rPr>
                <w:rFonts w:ascii="Calibri" w:hAnsi="Calibri"/>
                <w:color w:val="000000"/>
                <w:sz w:val="16"/>
                <w:szCs w:val="16"/>
              </w:rPr>
              <w:t>ingle selection value list</w:t>
            </w:r>
            <w:r w:rsidR="009A4C24">
              <w:rPr>
                <w:rFonts w:ascii="Calibri" w:hAnsi="Calibri"/>
                <w:color w:val="000000"/>
                <w:sz w:val="16"/>
                <w:szCs w:val="16"/>
              </w:rPr>
              <w:t>/text</w:t>
            </w:r>
            <w:r w:rsidRPr="00296FBB">
              <w:rPr>
                <w:rFonts w:ascii="Calibri" w:hAnsi="Calibri"/>
                <w:color w:val="000000"/>
                <w:sz w:val="16"/>
                <w:szCs w:val="16"/>
              </w:rPr>
              <w:t>:</w:t>
            </w:r>
          </w:p>
          <w:p w14:paraId="4D580625" w14:textId="77777777" w:rsidR="00296FBB" w:rsidRDefault="00296FBB" w:rsidP="00296FBB">
            <w:pPr>
              <w:spacing w:after="0"/>
              <w:rPr>
                <w:rFonts w:ascii="Calibri" w:hAnsi="Calibri"/>
                <w:color w:val="000000"/>
                <w:sz w:val="16"/>
                <w:szCs w:val="16"/>
              </w:rPr>
            </w:pPr>
            <w:r w:rsidRPr="00296FBB">
              <w:rPr>
                <w:rFonts w:ascii="Calibri" w:hAnsi="Calibri"/>
                <w:color w:val="000000"/>
                <w:sz w:val="16"/>
                <w:szCs w:val="16"/>
              </w:rPr>
              <w:t xml:space="preserve">• Intact/preserved </w:t>
            </w:r>
          </w:p>
          <w:p w14:paraId="4D580626" w14:textId="77777777" w:rsidR="00296FBB" w:rsidRPr="00296FBB" w:rsidRDefault="00296FBB" w:rsidP="00296FBB">
            <w:pPr>
              <w:spacing w:after="0"/>
              <w:rPr>
                <w:rFonts w:ascii="Calibri" w:hAnsi="Calibri"/>
                <w:color w:val="000000"/>
                <w:sz w:val="16"/>
                <w:szCs w:val="16"/>
              </w:rPr>
            </w:pPr>
            <w:r w:rsidRPr="00296FBB">
              <w:rPr>
                <w:rFonts w:ascii="Calibri" w:hAnsi="Calibri"/>
                <w:color w:val="000000"/>
                <w:sz w:val="16"/>
                <w:szCs w:val="16"/>
              </w:rPr>
              <w:t>• Altered/absent</w:t>
            </w:r>
          </w:p>
          <w:p w14:paraId="4D580627" w14:textId="77777777" w:rsidR="00296FBB" w:rsidRDefault="00296FBB" w:rsidP="00296FBB">
            <w:pPr>
              <w:spacing w:after="0"/>
              <w:rPr>
                <w:rFonts w:ascii="Calibri" w:hAnsi="Calibri"/>
                <w:color w:val="000000"/>
                <w:sz w:val="16"/>
                <w:szCs w:val="16"/>
              </w:rPr>
            </w:pPr>
            <w:r w:rsidRPr="00296FBB">
              <w:rPr>
                <w:rFonts w:ascii="Calibri" w:hAnsi="Calibri"/>
                <w:color w:val="000000"/>
                <w:sz w:val="16"/>
                <w:szCs w:val="16"/>
              </w:rPr>
              <w:t xml:space="preserve">• Cannot be assessed, </w:t>
            </w:r>
            <w:r w:rsidRPr="00296FBB">
              <w:rPr>
                <w:rFonts w:ascii="Calibri" w:hAnsi="Calibri"/>
                <w:i/>
                <w:color w:val="000000"/>
                <w:sz w:val="16"/>
                <w:szCs w:val="16"/>
              </w:rPr>
              <w:t>specify</w:t>
            </w:r>
          </w:p>
          <w:p w14:paraId="4D580628" w14:textId="77777777" w:rsidR="00296FBB" w:rsidRPr="00296FBB" w:rsidRDefault="00296FBB" w:rsidP="00296FBB">
            <w:pPr>
              <w:rPr>
                <w:rFonts w:ascii="Calibri" w:hAnsi="Calibri"/>
                <w:sz w:val="16"/>
                <w:szCs w:val="16"/>
              </w:rPr>
            </w:pPr>
          </w:p>
        </w:tc>
        <w:tc>
          <w:tcPr>
            <w:tcW w:w="8221" w:type="dxa"/>
            <w:tcBorders>
              <w:top w:val="nil"/>
              <w:left w:val="nil"/>
              <w:bottom w:val="single" w:sz="4" w:space="0" w:color="auto"/>
              <w:right w:val="single" w:sz="4" w:space="0" w:color="auto"/>
            </w:tcBorders>
            <w:shd w:val="clear" w:color="auto" w:fill="auto"/>
          </w:tcPr>
          <w:p w14:paraId="4D580629" w14:textId="77777777" w:rsidR="009F213E" w:rsidRPr="009F213E" w:rsidRDefault="009F213E" w:rsidP="009F213E">
            <w:pPr>
              <w:spacing w:after="0"/>
              <w:rPr>
                <w:rFonts w:ascii="Calibri" w:hAnsi="Calibri"/>
                <w:bCs/>
                <w:color w:val="000000"/>
                <w:sz w:val="16"/>
                <w:szCs w:val="16"/>
              </w:rPr>
            </w:pPr>
            <w:r w:rsidRPr="009F213E">
              <w:rPr>
                <w:rFonts w:ascii="Calibri" w:hAnsi="Calibri"/>
                <w:color w:val="000000"/>
                <w:sz w:val="16"/>
                <w:szCs w:val="16"/>
              </w:rPr>
              <w:t xml:space="preserve">Histochemical staining to highlight the </w:t>
            </w:r>
            <w:proofErr w:type="spellStart"/>
            <w:r w:rsidRPr="009F213E">
              <w:rPr>
                <w:rFonts w:ascii="Calibri" w:hAnsi="Calibri"/>
                <w:color w:val="000000"/>
                <w:sz w:val="16"/>
                <w:szCs w:val="16"/>
              </w:rPr>
              <w:t>tumoural</w:t>
            </w:r>
            <w:proofErr w:type="spellEnd"/>
            <w:r w:rsidRPr="009F213E">
              <w:rPr>
                <w:rFonts w:ascii="Calibri" w:hAnsi="Calibri"/>
                <w:color w:val="000000"/>
                <w:sz w:val="16"/>
                <w:szCs w:val="16"/>
              </w:rPr>
              <w:t xml:space="preserve"> reticulin framework (refer to Figures 5 and 6) has diagnostic utility</w:t>
            </w:r>
            <w:r w:rsidRPr="009F213E">
              <w:rPr>
                <w:rFonts w:ascii="Calibri" w:hAnsi="Calibri"/>
                <w:color w:val="000000"/>
                <w:sz w:val="16"/>
                <w:szCs w:val="16"/>
              </w:rPr>
              <w:fldChar w:fldCharType="begin">
                <w:fldData xml:space="preserve">PEVuZE5vdGU+PENpdGU+PEF1dGhvcj5EdXJlZ29uPC9BdXRob3I+PFllYXI+MjAxMzwvWWVhcj48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==
</w:fldData>
              </w:fldChar>
            </w:r>
            <w:r w:rsidRPr="009F213E">
              <w:rPr>
                <w:rFonts w:ascii="Calibri" w:hAnsi="Calibri"/>
                <w:color w:val="000000"/>
                <w:sz w:val="16"/>
                <w:szCs w:val="16"/>
              </w:rPr>
              <w:instrText xml:space="preserve"> ADDIN EN.CITE </w:instrText>
            </w:r>
            <w:r w:rsidRPr="009F213E">
              <w:rPr>
                <w:rFonts w:ascii="Calibri" w:hAnsi="Calibri"/>
                <w:color w:val="000000"/>
                <w:sz w:val="16"/>
                <w:szCs w:val="16"/>
              </w:rPr>
              <w:fldChar w:fldCharType="begin">
                <w:fldData xml:space="preserve">PEVuZE5vdGU+PENpdGU+PEF1dGhvcj5EdXJlZ29uPC9BdXRob3I+PFllYXI+MjAxMzwvWWVhcj48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==
</w:fldData>
              </w:fldChar>
            </w:r>
            <w:r w:rsidRPr="009F213E">
              <w:rPr>
                <w:rFonts w:ascii="Calibri" w:hAnsi="Calibri"/>
                <w:color w:val="000000"/>
                <w:sz w:val="16"/>
                <w:szCs w:val="16"/>
              </w:rPr>
              <w:instrText xml:space="preserve"> ADDIN EN.CITE.DATA </w:instrText>
            </w:r>
            <w:r w:rsidRPr="009F213E">
              <w:rPr>
                <w:rFonts w:ascii="Calibri" w:hAnsi="Calibri"/>
                <w:color w:val="000000"/>
                <w:sz w:val="16"/>
                <w:szCs w:val="16"/>
              </w:rPr>
            </w:r>
            <w:r w:rsidRPr="009F213E">
              <w:rPr>
                <w:rFonts w:ascii="Calibri" w:hAnsi="Calibri"/>
                <w:color w:val="000000"/>
                <w:sz w:val="16"/>
                <w:szCs w:val="16"/>
              </w:rPr>
              <w:fldChar w:fldCharType="end"/>
            </w:r>
            <w:r w:rsidRPr="009F213E">
              <w:rPr>
                <w:rFonts w:ascii="Calibri" w:hAnsi="Calibri"/>
                <w:color w:val="000000"/>
                <w:sz w:val="16"/>
                <w:szCs w:val="16"/>
              </w:rPr>
            </w:r>
            <w:r w:rsidRPr="009F213E">
              <w:rPr>
                <w:rFonts w:ascii="Calibri" w:hAnsi="Calibri"/>
                <w:color w:val="000000"/>
                <w:sz w:val="16"/>
                <w:szCs w:val="16"/>
              </w:rPr>
              <w:fldChar w:fldCharType="separate"/>
            </w:r>
            <w:r w:rsidRPr="009F213E">
              <w:rPr>
                <w:rFonts w:ascii="Calibri" w:hAnsi="Calibri"/>
                <w:color w:val="000000"/>
                <w:sz w:val="16"/>
                <w:szCs w:val="16"/>
                <w:vertAlign w:val="superscript"/>
              </w:rPr>
              <w:t>1,2</w:t>
            </w:r>
            <w:r w:rsidRPr="009F213E">
              <w:rPr>
                <w:rFonts w:ascii="Calibri" w:hAnsi="Calibri"/>
                <w:color w:val="000000"/>
                <w:sz w:val="16"/>
                <w:szCs w:val="16"/>
              </w:rPr>
              <w:fldChar w:fldCharType="end"/>
            </w:r>
            <w:r w:rsidRPr="009F213E">
              <w:rPr>
                <w:rFonts w:ascii="Calibri" w:hAnsi="Calibri"/>
                <w:color w:val="000000"/>
                <w:sz w:val="16"/>
                <w:szCs w:val="16"/>
              </w:rPr>
              <w:t xml:space="preserve"> and has been incorporated into a diagnostic algorithm </w:t>
            </w:r>
            <w:r w:rsidRPr="009F213E">
              <w:rPr>
                <w:rFonts w:ascii="Calibri" w:hAnsi="Calibri"/>
                <w:bCs/>
                <w:color w:val="000000"/>
                <w:sz w:val="16"/>
                <w:szCs w:val="16"/>
              </w:rPr>
              <w:t>(</w:t>
            </w:r>
            <w:r w:rsidRPr="009F213E">
              <w:rPr>
                <w:rFonts w:ascii="Calibri" w:hAnsi="Calibri"/>
                <w:color w:val="000000"/>
                <w:sz w:val="16"/>
                <w:szCs w:val="16"/>
              </w:rPr>
              <w:t>see</w:t>
            </w:r>
            <w:r w:rsidRPr="009F213E">
              <w:rPr>
                <w:rFonts w:ascii="Calibri" w:hAnsi="Calibri"/>
                <w:b/>
                <w:color w:val="000000"/>
                <w:sz w:val="16"/>
                <w:szCs w:val="16"/>
              </w:rPr>
              <w:t xml:space="preserve"> MULTIFACTORIAL SCORING SYSTEMS</w:t>
            </w:r>
            <w:r w:rsidRPr="009F213E">
              <w:rPr>
                <w:rFonts w:ascii="Calibri" w:hAnsi="Calibri"/>
                <w:bCs/>
                <w:color w:val="000000"/>
                <w:sz w:val="16"/>
                <w:szCs w:val="16"/>
              </w:rPr>
              <w:t>).</w:t>
            </w:r>
          </w:p>
          <w:p w14:paraId="4D58062A" w14:textId="77777777" w:rsidR="009F213E" w:rsidRDefault="009F213E" w:rsidP="009F213E">
            <w:pPr>
              <w:spacing w:after="0"/>
              <w:rPr>
                <w:rFonts w:ascii="Calibri" w:hAnsi="Calibri"/>
                <w:color w:val="000000"/>
                <w:sz w:val="16"/>
                <w:szCs w:val="16"/>
              </w:rPr>
            </w:pPr>
          </w:p>
          <w:p w14:paraId="4D58062B" w14:textId="77777777" w:rsidR="00296FBB" w:rsidRDefault="009F213E" w:rsidP="00A370A1">
            <w:pPr>
              <w:spacing w:after="0"/>
              <w:rPr>
                <w:rFonts w:ascii="Calibri" w:hAnsi="Calibri"/>
                <w:color w:val="000000"/>
                <w:sz w:val="16"/>
                <w:szCs w:val="16"/>
              </w:rPr>
            </w:pPr>
            <w:r w:rsidRPr="009F213E">
              <w:rPr>
                <w:rFonts w:ascii="Calibri" w:hAnsi="Calibri"/>
                <w:color w:val="000000"/>
                <w:sz w:val="16"/>
                <w:szCs w:val="16"/>
              </w:rPr>
              <w:t>See the end of the document for figures.</w:t>
            </w:r>
          </w:p>
          <w:p w14:paraId="4D58062C" w14:textId="77777777" w:rsidR="009F213E" w:rsidRPr="009F213E" w:rsidRDefault="009F213E" w:rsidP="009F213E">
            <w:pPr>
              <w:spacing w:after="0"/>
              <w:rPr>
                <w:rFonts w:ascii="Calibri" w:hAnsi="Calibri"/>
                <w:i/>
                <w:color w:val="000000"/>
                <w:sz w:val="16"/>
                <w:szCs w:val="16"/>
              </w:rPr>
            </w:pPr>
            <w:r w:rsidRPr="009F213E">
              <w:rPr>
                <w:rFonts w:ascii="Calibri" w:hAnsi="Calibri"/>
                <w:b/>
                <w:color w:val="000000"/>
                <w:sz w:val="16"/>
                <w:szCs w:val="16"/>
                <w:u w:val="single"/>
              </w:rPr>
              <w:t>Figure 5: Intact reticulin framework in adrenal cortical adenoma</w:t>
            </w:r>
            <w:r w:rsidRPr="009F213E">
              <w:rPr>
                <w:rFonts w:ascii="Calibri" w:hAnsi="Calibri"/>
                <w:b/>
                <w:color w:val="000000"/>
                <w:sz w:val="16"/>
                <w:szCs w:val="16"/>
              </w:rPr>
              <w:t xml:space="preserve">. </w:t>
            </w:r>
            <w:r w:rsidRPr="009F213E">
              <w:rPr>
                <w:rFonts w:ascii="Calibri" w:hAnsi="Calibri"/>
                <w:i/>
                <w:color w:val="000000"/>
                <w:sz w:val="16"/>
                <w:szCs w:val="16"/>
              </w:rPr>
              <w:t>Reproduced with permission courtesy of Dr Thomas Giordano.</w:t>
            </w:r>
          </w:p>
          <w:p w14:paraId="4D58062D" w14:textId="77777777" w:rsidR="009F213E" w:rsidRDefault="009F213E" w:rsidP="009F213E">
            <w:pPr>
              <w:spacing w:after="0"/>
              <w:rPr>
                <w:rFonts w:ascii="Calibri" w:hAnsi="Calibri"/>
                <w:i/>
                <w:color w:val="000000"/>
                <w:sz w:val="16"/>
                <w:szCs w:val="16"/>
              </w:rPr>
            </w:pPr>
            <w:r w:rsidRPr="009F213E">
              <w:rPr>
                <w:rFonts w:ascii="Calibri" w:hAnsi="Calibri"/>
                <w:b/>
                <w:color w:val="000000"/>
                <w:sz w:val="16"/>
                <w:szCs w:val="16"/>
                <w:u w:val="single"/>
              </w:rPr>
              <w:t>Figure 6: Altered reticulin framework in adrenal cortical carcinoma</w:t>
            </w:r>
            <w:r w:rsidRPr="009F213E">
              <w:rPr>
                <w:rFonts w:ascii="Calibri" w:hAnsi="Calibri"/>
                <w:b/>
                <w:color w:val="000000"/>
                <w:sz w:val="16"/>
                <w:szCs w:val="16"/>
              </w:rPr>
              <w:t>.</w:t>
            </w:r>
            <w:r w:rsidRPr="009F213E">
              <w:rPr>
                <w:rFonts w:ascii="Calibri" w:hAnsi="Calibri"/>
                <w:i/>
                <w:color w:val="000000"/>
                <w:sz w:val="16"/>
                <w:szCs w:val="16"/>
              </w:rPr>
              <w:t xml:space="preserve"> Reproduced with permission courtesy of Dr Thomas Giordano.</w:t>
            </w:r>
          </w:p>
          <w:p w14:paraId="4D58062E" w14:textId="77777777" w:rsidR="009F213E" w:rsidRDefault="009F213E" w:rsidP="009F213E">
            <w:pPr>
              <w:spacing w:after="0"/>
              <w:rPr>
                <w:rFonts w:ascii="Calibri" w:hAnsi="Calibri"/>
                <w:i/>
                <w:color w:val="000000"/>
                <w:sz w:val="16"/>
                <w:szCs w:val="16"/>
              </w:rPr>
            </w:pPr>
          </w:p>
          <w:p w14:paraId="4D58062F" w14:textId="77777777" w:rsidR="009F213E" w:rsidRPr="009F213E" w:rsidRDefault="009F213E" w:rsidP="009F213E">
            <w:pPr>
              <w:spacing w:after="0"/>
              <w:rPr>
                <w:rFonts w:ascii="Calibri" w:hAnsi="Calibri"/>
                <w:i/>
                <w:color w:val="000000"/>
                <w:sz w:val="16"/>
                <w:szCs w:val="16"/>
              </w:rPr>
            </w:pPr>
          </w:p>
          <w:p w14:paraId="4D580630" w14:textId="77777777" w:rsidR="009F213E" w:rsidRPr="009F213E" w:rsidRDefault="009F213E" w:rsidP="009F213E">
            <w:pPr>
              <w:spacing w:after="0"/>
              <w:rPr>
                <w:rFonts w:ascii="Calibri" w:hAnsi="Calibri"/>
                <w:b/>
                <w:color w:val="000000"/>
                <w:sz w:val="16"/>
                <w:szCs w:val="16"/>
              </w:rPr>
            </w:pPr>
            <w:r w:rsidRPr="009F213E">
              <w:rPr>
                <w:rFonts w:ascii="Calibri" w:hAnsi="Calibri"/>
                <w:b/>
                <w:color w:val="000000"/>
                <w:sz w:val="16"/>
                <w:szCs w:val="16"/>
              </w:rPr>
              <w:t xml:space="preserve">References </w:t>
            </w:r>
          </w:p>
          <w:p w14:paraId="4D580631" w14:textId="77777777" w:rsidR="009F213E" w:rsidRPr="009F213E" w:rsidRDefault="009F213E" w:rsidP="009F213E">
            <w:pPr>
              <w:spacing w:after="0"/>
              <w:rPr>
                <w:rFonts w:ascii="Calibri" w:hAnsi="Calibri"/>
                <w:color w:val="000000"/>
                <w:sz w:val="16"/>
                <w:szCs w:val="16"/>
                <w:lang w:val="en-US"/>
              </w:rPr>
            </w:pPr>
            <w:r w:rsidRPr="009F213E">
              <w:rPr>
                <w:rFonts w:ascii="Calibri" w:hAnsi="Calibri"/>
                <w:color w:val="000000"/>
                <w:sz w:val="16"/>
                <w:szCs w:val="16"/>
                <w:lang w:val="en-US"/>
              </w:rPr>
              <w:fldChar w:fldCharType="begin"/>
            </w:r>
            <w:r w:rsidRPr="009F213E">
              <w:rPr>
                <w:rFonts w:ascii="Calibri" w:hAnsi="Calibri"/>
                <w:color w:val="000000"/>
                <w:sz w:val="16"/>
                <w:szCs w:val="16"/>
                <w:lang w:val="en-US"/>
              </w:rPr>
              <w:instrText xml:space="preserve"> ADDIN EN.REFLIST </w:instrText>
            </w:r>
            <w:r w:rsidRPr="009F213E">
              <w:rPr>
                <w:rFonts w:ascii="Calibri" w:hAnsi="Calibri"/>
                <w:color w:val="000000"/>
                <w:sz w:val="16"/>
                <w:szCs w:val="16"/>
                <w:lang w:val="en-US"/>
              </w:rPr>
              <w:fldChar w:fldCharType="separate"/>
            </w:r>
            <w:r>
              <w:rPr>
                <w:rFonts w:ascii="Calibri" w:hAnsi="Calibri"/>
                <w:color w:val="000000"/>
                <w:sz w:val="16"/>
                <w:szCs w:val="16"/>
                <w:lang w:val="en-US"/>
              </w:rPr>
              <w:t xml:space="preserve">1 </w:t>
            </w:r>
            <w:r w:rsidRPr="009F213E">
              <w:rPr>
                <w:rFonts w:ascii="Calibri" w:hAnsi="Calibri"/>
                <w:color w:val="000000"/>
                <w:sz w:val="16"/>
                <w:szCs w:val="16"/>
                <w:lang w:val="en-US"/>
              </w:rPr>
              <w:t xml:space="preserve">Duregon E, Fassina A, Volante M, Nesi G, Santi R, Gatti G, Cappellesso R, Dalino Ciaramella P, Ventura L, Gambacorta M, Dei Tos AP, Loli P, Mannelli M, Mantero F, Berruti A, Terzolo M and Papotti M (2013). The reticulin algorithm for adrenocortical tumor diagnosis: a multicentric validation study on 245 unpublished cases. </w:t>
            </w:r>
            <w:r w:rsidRPr="009F213E">
              <w:rPr>
                <w:rFonts w:ascii="Calibri" w:hAnsi="Calibri"/>
                <w:i/>
                <w:color w:val="000000"/>
                <w:sz w:val="16"/>
                <w:szCs w:val="16"/>
                <w:lang w:val="en-US"/>
              </w:rPr>
              <w:t>Am J Surg Pathol</w:t>
            </w:r>
            <w:r w:rsidRPr="009F213E">
              <w:rPr>
                <w:rFonts w:ascii="Calibri" w:hAnsi="Calibri"/>
                <w:color w:val="000000"/>
                <w:sz w:val="16"/>
                <w:szCs w:val="16"/>
                <w:lang w:val="en-US"/>
              </w:rPr>
              <w:t xml:space="preserve"> 37(9):1433-1440.</w:t>
            </w:r>
          </w:p>
          <w:p w14:paraId="4D580632" w14:textId="77777777" w:rsidR="009F213E" w:rsidRPr="00A370A1" w:rsidRDefault="009F213E" w:rsidP="009F213E">
            <w:pPr>
              <w:spacing w:after="0"/>
              <w:rPr>
                <w:rFonts w:ascii="Calibri" w:hAnsi="Calibri"/>
                <w:color w:val="000000"/>
                <w:sz w:val="16"/>
                <w:szCs w:val="16"/>
              </w:rPr>
            </w:pPr>
            <w:r>
              <w:rPr>
                <w:rFonts w:ascii="Calibri" w:hAnsi="Calibri"/>
                <w:color w:val="000000"/>
                <w:sz w:val="16"/>
                <w:szCs w:val="16"/>
                <w:lang w:val="en-US"/>
              </w:rPr>
              <w:t xml:space="preserve">2 </w:t>
            </w:r>
            <w:r w:rsidRPr="009F213E">
              <w:rPr>
                <w:rFonts w:ascii="Calibri" w:hAnsi="Calibri"/>
                <w:color w:val="000000"/>
                <w:sz w:val="16"/>
                <w:szCs w:val="16"/>
                <w:lang w:val="en-US"/>
              </w:rPr>
              <w:t xml:space="preserve">Volante M, Bollito E, Sperone P, Tavaglione V, Daffara F, Porpiglia F, Terzolo M, Berruti A and Papotti M (2009). Clinicopathological study of a series of 92 adrenocortical carcinomas: from a proposal of simplified diagnostic algorithm to prognostic stratification. </w:t>
            </w:r>
            <w:r w:rsidRPr="009F213E">
              <w:rPr>
                <w:rFonts w:ascii="Calibri" w:hAnsi="Calibri"/>
                <w:i/>
                <w:color w:val="000000"/>
                <w:sz w:val="16"/>
                <w:szCs w:val="16"/>
                <w:lang w:val="en-US"/>
              </w:rPr>
              <w:t>Histopathology</w:t>
            </w:r>
            <w:r w:rsidRPr="009F213E">
              <w:rPr>
                <w:rFonts w:ascii="Calibri" w:hAnsi="Calibri"/>
                <w:color w:val="000000"/>
                <w:sz w:val="16"/>
                <w:szCs w:val="16"/>
                <w:lang w:val="en-US"/>
              </w:rPr>
              <w:t xml:space="preserve"> 55(5):535-543.</w:t>
            </w:r>
            <w:r w:rsidRPr="009F213E">
              <w:rPr>
                <w:rFonts w:ascii="Calibri" w:hAnsi="Calibri"/>
                <w:color w:val="000000"/>
                <w:sz w:val="16"/>
                <w:szCs w:val="16"/>
              </w:rPr>
              <w:fldChar w:fldCharType="end"/>
            </w:r>
          </w:p>
        </w:tc>
        <w:tc>
          <w:tcPr>
            <w:tcW w:w="1701" w:type="dxa"/>
            <w:tcBorders>
              <w:top w:val="nil"/>
              <w:left w:val="nil"/>
              <w:bottom w:val="single" w:sz="4" w:space="0" w:color="auto"/>
              <w:right w:val="single" w:sz="4" w:space="0" w:color="auto"/>
            </w:tcBorders>
            <w:shd w:val="clear" w:color="auto" w:fill="auto"/>
          </w:tcPr>
          <w:p w14:paraId="4D580633" w14:textId="77777777" w:rsidR="00296FBB" w:rsidRPr="00CC5E7C" w:rsidRDefault="00296FBB" w:rsidP="00CC5E7C">
            <w:pPr>
              <w:rPr>
                <w:rFonts w:ascii="Calibri" w:hAnsi="Calibri"/>
                <w:color w:val="000000"/>
                <w:sz w:val="16"/>
                <w:szCs w:val="16"/>
              </w:rPr>
            </w:pPr>
          </w:p>
        </w:tc>
      </w:tr>
      <w:tr w:rsidR="002234AC" w:rsidRPr="00CC5E7C" w14:paraId="4D580687" w14:textId="77777777" w:rsidTr="00CB6A9C">
        <w:trPr>
          <w:trHeight w:val="657"/>
        </w:trPr>
        <w:tc>
          <w:tcPr>
            <w:tcW w:w="866" w:type="dxa"/>
            <w:tcBorders>
              <w:top w:val="nil"/>
              <w:left w:val="single" w:sz="4" w:space="0" w:color="auto"/>
              <w:bottom w:val="single" w:sz="4" w:space="0" w:color="auto"/>
              <w:right w:val="single" w:sz="4" w:space="0" w:color="auto"/>
            </w:tcBorders>
            <w:shd w:val="clear" w:color="000000" w:fill="EEECE1"/>
          </w:tcPr>
          <w:p w14:paraId="4D580635" w14:textId="77777777" w:rsidR="002234AC" w:rsidRDefault="002234AC" w:rsidP="00834574">
            <w:pPr>
              <w:spacing w:after="0"/>
              <w:rPr>
                <w:rFonts w:ascii="Calibri" w:hAnsi="Calibri"/>
                <w:color w:val="000000"/>
                <w:sz w:val="16"/>
                <w:szCs w:val="16"/>
              </w:rPr>
            </w:pPr>
            <w:r>
              <w:rPr>
                <w:rFonts w:ascii="Calibri" w:hAnsi="Calibri"/>
                <w:color w:val="000000"/>
                <w:sz w:val="16"/>
                <w:szCs w:val="16"/>
              </w:rPr>
              <w:t>Non-core</w:t>
            </w:r>
          </w:p>
        </w:tc>
        <w:tc>
          <w:tcPr>
            <w:tcW w:w="1559" w:type="dxa"/>
            <w:tcBorders>
              <w:top w:val="nil"/>
              <w:left w:val="nil"/>
              <w:bottom w:val="single" w:sz="4" w:space="0" w:color="auto"/>
              <w:right w:val="single" w:sz="4" w:space="0" w:color="auto"/>
            </w:tcBorders>
            <w:shd w:val="clear" w:color="000000" w:fill="EEECE1"/>
          </w:tcPr>
          <w:p w14:paraId="4D580636" w14:textId="77777777" w:rsidR="002234AC" w:rsidRPr="00725FA9" w:rsidRDefault="002234AC" w:rsidP="00273145">
            <w:pPr>
              <w:rPr>
                <w:rFonts w:ascii="Calibri" w:hAnsi="Calibri"/>
                <w:bCs/>
                <w:color w:val="000000"/>
                <w:sz w:val="16"/>
                <w:szCs w:val="16"/>
              </w:rPr>
            </w:pPr>
            <w:r w:rsidRPr="002234AC">
              <w:rPr>
                <w:rFonts w:ascii="Calibri" w:hAnsi="Calibri"/>
                <w:bCs/>
                <w:color w:val="000000"/>
                <w:sz w:val="16"/>
                <w:szCs w:val="16"/>
              </w:rPr>
              <w:t>MULTIFACTORIAL SCORING SYSTEMS</w:t>
            </w:r>
          </w:p>
        </w:tc>
        <w:tc>
          <w:tcPr>
            <w:tcW w:w="2836" w:type="dxa"/>
            <w:tcBorders>
              <w:top w:val="nil"/>
              <w:left w:val="nil"/>
              <w:bottom w:val="single" w:sz="4" w:space="0" w:color="auto"/>
              <w:right w:val="single" w:sz="4" w:space="0" w:color="auto"/>
            </w:tcBorders>
            <w:shd w:val="clear" w:color="auto" w:fill="auto"/>
          </w:tcPr>
          <w:p w14:paraId="4D580637" w14:textId="77777777" w:rsidR="002234AC" w:rsidRPr="002234AC" w:rsidRDefault="009A4C24" w:rsidP="002234AC">
            <w:pPr>
              <w:spacing w:after="0"/>
              <w:rPr>
                <w:rFonts w:ascii="Calibri" w:hAnsi="Calibri"/>
                <w:color w:val="000000"/>
                <w:sz w:val="16"/>
                <w:szCs w:val="16"/>
              </w:rPr>
            </w:pPr>
            <w:r>
              <w:rPr>
                <w:rFonts w:ascii="Calibri" w:hAnsi="Calibri"/>
                <w:color w:val="000000"/>
                <w:sz w:val="16"/>
                <w:szCs w:val="16"/>
              </w:rPr>
              <w:t>Single selection value list/</w:t>
            </w:r>
            <w:r w:rsidR="002234AC" w:rsidRPr="002234AC">
              <w:rPr>
                <w:rFonts w:ascii="Calibri" w:hAnsi="Calibri"/>
                <w:color w:val="000000"/>
                <w:sz w:val="16"/>
                <w:szCs w:val="16"/>
              </w:rPr>
              <w:t>numeric:</w:t>
            </w:r>
          </w:p>
          <w:p w14:paraId="4D580638" w14:textId="77777777" w:rsidR="002234AC" w:rsidRDefault="002234AC" w:rsidP="00725FA9">
            <w:pPr>
              <w:spacing w:after="0"/>
              <w:rPr>
                <w:rFonts w:ascii="Calibri" w:hAnsi="Calibri"/>
                <w:color w:val="000000"/>
                <w:sz w:val="16"/>
                <w:szCs w:val="16"/>
              </w:rPr>
            </w:pPr>
            <w:r w:rsidRPr="00CB6A9C">
              <w:rPr>
                <w:rFonts w:ascii="Calibri" w:hAnsi="Calibri"/>
                <w:color w:val="000000"/>
                <w:sz w:val="16"/>
                <w:szCs w:val="16"/>
              </w:rPr>
              <w:t xml:space="preserve">• </w:t>
            </w:r>
            <w:r w:rsidRPr="002234AC">
              <w:rPr>
                <w:rFonts w:ascii="Calibri" w:hAnsi="Calibri"/>
                <w:color w:val="000000"/>
                <w:sz w:val="16"/>
                <w:szCs w:val="16"/>
              </w:rPr>
              <w:t xml:space="preserve">Not used </w:t>
            </w:r>
          </w:p>
          <w:p w14:paraId="4D580639" w14:textId="77777777" w:rsidR="002234AC" w:rsidRDefault="002234AC" w:rsidP="00725FA9">
            <w:pPr>
              <w:spacing w:after="0"/>
              <w:rPr>
                <w:rFonts w:ascii="Calibri" w:hAnsi="Calibri"/>
                <w:color w:val="000000"/>
                <w:sz w:val="16"/>
                <w:szCs w:val="16"/>
              </w:rPr>
            </w:pPr>
            <w:r w:rsidRPr="00CB6A9C">
              <w:rPr>
                <w:rFonts w:ascii="Calibri" w:hAnsi="Calibri"/>
                <w:color w:val="000000"/>
                <w:sz w:val="16"/>
                <w:szCs w:val="16"/>
              </w:rPr>
              <w:t xml:space="preserve">• </w:t>
            </w:r>
            <w:r w:rsidRPr="002234AC">
              <w:rPr>
                <w:rFonts w:ascii="Calibri" w:hAnsi="Calibri"/>
                <w:color w:val="000000"/>
                <w:sz w:val="16"/>
                <w:szCs w:val="16"/>
              </w:rPr>
              <w:t>Specify scoring system(s) used and score(s)</w:t>
            </w:r>
          </w:p>
          <w:p w14:paraId="4D58063A" w14:textId="77777777" w:rsidR="002234AC" w:rsidRDefault="002234AC" w:rsidP="002234AC">
            <w:pPr>
              <w:pStyle w:val="ListParagraph"/>
              <w:numPr>
                <w:ilvl w:val="0"/>
                <w:numId w:val="9"/>
              </w:numPr>
              <w:spacing w:after="0"/>
              <w:ind w:left="317" w:hanging="141"/>
              <w:rPr>
                <w:rFonts w:ascii="Calibri" w:hAnsi="Calibri"/>
                <w:color w:val="000000"/>
                <w:sz w:val="16"/>
                <w:szCs w:val="16"/>
              </w:rPr>
            </w:pPr>
            <w:r w:rsidRPr="002234AC">
              <w:rPr>
                <w:rFonts w:ascii="Calibri" w:hAnsi="Calibri"/>
                <w:color w:val="000000"/>
                <w:sz w:val="16"/>
                <w:szCs w:val="16"/>
              </w:rPr>
              <w:t xml:space="preserve">Weiss system for conventional adrenal cortical neoplasms </w:t>
            </w:r>
          </w:p>
          <w:p w14:paraId="4D58063B" w14:textId="77777777" w:rsidR="002234AC" w:rsidRDefault="002234AC" w:rsidP="002234AC">
            <w:pPr>
              <w:pStyle w:val="ListParagraph"/>
              <w:numPr>
                <w:ilvl w:val="0"/>
                <w:numId w:val="9"/>
              </w:numPr>
              <w:spacing w:after="0"/>
              <w:ind w:left="317" w:hanging="141"/>
              <w:rPr>
                <w:rFonts w:ascii="Calibri" w:hAnsi="Calibri"/>
                <w:color w:val="000000"/>
                <w:sz w:val="16"/>
                <w:szCs w:val="16"/>
              </w:rPr>
            </w:pPr>
            <w:r w:rsidRPr="002234AC">
              <w:rPr>
                <w:rFonts w:ascii="Calibri" w:hAnsi="Calibri"/>
                <w:color w:val="000000"/>
                <w:sz w:val="16"/>
                <w:szCs w:val="16"/>
              </w:rPr>
              <w:t xml:space="preserve">Modified Weiss system (Aubert) for conventional adrenal cortical neoplasms </w:t>
            </w:r>
          </w:p>
          <w:p w14:paraId="4D58063C" w14:textId="77777777" w:rsidR="002234AC" w:rsidRDefault="002234AC" w:rsidP="002234AC">
            <w:pPr>
              <w:pStyle w:val="ListParagraph"/>
              <w:numPr>
                <w:ilvl w:val="0"/>
                <w:numId w:val="9"/>
              </w:numPr>
              <w:spacing w:after="0"/>
              <w:ind w:left="317" w:hanging="141"/>
              <w:rPr>
                <w:rFonts w:ascii="Calibri" w:hAnsi="Calibri"/>
                <w:color w:val="000000"/>
                <w:sz w:val="16"/>
                <w:szCs w:val="16"/>
              </w:rPr>
            </w:pPr>
            <w:r w:rsidRPr="002234AC">
              <w:rPr>
                <w:rFonts w:ascii="Calibri" w:hAnsi="Calibri"/>
                <w:color w:val="000000"/>
                <w:sz w:val="16"/>
                <w:szCs w:val="16"/>
              </w:rPr>
              <w:t xml:space="preserve">Lin-Weiss-Bisceglia system for </w:t>
            </w:r>
            <w:proofErr w:type="spellStart"/>
            <w:r w:rsidRPr="002234AC">
              <w:rPr>
                <w:rFonts w:ascii="Calibri" w:hAnsi="Calibri"/>
                <w:color w:val="000000"/>
                <w:sz w:val="16"/>
                <w:szCs w:val="16"/>
              </w:rPr>
              <w:t>oncocytic</w:t>
            </w:r>
            <w:proofErr w:type="spellEnd"/>
            <w:r w:rsidRPr="002234AC">
              <w:rPr>
                <w:rFonts w:ascii="Calibri" w:hAnsi="Calibri"/>
                <w:color w:val="000000"/>
                <w:sz w:val="16"/>
                <w:szCs w:val="16"/>
              </w:rPr>
              <w:t xml:space="preserve"> adrenal cortical neoplasm </w:t>
            </w:r>
          </w:p>
          <w:p w14:paraId="4D58063D" w14:textId="77777777" w:rsidR="002234AC" w:rsidRDefault="002234AC" w:rsidP="002234AC">
            <w:pPr>
              <w:pStyle w:val="ListParagraph"/>
              <w:numPr>
                <w:ilvl w:val="0"/>
                <w:numId w:val="9"/>
              </w:numPr>
              <w:spacing w:after="0"/>
              <w:ind w:left="317" w:hanging="141"/>
              <w:rPr>
                <w:rFonts w:ascii="Calibri" w:hAnsi="Calibri"/>
                <w:color w:val="000000"/>
                <w:sz w:val="16"/>
                <w:szCs w:val="16"/>
              </w:rPr>
            </w:pPr>
            <w:r w:rsidRPr="002234AC">
              <w:rPr>
                <w:rFonts w:ascii="Calibri" w:hAnsi="Calibri"/>
                <w:color w:val="000000"/>
                <w:sz w:val="16"/>
                <w:szCs w:val="16"/>
              </w:rPr>
              <w:t xml:space="preserve">Helsinki system for diagnosis and prognosis of conventional and oncocytic adrenal cortical neoplasms </w:t>
            </w:r>
          </w:p>
          <w:p w14:paraId="4D58063E" w14:textId="77777777" w:rsidR="002234AC" w:rsidRPr="00725FA9" w:rsidRDefault="002234AC" w:rsidP="002234AC">
            <w:pPr>
              <w:pStyle w:val="ListParagraph"/>
              <w:numPr>
                <w:ilvl w:val="0"/>
                <w:numId w:val="9"/>
              </w:numPr>
              <w:spacing w:after="0"/>
              <w:ind w:left="317" w:hanging="141"/>
              <w:rPr>
                <w:rFonts w:ascii="Calibri" w:hAnsi="Calibri"/>
                <w:color w:val="000000"/>
                <w:sz w:val="16"/>
                <w:szCs w:val="16"/>
              </w:rPr>
            </w:pPr>
            <w:r w:rsidRPr="002234AC">
              <w:rPr>
                <w:rFonts w:ascii="Calibri" w:hAnsi="Calibri"/>
                <w:color w:val="000000"/>
                <w:sz w:val="16"/>
                <w:szCs w:val="16"/>
              </w:rPr>
              <w:t xml:space="preserve">Reticulin algorithm for the </w:t>
            </w:r>
            <w:r w:rsidRPr="002234AC">
              <w:rPr>
                <w:rFonts w:ascii="Calibri" w:hAnsi="Calibri"/>
                <w:color w:val="000000"/>
                <w:sz w:val="16"/>
                <w:szCs w:val="16"/>
              </w:rPr>
              <w:lastRenderedPageBreak/>
              <w:t>diagnosis of conventional and oncocytic adrenal cortical neoplasms Wieneke/AFIP algorithm for paediatric adrenal cortical neoplasms</w:t>
            </w:r>
          </w:p>
        </w:tc>
        <w:tc>
          <w:tcPr>
            <w:tcW w:w="8221" w:type="dxa"/>
            <w:tcBorders>
              <w:top w:val="nil"/>
              <w:left w:val="nil"/>
              <w:bottom w:val="single" w:sz="4" w:space="0" w:color="auto"/>
              <w:right w:val="single" w:sz="4" w:space="0" w:color="auto"/>
            </w:tcBorders>
            <w:shd w:val="clear" w:color="auto" w:fill="auto"/>
          </w:tcPr>
          <w:p w14:paraId="4D58063F" w14:textId="77777777" w:rsidR="00E858CB" w:rsidRPr="00E858CB" w:rsidRDefault="00E858CB" w:rsidP="00E858CB">
            <w:pPr>
              <w:spacing w:after="0"/>
              <w:rPr>
                <w:rFonts w:ascii="Calibri" w:hAnsi="Calibri"/>
                <w:color w:val="000000"/>
                <w:sz w:val="16"/>
                <w:szCs w:val="16"/>
              </w:rPr>
            </w:pPr>
            <w:r w:rsidRPr="00E858CB">
              <w:rPr>
                <w:rFonts w:ascii="Calibri" w:hAnsi="Calibri"/>
                <w:color w:val="000000"/>
                <w:sz w:val="16"/>
                <w:szCs w:val="16"/>
              </w:rPr>
              <w:lastRenderedPageBreak/>
              <w:t>Several multifactorial scoring systems have been developed for assessment of malignant potential in adrenal cortical neoplasms. Some of the more commonly used ones are presented below along with their intended uses. There is ongoing debate around the validation and reproducibility of these systems so the International Collaboration on Cancer Reporting (ICCR) is unable to recommend any particular approach. ICCR has therefore chosen to ensure that pathologists record as consistently as possible the individual data items that contribute to the scoring systems (core data). Pathologists should use their judgement to select the appropriate system for their practice and individual tumour types.</w:t>
            </w:r>
          </w:p>
          <w:p w14:paraId="4D580640" w14:textId="77777777" w:rsidR="00E858CB" w:rsidRPr="00E858CB" w:rsidRDefault="00E858CB" w:rsidP="00E858CB">
            <w:pPr>
              <w:spacing w:after="0"/>
              <w:rPr>
                <w:rFonts w:ascii="Calibri" w:hAnsi="Calibri"/>
                <w:color w:val="000000"/>
                <w:sz w:val="16"/>
                <w:szCs w:val="16"/>
              </w:rPr>
            </w:pPr>
          </w:p>
          <w:p w14:paraId="4D580641" w14:textId="77777777" w:rsidR="00E858CB" w:rsidRPr="00E858CB" w:rsidRDefault="00E858CB" w:rsidP="00E858CB">
            <w:pPr>
              <w:spacing w:after="0"/>
              <w:rPr>
                <w:rFonts w:ascii="Calibri" w:hAnsi="Calibri"/>
                <w:i/>
                <w:color w:val="000000"/>
                <w:sz w:val="16"/>
                <w:szCs w:val="16"/>
              </w:rPr>
            </w:pPr>
            <w:r w:rsidRPr="00E858CB">
              <w:rPr>
                <w:rFonts w:ascii="Calibri" w:hAnsi="Calibri"/>
                <w:i/>
                <w:color w:val="000000"/>
                <w:sz w:val="16"/>
                <w:szCs w:val="16"/>
              </w:rPr>
              <w:t>1. Weiss system</w:t>
            </w:r>
            <w:r w:rsidRPr="00E858CB">
              <w:rPr>
                <w:rFonts w:ascii="Calibri" w:hAnsi="Calibri"/>
                <w:i/>
                <w:color w:val="000000"/>
                <w:sz w:val="16"/>
                <w:szCs w:val="16"/>
              </w:rPr>
              <w:fldChar w:fldCharType="begin"/>
            </w:r>
            <w:r w:rsidRPr="00E858CB">
              <w:rPr>
                <w:rFonts w:ascii="Calibri" w:hAnsi="Calibri"/>
                <w:i/>
                <w:color w:val="000000"/>
                <w:sz w:val="16"/>
                <w:szCs w:val="16"/>
              </w:rPr>
              <w:instrText xml:space="preserve"> ADDIN EN.CITE &lt;EndNote&gt;&lt;Cite&gt;&lt;Author&gt;Weiss&lt;/Author&gt;&lt;Year&gt;1984&lt;/Year&gt;&lt;RecNum&gt;129&lt;/RecNum&gt;&lt;DisplayText&gt;&lt;style face="superscript"&gt;1&lt;/style&gt;&lt;/DisplayText&gt;&lt;record&gt;&lt;rec-number&gt;129&lt;/rec-number&gt;&lt;foreign-keys&gt;&lt;key app="EN" db-id="9vwv20pwv22w5vefxd2ppf9f0d5rdt0epavr" timestamp="0"&gt;129&lt;/key&gt;&lt;/foreign-keys&gt;&lt;ref-type name="Journal Article"&gt;17&lt;/ref-type&gt;&lt;contributors&gt;&lt;authors&gt;&lt;author&gt;Weiss, L. M.&lt;/author&gt;&lt;/authors&gt;&lt;/contributors&gt;&lt;titles&gt;&lt;title&gt;Comparative histologic study of 43 metastasizing and nonmetastasizing adrenocortical tumors&lt;/title&gt;&lt;secondary-title&gt;Am J Surg Pathol&lt;/secondary-title&gt;&lt;alt-title&gt;The American journal of surgical pathology&lt;/alt-title&gt;&lt;/titles&gt;&lt;periodical&gt;&lt;full-title&gt;Am J Surg Pathol&lt;/full-title&gt;&lt;abbr-1&gt;The American journal of surgical pathology&lt;/abbr-1&gt;&lt;/periodical&gt;&lt;alt-periodical&gt;&lt;full-title&gt;Am J Surg Pathol&lt;/full-title&gt;&lt;abbr-1&gt;The American journal of surgical pathology&lt;/abbr-1&gt;&lt;/alt-periodical&gt;&lt;pages&gt;163-9&lt;/pages&gt;&lt;volume&gt;8&lt;/volume&gt;&lt;number&gt;3&lt;/number&gt;&lt;edition&gt;1984/03/01&lt;/edition&gt;&lt;keywords&gt;&lt;keyword&gt;Adenoma/*pathology/secondary&lt;/keyword&gt;&lt;keyword&gt;Adrenal Cortex Neoplasms/*pathology/secondary&lt;/keyword&gt;&lt;keyword&gt;Adult&lt;/keyword&gt;&lt;keyword&gt;Aged&lt;/keyword&gt;&lt;keyword&gt;Carcinoma/*pathology/secondary&lt;/keyword&gt;&lt;keyword&gt;Female&lt;/keyword&gt;&lt;keyword&gt;Humans&lt;/keyword&gt;&lt;keyword&gt;Male&lt;/keyword&gt;&lt;keyword&gt;Middle Aged&lt;/keyword&gt;&lt;keyword&gt;Mitosis&lt;/keyword&gt;&lt;keyword&gt;Necrosis&lt;/keyword&gt;&lt;keyword&gt;Neoplasm Recurrence, Local&lt;/keyword&gt;&lt;keyword&gt;Prognosis&lt;/keyword&gt;&lt;/keywords&gt;&lt;dates&gt;&lt;year&gt;1984&lt;/year&gt;&lt;pub-dates&gt;&lt;date&gt;Mar&lt;/date&gt;&lt;/pub-dates&gt;&lt;/dates&gt;&lt;isbn&gt;0147-5185 (Print)&amp;#xD;0147-5185&lt;/isbn&gt;&lt;accession-num&gt;6703192&lt;/accession-num&gt;&lt;urls&gt;&lt;/urls&gt;&lt;remote-database-provider&gt;NLM&lt;/remote-database-provider&gt;&lt;language&gt;eng&lt;/language&gt;&lt;/record&gt;&lt;/Cite&gt;&lt;/EndNote&gt;</w:instrText>
            </w:r>
            <w:r w:rsidRPr="00E858CB">
              <w:rPr>
                <w:rFonts w:ascii="Calibri" w:hAnsi="Calibri"/>
                <w:i/>
                <w:color w:val="000000"/>
                <w:sz w:val="16"/>
                <w:szCs w:val="16"/>
              </w:rPr>
              <w:fldChar w:fldCharType="separate"/>
            </w:r>
            <w:r w:rsidRPr="00E858CB">
              <w:rPr>
                <w:rFonts w:ascii="Calibri" w:hAnsi="Calibri"/>
                <w:i/>
                <w:color w:val="000000"/>
                <w:sz w:val="16"/>
                <w:szCs w:val="16"/>
                <w:vertAlign w:val="superscript"/>
              </w:rPr>
              <w:t>1</w:t>
            </w:r>
            <w:r w:rsidRPr="00E858CB">
              <w:rPr>
                <w:rFonts w:ascii="Calibri" w:hAnsi="Calibri"/>
                <w:color w:val="000000"/>
                <w:sz w:val="16"/>
                <w:szCs w:val="16"/>
              </w:rPr>
              <w:fldChar w:fldCharType="end"/>
            </w:r>
            <w:r w:rsidRPr="00E858CB">
              <w:rPr>
                <w:rFonts w:ascii="Calibri" w:hAnsi="Calibri"/>
                <w:i/>
                <w:color w:val="000000"/>
                <w:sz w:val="16"/>
                <w:szCs w:val="16"/>
              </w:rPr>
              <w:t xml:space="preserve"> for conventional adrenal cortical neoplasms</w:t>
            </w:r>
          </w:p>
          <w:p w14:paraId="4D580642" w14:textId="77777777" w:rsidR="00E858CB" w:rsidRPr="00E858CB" w:rsidRDefault="00E858CB" w:rsidP="00E858CB">
            <w:pPr>
              <w:numPr>
                <w:ilvl w:val="2"/>
                <w:numId w:val="25"/>
              </w:numPr>
              <w:spacing w:after="0"/>
              <w:rPr>
                <w:rFonts w:ascii="Calibri" w:hAnsi="Calibri"/>
                <w:color w:val="000000"/>
                <w:sz w:val="16"/>
                <w:szCs w:val="16"/>
                <w:lang w:val="x-none"/>
              </w:rPr>
            </w:pPr>
            <w:r w:rsidRPr="00E858CB">
              <w:rPr>
                <w:rFonts w:ascii="Calibri" w:hAnsi="Calibri"/>
                <w:color w:val="000000"/>
                <w:sz w:val="16"/>
                <w:szCs w:val="16"/>
              </w:rPr>
              <w:t>High-nuclear grade (yes/no)</w:t>
            </w:r>
          </w:p>
          <w:p w14:paraId="4D580643" w14:textId="77777777" w:rsidR="00E858CB" w:rsidRPr="00E858CB" w:rsidRDefault="00E858CB" w:rsidP="00E858CB">
            <w:pPr>
              <w:numPr>
                <w:ilvl w:val="2"/>
                <w:numId w:val="25"/>
              </w:numPr>
              <w:spacing w:after="0"/>
              <w:rPr>
                <w:rFonts w:ascii="Calibri" w:hAnsi="Calibri"/>
                <w:color w:val="000000"/>
                <w:sz w:val="16"/>
                <w:szCs w:val="16"/>
                <w:lang w:val="x-none"/>
              </w:rPr>
            </w:pPr>
            <w:r w:rsidRPr="00E858CB">
              <w:rPr>
                <w:rFonts w:ascii="Calibri" w:hAnsi="Calibri"/>
                <w:color w:val="000000"/>
                <w:sz w:val="16"/>
                <w:szCs w:val="16"/>
                <w:lang w:val="x-none"/>
              </w:rPr>
              <w:t xml:space="preserve">Mitotic </w:t>
            </w:r>
            <w:r w:rsidRPr="00E858CB">
              <w:rPr>
                <w:rFonts w:ascii="Calibri" w:hAnsi="Calibri"/>
                <w:color w:val="000000"/>
                <w:sz w:val="16"/>
                <w:szCs w:val="16"/>
              </w:rPr>
              <w:t>count</w:t>
            </w:r>
            <w:r w:rsidRPr="00E858CB">
              <w:rPr>
                <w:rFonts w:ascii="Calibri" w:hAnsi="Calibri"/>
                <w:color w:val="000000"/>
                <w:sz w:val="16"/>
                <w:szCs w:val="16"/>
                <w:lang w:val="x-none"/>
              </w:rPr>
              <w:t xml:space="preserve"> of &gt;5 mitoses per 50 </w:t>
            </w:r>
            <w:r w:rsidRPr="00E858CB">
              <w:rPr>
                <w:rFonts w:ascii="Calibri" w:hAnsi="Calibri"/>
                <w:color w:val="000000"/>
                <w:sz w:val="16"/>
                <w:szCs w:val="16"/>
              </w:rPr>
              <w:t>HPF</w:t>
            </w:r>
            <w:r w:rsidRPr="00E858CB">
              <w:rPr>
                <w:rFonts w:ascii="Calibri" w:hAnsi="Calibri"/>
                <w:color w:val="000000"/>
                <w:sz w:val="16"/>
                <w:szCs w:val="16"/>
                <w:lang w:val="x-none"/>
              </w:rPr>
              <w:t>s (yes</w:t>
            </w:r>
            <w:r w:rsidRPr="00E858CB">
              <w:rPr>
                <w:rFonts w:ascii="Calibri" w:hAnsi="Calibri"/>
                <w:color w:val="000000"/>
                <w:sz w:val="16"/>
                <w:szCs w:val="16"/>
              </w:rPr>
              <w:t>/no</w:t>
            </w:r>
            <w:r w:rsidRPr="00E858CB">
              <w:rPr>
                <w:rFonts w:ascii="Calibri" w:hAnsi="Calibri"/>
                <w:color w:val="000000"/>
                <w:sz w:val="16"/>
                <w:szCs w:val="16"/>
                <w:lang w:val="x-none"/>
              </w:rPr>
              <w:t>)</w:t>
            </w:r>
          </w:p>
          <w:p w14:paraId="4D580644" w14:textId="77777777" w:rsidR="00E858CB" w:rsidRPr="00E858CB" w:rsidRDefault="00E858CB" w:rsidP="00E858CB">
            <w:pPr>
              <w:numPr>
                <w:ilvl w:val="2"/>
                <w:numId w:val="25"/>
              </w:numPr>
              <w:spacing w:after="0"/>
              <w:rPr>
                <w:rFonts w:ascii="Calibri" w:hAnsi="Calibri"/>
                <w:color w:val="000000"/>
                <w:sz w:val="16"/>
                <w:szCs w:val="16"/>
                <w:lang w:val="x-none"/>
              </w:rPr>
            </w:pPr>
            <w:r w:rsidRPr="00E858CB">
              <w:rPr>
                <w:rFonts w:ascii="Calibri" w:hAnsi="Calibri"/>
                <w:color w:val="000000"/>
                <w:sz w:val="16"/>
                <w:szCs w:val="16"/>
                <w:lang w:val="x-none"/>
              </w:rPr>
              <w:t xml:space="preserve">Presence of atypical mitotic </w:t>
            </w:r>
            <w:proofErr w:type="spellStart"/>
            <w:r w:rsidRPr="00E858CB">
              <w:rPr>
                <w:rFonts w:ascii="Calibri" w:hAnsi="Calibri"/>
                <w:color w:val="000000"/>
                <w:sz w:val="16"/>
                <w:szCs w:val="16"/>
                <w:lang w:val="x-none"/>
              </w:rPr>
              <w:t>figu</w:t>
            </w:r>
            <w:r w:rsidRPr="00E858CB">
              <w:rPr>
                <w:rFonts w:ascii="Calibri" w:hAnsi="Calibri"/>
                <w:color w:val="000000"/>
                <w:sz w:val="16"/>
                <w:szCs w:val="16"/>
              </w:rPr>
              <w:t>r</w:t>
            </w:r>
            <w:proofErr w:type="spellEnd"/>
            <w:r w:rsidRPr="00E858CB">
              <w:rPr>
                <w:rFonts w:ascii="Calibri" w:hAnsi="Calibri"/>
                <w:color w:val="000000"/>
                <w:sz w:val="16"/>
                <w:szCs w:val="16"/>
                <w:lang w:val="x-none"/>
              </w:rPr>
              <w:t xml:space="preserve">es </w:t>
            </w:r>
            <w:r w:rsidRPr="00E858CB">
              <w:rPr>
                <w:rFonts w:ascii="Calibri" w:hAnsi="Calibri"/>
                <w:color w:val="000000"/>
                <w:sz w:val="16"/>
                <w:szCs w:val="16"/>
              </w:rPr>
              <w:t>(yes/no)</w:t>
            </w:r>
          </w:p>
          <w:p w14:paraId="4D580645" w14:textId="77777777" w:rsidR="00E858CB" w:rsidRPr="00E858CB" w:rsidRDefault="00E858CB" w:rsidP="00E858CB">
            <w:pPr>
              <w:numPr>
                <w:ilvl w:val="2"/>
                <w:numId w:val="25"/>
              </w:numPr>
              <w:spacing w:after="0"/>
              <w:rPr>
                <w:rFonts w:ascii="Calibri" w:hAnsi="Calibri"/>
                <w:color w:val="000000"/>
                <w:sz w:val="16"/>
                <w:szCs w:val="16"/>
                <w:lang w:val="x-none"/>
              </w:rPr>
            </w:pPr>
            <w:r w:rsidRPr="00E858CB">
              <w:rPr>
                <w:rFonts w:ascii="Calibri" w:hAnsi="Calibri"/>
                <w:color w:val="000000"/>
                <w:sz w:val="16"/>
                <w:szCs w:val="16"/>
                <w:lang w:val="x-none"/>
              </w:rPr>
              <w:t xml:space="preserve">&lt;25% lipid-rich (clear) cells </w:t>
            </w:r>
            <w:r w:rsidRPr="00E858CB">
              <w:rPr>
                <w:rFonts w:ascii="Calibri" w:hAnsi="Calibri"/>
                <w:color w:val="000000"/>
                <w:sz w:val="16"/>
                <w:szCs w:val="16"/>
              </w:rPr>
              <w:t>(yes/no)</w:t>
            </w:r>
          </w:p>
          <w:p w14:paraId="4D580646" w14:textId="77777777" w:rsidR="00E858CB" w:rsidRPr="00E858CB" w:rsidRDefault="00E858CB" w:rsidP="00E858CB">
            <w:pPr>
              <w:numPr>
                <w:ilvl w:val="2"/>
                <w:numId w:val="25"/>
              </w:numPr>
              <w:spacing w:after="0"/>
              <w:rPr>
                <w:rFonts w:ascii="Calibri" w:hAnsi="Calibri"/>
                <w:color w:val="000000"/>
                <w:sz w:val="16"/>
                <w:szCs w:val="16"/>
                <w:lang w:val="x-none"/>
              </w:rPr>
            </w:pPr>
            <w:r w:rsidRPr="00E858CB">
              <w:rPr>
                <w:rFonts w:ascii="Calibri" w:hAnsi="Calibri"/>
                <w:color w:val="000000"/>
                <w:sz w:val="16"/>
                <w:szCs w:val="16"/>
                <w:lang w:val="x-none"/>
              </w:rPr>
              <w:t xml:space="preserve">Presence of diffuse architecture </w:t>
            </w:r>
            <w:r w:rsidRPr="00E858CB">
              <w:rPr>
                <w:rFonts w:ascii="Calibri" w:hAnsi="Calibri"/>
                <w:color w:val="000000"/>
                <w:sz w:val="16"/>
                <w:szCs w:val="16"/>
              </w:rPr>
              <w:t>(yes/no)</w:t>
            </w:r>
          </w:p>
          <w:p w14:paraId="4D580647" w14:textId="77777777" w:rsidR="00E858CB" w:rsidRPr="00E858CB" w:rsidRDefault="00E858CB" w:rsidP="00E858CB">
            <w:pPr>
              <w:numPr>
                <w:ilvl w:val="2"/>
                <w:numId w:val="25"/>
              </w:numPr>
              <w:spacing w:after="0"/>
              <w:rPr>
                <w:rFonts w:ascii="Calibri" w:hAnsi="Calibri"/>
                <w:color w:val="000000"/>
                <w:sz w:val="16"/>
                <w:szCs w:val="16"/>
                <w:lang w:val="x-none"/>
              </w:rPr>
            </w:pPr>
            <w:r w:rsidRPr="00E858CB">
              <w:rPr>
                <w:rFonts w:ascii="Calibri" w:hAnsi="Calibri"/>
                <w:color w:val="000000"/>
                <w:sz w:val="16"/>
                <w:szCs w:val="16"/>
                <w:lang w:val="x-none"/>
              </w:rPr>
              <w:t xml:space="preserve">Presence of tumour necrosis </w:t>
            </w:r>
            <w:r w:rsidRPr="00E858CB">
              <w:rPr>
                <w:rFonts w:ascii="Calibri" w:hAnsi="Calibri"/>
                <w:color w:val="000000"/>
                <w:sz w:val="16"/>
                <w:szCs w:val="16"/>
              </w:rPr>
              <w:t>(yes/no)</w:t>
            </w:r>
          </w:p>
          <w:p w14:paraId="4D580648" w14:textId="77777777" w:rsidR="00E858CB" w:rsidRPr="00E858CB" w:rsidRDefault="00E858CB" w:rsidP="00E858CB">
            <w:pPr>
              <w:numPr>
                <w:ilvl w:val="2"/>
                <w:numId w:val="25"/>
              </w:numPr>
              <w:spacing w:after="0"/>
              <w:rPr>
                <w:rFonts w:ascii="Calibri" w:hAnsi="Calibri"/>
                <w:color w:val="000000"/>
                <w:sz w:val="16"/>
                <w:szCs w:val="16"/>
                <w:lang w:val="x-none"/>
              </w:rPr>
            </w:pPr>
            <w:r w:rsidRPr="00E858CB">
              <w:rPr>
                <w:rFonts w:ascii="Calibri" w:hAnsi="Calibri"/>
                <w:color w:val="000000"/>
                <w:sz w:val="16"/>
                <w:szCs w:val="16"/>
                <w:lang w:val="x-none"/>
              </w:rPr>
              <w:t xml:space="preserve">Presence of venous invasion </w:t>
            </w:r>
            <w:r w:rsidRPr="00E858CB">
              <w:rPr>
                <w:rFonts w:ascii="Calibri" w:hAnsi="Calibri"/>
                <w:color w:val="000000"/>
                <w:sz w:val="16"/>
                <w:szCs w:val="16"/>
              </w:rPr>
              <w:t>(yes/no)</w:t>
            </w:r>
          </w:p>
          <w:p w14:paraId="4D580649" w14:textId="77777777" w:rsidR="00E858CB" w:rsidRPr="00E858CB" w:rsidRDefault="00E858CB" w:rsidP="00E858CB">
            <w:pPr>
              <w:numPr>
                <w:ilvl w:val="2"/>
                <w:numId w:val="25"/>
              </w:numPr>
              <w:spacing w:after="0"/>
              <w:rPr>
                <w:rFonts w:ascii="Calibri" w:hAnsi="Calibri"/>
                <w:color w:val="000000"/>
                <w:sz w:val="16"/>
                <w:szCs w:val="16"/>
                <w:lang w:val="x-none"/>
              </w:rPr>
            </w:pPr>
            <w:r w:rsidRPr="00E858CB">
              <w:rPr>
                <w:rFonts w:ascii="Calibri" w:hAnsi="Calibri"/>
                <w:color w:val="000000"/>
                <w:sz w:val="16"/>
                <w:szCs w:val="16"/>
                <w:lang w:val="x-none"/>
              </w:rPr>
              <w:t>Presence of lymp</w:t>
            </w:r>
            <w:r w:rsidRPr="00E858CB">
              <w:rPr>
                <w:rFonts w:ascii="Calibri" w:hAnsi="Calibri"/>
                <w:color w:val="000000"/>
                <w:sz w:val="16"/>
                <w:szCs w:val="16"/>
              </w:rPr>
              <w:t>h</w:t>
            </w:r>
            <w:proofErr w:type="spellStart"/>
            <w:r w:rsidRPr="00E858CB">
              <w:rPr>
                <w:rFonts w:ascii="Calibri" w:hAnsi="Calibri"/>
                <w:color w:val="000000"/>
                <w:sz w:val="16"/>
                <w:szCs w:val="16"/>
                <w:lang w:val="x-none"/>
              </w:rPr>
              <w:t>atic</w:t>
            </w:r>
            <w:proofErr w:type="spellEnd"/>
            <w:r w:rsidRPr="00E858CB">
              <w:rPr>
                <w:rFonts w:ascii="Calibri" w:hAnsi="Calibri"/>
                <w:color w:val="000000"/>
                <w:sz w:val="16"/>
                <w:szCs w:val="16"/>
                <w:lang w:val="x-none"/>
              </w:rPr>
              <w:t xml:space="preserve"> (sinusoidal) invasion </w:t>
            </w:r>
            <w:r w:rsidRPr="00E858CB">
              <w:rPr>
                <w:rFonts w:ascii="Calibri" w:hAnsi="Calibri"/>
                <w:color w:val="000000"/>
                <w:sz w:val="16"/>
                <w:szCs w:val="16"/>
              </w:rPr>
              <w:t>(yes/no)</w:t>
            </w:r>
          </w:p>
          <w:p w14:paraId="4D58064A" w14:textId="77777777" w:rsidR="00E858CB" w:rsidRPr="00E858CB" w:rsidRDefault="00E858CB" w:rsidP="00E858CB">
            <w:pPr>
              <w:numPr>
                <w:ilvl w:val="2"/>
                <w:numId w:val="25"/>
              </w:numPr>
              <w:spacing w:after="0"/>
              <w:rPr>
                <w:rFonts w:ascii="Calibri" w:hAnsi="Calibri"/>
                <w:color w:val="000000"/>
                <w:sz w:val="16"/>
                <w:szCs w:val="16"/>
                <w:lang w:val="x-none"/>
              </w:rPr>
            </w:pPr>
            <w:r w:rsidRPr="00E858CB">
              <w:rPr>
                <w:rFonts w:ascii="Calibri" w:hAnsi="Calibri"/>
                <w:color w:val="000000"/>
                <w:sz w:val="16"/>
                <w:szCs w:val="16"/>
                <w:lang w:val="x-none"/>
              </w:rPr>
              <w:t xml:space="preserve">Presence of capsular invasion </w:t>
            </w:r>
            <w:r w:rsidRPr="00E858CB">
              <w:rPr>
                <w:rFonts w:ascii="Calibri" w:hAnsi="Calibri"/>
                <w:color w:val="000000"/>
                <w:sz w:val="16"/>
                <w:szCs w:val="16"/>
              </w:rPr>
              <w:t>(yes/no)</w:t>
            </w:r>
          </w:p>
          <w:p w14:paraId="4D58064B" w14:textId="77777777" w:rsidR="00E858CB" w:rsidRPr="00E858CB" w:rsidRDefault="00E858CB" w:rsidP="00E858CB">
            <w:pPr>
              <w:spacing w:after="0"/>
              <w:rPr>
                <w:rFonts w:ascii="Calibri" w:hAnsi="Calibri"/>
                <w:color w:val="000000"/>
                <w:sz w:val="16"/>
                <w:szCs w:val="16"/>
              </w:rPr>
            </w:pPr>
            <w:r w:rsidRPr="00E858CB">
              <w:rPr>
                <w:rFonts w:ascii="Calibri" w:hAnsi="Calibri"/>
                <w:color w:val="000000"/>
                <w:sz w:val="16"/>
                <w:szCs w:val="16"/>
              </w:rPr>
              <w:lastRenderedPageBreak/>
              <w:t>The Weiss system can be deployed for the majority of conventional adrenal cortical tumours, but should not be used for oncocytic tumours because they consistently display densely eosinophilic cytoplasm, a diffuse architecture and high nuclear grade. The Weiss system consists of 9 elements, each worth one point. Tumours with Weiss scores ≥3 are considered to possess malignant potential and should be diagnosed as carcinomas.</w:t>
            </w:r>
          </w:p>
          <w:p w14:paraId="4D58064C" w14:textId="77777777" w:rsidR="00E858CB" w:rsidRPr="00E858CB" w:rsidRDefault="00E858CB" w:rsidP="00E858CB">
            <w:pPr>
              <w:spacing w:after="0"/>
              <w:rPr>
                <w:rFonts w:ascii="Calibri" w:hAnsi="Calibri"/>
                <w:color w:val="000000"/>
                <w:sz w:val="16"/>
                <w:szCs w:val="16"/>
              </w:rPr>
            </w:pPr>
          </w:p>
          <w:p w14:paraId="4D58064D" w14:textId="77777777" w:rsidR="00E858CB" w:rsidRPr="00E858CB" w:rsidRDefault="00E858CB" w:rsidP="00E858CB">
            <w:pPr>
              <w:spacing w:after="0"/>
              <w:rPr>
                <w:rFonts w:ascii="Calibri" w:hAnsi="Calibri"/>
                <w:i/>
                <w:color w:val="000000"/>
                <w:sz w:val="16"/>
                <w:szCs w:val="16"/>
              </w:rPr>
            </w:pPr>
            <w:r w:rsidRPr="00E858CB">
              <w:rPr>
                <w:rFonts w:ascii="Calibri" w:hAnsi="Calibri"/>
                <w:i/>
                <w:color w:val="000000"/>
                <w:sz w:val="16"/>
                <w:szCs w:val="16"/>
              </w:rPr>
              <w:t>2. Modified Weiss system (Aubert)</w:t>
            </w:r>
            <w:r w:rsidRPr="00E858CB">
              <w:rPr>
                <w:rFonts w:ascii="Calibri" w:hAnsi="Calibri"/>
                <w:color w:val="000000"/>
                <w:sz w:val="16"/>
                <w:szCs w:val="16"/>
              </w:rPr>
              <w:fldChar w:fldCharType="begin"/>
            </w:r>
            <w:r w:rsidRPr="00E858CB">
              <w:rPr>
                <w:rFonts w:ascii="Calibri" w:hAnsi="Calibri"/>
                <w:color w:val="000000"/>
                <w:sz w:val="16"/>
                <w:szCs w:val="16"/>
              </w:rPr>
              <w:instrText xml:space="preserve"> ADDIN EN.CITE &lt;EndNote&gt;&lt;Cite&gt;&lt;Author&gt;Aubert&lt;/Author&gt;&lt;Year&gt;2002&lt;/Year&gt;&lt;RecNum&gt;145&lt;/RecNum&gt;&lt;DisplayText&gt;&lt;style face="superscript"&gt;2&lt;/style&gt;&lt;/DisplayText&gt;&lt;record&gt;&lt;rec-number&gt;145&lt;/rec-number&gt;&lt;foreign-keys&gt;&lt;key app="EN" db-id="9vwv20pwv22w5vefxd2ppf9f0d5rdt0epavr" timestamp="0"&gt;145&lt;/key&gt;&lt;/foreign-keys&gt;&lt;ref-type name="Journal Article"&gt;17&lt;/ref-type&gt;&lt;contributors&gt;&lt;authors&gt;&lt;author&gt;Aubert, S.&lt;/author&gt;&lt;author&gt;Wacrenier, A.&lt;/author&gt;&lt;author&gt;Leroy, X.&lt;/author&gt;&lt;author&gt;Devos, P.&lt;/author&gt;&lt;author&gt;Carnaille, B.&lt;/author&gt;&lt;author&gt;Proye, C.&lt;/author&gt;&lt;author&gt;Wemeau, J. L.&lt;/author&gt;&lt;author&gt;Lecomte-Houcke, M.&lt;/author&gt;&lt;author&gt;Leteurtre, E.&lt;/author&gt;&lt;/authors&gt;&lt;/contributors&gt;&lt;auth-address&gt;Department of Pathology, Faculty of Medicine, Pole Recherche, rue Michel Polonovski, CHRU 59045 Lille Cedex, France. s-aubert@chru-lille.fr&lt;/auth-address&gt;&lt;titles&gt;&lt;title&gt;Weiss system revisited: a clinicopathologic and immunohistochemical study of 49 adrenocortical tumors&lt;/title&gt;&lt;secondary-title&gt;Am J Surg Pathol&lt;/secondary-title&gt;&lt;alt-title&gt;The American journal of surgical pathology&lt;/alt-title&gt;&lt;/titles&gt;&lt;periodical&gt;&lt;full-title&gt;Am J Surg Pathol&lt;/full-title&gt;&lt;abbr-1&gt;The American journal of surgical pathology&lt;/abbr-1&gt;&lt;/periodical&gt;&lt;alt-periodical&gt;&lt;full-title&gt;Am J Surg Pathol&lt;/full-title&gt;&lt;abbr-1&gt;The American journal of surgical pathology&lt;/abbr-1&gt;&lt;/alt-periodical&gt;&lt;pages&gt;1612-9&lt;/pages&gt;&lt;volume&gt;26&lt;/volume&gt;&lt;number&gt;12&lt;/number&gt;&lt;edition&gt;2002/12/03&lt;/edition&gt;&lt;keywords&gt;&lt;keyword&gt;Adrenal Cortex Neoplasms/*classification/*pathology&lt;/keyword&gt;&lt;keyword&gt;Adult&lt;/keyword&gt;&lt;keyword&gt;Aged&lt;/keyword&gt;&lt;keyword&gt;Antibodies, Antinuclear&lt;/keyword&gt;&lt;keyword&gt;Antibodies, Monoclonal&lt;/keyword&gt;&lt;keyword&gt;Female&lt;/keyword&gt;&lt;keyword&gt;Humans&lt;/keyword&gt;&lt;keyword&gt;Immunohistochemistry&lt;/keyword&gt;&lt;keyword&gt;Male&lt;/keyword&gt;&lt;keyword&gt;Middle Aged&lt;/keyword&gt;&lt;/keywords&gt;&lt;dates&gt;&lt;year&gt;2002&lt;/year&gt;&lt;pub-dates&gt;&lt;date&gt;Dec&lt;/date&gt;&lt;/pub-dates&gt;&lt;/dates&gt;&lt;isbn&gt;0147-5185 (Print)&amp;#xD;0147-5185&lt;/isbn&gt;&lt;accession-num&gt;12459628&lt;/accession-num&gt;&lt;urls&gt;&lt;/urls&gt;&lt;remote-database-provider&gt;NLM&lt;/remote-database-provider&gt;&lt;language&gt;eng&lt;/language&gt;&lt;/record&gt;&lt;/Cite&gt;&lt;/EndNote&gt;</w:instrText>
            </w:r>
            <w:r w:rsidRPr="00E858CB">
              <w:rPr>
                <w:rFonts w:ascii="Calibri" w:hAnsi="Calibri"/>
                <w:color w:val="000000"/>
                <w:sz w:val="16"/>
                <w:szCs w:val="16"/>
              </w:rPr>
              <w:fldChar w:fldCharType="separate"/>
            </w:r>
            <w:r w:rsidRPr="00E858CB">
              <w:rPr>
                <w:rFonts w:ascii="Calibri" w:hAnsi="Calibri"/>
                <w:color w:val="000000"/>
                <w:sz w:val="16"/>
                <w:szCs w:val="16"/>
                <w:vertAlign w:val="superscript"/>
              </w:rPr>
              <w:t>2</w:t>
            </w:r>
            <w:r w:rsidRPr="00E858CB">
              <w:rPr>
                <w:rFonts w:ascii="Calibri" w:hAnsi="Calibri"/>
                <w:color w:val="000000"/>
                <w:sz w:val="16"/>
                <w:szCs w:val="16"/>
              </w:rPr>
              <w:fldChar w:fldCharType="end"/>
            </w:r>
            <w:r w:rsidRPr="00E858CB">
              <w:rPr>
                <w:rFonts w:ascii="Calibri" w:hAnsi="Calibri"/>
                <w:i/>
                <w:color w:val="000000"/>
                <w:sz w:val="16"/>
                <w:szCs w:val="16"/>
              </w:rPr>
              <w:t xml:space="preserve"> for conventional adrenal cortical neoplasms</w:t>
            </w:r>
          </w:p>
          <w:p w14:paraId="4D58064E" w14:textId="77777777" w:rsidR="00E858CB" w:rsidRPr="00E858CB" w:rsidRDefault="00E858CB" w:rsidP="00E858CB">
            <w:pPr>
              <w:numPr>
                <w:ilvl w:val="2"/>
                <w:numId w:val="25"/>
              </w:numPr>
              <w:spacing w:after="0"/>
              <w:rPr>
                <w:rFonts w:ascii="Calibri" w:hAnsi="Calibri"/>
                <w:color w:val="000000"/>
                <w:sz w:val="16"/>
                <w:szCs w:val="16"/>
                <w:lang w:val="x-none"/>
              </w:rPr>
            </w:pPr>
            <w:r w:rsidRPr="00E858CB">
              <w:rPr>
                <w:rFonts w:ascii="Calibri" w:hAnsi="Calibri"/>
                <w:color w:val="000000"/>
                <w:sz w:val="16"/>
                <w:szCs w:val="16"/>
                <w:lang w:val="x-none"/>
              </w:rPr>
              <w:t xml:space="preserve">2 x Mitotic </w:t>
            </w:r>
            <w:r w:rsidRPr="00E858CB">
              <w:rPr>
                <w:rFonts w:ascii="Calibri" w:hAnsi="Calibri"/>
                <w:color w:val="000000"/>
                <w:sz w:val="16"/>
                <w:szCs w:val="16"/>
              </w:rPr>
              <w:t>count</w:t>
            </w:r>
            <w:r w:rsidRPr="00E858CB">
              <w:rPr>
                <w:rFonts w:ascii="Calibri" w:hAnsi="Calibri"/>
                <w:color w:val="000000"/>
                <w:sz w:val="16"/>
                <w:szCs w:val="16"/>
                <w:lang w:val="x-none"/>
              </w:rPr>
              <w:t xml:space="preserve"> of &gt;5 mitoses per 50 </w:t>
            </w:r>
            <w:r w:rsidRPr="00E858CB">
              <w:rPr>
                <w:rFonts w:ascii="Calibri" w:hAnsi="Calibri"/>
                <w:color w:val="000000"/>
                <w:sz w:val="16"/>
                <w:szCs w:val="16"/>
              </w:rPr>
              <w:t>HPF</w:t>
            </w:r>
            <w:r w:rsidRPr="00E858CB">
              <w:rPr>
                <w:rFonts w:ascii="Calibri" w:hAnsi="Calibri"/>
                <w:color w:val="000000"/>
                <w:sz w:val="16"/>
                <w:szCs w:val="16"/>
                <w:lang w:val="x-none"/>
              </w:rPr>
              <w:t>s (yes</w:t>
            </w:r>
            <w:r w:rsidRPr="00E858CB">
              <w:rPr>
                <w:rFonts w:ascii="Calibri" w:hAnsi="Calibri"/>
                <w:color w:val="000000"/>
                <w:sz w:val="16"/>
                <w:szCs w:val="16"/>
              </w:rPr>
              <w:t>/no</w:t>
            </w:r>
            <w:r w:rsidRPr="00E858CB">
              <w:rPr>
                <w:rFonts w:ascii="Calibri" w:hAnsi="Calibri"/>
                <w:color w:val="000000"/>
                <w:sz w:val="16"/>
                <w:szCs w:val="16"/>
                <w:lang w:val="x-none"/>
              </w:rPr>
              <w:t xml:space="preserve">) </w:t>
            </w:r>
          </w:p>
          <w:p w14:paraId="4D58064F" w14:textId="77777777" w:rsidR="00E858CB" w:rsidRPr="00E858CB" w:rsidRDefault="00E858CB" w:rsidP="00E858CB">
            <w:pPr>
              <w:numPr>
                <w:ilvl w:val="2"/>
                <w:numId w:val="25"/>
              </w:numPr>
              <w:spacing w:after="0"/>
              <w:rPr>
                <w:rFonts w:ascii="Calibri" w:hAnsi="Calibri"/>
                <w:color w:val="000000"/>
                <w:sz w:val="16"/>
                <w:szCs w:val="16"/>
                <w:lang w:val="x-none"/>
              </w:rPr>
            </w:pPr>
            <w:r w:rsidRPr="00E858CB">
              <w:rPr>
                <w:rFonts w:ascii="Calibri" w:hAnsi="Calibri"/>
                <w:color w:val="000000"/>
                <w:sz w:val="16"/>
                <w:szCs w:val="16"/>
                <w:lang w:val="x-none"/>
              </w:rPr>
              <w:t xml:space="preserve">2 x &lt;25% lipid-rich (clear) cells </w:t>
            </w:r>
            <w:r w:rsidRPr="00E858CB">
              <w:rPr>
                <w:rFonts w:ascii="Calibri" w:hAnsi="Calibri"/>
                <w:color w:val="000000"/>
                <w:sz w:val="16"/>
                <w:szCs w:val="16"/>
              </w:rPr>
              <w:t>(yes/no)</w:t>
            </w:r>
          </w:p>
          <w:p w14:paraId="4D580650" w14:textId="77777777" w:rsidR="00E858CB" w:rsidRPr="00E858CB" w:rsidRDefault="00E858CB" w:rsidP="00E858CB">
            <w:pPr>
              <w:numPr>
                <w:ilvl w:val="2"/>
                <w:numId w:val="25"/>
              </w:numPr>
              <w:spacing w:after="0"/>
              <w:rPr>
                <w:rFonts w:ascii="Calibri" w:hAnsi="Calibri"/>
                <w:color w:val="000000"/>
                <w:sz w:val="16"/>
                <w:szCs w:val="16"/>
                <w:lang w:val="x-none"/>
              </w:rPr>
            </w:pPr>
            <w:r w:rsidRPr="00E858CB">
              <w:rPr>
                <w:rFonts w:ascii="Calibri" w:hAnsi="Calibri"/>
                <w:color w:val="000000"/>
                <w:sz w:val="16"/>
                <w:szCs w:val="16"/>
                <w:lang w:val="x-none"/>
              </w:rPr>
              <w:t xml:space="preserve">Presence of atypical mitotic </w:t>
            </w:r>
            <w:proofErr w:type="spellStart"/>
            <w:r w:rsidRPr="00E858CB">
              <w:rPr>
                <w:rFonts w:ascii="Calibri" w:hAnsi="Calibri"/>
                <w:color w:val="000000"/>
                <w:sz w:val="16"/>
                <w:szCs w:val="16"/>
                <w:lang w:val="x-none"/>
              </w:rPr>
              <w:t>figu</w:t>
            </w:r>
            <w:r w:rsidRPr="00E858CB">
              <w:rPr>
                <w:rFonts w:ascii="Calibri" w:hAnsi="Calibri"/>
                <w:color w:val="000000"/>
                <w:sz w:val="16"/>
                <w:szCs w:val="16"/>
              </w:rPr>
              <w:t>r</w:t>
            </w:r>
            <w:proofErr w:type="spellEnd"/>
            <w:r w:rsidRPr="00E858CB">
              <w:rPr>
                <w:rFonts w:ascii="Calibri" w:hAnsi="Calibri"/>
                <w:color w:val="000000"/>
                <w:sz w:val="16"/>
                <w:szCs w:val="16"/>
                <w:lang w:val="x-none"/>
              </w:rPr>
              <w:t xml:space="preserve">es </w:t>
            </w:r>
            <w:r w:rsidRPr="00E858CB">
              <w:rPr>
                <w:rFonts w:ascii="Calibri" w:hAnsi="Calibri"/>
                <w:color w:val="000000"/>
                <w:sz w:val="16"/>
                <w:szCs w:val="16"/>
              </w:rPr>
              <w:t>(yes/no)</w:t>
            </w:r>
          </w:p>
          <w:p w14:paraId="4D580651" w14:textId="77777777" w:rsidR="00E858CB" w:rsidRPr="00E858CB" w:rsidRDefault="00E858CB" w:rsidP="00E858CB">
            <w:pPr>
              <w:numPr>
                <w:ilvl w:val="2"/>
                <w:numId w:val="25"/>
              </w:numPr>
              <w:spacing w:after="0"/>
              <w:rPr>
                <w:rFonts w:ascii="Calibri" w:hAnsi="Calibri"/>
                <w:color w:val="000000"/>
                <w:sz w:val="16"/>
                <w:szCs w:val="16"/>
                <w:lang w:val="x-none"/>
              </w:rPr>
            </w:pPr>
            <w:r w:rsidRPr="00E858CB">
              <w:rPr>
                <w:rFonts w:ascii="Calibri" w:hAnsi="Calibri"/>
                <w:color w:val="000000"/>
                <w:sz w:val="16"/>
                <w:szCs w:val="16"/>
                <w:lang w:val="x-none"/>
              </w:rPr>
              <w:t xml:space="preserve">Presence of tumour necrosis </w:t>
            </w:r>
            <w:r w:rsidRPr="00E858CB">
              <w:rPr>
                <w:rFonts w:ascii="Calibri" w:hAnsi="Calibri"/>
                <w:color w:val="000000"/>
                <w:sz w:val="16"/>
                <w:szCs w:val="16"/>
              </w:rPr>
              <w:t>(yes/no)</w:t>
            </w:r>
          </w:p>
          <w:p w14:paraId="4D580652" w14:textId="77777777" w:rsidR="00E858CB" w:rsidRPr="00E858CB" w:rsidRDefault="00E858CB" w:rsidP="00E858CB">
            <w:pPr>
              <w:numPr>
                <w:ilvl w:val="2"/>
                <w:numId w:val="25"/>
              </w:numPr>
              <w:spacing w:after="0"/>
              <w:rPr>
                <w:rFonts w:ascii="Calibri" w:hAnsi="Calibri"/>
                <w:color w:val="000000"/>
                <w:sz w:val="16"/>
                <w:szCs w:val="16"/>
                <w:lang w:val="x-none"/>
              </w:rPr>
            </w:pPr>
            <w:r w:rsidRPr="00E858CB">
              <w:rPr>
                <w:rFonts w:ascii="Calibri" w:hAnsi="Calibri"/>
                <w:color w:val="000000"/>
                <w:sz w:val="16"/>
                <w:szCs w:val="16"/>
                <w:lang w:val="x-none"/>
              </w:rPr>
              <w:t xml:space="preserve">Presence of capsular invasion </w:t>
            </w:r>
            <w:r w:rsidRPr="00E858CB">
              <w:rPr>
                <w:rFonts w:ascii="Calibri" w:hAnsi="Calibri"/>
                <w:color w:val="000000"/>
                <w:sz w:val="16"/>
                <w:szCs w:val="16"/>
              </w:rPr>
              <w:t>(yes/no)</w:t>
            </w:r>
          </w:p>
          <w:p w14:paraId="4D580653" w14:textId="77777777" w:rsidR="00E858CB" w:rsidRDefault="00E858CB" w:rsidP="00E858CB">
            <w:pPr>
              <w:spacing w:after="0"/>
              <w:rPr>
                <w:rFonts w:ascii="Calibri" w:hAnsi="Calibri"/>
                <w:color w:val="000000"/>
                <w:sz w:val="16"/>
                <w:szCs w:val="16"/>
              </w:rPr>
            </w:pPr>
            <w:r w:rsidRPr="00E858CB">
              <w:rPr>
                <w:rFonts w:ascii="Calibri" w:hAnsi="Calibri"/>
                <w:color w:val="000000"/>
                <w:sz w:val="16"/>
                <w:szCs w:val="16"/>
              </w:rPr>
              <w:t>The modified Weiss system can be also deployed for the majority of conventional adrenal cortical tumours, but should not be used for oncocytic tumours. The modified Weiss system places twice the weight on mitotic rate and percent lipid-rich cells and eliminates nuclear grade, architecture, venous invasion and lymphatic invasion. Tumours are thereby graded from 0 to 7, with those tumours scoring ≥3 possessing malignant potential. The modified Weiss system is highly correlated with the original Weiss system.</w:t>
            </w:r>
            <w:r w:rsidRPr="00E858CB">
              <w:rPr>
                <w:rFonts w:ascii="Calibri" w:hAnsi="Calibri"/>
                <w:color w:val="000000"/>
                <w:sz w:val="16"/>
                <w:szCs w:val="16"/>
              </w:rPr>
              <w:fldChar w:fldCharType="begin"/>
            </w:r>
            <w:r w:rsidRPr="00E858CB">
              <w:rPr>
                <w:rFonts w:ascii="Calibri" w:hAnsi="Calibri"/>
                <w:color w:val="000000"/>
                <w:sz w:val="16"/>
                <w:szCs w:val="16"/>
              </w:rPr>
              <w:instrText xml:space="preserve"> ADDIN EN.CITE &lt;EndNote&gt;&lt;Cite&gt;&lt;Author&gt;Aubert&lt;/Author&gt;&lt;Year&gt;2002&lt;/Year&gt;&lt;RecNum&gt;145&lt;/RecNum&gt;&lt;DisplayText&gt;&lt;style face="superscript"&gt;2&lt;/style&gt;&lt;/DisplayText&gt;&lt;record&gt;&lt;rec-number&gt;145&lt;/rec-number&gt;&lt;foreign-keys&gt;&lt;key app="EN" db-id="9vwv20pwv22w5vefxd2ppf9f0d5rdt0epavr" timestamp="0"&gt;145&lt;/key&gt;&lt;/foreign-keys&gt;&lt;ref-type name="Journal Article"&gt;17&lt;/ref-type&gt;&lt;contributors&gt;&lt;authors&gt;&lt;author&gt;Aubert, S.&lt;/author&gt;&lt;author&gt;Wacrenier, A.&lt;/author&gt;&lt;author&gt;Leroy, X.&lt;/author&gt;&lt;author&gt;Devos, P.&lt;/author&gt;&lt;author&gt;Carnaille, B.&lt;/author&gt;&lt;author&gt;Proye, C.&lt;/author&gt;&lt;author&gt;Wemeau, J. L.&lt;/author&gt;&lt;author&gt;Lecomte-Houcke, M.&lt;/author&gt;&lt;author&gt;Leteurtre, E.&lt;/author&gt;&lt;/authors&gt;&lt;/contributors&gt;&lt;auth-address&gt;Department of Pathology, Faculty of Medicine, Pole Recherche, rue Michel Polonovski, CHRU 59045 Lille Cedex, France. s-aubert@chru-lille.fr&lt;/auth-address&gt;&lt;titles&gt;&lt;title&gt;Weiss system revisited: a clinicopathologic and immunohistochemical study of 49 adrenocortical tumors&lt;/title&gt;&lt;secondary-title&gt;Am J Surg Pathol&lt;/secondary-title&gt;&lt;alt-title&gt;The American journal of surgical pathology&lt;/alt-title&gt;&lt;/titles&gt;&lt;periodical&gt;&lt;full-title&gt;Am J Surg Pathol&lt;/full-title&gt;&lt;abbr-1&gt;The American journal of surgical pathology&lt;/abbr-1&gt;&lt;/periodical&gt;&lt;alt-periodical&gt;&lt;full-title&gt;Am J Surg Pathol&lt;/full-title&gt;&lt;abbr-1&gt;The American journal of surgical pathology&lt;/abbr-1&gt;&lt;/alt-periodical&gt;&lt;pages&gt;1612-9&lt;/pages&gt;&lt;volume&gt;26&lt;/volume&gt;&lt;number&gt;12&lt;/number&gt;&lt;edition&gt;2002/12/03&lt;/edition&gt;&lt;keywords&gt;&lt;keyword&gt;Adrenal Cortex Neoplasms/*classification/*pathology&lt;/keyword&gt;&lt;keyword&gt;Adult&lt;/keyword&gt;&lt;keyword&gt;Aged&lt;/keyword&gt;&lt;keyword&gt;Antibodies, Antinuclear&lt;/keyword&gt;&lt;keyword&gt;Antibodies, Monoclonal&lt;/keyword&gt;&lt;keyword&gt;Female&lt;/keyword&gt;&lt;keyword&gt;Humans&lt;/keyword&gt;&lt;keyword&gt;Immunohistochemistry&lt;/keyword&gt;&lt;keyword&gt;Male&lt;/keyword&gt;&lt;keyword&gt;Middle Aged&lt;/keyword&gt;&lt;/keywords&gt;&lt;dates&gt;&lt;year&gt;2002&lt;/year&gt;&lt;pub-dates&gt;&lt;date&gt;Dec&lt;/date&gt;&lt;/pub-dates&gt;&lt;/dates&gt;&lt;isbn&gt;0147-5185 (Print)&amp;#xD;0147-5185&lt;/isbn&gt;&lt;accession-num&gt;12459628&lt;/accession-num&gt;&lt;urls&gt;&lt;/urls&gt;&lt;remote-database-provider&gt;NLM&lt;/remote-database-provider&gt;&lt;language&gt;eng&lt;/language&gt;&lt;/record&gt;&lt;/Cite&gt;&lt;/EndNote&gt;</w:instrText>
            </w:r>
            <w:r w:rsidRPr="00E858CB">
              <w:rPr>
                <w:rFonts w:ascii="Calibri" w:hAnsi="Calibri"/>
                <w:color w:val="000000"/>
                <w:sz w:val="16"/>
                <w:szCs w:val="16"/>
              </w:rPr>
              <w:fldChar w:fldCharType="separate"/>
            </w:r>
            <w:r w:rsidRPr="00E858CB">
              <w:rPr>
                <w:rFonts w:ascii="Calibri" w:hAnsi="Calibri"/>
                <w:color w:val="000000"/>
                <w:sz w:val="16"/>
                <w:szCs w:val="16"/>
                <w:vertAlign w:val="superscript"/>
              </w:rPr>
              <w:t>2</w:t>
            </w:r>
            <w:r w:rsidRPr="00E858CB">
              <w:rPr>
                <w:rFonts w:ascii="Calibri" w:hAnsi="Calibri"/>
                <w:color w:val="000000"/>
                <w:sz w:val="16"/>
                <w:szCs w:val="16"/>
              </w:rPr>
              <w:fldChar w:fldCharType="end"/>
            </w:r>
          </w:p>
          <w:p w14:paraId="4D580654" w14:textId="77777777" w:rsidR="00A92FB7" w:rsidRPr="00E858CB" w:rsidRDefault="00A92FB7" w:rsidP="00E858CB">
            <w:pPr>
              <w:spacing w:after="0"/>
              <w:rPr>
                <w:rFonts w:ascii="Calibri" w:hAnsi="Calibri"/>
                <w:color w:val="000000"/>
                <w:sz w:val="16"/>
                <w:szCs w:val="16"/>
              </w:rPr>
            </w:pPr>
          </w:p>
          <w:p w14:paraId="4D580655" w14:textId="77777777" w:rsidR="00E858CB" w:rsidRPr="00E858CB" w:rsidRDefault="00E858CB" w:rsidP="00E858CB">
            <w:pPr>
              <w:spacing w:after="0"/>
              <w:rPr>
                <w:rFonts w:ascii="Calibri" w:hAnsi="Calibri"/>
                <w:i/>
                <w:color w:val="000000"/>
                <w:sz w:val="16"/>
                <w:szCs w:val="16"/>
              </w:rPr>
            </w:pPr>
            <w:r w:rsidRPr="00E858CB">
              <w:rPr>
                <w:rFonts w:ascii="Calibri" w:hAnsi="Calibri"/>
                <w:i/>
                <w:color w:val="000000"/>
                <w:sz w:val="16"/>
                <w:szCs w:val="16"/>
              </w:rPr>
              <w:t>3. Lin-Weiss-Bisceglia system</w:t>
            </w:r>
            <w:r w:rsidRPr="00E858CB">
              <w:rPr>
                <w:rFonts w:ascii="Calibri" w:hAnsi="Calibri"/>
                <w:color w:val="000000"/>
                <w:sz w:val="16"/>
                <w:szCs w:val="16"/>
              </w:rPr>
              <w:fldChar w:fldCharType="begin"/>
            </w:r>
            <w:r w:rsidRPr="00E858CB">
              <w:rPr>
                <w:rFonts w:ascii="Calibri" w:hAnsi="Calibri"/>
                <w:color w:val="000000"/>
                <w:sz w:val="16"/>
                <w:szCs w:val="16"/>
              </w:rPr>
              <w:instrText xml:space="preserve"> ADDIN EN.CITE &lt;EndNote&gt;&lt;Cite&gt;&lt;Author&gt;Bisceglia&lt;/Author&gt;&lt;Year&gt;2004&lt;/Year&gt;&lt;RecNum&gt;128&lt;/RecNum&gt;&lt;DisplayText&gt;&lt;style face="superscript"&gt;3&lt;/style&gt;&lt;/DisplayText&gt;&lt;record&gt;&lt;rec-number&gt;128&lt;/rec-number&gt;&lt;foreign-keys&gt;&lt;key app="EN" db-id="9vwv20pwv22w5vefxd2ppf9f0d5rdt0epavr" timestamp="0"&gt;128&lt;/key&gt;&lt;/foreign-keys&gt;&lt;ref-type name="Journal Article"&gt;17&lt;/ref-type&gt;&lt;contributors&gt;&lt;authors&gt;&lt;author&gt;Bisceglia, M.&lt;/author&gt;&lt;author&gt;Ludovico, O.&lt;/author&gt;&lt;author&gt;Di Mattia, A.&lt;/author&gt;&lt;author&gt;Ben-Dor, D.&lt;/author&gt;&lt;author&gt;Sandbank, J.&lt;/author&gt;&lt;author&gt;Pasquinelli, G.&lt;/author&gt;&lt;author&gt;Lau, S. K.&lt;/author&gt;&lt;author&gt;Weiss, L. M.&lt;/author&gt;&lt;/authors&gt;&lt;/contributors&gt;&lt;auth-address&gt;Department of Pathology, IRCCS Casa Sollievo della Sofferenza Hospital, San Giovanni Rotondo (FG), Italy.&lt;/auth-address&gt;&lt;titles&gt;&lt;title&gt;Adrenocortical oncocytic tumors: report of 10 cases and review of the literature&lt;/title&gt;&lt;secondary-title&gt;Int J Surg Pathol&lt;/secondary-title&gt;&lt;alt-title&gt;International journal of surgical pathology&lt;/alt-title&gt;&lt;/titles&gt;&lt;pages&gt;231-43&lt;/pages&gt;&lt;volume&gt;12&lt;/volume&gt;&lt;number&gt;3&lt;/number&gt;&lt;edition&gt;2004/08/13&lt;/edition&gt;&lt;keywords&gt;&lt;keyword&gt;Adenoma, Oxyphilic/*metabolism/*pathology/ultrastructure&lt;/keyword&gt;&lt;keyword&gt;Adrenal Cortex Neoplasms/*metabolism/*pathology/ultrastructure&lt;/keyword&gt;&lt;keyword&gt;Adult&lt;/keyword&gt;&lt;keyword&gt;Aged&lt;/keyword&gt;&lt;keyword&gt;Biomarkers, Tumor/analysis&lt;/keyword&gt;&lt;keyword&gt;Diagnosis, Differential&lt;/keyword&gt;&lt;keyword&gt;Female&lt;/keyword&gt;&lt;keyword&gt;Humans&lt;/keyword&gt;&lt;keyword&gt;Immunohistochemistry&lt;/keyword&gt;&lt;keyword&gt;Male&lt;/keyword&gt;&lt;keyword&gt;Microscopy, Electron, Transmission&lt;/keyword&gt;&lt;keyword&gt;Middle Aged&lt;/keyword&gt;&lt;keyword&gt;Prognosis&lt;/keyword&gt;&lt;/keywords&gt;&lt;dates&gt;&lt;year&gt;2004&lt;/year&gt;&lt;pub-dates&gt;&lt;date&gt;Jul&lt;/date&gt;&lt;/pub-dates&gt;&lt;/dates&gt;&lt;isbn&gt;1066-8969 (Print)&amp;#xD;1066-8969&lt;/isbn&gt;&lt;accession-num&gt;15306935&lt;/accession-num&gt;&lt;urls&gt;&lt;/urls&gt;&lt;electronic-resource-num&gt;10.1177/106689690401200304&lt;/electronic-resource-num&gt;&lt;remote-database-provider&gt;NLM&lt;/remote-database-provider&gt;&lt;language&gt;eng&lt;/language&gt;&lt;/record&gt;&lt;/Cite&gt;&lt;/EndNote&gt;</w:instrText>
            </w:r>
            <w:r w:rsidRPr="00E858CB">
              <w:rPr>
                <w:rFonts w:ascii="Calibri" w:hAnsi="Calibri"/>
                <w:color w:val="000000"/>
                <w:sz w:val="16"/>
                <w:szCs w:val="16"/>
              </w:rPr>
              <w:fldChar w:fldCharType="separate"/>
            </w:r>
            <w:r w:rsidRPr="00E858CB">
              <w:rPr>
                <w:rFonts w:ascii="Calibri" w:hAnsi="Calibri"/>
                <w:color w:val="000000"/>
                <w:sz w:val="16"/>
                <w:szCs w:val="16"/>
                <w:vertAlign w:val="superscript"/>
              </w:rPr>
              <w:t>3</w:t>
            </w:r>
            <w:r w:rsidRPr="00E858CB">
              <w:rPr>
                <w:rFonts w:ascii="Calibri" w:hAnsi="Calibri"/>
                <w:color w:val="000000"/>
                <w:sz w:val="16"/>
                <w:szCs w:val="16"/>
              </w:rPr>
              <w:fldChar w:fldCharType="end"/>
            </w:r>
            <w:r w:rsidRPr="00E858CB">
              <w:rPr>
                <w:rFonts w:ascii="Calibri" w:hAnsi="Calibri"/>
                <w:i/>
                <w:color w:val="000000"/>
                <w:sz w:val="16"/>
                <w:szCs w:val="16"/>
              </w:rPr>
              <w:t xml:space="preserve"> for </w:t>
            </w:r>
            <w:proofErr w:type="spellStart"/>
            <w:r w:rsidRPr="00E858CB">
              <w:rPr>
                <w:rFonts w:ascii="Calibri" w:hAnsi="Calibri"/>
                <w:i/>
                <w:color w:val="000000"/>
                <w:sz w:val="16"/>
                <w:szCs w:val="16"/>
              </w:rPr>
              <w:t>oncocytic</w:t>
            </w:r>
            <w:proofErr w:type="spellEnd"/>
            <w:r w:rsidRPr="00E858CB">
              <w:rPr>
                <w:rFonts w:ascii="Calibri" w:hAnsi="Calibri"/>
                <w:i/>
                <w:color w:val="000000"/>
                <w:sz w:val="16"/>
                <w:szCs w:val="16"/>
              </w:rPr>
              <w:t xml:space="preserve"> adrenal cortical neoplasms</w:t>
            </w:r>
          </w:p>
          <w:p w14:paraId="4D580656" w14:textId="77777777" w:rsidR="00E858CB" w:rsidRPr="00E858CB" w:rsidRDefault="00E858CB" w:rsidP="00E858CB">
            <w:pPr>
              <w:spacing w:after="0"/>
              <w:rPr>
                <w:rFonts w:ascii="Calibri" w:hAnsi="Calibri"/>
                <w:color w:val="000000"/>
                <w:sz w:val="16"/>
                <w:szCs w:val="16"/>
              </w:rPr>
            </w:pPr>
            <w:r w:rsidRPr="00E858CB">
              <w:rPr>
                <w:rFonts w:ascii="Calibri" w:hAnsi="Calibri"/>
                <w:color w:val="000000"/>
                <w:sz w:val="16"/>
                <w:szCs w:val="16"/>
              </w:rPr>
              <w:tab/>
              <w:t>Major criteria</w:t>
            </w:r>
          </w:p>
          <w:p w14:paraId="4D580657" w14:textId="77777777" w:rsidR="00E858CB" w:rsidRPr="00E858CB" w:rsidRDefault="00E858CB" w:rsidP="00E858CB">
            <w:pPr>
              <w:numPr>
                <w:ilvl w:val="2"/>
                <w:numId w:val="25"/>
              </w:numPr>
              <w:spacing w:after="0"/>
              <w:rPr>
                <w:rFonts w:ascii="Calibri" w:hAnsi="Calibri"/>
                <w:color w:val="000000"/>
                <w:sz w:val="16"/>
                <w:szCs w:val="16"/>
                <w:lang w:val="x-none"/>
              </w:rPr>
            </w:pPr>
            <w:r w:rsidRPr="00E858CB">
              <w:rPr>
                <w:rFonts w:ascii="Calibri" w:hAnsi="Calibri"/>
                <w:color w:val="000000"/>
                <w:sz w:val="16"/>
                <w:szCs w:val="16"/>
                <w:lang w:val="x-none"/>
              </w:rPr>
              <w:t xml:space="preserve">Mitotic </w:t>
            </w:r>
            <w:r w:rsidRPr="00E858CB">
              <w:rPr>
                <w:rFonts w:ascii="Calibri" w:hAnsi="Calibri"/>
                <w:color w:val="000000"/>
                <w:sz w:val="16"/>
                <w:szCs w:val="16"/>
              </w:rPr>
              <w:t>count</w:t>
            </w:r>
            <w:r w:rsidRPr="00E858CB">
              <w:rPr>
                <w:rFonts w:ascii="Calibri" w:hAnsi="Calibri"/>
                <w:color w:val="000000"/>
                <w:sz w:val="16"/>
                <w:szCs w:val="16"/>
                <w:lang w:val="x-none"/>
              </w:rPr>
              <w:t xml:space="preserve"> of &gt;5 mitoses per 50 </w:t>
            </w:r>
            <w:r w:rsidRPr="00E858CB">
              <w:rPr>
                <w:rFonts w:ascii="Calibri" w:hAnsi="Calibri"/>
                <w:color w:val="000000"/>
                <w:sz w:val="16"/>
                <w:szCs w:val="16"/>
              </w:rPr>
              <w:t>HPFs</w:t>
            </w:r>
            <w:r w:rsidRPr="00E858CB">
              <w:rPr>
                <w:rFonts w:ascii="Calibri" w:hAnsi="Calibri"/>
                <w:color w:val="000000"/>
                <w:sz w:val="16"/>
                <w:szCs w:val="16"/>
                <w:lang w:val="x-none"/>
              </w:rPr>
              <w:t xml:space="preserve"> (yes</w:t>
            </w:r>
            <w:r w:rsidRPr="00E858CB">
              <w:rPr>
                <w:rFonts w:ascii="Calibri" w:hAnsi="Calibri"/>
                <w:color w:val="000000"/>
                <w:sz w:val="16"/>
                <w:szCs w:val="16"/>
              </w:rPr>
              <w:t>/no</w:t>
            </w:r>
            <w:r w:rsidRPr="00E858CB">
              <w:rPr>
                <w:rFonts w:ascii="Calibri" w:hAnsi="Calibri"/>
                <w:color w:val="000000"/>
                <w:sz w:val="16"/>
                <w:szCs w:val="16"/>
                <w:lang w:val="x-none"/>
              </w:rPr>
              <w:t>)</w:t>
            </w:r>
          </w:p>
          <w:p w14:paraId="4D580658" w14:textId="77777777" w:rsidR="00E858CB" w:rsidRPr="00E858CB" w:rsidRDefault="00E858CB" w:rsidP="00E858CB">
            <w:pPr>
              <w:numPr>
                <w:ilvl w:val="2"/>
                <w:numId w:val="25"/>
              </w:numPr>
              <w:spacing w:after="0"/>
              <w:rPr>
                <w:rFonts w:ascii="Calibri" w:hAnsi="Calibri"/>
                <w:color w:val="000000"/>
                <w:sz w:val="16"/>
                <w:szCs w:val="16"/>
                <w:lang w:val="x-none"/>
              </w:rPr>
            </w:pPr>
            <w:r w:rsidRPr="00E858CB">
              <w:rPr>
                <w:rFonts w:ascii="Calibri" w:hAnsi="Calibri"/>
                <w:color w:val="000000"/>
                <w:sz w:val="16"/>
                <w:szCs w:val="16"/>
                <w:lang w:val="x-none"/>
              </w:rPr>
              <w:t xml:space="preserve">Presence of atypical mitotic </w:t>
            </w:r>
            <w:proofErr w:type="spellStart"/>
            <w:r w:rsidRPr="00E858CB">
              <w:rPr>
                <w:rFonts w:ascii="Calibri" w:hAnsi="Calibri"/>
                <w:color w:val="000000"/>
                <w:sz w:val="16"/>
                <w:szCs w:val="16"/>
                <w:lang w:val="x-none"/>
              </w:rPr>
              <w:t>figu</w:t>
            </w:r>
            <w:r w:rsidRPr="00E858CB">
              <w:rPr>
                <w:rFonts w:ascii="Calibri" w:hAnsi="Calibri"/>
                <w:color w:val="000000"/>
                <w:sz w:val="16"/>
                <w:szCs w:val="16"/>
                <w:lang w:val="en-GB"/>
              </w:rPr>
              <w:t>r</w:t>
            </w:r>
            <w:proofErr w:type="spellEnd"/>
            <w:r w:rsidRPr="00E858CB">
              <w:rPr>
                <w:rFonts w:ascii="Calibri" w:hAnsi="Calibri"/>
                <w:color w:val="000000"/>
                <w:sz w:val="16"/>
                <w:szCs w:val="16"/>
                <w:lang w:val="x-none"/>
              </w:rPr>
              <w:t xml:space="preserve">es </w:t>
            </w:r>
            <w:r w:rsidRPr="00E858CB">
              <w:rPr>
                <w:rFonts w:ascii="Calibri" w:hAnsi="Calibri"/>
                <w:color w:val="000000"/>
                <w:sz w:val="16"/>
                <w:szCs w:val="16"/>
              </w:rPr>
              <w:t>(yes/no)</w:t>
            </w:r>
          </w:p>
          <w:p w14:paraId="4D580659" w14:textId="77777777" w:rsidR="00E858CB" w:rsidRPr="00E858CB" w:rsidRDefault="00E858CB" w:rsidP="00E858CB">
            <w:pPr>
              <w:numPr>
                <w:ilvl w:val="2"/>
                <w:numId w:val="25"/>
              </w:numPr>
              <w:spacing w:after="0"/>
              <w:rPr>
                <w:rFonts w:ascii="Calibri" w:hAnsi="Calibri"/>
                <w:color w:val="000000"/>
                <w:sz w:val="16"/>
                <w:szCs w:val="16"/>
                <w:lang w:val="x-none"/>
              </w:rPr>
            </w:pPr>
            <w:r w:rsidRPr="00E858CB">
              <w:rPr>
                <w:rFonts w:ascii="Calibri" w:hAnsi="Calibri"/>
                <w:color w:val="000000"/>
                <w:sz w:val="16"/>
                <w:szCs w:val="16"/>
                <w:lang w:val="x-none"/>
              </w:rPr>
              <w:t xml:space="preserve">Presence of venous invasion </w:t>
            </w:r>
            <w:r w:rsidRPr="00E858CB">
              <w:rPr>
                <w:rFonts w:ascii="Calibri" w:hAnsi="Calibri"/>
                <w:color w:val="000000"/>
                <w:sz w:val="16"/>
                <w:szCs w:val="16"/>
              </w:rPr>
              <w:t>(yes/no)</w:t>
            </w:r>
          </w:p>
          <w:p w14:paraId="4D58065A" w14:textId="77777777" w:rsidR="00E858CB" w:rsidRPr="00E858CB" w:rsidRDefault="00E858CB" w:rsidP="00E858CB">
            <w:pPr>
              <w:spacing w:after="0"/>
              <w:rPr>
                <w:rFonts w:ascii="Calibri" w:hAnsi="Calibri"/>
                <w:color w:val="000000"/>
                <w:sz w:val="16"/>
                <w:szCs w:val="16"/>
              </w:rPr>
            </w:pPr>
          </w:p>
          <w:p w14:paraId="4D58065B" w14:textId="77777777" w:rsidR="00E858CB" w:rsidRPr="00E858CB" w:rsidRDefault="00A92FB7" w:rsidP="00E858CB">
            <w:pPr>
              <w:spacing w:after="0"/>
              <w:rPr>
                <w:rFonts w:ascii="Calibri" w:hAnsi="Calibri"/>
                <w:color w:val="000000"/>
                <w:sz w:val="16"/>
                <w:szCs w:val="16"/>
              </w:rPr>
            </w:pPr>
            <w:r>
              <w:rPr>
                <w:rFonts w:ascii="Calibri" w:hAnsi="Calibri"/>
                <w:color w:val="000000"/>
                <w:sz w:val="16"/>
                <w:szCs w:val="16"/>
              </w:rPr>
              <w:t xml:space="preserve">                    </w:t>
            </w:r>
            <w:r w:rsidR="00E858CB" w:rsidRPr="00E858CB">
              <w:rPr>
                <w:rFonts w:ascii="Calibri" w:hAnsi="Calibri"/>
                <w:color w:val="000000"/>
                <w:sz w:val="16"/>
                <w:szCs w:val="16"/>
              </w:rPr>
              <w:t>Minor criteria</w:t>
            </w:r>
          </w:p>
          <w:p w14:paraId="4D58065C" w14:textId="77777777" w:rsidR="00E858CB" w:rsidRPr="00E858CB" w:rsidRDefault="00E858CB" w:rsidP="00E858CB">
            <w:pPr>
              <w:numPr>
                <w:ilvl w:val="2"/>
                <w:numId w:val="25"/>
              </w:numPr>
              <w:spacing w:after="0"/>
              <w:rPr>
                <w:rFonts w:ascii="Calibri" w:hAnsi="Calibri"/>
                <w:color w:val="000000"/>
                <w:sz w:val="16"/>
                <w:szCs w:val="16"/>
                <w:lang w:val="x-none"/>
              </w:rPr>
            </w:pPr>
            <w:proofErr w:type="spellStart"/>
            <w:r w:rsidRPr="00E858CB">
              <w:rPr>
                <w:rFonts w:ascii="Calibri" w:hAnsi="Calibri"/>
                <w:color w:val="000000"/>
                <w:sz w:val="16"/>
                <w:szCs w:val="16"/>
                <w:lang w:val="x-none"/>
              </w:rPr>
              <w:t>Tumo</w:t>
            </w:r>
            <w:r w:rsidRPr="00E858CB">
              <w:rPr>
                <w:rFonts w:ascii="Calibri" w:hAnsi="Calibri"/>
                <w:color w:val="000000"/>
                <w:sz w:val="16"/>
                <w:szCs w:val="16"/>
              </w:rPr>
              <w:t>u</w:t>
            </w:r>
            <w:proofErr w:type="spellEnd"/>
            <w:r w:rsidRPr="00E858CB">
              <w:rPr>
                <w:rFonts w:ascii="Calibri" w:hAnsi="Calibri"/>
                <w:color w:val="000000"/>
                <w:sz w:val="16"/>
                <w:szCs w:val="16"/>
                <w:lang w:val="x-none"/>
              </w:rPr>
              <w:t>r size &gt;10</w:t>
            </w:r>
            <w:r w:rsidRPr="00E858CB">
              <w:rPr>
                <w:rFonts w:ascii="Calibri" w:hAnsi="Calibri"/>
                <w:color w:val="000000"/>
                <w:sz w:val="16"/>
                <w:szCs w:val="16"/>
              </w:rPr>
              <w:t xml:space="preserve"> cm</w:t>
            </w:r>
            <w:r w:rsidRPr="00E858CB">
              <w:rPr>
                <w:rFonts w:ascii="Calibri" w:hAnsi="Calibri"/>
                <w:color w:val="000000"/>
                <w:sz w:val="16"/>
                <w:szCs w:val="16"/>
                <w:lang w:val="x-none"/>
              </w:rPr>
              <w:t xml:space="preserve"> and/or weight &lt;200 g (yes</w:t>
            </w:r>
            <w:r w:rsidRPr="00E858CB">
              <w:rPr>
                <w:rFonts w:ascii="Calibri" w:hAnsi="Calibri"/>
                <w:color w:val="000000"/>
                <w:sz w:val="16"/>
                <w:szCs w:val="16"/>
              </w:rPr>
              <w:t>/no</w:t>
            </w:r>
            <w:r w:rsidRPr="00E858CB">
              <w:rPr>
                <w:rFonts w:ascii="Calibri" w:hAnsi="Calibri"/>
                <w:color w:val="000000"/>
                <w:sz w:val="16"/>
                <w:szCs w:val="16"/>
                <w:lang w:val="x-none"/>
              </w:rPr>
              <w:t>)</w:t>
            </w:r>
          </w:p>
          <w:p w14:paraId="4D58065D" w14:textId="77777777" w:rsidR="00E858CB" w:rsidRPr="00E858CB" w:rsidRDefault="00E858CB" w:rsidP="00E858CB">
            <w:pPr>
              <w:numPr>
                <w:ilvl w:val="2"/>
                <w:numId w:val="25"/>
              </w:numPr>
              <w:spacing w:after="0"/>
              <w:rPr>
                <w:rFonts w:ascii="Calibri" w:hAnsi="Calibri"/>
                <w:color w:val="000000"/>
                <w:sz w:val="16"/>
                <w:szCs w:val="16"/>
                <w:lang w:val="x-none"/>
              </w:rPr>
            </w:pPr>
            <w:r w:rsidRPr="00E858CB">
              <w:rPr>
                <w:rFonts w:ascii="Calibri" w:hAnsi="Calibri"/>
                <w:color w:val="000000"/>
                <w:sz w:val="16"/>
                <w:szCs w:val="16"/>
                <w:lang w:val="x-none"/>
              </w:rPr>
              <w:t xml:space="preserve">Presence of tumour necrosis </w:t>
            </w:r>
            <w:r w:rsidRPr="00E858CB">
              <w:rPr>
                <w:rFonts w:ascii="Calibri" w:hAnsi="Calibri"/>
                <w:color w:val="000000"/>
                <w:sz w:val="16"/>
                <w:szCs w:val="16"/>
              </w:rPr>
              <w:t>(yes/no)</w:t>
            </w:r>
          </w:p>
          <w:p w14:paraId="4D58065E" w14:textId="77777777" w:rsidR="00E858CB" w:rsidRPr="00E858CB" w:rsidRDefault="00E858CB" w:rsidP="00E858CB">
            <w:pPr>
              <w:numPr>
                <w:ilvl w:val="2"/>
                <w:numId w:val="25"/>
              </w:numPr>
              <w:spacing w:after="0"/>
              <w:rPr>
                <w:rFonts w:ascii="Calibri" w:hAnsi="Calibri"/>
                <w:color w:val="000000"/>
                <w:sz w:val="16"/>
                <w:szCs w:val="16"/>
                <w:lang w:val="x-none"/>
              </w:rPr>
            </w:pPr>
            <w:r w:rsidRPr="00E858CB">
              <w:rPr>
                <w:rFonts w:ascii="Calibri" w:hAnsi="Calibri"/>
                <w:color w:val="000000"/>
                <w:sz w:val="16"/>
                <w:szCs w:val="16"/>
                <w:lang w:val="x-none"/>
              </w:rPr>
              <w:t>Presence of lymp</w:t>
            </w:r>
            <w:r w:rsidRPr="00E858CB">
              <w:rPr>
                <w:rFonts w:ascii="Calibri" w:hAnsi="Calibri"/>
                <w:color w:val="000000"/>
                <w:sz w:val="16"/>
                <w:szCs w:val="16"/>
              </w:rPr>
              <w:t>hatic</w:t>
            </w:r>
            <w:r w:rsidRPr="00E858CB">
              <w:rPr>
                <w:rFonts w:ascii="Calibri" w:hAnsi="Calibri"/>
                <w:color w:val="000000"/>
                <w:sz w:val="16"/>
                <w:szCs w:val="16"/>
                <w:lang w:val="x-none"/>
              </w:rPr>
              <w:t xml:space="preserve"> (sinusoidal) invasion </w:t>
            </w:r>
            <w:r w:rsidRPr="00E858CB">
              <w:rPr>
                <w:rFonts w:ascii="Calibri" w:hAnsi="Calibri"/>
                <w:color w:val="000000"/>
                <w:sz w:val="16"/>
                <w:szCs w:val="16"/>
              </w:rPr>
              <w:t>(yes/no)</w:t>
            </w:r>
            <w:r w:rsidRPr="00E858CB">
              <w:rPr>
                <w:rFonts w:ascii="Calibri" w:hAnsi="Calibri"/>
                <w:color w:val="000000"/>
                <w:sz w:val="16"/>
                <w:szCs w:val="16"/>
                <w:lang w:val="x-none"/>
              </w:rPr>
              <w:t xml:space="preserve"> </w:t>
            </w:r>
          </w:p>
          <w:p w14:paraId="4D58065F" w14:textId="77777777" w:rsidR="00E858CB" w:rsidRPr="00E858CB" w:rsidRDefault="00E858CB" w:rsidP="00E858CB">
            <w:pPr>
              <w:numPr>
                <w:ilvl w:val="2"/>
                <w:numId w:val="25"/>
              </w:numPr>
              <w:spacing w:after="0"/>
              <w:rPr>
                <w:rFonts w:ascii="Calibri" w:hAnsi="Calibri"/>
                <w:color w:val="000000"/>
                <w:sz w:val="16"/>
                <w:szCs w:val="16"/>
                <w:lang w:val="x-none"/>
              </w:rPr>
            </w:pPr>
            <w:r w:rsidRPr="00E858CB">
              <w:rPr>
                <w:rFonts w:ascii="Calibri" w:hAnsi="Calibri"/>
                <w:color w:val="000000"/>
                <w:sz w:val="16"/>
                <w:szCs w:val="16"/>
                <w:lang w:val="x-none"/>
              </w:rPr>
              <w:t xml:space="preserve">Presence of capsular invasion </w:t>
            </w:r>
            <w:r w:rsidRPr="00E858CB">
              <w:rPr>
                <w:rFonts w:ascii="Calibri" w:hAnsi="Calibri"/>
                <w:color w:val="000000"/>
                <w:sz w:val="16"/>
                <w:szCs w:val="16"/>
              </w:rPr>
              <w:t>(yes/no)</w:t>
            </w:r>
          </w:p>
          <w:p w14:paraId="4D580660" w14:textId="77777777" w:rsidR="00E858CB" w:rsidRPr="00E858CB" w:rsidRDefault="00E858CB" w:rsidP="00E858CB">
            <w:pPr>
              <w:spacing w:after="0"/>
              <w:rPr>
                <w:rFonts w:ascii="Calibri" w:hAnsi="Calibri"/>
                <w:color w:val="000000"/>
                <w:sz w:val="16"/>
                <w:szCs w:val="16"/>
              </w:rPr>
            </w:pPr>
            <w:r w:rsidRPr="00E858CB">
              <w:rPr>
                <w:rFonts w:ascii="Calibri" w:hAnsi="Calibri"/>
                <w:color w:val="000000"/>
                <w:sz w:val="16"/>
                <w:szCs w:val="16"/>
              </w:rPr>
              <w:t>The Lin-Weiss-Bisceglia system is used specifically for oncocytic adrenal cortical neoplasm. Under the Lin-Weiss-Bisceglia system, pathologic features are divided into Major and Minor criteria. The presence of any Major criterion indicates malignant potential. In the absence of Major criteria, the presence of 1-4 Minor criteria indicates uncertain malignant potential.</w:t>
            </w:r>
          </w:p>
          <w:p w14:paraId="4D580661" w14:textId="77777777" w:rsidR="00E858CB" w:rsidRPr="00E858CB" w:rsidRDefault="00E858CB" w:rsidP="00E858CB">
            <w:pPr>
              <w:spacing w:after="0"/>
              <w:rPr>
                <w:rFonts w:ascii="Calibri" w:hAnsi="Calibri"/>
                <w:color w:val="000000"/>
                <w:sz w:val="16"/>
                <w:szCs w:val="16"/>
              </w:rPr>
            </w:pPr>
          </w:p>
          <w:p w14:paraId="4D580662" w14:textId="77777777" w:rsidR="00E858CB" w:rsidRPr="00E858CB" w:rsidRDefault="00E858CB" w:rsidP="00E858CB">
            <w:pPr>
              <w:spacing w:after="0"/>
              <w:rPr>
                <w:rFonts w:ascii="Calibri" w:hAnsi="Calibri"/>
                <w:i/>
                <w:color w:val="000000"/>
                <w:sz w:val="16"/>
                <w:szCs w:val="16"/>
              </w:rPr>
            </w:pPr>
            <w:r w:rsidRPr="00E858CB">
              <w:rPr>
                <w:rFonts w:ascii="Calibri" w:hAnsi="Calibri"/>
                <w:i/>
                <w:color w:val="000000"/>
                <w:sz w:val="16"/>
                <w:szCs w:val="16"/>
              </w:rPr>
              <w:t>4. Helsinki system</w:t>
            </w:r>
            <w:r w:rsidRPr="00E858CB">
              <w:rPr>
                <w:rFonts w:ascii="Calibri" w:hAnsi="Calibri"/>
                <w:color w:val="000000"/>
                <w:sz w:val="16"/>
                <w:szCs w:val="16"/>
              </w:rPr>
              <w:fldChar w:fldCharType="begin">
                <w:fldData xml:space="preserve">PEVuZE5vdGU+PENpdGU+PEF1dGhvcj5QZW5uYW5lbjwvQXV0aG9yPjxZZWFyPjIwMTU8L1llYXI+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=
</w:fldData>
              </w:fldChar>
            </w:r>
            <w:r w:rsidRPr="00E858CB">
              <w:rPr>
                <w:rFonts w:ascii="Calibri" w:hAnsi="Calibri"/>
                <w:color w:val="000000"/>
                <w:sz w:val="16"/>
                <w:szCs w:val="16"/>
              </w:rPr>
              <w:instrText xml:space="preserve"> ADDIN EN.CITE </w:instrText>
            </w:r>
            <w:r w:rsidRPr="00E858CB">
              <w:rPr>
                <w:rFonts w:ascii="Calibri" w:hAnsi="Calibri"/>
                <w:color w:val="000000"/>
                <w:sz w:val="16"/>
                <w:szCs w:val="16"/>
              </w:rPr>
              <w:fldChar w:fldCharType="begin">
                <w:fldData xml:space="preserve">PEVuZE5vdGU+PENpdGU+PEF1dGhvcj5QZW5uYW5lbjwvQXV0aG9yPjxZZWFyPjIwMTU8L1llYXI+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=
</w:fldData>
              </w:fldChar>
            </w:r>
            <w:r w:rsidRPr="00E858CB">
              <w:rPr>
                <w:rFonts w:ascii="Calibri" w:hAnsi="Calibri"/>
                <w:color w:val="000000"/>
                <w:sz w:val="16"/>
                <w:szCs w:val="16"/>
              </w:rPr>
              <w:instrText xml:space="preserve"> ADDIN EN.CITE.DATA </w:instrText>
            </w:r>
            <w:r w:rsidRPr="00E858CB">
              <w:rPr>
                <w:rFonts w:ascii="Calibri" w:hAnsi="Calibri"/>
                <w:color w:val="000000"/>
                <w:sz w:val="16"/>
                <w:szCs w:val="16"/>
              </w:rPr>
            </w:r>
            <w:r w:rsidRPr="00E858CB">
              <w:rPr>
                <w:rFonts w:ascii="Calibri" w:hAnsi="Calibri"/>
                <w:color w:val="000000"/>
                <w:sz w:val="16"/>
                <w:szCs w:val="16"/>
              </w:rPr>
              <w:fldChar w:fldCharType="end"/>
            </w:r>
            <w:r w:rsidRPr="00E858CB">
              <w:rPr>
                <w:rFonts w:ascii="Calibri" w:hAnsi="Calibri"/>
                <w:color w:val="000000"/>
                <w:sz w:val="16"/>
                <w:szCs w:val="16"/>
              </w:rPr>
            </w:r>
            <w:r w:rsidRPr="00E858CB">
              <w:rPr>
                <w:rFonts w:ascii="Calibri" w:hAnsi="Calibri"/>
                <w:color w:val="000000"/>
                <w:sz w:val="16"/>
                <w:szCs w:val="16"/>
              </w:rPr>
              <w:fldChar w:fldCharType="separate"/>
            </w:r>
            <w:r w:rsidRPr="00E858CB">
              <w:rPr>
                <w:rFonts w:ascii="Calibri" w:hAnsi="Calibri"/>
                <w:color w:val="000000"/>
                <w:sz w:val="16"/>
                <w:szCs w:val="16"/>
                <w:vertAlign w:val="superscript"/>
              </w:rPr>
              <w:t>4</w:t>
            </w:r>
            <w:r w:rsidRPr="00E858CB">
              <w:rPr>
                <w:rFonts w:ascii="Calibri" w:hAnsi="Calibri"/>
                <w:color w:val="000000"/>
                <w:sz w:val="16"/>
                <w:szCs w:val="16"/>
              </w:rPr>
              <w:fldChar w:fldCharType="end"/>
            </w:r>
            <w:r w:rsidRPr="00E858CB">
              <w:rPr>
                <w:rFonts w:ascii="Calibri" w:hAnsi="Calibri"/>
                <w:color w:val="000000"/>
                <w:sz w:val="16"/>
                <w:szCs w:val="16"/>
              </w:rPr>
              <w:t xml:space="preserve"> </w:t>
            </w:r>
            <w:r w:rsidRPr="00E858CB">
              <w:rPr>
                <w:rFonts w:ascii="Calibri" w:hAnsi="Calibri"/>
                <w:i/>
                <w:color w:val="000000"/>
                <w:sz w:val="16"/>
                <w:szCs w:val="16"/>
              </w:rPr>
              <w:t>for diagnosis and prognosis of conventional and oncocytic adrenal cortical neoplasms</w:t>
            </w:r>
          </w:p>
          <w:p w14:paraId="4D580663" w14:textId="77777777" w:rsidR="00E858CB" w:rsidRPr="00E858CB" w:rsidRDefault="00E858CB" w:rsidP="00E858CB">
            <w:pPr>
              <w:numPr>
                <w:ilvl w:val="2"/>
                <w:numId w:val="25"/>
              </w:numPr>
              <w:spacing w:after="0"/>
              <w:rPr>
                <w:rFonts w:ascii="Calibri" w:hAnsi="Calibri"/>
                <w:color w:val="000000"/>
                <w:sz w:val="16"/>
                <w:szCs w:val="16"/>
                <w:lang w:val="x-none"/>
              </w:rPr>
            </w:pPr>
            <w:r w:rsidRPr="00E858CB">
              <w:rPr>
                <w:rFonts w:ascii="Calibri" w:hAnsi="Calibri"/>
                <w:color w:val="000000"/>
                <w:sz w:val="16"/>
                <w:szCs w:val="16"/>
                <w:lang w:val="x-none"/>
              </w:rPr>
              <w:t>3 x Mitotic</w:t>
            </w:r>
            <w:r w:rsidRPr="00E858CB">
              <w:rPr>
                <w:rFonts w:ascii="Calibri" w:hAnsi="Calibri"/>
                <w:color w:val="000000"/>
                <w:sz w:val="16"/>
                <w:szCs w:val="16"/>
              </w:rPr>
              <w:t xml:space="preserve"> count</w:t>
            </w:r>
            <w:r w:rsidRPr="00E858CB">
              <w:rPr>
                <w:rFonts w:ascii="Calibri" w:hAnsi="Calibri"/>
                <w:color w:val="000000"/>
                <w:sz w:val="16"/>
                <w:szCs w:val="16"/>
                <w:lang w:val="x-none"/>
              </w:rPr>
              <w:t xml:space="preserve"> of &gt;5 mitoses per 50 HPFs</w:t>
            </w:r>
            <w:r w:rsidRPr="00E858CB">
              <w:rPr>
                <w:rFonts w:ascii="Calibri" w:hAnsi="Calibri"/>
                <w:color w:val="000000"/>
                <w:sz w:val="16"/>
                <w:szCs w:val="16"/>
                <w:lang w:val="en-US"/>
              </w:rPr>
              <w:t xml:space="preserve"> (yes/no)</w:t>
            </w:r>
          </w:p>
          <w:p w14:paraId="4D580664" w14:textId="77777777" w:rsidR="00E858CB" w:rsidRPr="00E858CB" w:rsidRDefault="00E858CB" w:rsidP="00E858CB">
            <w:pPr>
              <w:numPr>
                <w:ilvl w:val="2"/>
                <w:numId w:val="25"/>
              </w:numPr>
              <w:spacing w:after="0"/>
              <w:rPr>
                <w:rFonts w:ascii="Calibri" w:hAnsi="Calibri"/>
                <w:color w:val="000000"/>
                <w:sz w:val="16"/>
                <w:szCs w:val="16"/>
                <w:lang w:val="x-none"/>
              </w:rPr>
            </w:pPr>
            <w:r w:rsidRPr="00E858CB">
              <w:rPr>
                <w:rFonts w:ascii="Calibri" w:hAnsi="Calibri"/>
                <w:color w:val="000000"/>
                <w:sz w:val="16"/>
                <w:szCs w:val="16"/>
                <w:lang w:val="x-none"/>
              </w:rPr>
              <w:t>5 x Presence of tumour necrosis</w:t>
            </w:r>
            <w:r w:rsidRPr="00E858CB">
              <w:rPr>
                <w:rFonts w:ascii="Calibri" w:hAnsi="Calibri"/>
                <w:color w:val="000000"/>
                <w:sz w:val="16"/>
                <w:szCs w:val="16"/>
                <w:lang w:val="en-US"/>
              </w:rPr>
              <w:t xml:space="preserve"> (yes/no)</w:t>
            </w:r>
          </w:p>
          <w:p w14:paraId="4D580665" w14:textId="77777777" w:rsidR="00E858CB" w:rsidRPr="00E858CB" w:rsidRDefault="00E858CB" w:rsidP="00E858CB">
            <w:pPr>
              <w:numPr>
                <w:ilvl w:val="2"/>
                <w:numId w:val="25"/>
              </w:numPr>
              <w:spacing w:after="0"/>
              <w:rPr>
                <w:rFonts w:ascii="Calibri" w:hAnsi="Calibri"/>
                <w:color w:val="000000"/>
                <w:sz w:val="16"/>
                <w:szCs w:val="16"/>
                <w:lang w:val="x-none"/>
              </w:rPr>
            </w:pPr>
            <w:r w:rsidRPr="00E858CB">
              <w:rPr>
                <w:rFonts w:ascii="Calibri" w:hAnsi="Calibri"/>
                <w:color w:val="000000"/>
                <w:sz w:val="16"/>
                <w:szCs w:val="16"/>
                <w:lang w:val="x-none"/>
              </w:rPr>
              <w:t>+ Ki-67 proliferation index</w:t>
            </w:r>
            <w:r w:rsidRPr="00E858CB">
              <w:rPr>
                <w:rFonts w:ascii="Calibri" w:hAnsi="Calibri"/>
                <w:color w:val="000000"/>
                <w:sz w:val="16"/>
                <w:szCs w:val="16"/>
                <w:lang w:val="en-US"/>
              </w:rPr>
              <w:t xml:space="preserve"> (percentage)</w:t>
            </w:r>
          </w:p>
          <w:p w14:paraId="4D580666" w14:textId="77777777" w:rsidR="00E858CB" w:rsidRPr="00E858CB" w:rsidRDefault="00E858CB" w:rsidP="00E858CB">
            <w:pPr>
              <w:spacing w:after="0"/>
              <w:rPr>
                <w:rFonts w:ascii="Calibri" w:hAnsi="Calibri"/>
                <w:color w:val="000000"/>
                <w:sz w:val="16"/>
                <w:szCs w:val="16"/>
              </w:rPr>
            </w:pPr>
            <w:r w:rsidRPr="00E858CB">
              <w:rPr>
                <w:rFonts w:ascii="Calibri" w:hAnsi="Calibri"/>
                <w:color w:val="000000"/>
                <w:sz w:val="16"/>
                <w:szCs w:val="16"/>
              </w:rPr>
              <w:t>Tumours with Helsinki scores &gt;8.5 predict metastatic behaviour. The Helsinki score was evaluated and validated using conventional and oncocytic tumours.</w:t>
            </w:r>
            <w:r w:rsidRPr="00E858CB">
              <w:rPr>
                <w:rFonts w:ascii="Calibri" w:hAnsi="Calibri"/>
                <w:color w:val="000000"/>
                <w:sz w:val="16"/>
                <w:szCs w:val="16"/>
              </w:rPr>
              <w:fldChar w:fldCharType="begin">
                <w:fldData xml:space="preserve">PEVuZE5vdGU+PENpdGU+PEF1dGhvcj5EdXJlZ29uPC9BdXRob3I+PFllYXI+MjAxNzwvWWVhcj48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=
</w:fldData>
              </w:fldChar>
            </w:r>
            <w:r w:rsidRPr="00E858CB">
              <w:rPr>
                <w:rFonts w:ascii="Calibri" w:hAnsi="Calibri"/>
                <w:color w:val="000000"/>
                <w:sz w:val="16"/>
                <w:szCs w:val="16"/>
              </w:rPr>
              <w:instrText xml:space="preserve"> ADDIN EN.CITE </w:instrText>
            </w:r>
            <w:r w:rsidRPr="00E858CB">
              <w:rPr>
                <w:rFonts w:ascii="Calibri" w:hAnsi="Calibri"/>
                <w:color w:val="000000"/>
                <w:sz w:val="16"/>
                <w:szCs w:val="16"/>
              </w:rPr>
              <w:fldChar w:fldCharType="begin">
                <w:fldData xml:space="preserve">PEVuZE5vdGU+PENpdGU+PEF1dGhvcj5EdXJlZ29uPC9BdXRob3I+PFllYXI+MjAxNzwvWWVhcj48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=
</w:fldData>
              </w:fldChar>
            </w:r>
            <w:r w:rsidRPr="00E858CB">
              <w:rPr>
                <w:rFonts w:ascii="Calibri" w:hAnsi="Calibri"/>
                <w:color w:val="000000"/>
                <w:sz w:val="16"/>
                <w:szCs w:val="16"/>
              </w:rPr>
              <w:instrText xml:space="preserve"> ADDIN EN.CITE.DATA </w:instrText>
            </w:r>
            <w:r w:rsidRPr="00E858CB">
              <w:rPr>
                <w:rFonts w:ascii="Calibri" w:hAnsi="Calibri"/>
                <w:color w:val="000000"/>
                <w:sz w:val="16"/>
                <w:szCs w:val="16"/>
              </w:rPr>
            </w:r>
            <w:r w:rsidRPr="00E858CB">
              <w:rPr>
                <w:rFonts w:ascii="Calibri" w:hAnsi="Calibri"/>
                <w:color w:val="000000"/>
                <w:sz w:val="16"/>
                <w:szCs w:val="16"/>
              </w:rPr>
              <w:fldChar w:fldCharType="end"/>
            </w:r>
            <w:r w:rsidRPr="00E858CB">
              <w:rPr>
                <w:rFonts w:ascii="Calibri" w:hAnsi="Calibri"/>
                <w:color w:val="000000"/>
                <w:sz w:val="16"/>
                <w:szCs w:val="16"/>
              </w:rPr>
            </w:r>
            <w:r w:rsidRPr="00E858CB">
              <w:rPr>
                <w:rFonts w:ascii="Calibri" w:hAnsi="Calibri"/>
                <w:color w:val="000000"/>
                <w:sz w:val="16"/>
                <w:szCs w:val="16"/>
              </w:rPr>
              <w:fldChar w:fldCharType="separate"/>
            </w:r>
            <w:r w:rsidRPr="00E858CB">
              <w:rPr>
                <w:rFonts w:ascii="Calibri" w:hAnsi="Calibri"/>
                <w:color w:val="000000"/>
                <w:sz w:val="16"/>
                <w:szCs w:val="16"/>
                <w:vertAlign w:val="superscript"/>
              </w:rPr>
              <w:t>5</w:t>
            </w:r>
            <w:r w:rsidRPr="00E858CB">
              <w:rPr>
                <w:rFonts w:ascii="Calibri" w:hAnsi="Calibri"/>
                <w:color w:val="000000"/>
                <w:sz w:val="16"/>
                <w:szCs w:val="16"/>
              </w:rPr>
              <w:fldChar w:fldCharType="end"/>
            </w:r>
          </w:p>
          <w:p w14:paraId="4D580667" w14:textId="77777777" w:rsidR="00E858CB" w:rsidRPr="00E858CB" w:rsidRDefault="00E858CB" w:rsidP="00E858CB">
            <w:pPr>
              <w:spacing w:after="0"/>
              <w:rPr>
                <w:rFonts w:ascii="Calibri" w:hAnsi="Calibri"/>
                <w:color w:val="000000"/>
                <w:sz w:val="16"/>
                <w:szCs w:val="16"/>
              </w:rPr>
            </w:pPr>
          </w:p>
          <w:p w14:paraId="4D580668" w14:textId="77777777" w:rsidR="00E858CB" w:rsidRPr="00E858CB" w:rsidRDefault="00E858CB" w:rsidP="00E858CB">
            <w:pPr>
              <w:spacing w:after="0"/>
              <w:rPr>
                <w:rFonts w:ascii="Calibri" w:hAnsi="Calibri"/>
                <w:color w:val="000000"/>
                <w:sz w:val="16"/>
                <w:szCs w:val="16"/>
              </w:rPr>
            </w:pPr>
            <w:r w:rsidRPr="00E858CB">
              <w:rPr>
                <w:rFonts w:ascii="Calibri" w:hAnsi="Calibri"/>
                <w:i/>
                <w:color w:val="000000"/>
                <w:sz w:val="16"/>
                <w:szCs w:val="16"/>
              </w:rPr>
              <w:t>5. Reticulin algorithm</w:t>
            </w:r>
            <w:r w:rsidRPr="00E858CB">
              <w:rPr>
                <w:rFonts w:ascii="Calibri" w:hAnsi="Calibri"/>
                <w:i/>
                <w:color w:val="000000"/>
                <w:sz w:val="16"/>
                <w:szCs w:val="16"/>
              </w:rPr>
              <w:fldChar w:fldCharType="begin">
                <w:fldData xml:space="preserve">PEVuZE5vdGU+PENpdGU+PEF1dGhvcj5EdXJlZ29uPC9BdXRob3I+PFllYXI+MjAxMzwvWWVhcj48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==
</w:fldData>
              </w:fldChar>
            </w:r>
            <w:r w:rsidRPr="00E858CB">
              <w:rPr>
                <w:rFonts w:ascii="Calibri" w:hAnsi="Calibri"/>
                <w:i/>
                <w:color w:val="000000"/>
                <w:sz w:val="16"/>
                <w:szCs w:val="16"/>
              </w:rPr>
              <w:instrText xml:space="preserve"> ADDIN EN.CITE </w:instrText>
            </w:r>
            <w:r w:rsidRPr="00E858CB">
              <w:rPr>
                <w:rFonts w:ascii="Calibri" w:hAnsi="Calibri"/>
                <w:i/>
                <w:color w:val="000000"/>
                <w:sz w:val="16"/>
                <w:szCs w:val="16"/>
              </w:rPr>
              <w:fldChar w:fldCharType="begin">
                <w:fldData xml:space="preserve">PEVuZE5vdGU+PENpdGU+PEF1dGhvcj5EdXJlZ29uPC9BdXRob3I+PFllYXI+MjAxMzwvWWVhcj48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==
</w:fldData>
              </w:fldChar>
            </w:r>
            <w:r w:rsidRPr="00E858CB">
              <w:rPr>
                <w:rFonts w:ascii="Calibri" w:hAnsi="Calibri"/>
                <w:i/>
                <w:color w:val="000000"/>
                <w:sz w:val="16"/>
                <w:szCs w:val="16"/>
              </w:rPr>
              <w:instrText xml:space="preserve"> ADDIN EN.CITE.DATA </w:instrText>
            </w:r>
            <w:r w:rsidRPr="00E858CB">
              <w:rPr>
                <w:rFonts w:ascii="Calibri" w:hAnsi="Calibri"/>
                <w:color w:val="000000"/>
                <w:sz w:val="16"/>
                <w:szCs w:val="16"/>
              </w:rPr>
            </w:r>
            <w:r w:rsidRPr="00E858CB">
              <w:rPr>
                <w:rFonts w:ascii="Calibri" w:hAnsi="Calibri"/>
                <w:color w:val="000000"/>
                <w:sz w:val="16"/>
                <w:szCs w:val="16"/>
              </w:rPr>
              <w:fldChar w:fldCharType="end"/>
            </w:r>
            <w:r w:rsidRPr="00E858CB">
              <w:rPr>
                <w:rFonts w:ascii="Calibri" w:hAnsi="Calibri"/>
                <w:i/>
                <w:color w:val="000000"/>
                <w:sz w:val="16"/>
                <w:szCs w:val="16"/>
              </w:rPr>
            </w:r>
            <w:r w:rsidRPr="00E858CB">
              <w:rPr>
                <w:rFonts w:ascii="Calibri" w:hAnsi="Calibri"/>
                <w:i/>
                <w:color w:val="000000"/>
                <w:sz w:val="16"/>
                <w:szCs w:val="16"/>
              </w:rPr>
              <w:fldChar w:fldCharType="separate"/>
            </w:r>
            <w:r w:rsidRPr="00E858CB">
              <w:rPr>
                <w:rFonts w:ascii="Calibri" w:hAnsi="Calibri"/>
                <w:i/>
                <w:color w:val="000000"/>
                <w:sz w:val="16"/>
                <w:szCs w:val="16"/>
                <w:vertAlign w:val="superscript"/>
              </w:rPr>
              <w:t>6,7</w:t>
            </w:r>
            <w:r w:rsidRPr="00E858CB">
              <w:rPr>
                <w:rFonts w:ascii="Calibri" w:hAnsi="Calibri"/>
                <w:color w:val="000000"/>
                <w:sz w:val="16"/>
                <w:szCs w:val="16"/>
              </w:rPr>
              <w:fldChar w:fldCharType="end"/>
            </w:r>
            <w:r w:rsidRPr="00E858CB">
              <w:rPr>
                <w:rFonts w:ascii="Calibri" w:hAnsi="Calibri"/>
                <w:i/>
                <w:color w:val="000000"/>
                <w:sz w:val="16"/>
                <w:szCs w:val="16"/>
              </w:rPr>
              <w:t xml:space="preserve"> for the diagnosis of conventional and oncocytic adrenal cortical neoplasms</w:t>
            </w:r>
          </w:p>
          <w:p w14:paraId="4D580669" w14:textId="77777777" w:rsidR="00E858CB" w:rsidRPr="00E858CB" w:rsidRDefault="00E858CB" w:rsidP="00E858CB">
            <w:pPr>
              <w:numPr>
                <w:ilvl w:val="0"/>
                <w:numId w:val="26"/>
              </w:numPr>
              <w:spacing w:after="0"/>
              <w:rPr>
                <w:rFonts w:ascii="Calibri" w:hAnsi="Calibri"/>
                <w:color w:val="000000"/>
                <w:sz w:val="16"/>
                <w:szCs w:val="16"/>
                <w:lang w:val="x-none"/>
              </w:rPr>
            </w:pPr>
            <w:r w:rsidRPr="00E858CB">
              <w:rPr>
                <w:rFonts w:ascii="Calibri" w:hAnsi="Calibri"/>
                <w:color w:val="000000"/>
                <w:sz w:val="16"/>
                <w:szCs w:val="16"/>
                <w:lang w:val="x-none"/>
              </w:rPr>
              <w:t>Abnormal/absent Reticulin framework (yes</w:t>
            </w:r>
            <w:r w:rsidRPr="00E858CB">
              <w:rPr>
                <w:rFonts w:ascii="Calibri" w:hAnsi="Calibri"/>
                <w:color w:val="000000"/>
                <w:sz w:val="16"/>
                <w:szCs w:val="16"/>
              </w:rPr>
              <w:t>/no</w:t>
            </w:r>
            <w:r w:rsidRPr="00E858CB">
              <w:rPr>
                <w:rFonts w:ascii="Calibri" w:hAnsi="Calibri"/>
                <w:color w:val="000000"/>
                <w:sz w:val="16"/>
                <w:szCs w:val="16"/>
                <w:lang w:val="x-none"/>
              </w:rPr>
              <w:t>)</w:t>
            </w:r>
          </w:p>
          <w:p w14:paraId="4D58066A" w14:textId="77777777" w:rsidR="00E858CB" w:rsidRPr="00E858CB" w:rsidRDefault="00E858CB" w:rsidP="00E858CB">
            <w:pPr>
              <w:numPr>
                <w:ilvl w:val="2"/>
                <w:numId w:val="24"/>
              </w:numPr>
              <w:spacing w:after="0"/>
              <w:rPr>
                <w:rFonts w:ascii="Calibri" w:hAnsi="Calibri"/>
                <w:color w:val="000000"/>
                <w:sz w:val="16"/>
                <w:szCs w:val="16"/>
                <w:lang w:val="x-none"/>
              </w:rPr>
            </w:pPr>
            <w:r w:rsidRPr="00E858CB">
              <w:rPr>
                <w:rFonts w:ascii="Calibri" w:hAnsi="Calibri"/>
                <w:color w:val="000000"/>
                <w:sz w:val="16"/>
                <w:szCs w:val="16"/>
                <w:lang w:val="x-none"/>
              </w:rPr>
              <w:t xml:space="preserve">Presence of tumour necrosis </w:t>
            </w:r>
            <w:r w:rsidRPr="00E858CB">
              <w:rPr>
                <w:rFonts w:ascii="Calibri" w:hAnsi="Calibri"/>
                <w:color w:val="000000"/>
                <w:sz w:val="16"/>
                <w:szCs w:val="16"/>
              </w:rPr>
              <w:t>(yes/no)</w:t>
            </w:r>
          </w:p>
          <w:p w14:paraId="4D58066B" w14:textId="77777777" w:rsidR="00E858CB" w:rsidRPr="00E858CB" w:rsidRDefault="00E858CB" w:rsidP="00E858CB">
            <w:pPr>
              <w:numPr>
                <w:ilvl w:val="2"/>
                <w:numId w:val="24"/>
              </w:numPr>
              <w:spacing w:after="0"/>
              <w:rPr>
                <w:rFonts w:ascii="Calibri" w:hAnsi="Calibri"/>
                <w:color w:val="000000"/>
                <w:sz w:val="16"/>
                <w:szCs w:val="16"/>
                <w:lang w:val="x-none"/>
              </w:rPr>
            </w:pPr>
            <w:r w:rsidRPr="00E858CB">
              <w:rPr>
                <w:rFonts w:ascii="Calibri" w:hAnsi="Calibri"/>
                <w:color w:val="000000"/>
                <w:sz w:val="16"/>
                <w:szCs w:val="16"/>
                <w:lang w:val="x-none"/>
              </w:rPr>
              <w:t xml:space="preserve">Mitotic rate of &gt;5 mitoses per 50 </w:t>
            </w:r>
            <w:r w:rsidRPr="00E858CB">
              <w:rPr>
                <w:rFonts w:ascii="Calibri" w:hAnsi="Calibri"/>
                <w:color w:val="000000"/>
                <w:sz w:val="16"/>
                <w:szCs w:val="16"/>
              </w:rPr>
              <w:t>HPF</w:t>
            </w:r>
            <w:r w:rsidRPr="00E858CB">
              <w:rPr>
                <w:rFonts w:ascii="Calibri" w:hAnsi="Calibri"/>
                <w:color w:val="000000"/>
                <w:sz w:val="16"/>
                <w:szCs w:val="16"/>
                <w:lang w:val="x-none"/>
              </w:rPr>
              <w:t>s (yes</w:t>
            </w:r>
            <w:r w:rsidRPr="00E858CB">
              <w:rPr>
                <w:rFonts w:ascii="Calibri" w:hAnsi="Calibri"/>
                <w:color w:val="000000"/>
                <w:sz w:val="16"/>
                <w:szCs w:val="16"/>
              </w:rPr>
              <w:t>/no</w:t>
            </w:r>
            <w:r w:rsidRPr="00E858CB">
              <w:rPr>
                <w:rFonts w:ascii="Calibri" w:hAnsi="Calibri"/>
                <w:color w:val="000000"/>
                <w:sz w:val="16"/>
                <w:szCs w:val="16"/>
                <w:lang w:val="x-none"/>
              </w:rPr>
              <w:t>)</w:t>
            </w:r>
          </w:p>
          <w:p w14:paraId="4D58066C" w14:textId="77777777" w:rsidR="00E858CB" w:rsidRPr="00E858CB" w:rsidRDefault="00E858CB" w:rsidP="00E858CB">
            <w:pPr>
              <w:numPr>
                <w:ilvl w:val="2"/>
                <w:numId w:val="24"/>
              </w:numPr>
              <w:spacing w:after="0"/>
              <w:rPr>
                <w:rFonts w:ascii="Calibri" w:hAnsi="Calibri"/>
                <w:color w:val="000000"/>
                <w:sz w:val="16"/>
                <w:szCs w:val="16"/>
                <w:lang w:val="x-none"/>
              </w:rPr>
            </w:pPr>
            <w:r w:rsidRPr="00E858CB">
              <w:rPr>
                <w:rFonts w:ascii="Calibri" w:hAnsi="Calibri"/>
                <w:color w:val="000000"/>
                <w:sz w:val="16"/>
                <w:szCs w:val="16"/>
                <w:lang w:val="x-none"/>
              </w:rPr>
              <w:t xml:space="preserve">Presence of venous invasion </w:t>
            </w:r>
            <w:r w:rsidRPr="00E858CB">
              <w:rPr>
                <w:rFonts w:ascii="Calibri" w:hAnsi="Calibri"/>
                <w:color w:val="000000"/>
                <w:sz w:val="16"/>
                <w:szCs w:val="16"/>
              </w:rPr>
              <w:t>(yes/no)</w:t>
            </w:r>
          </w:p>
          <w:p w14:paraId="4D58066D" w14:textId="77777777" w:rsidR="00A92FB7" w:rsidRDefault="00E858CB" w:rsidP="00E858CB">
            <w:pPr>
              <w:spacing w:after="0"/>
              <w:rPr>
                <w:rFonts w:ascii="Calibri" w:hAnsi="Calibri"/>
                <w:color w:val="000000"/>
                <w:sz w:val="16"/>
                <w:szCs w:val="16"/>
              </w:rPr>
            </w:pPr>
            <w:r w:rsidRPr="00E858CB">
              <w:rPr>
                <w:rFonts w:ascii="Calibri" w:hAnsi="Calibri"/>
                <w:color w:val="000000"/>
                <w:sz w:val="16"/>
                <w:szCs w:val="16"/>
              </w:rPr>
              <w:t xml:space="preserve">The Reticulin algorithm employs a two-step process. First, the reticulin framework is evaluated by silver-based histochemical staining for reticulin (see </w:t>
            </w:r>
            <w:r w:rsidRPr="00E858CB">
              <w:rPr>
                <w:rFonts w:ascii="Calibri" w:hAnsi="Calibri"/>
                <w:b/>
                <w:color w:val="000000"/>
                <w:sz w:val="16"/>
                <w:szCs w:val="16"/>
              </w:rPr>
              <w:t>RETICULIN FRAMEWORK</w:t>
            </w:r>
            <w:r w:rsidRPr="00E858CB">
              <w:rPr>
                <w:rFonts w:ascii="Calibri" w:hAnsi="Calibri"/>
                <w:color w:val="000000"/>
                <w:sz w:val="16"/>
                <w:szCs w:val="16"/>
              </w:rPr>
              <w:t>). If disruption of the framework is observed, then the tumour is evaluated for the presence of the criteria above. Tumours with both disrupted reticulin framework and at least one of the other diagnostic criteria are considered to possess malignant potential and can be diagnosed as carcinoma.</w:t>
            </w:r>
          </w:p>
          <w:p w14:paraId="4D58066E" w14:textId="77777777" w:rsidR="00A92FB7" w:rsidRDefault="00A92FB7" w:rsidP="00E858CB">
            <w:pPr>
              <w:spacing w:after="0"/>
              <w:rPr>
                <w:rFonts w:ascii="Calibri" w:hAnsi="Calibri"/>
                <w:color w:val="000000"/>
                <w:sz w:val="16"/>
                <w:szCs w:val="16"/>
              </w:rPr>
            </w:pPr>
          </w:p>
          <w:p w14:paraId="4D58066F" w14:textId="77777777" w:rsidR="00E858CB" w:rsidRPr="00E858CB" w:rsidRDefault="00E858CB" w:rsidP="00E858CB">
            <w:pPr>
              <w:spacing w:after="0"/>
              <w:rPr>
                <w:rFonts w:ascii="Calibri" w:hAnsi="Calibri"/>
                <w:i/>
                <w:color w:val="000000"/>
                <w:sz w:val="16"/>
                <w:szCs w:val="16"/>
              </w:rPr>
            </w:pPr>
            <w:r w:rsidRPr="00E858CB">
              <w:rPr>
                <w:rFonts w:ascii="Calibri" w:hAnsi="Calibri"/>
                <w:i/>
                <w:color w:val="000000"/>
                <w:sz w:val="16"/>
                <w:szCs w:val="16"/>
              </w:rPr>
              <w:t>6. Algorithm for paediatric adrenal cortical neoplasms</w:t>
            </w:r>
          </w:p>
          <w:p w14:paraId="4D580670" w14:textId="77777777" w:rsidR="00E858CB" w:rsidRPr="00E858CB" w:rsidRDefault="00E858CB" w:rsidP="00E858CB">
            <w:pPr>
              <w:numPr>
                <w:ilvl w:val="0"/>
                <w:numId w:val="26"/>
              </w:numPr>
              <w:spacing w:after="0"/>
              <w:rPr>
                <w:rFonts w:ascii="Calibri" w:hAnsi="Calibri"/>
                <w:color w:val="000000"/>
                <w:sz w:val="16"/>
                <w:szCs w:val="16"/>
                <w:lang w:val="x-none"/>
              </w:rPr>
            </w:pPr>
            <w:proofErr w:type="spellStart"/>
            <w:r w:rsidRPr="00E858CB">
              <w:rPr>
                <w:rFonts w:ascii="Calibri" w:hAnsi="Calibri"/>
                <w:color w:val="000000"/>
                <w:sz w:val="16"/>
                <w:szCs w:val="16"/>
                <w:lang w:val="x-none"/>
              </w:rPr>
              <w:t>Tumo</w:t>
            </w:r>
            <w:r w:rsidRPr="00E858CB">
              <w:rPr>
                <w:rFonts w:ascii="Calibri" w:hAnsi="Calibri"/>
                <w:color w:val="000000"/>
                <w:sz w:val="16"/>
                <w:szCs w:val="16"/>
              </w:rPr>
              <w:t>u</w:t>
            </w:r>
            <w:proofErr w:type="spellEnd"/>
            <w:r w:rsidRPr="00E858CB">
              <w:rPr>
                <w:rFonts w:ascii="Calibri" w:hAnsi="Calibri"/>
                <w:color w:val="000000"/>
                <w:sz w:val="16"/>
                <w:szCs w:val="16"/>
                <w:lang w:val="x-none"/>
              </w:rPr>
              <w:t>r weight &gt;400 g (yes</w:t>
            </w:r>
            <w:r w:rsidRPr="00E858CB">
              <w:rPr>
                <w:rFonts w:ascii="Calibri" w:hAnsi="Calibri"/>
                <w:color w:val="000000"/>
                <w:sz w:val="16"/>
                <w:szCs w:val="16"/>
              </w:rPr>
              <w:t>/no</w:t>
            </w:r>
            <w:r w:rsidRPr="00E858CB">
              <w:rPr>
                <w:rFonts w:ascii="Calibri" w:hAnsi="Calibri"/>
                <w:color w:val="000000"/>
                <w:sz w:val="16"/>
                <w:szCs w:val="16"/>
                <w:lang w:val="x-none"/>
              </w:rPr>
              <w:t>)</w:t>
            </w:r>
          </w:p>
          <w:p w14:paraId="4D580671" w14:textId="77777777" w:rsidR="00E858CB" w:rsidRPr="00E858CB" w:rsidRDefault="00E858CB" w:rsidP="00E858CB">
            <w:pPr>
              <w:numPr>
                <w:ilvl w:val="0"/>
                <w:numId w:val="26"/>
              </w:numPr>
              <w:spacing w:after="0"/>
              <w:rPr>
                <w:rFonts w:ascii="Calibri" w:hAnsi="Calibri"/>
                <w:color w:val="000000"/>
                <w:sz w:val="16"/>
                <w:szCs w:val="16"/>
                <w:lang w:val="x-none"/>
              </w:rPr>
            </w:pPr>
            <w:r w:rsidRPr="00E858CB">
              <w:rPr>
                <w:rFonts w:ascii="Calibri" w:hAnsi="Calibri"/>
                <w:color w:val="000000"/>
                <w:sz w:val="16"/>
                <w:szCs w:val="16"/>
                <w:lang w:val="x-none"/>
              </w:rPr>
              <w:t>Tumour size &gt;10.5 cm (yes</w:t>
            </w:r>
            <w:r w:rsidRPr="00E858CB">
              <w:rPr>
                <w:rFonts w:ascii="Calibri" w:hAnsi="Calibri"/>
                <w:color w:val="000000"/>
                <w:sz w:val="16"/>
                <w:szCs w:val="16"/>
              </w:rPr>
              <w:t>/no</w:t>
            </w:r>
            <w:r w:rsidRPr="00E858CB">
              <w:rPr>
                <w:rFonts w:ascii="Calibri" w:hAnsi="Calibri"/>
                <w:color w:val="000000"/>
                <w:sz w:val="16"/>
                <w:szCs w:val="16"/>
                <w:lang w:val="x-none"/>
              </w:rPr>
              <w:t>)</w:t>
            </w:r>
          </w:p>
          <w:p w14:paraId="4D580672" w14:textId="77777777" w:rsidR="00E858CB" w:rsidRPr="00E858CB" w:rsidRDefault="00E858CB" w:rsidP="00E858CB">
            <w:pPr>
              <w:numPr>
                <w:ilvl w:val="0"/>
                <w:numId w:val="26"/>
              </w:numPr>
              <w:spacing w:after="0"/>
              <w:rPr>
                <w:rFonts w:ascii="Calibri" w:hAnsi="Calibri"/>
                <w:color w:val="000000"/>
                <w:sz w:val="16"/>
                <w:szCs w:val="16"/>
                <w:lang w:val="x-none"/>
              </w:rPr>
            </w:pPr>
            <w:r w:rsidRPr="00E858CB">
              <w:rPr>
                <w:rFonts w:ascii="Calibri" w:hAnsi="Calibri"/>
                <w:color w:val="000000"/>
                <w:sz w:val="16"/>
                <w:szCs w:val="16"/>
                <w:lang w:val="x-none"/>
              </w:rPr>
              <w:t>Extra-adrenal extension (yes</w:t>
            </w:r>
            <w:r w:rsidRPr="00E858CB">
              <w:rPr>
                <w:rFonts w:ascii="Calibri" w:hAnsi="Calibri"/>
                <w:color w:val="000000"/>
                <w:sz w:val="16"/>
                <w:szCs w:val="16"/>
              </w:rPr>
              <w:t>/no</w:t>
            </w:r>
            <w:r w:rsidRPr="00E858CB">
              <w:rPr>
                <w:rFonts w:ascii="Calibri" w:hAnsi="Calibri"/>
                <w:color w:val="000000"/>
                <w:sz w:val="16"/>
                <w:szCs w:val="16"/>
                <w:lang w:val="x-none"/>
              </w:rPr>
              <w:t>)</w:t>
            </w:r>
          </w:p>
          <w:p w14:paraId="4D580673" w14:textId="77777777" w:rsidR="00E858CB" w:rsidRPr="00E858CB" w:rsidRDefault="00E858CB" w:rsidP="00E858CB">
            <w:pPr>
              <w:numPr>
                <w:ilvl w:val="0"/>
                <w:numId w:val="26"/>
              </w:numPr>
              <w:spacing w:after="0"/>
              <w:rPr>
                <w:rFonts w:ascii="Calibri" w:hAnsi="Calibri"/>
                <w:color w:val="000000"/>
                <w:sz w:val="16"/>
                <w:szCs w:val="16"/>
                <w:lang w:val="x-none"/>
              </w:rPr>
            </w:pPr>
            <w:r w:rsidRPr="00E858CB">
              <w:rPr>
                <w:rFonts w:ascii="Calibri" w:hAnsi="Calibri"/>
                <w:color w:val="000000"/>
                <w:sz w:val="16"/>
                <w:szCs w:val="16"/>
                <w:lang w:val="x-none"/>
              </w:rPr>
              <w:t>Invasion into vena cava (yes</w:t>
            </w:r>
            <w:r w:rsidRPr="00E858CB">
              <w:rPr>
                <w:rFonts w:ascii="Calibri" w:hAnsi="Calibri"/>
                <w:color w:val="000000"/>
                <w:sz w:val="16"/>
                <w:szCs w:val="16"/>
              </w:rPr>
              <w:t>/no</w:t>
            </w:r>
            <w:r w:rsidRPr="00E858CB">
              <w:rPr>
                <w:rFonts w:ascii="Calibri" w:hAnsi="Calibri"/>
                <w:color w:val="000000"/>
                <w:sz w:val="16"/>
                <w:szCs w:val="16"/>
                <w:lang w:val="x-none"/>
              </w:rPr>
              <w:t>)</w:t>
            </w:r>
          </w:p>
          <w:p w14:paraId="4D580674" w14:textId="77777777" w:rsidR="00E858CB" w:rsidRPr="00E858CB" w:rsidRDefault="00E858CB" w:rsidP="00E858CB">
            <w:pPr>
              <w:numPr>
                <w:ilvl w:val="0"/>
                <w:numId w:val="26"/>
              </w:numPr>
              <w:spacing w:after="0"/>
              <w:rPr>
                <w:rFonts w:ascii="Calibri" w:hAnsi="Calibri"/>
                <w:color w:val="000000"/>
                <w:sz w:val="16"/>
                <w:szCs w:val="16"/>
                <w:lang w:val="x-none"/>
              </w:rPr>
            </w:pPr>
            <w:r w:rsidRPr="00E858CB">
              <w:rPr>
                <w:rFonts w:ascii="Calibri" w:hAnsi="Calibri"/>
                <w:color w:val="000000"/>
                <w:sz w:val="16"/>
                <w:szCs w:val="16"/>
                <w:lang w:val="x-none"/>
              </w:rPr>
              <w:t xml:space="preserve">Presence of venous invasion </w:t>
            </w:r>
            <w:r w:rsidRPr="00E858CB">
              <w:rPr>
                <w:rFonts w:ascii="Calibri" w:hAnsi="Calibri"/>
                <w:color w:val="000000"/>
                <w:sz w:val="16"/>
                <w:szCs w:val="16"/>
              </w:rPr>
              <w:t>(yes/no)</w:t>
            </w:r>
          </w:p>
          <w:p w14:paraId="4D580675" w14:textId="77777777" w:rsidR="00E858CB" w:rsidRPr="00E858CB" w:rsidRDefault="00E858CB" w:rsidP="00E858CB">
            <w:pPr>
              <w:numPr>
                <w:ilvl w:val="0"/>
                <w:numId w:val="26"/>
              </w:numPr>
              <w:spacing w:after="0"/>
              <w:rPr>
                <w:rFonts w:ascii="Calibri" w:hAnsi="Calibri"/>
                <w:color w:val="000000"/>
                <w:sz w:val="16"/>
                <w:szCs w:val="16"/>
                <w:lang w:val="x-none"/>
              </w:rPr>
            </w:pPr>
            <w:r w:rsidRPr="00E858CB">
              <w:rPr>
                <w:rFonts w:ascii="Calibri" w:hAnsi="Calibri"/>
                <w:color w:val="000000"/>
                <w:sz w:val="16"/>
                <w:szCs w:val="16"/>
                <w:lang w:val="x-none"/>
              </w:rPr>
              <w:t xml:space="preserve">Presence of capsular invasion </w:t>
            </w:r>
            <w:r w:rsidRPr="00E858CB">
              <w:rPr>
                <w:rFonts w:ascii="Calibri" w:hAnsi="Calibri"/>
                <w:color w:val="000000"/>
                <w:sz w:val="16"/>
                <w:szCs w:val="16"/>
              </w:rPr>
              <w:t>(yes/no)</w:t>
            </w:r>
          </w:p>
          <w:p w14:paraId="4D580676" w14:textId="77777777" w:rsidR="00E858CB" w:rsidRPr="00E858CB" w:rsidRDefault="00E858CB" w:rsidP="00E858CB">
            <w:pPr>
              <w:numPr>
                <w:ilvl w:val="0"/>
                <w:numId w:val="26"/>
              </w:numPr>
              <w:spacing w:after="0"/>
              <w:rPr>
                <w:rFonts w:ascii="Calibri" w:hAnsi="Calibri"/>
                <w:color w:val="000000"/>
                <w:sz w:val="16"/>
                <w:szCs w:val="16"/>
                <w:lang w:val="x-none"/>
              </w:rPr>
            </w:pPr>
            <w:r w:rsidRPr="00E858CB">
              <w:rPr>
                <w:rFonts w:ascii="Calibri" w:hAnsi="Calibri"/>
                <w:color w:val="000000"/>
                <w:sz w:val="16"/>
                <w:szCs w:val="16"/>
                <w:lang w:val="x-none"/>
              </w:rPr>
              <w:t xml:space="preserve">Presence of tumour necrosis </w:t>
            </w:r>
            <w:r w:rsidRPr="00E858CB">
              <w:rPr>
                <w:rFonts w:ascii="Calibri" w:hAnsi="Calibri"/>
                <w:color w:val="000000"/>
                <w:sz w:val="16"/>
                <w:szCs w:val="16"/>
              </w:rPr>
              <w:t>(yes/no)</w:t>
            </w:r>
          </w:p>
          <w:p w14:paraId="4D580677" w14:textId="77777777" w:rsidR="00E858CB" w:rsidRPr="00E858CB" w:rsidRDefault="00E858CB" w:rsidP="00E858CB">
            <w:pPr>
              <w:numPr>
                <w:ilvl w:val="0"/>
                <w:numId w:val="26"/>
              </w:numPr>
              <w:spacing w:after="0"/>
              <w:rPr>
                <w:rFonts w:ascii="Calibri" w:hAnsi="Calibri"/>
                <w:color w:val="000000"/>
                <w:sz w:val="16"/>
                <w:szCs w:val="16"/>
                <w:lang w:val="x-none"/>
              </w:rPr>
            </w:pPr>
            <w:r w:rsidRPr="00E858CB">
              <w:rPr>
                <w:rFonts w:ascii="Calibri" w:hAnsi="Calibri"/>
                <w:color w:val="000000"/>
                <w:sz w:val="16"/>
                <w:szCs w:val="16"/>
                <w:lang w:val="x-none"/>
              </w:rPr>
              <w:t xml:space="preserve">Mitotic </w:t>
            </w:r>
            <w:r w:rsidRPr="00E858CB">
              <w:rPr>
                <w:rFonts w:ascii="Calibri" w:hAnsi="Calibri"/>
                <w:color w:val="000000"/>
                <w:sz w:val="16"/>
                <w:szCs w:val="16"/>
              </w:rPr>
              <w:t>count</w:t>
            </w:r>
            <w:r w:rsidRPr="00E858CB">
              <w:rPr>
                <w:rFonts w:ascii="Calibri" w:hAnsi="Calibri"/>
                <w:color w:val="000000"/>
                <w:sz w:val="16"/>
                <w:szCs w:val="16"/>
                <w:lang w:val="x-none"/>
              </w:rPr>
              <w:t xml:space="preserve"> of &gt;15 mitoses per 20 </w:t>
            </w:r>
            <w:r w:rsidRPr="00E858CB">
              <w:rPr>
                <w:rFonts w:ascii="Calibri" w:hAnsi="Calibri"/>
                <w:color w:val="000000"/>
                <w:sz w:val="16"/>
                <w:szCs w:val="16"/>
              </w:rPr>
              <w:t>HPF</w:t>
            </w:r>
            <w:r w:rsidRPr="00E858CB">
              <w:rPr>
                <w:rFonts w:ascii="Calibri" w:hAnsi="Calibri"/>
                <w:color w:val="000000"/>
                <w:sz w:val="16"/>
                <w:szCs w:val="16"/>
                <w:lang w:val="x-none"/>
              </w:rPr>
              <w:t>s (yes</w:t>
            </w:r>
            <w:r w:rsidRPr="00E858CB">
              <w:rPr>
                <w:rFonts w:ascii="Calibri" w:hAnsi="Calibri"/>
                <w:color w:val="000000"/>
                <w:sz w:val="16"/>
                <w:szCs w:val="16"/>
              </w:rPr>
              <w:t>/no</w:t>
            </w:r>
            <w:r w:rsidRPr="00E858CB">
              <w:rPr>
                <w:rFonts w:ascii="Calibri" w:hAnsi="Calibri"/>
                <w:color w:val="000000"/>
                <w:sz w:val="16"/>
                <w:szCs w:val="16"/>
                <w:lang w:val="x-none"/>
              </w:rPr>
              <w:t>)</w:t>
            </w:r>
          </w:p>
          <w:p w14:paraId="4D580678" w14:textId="77777777" w:rsidR="00E858CB" w:rsidRPr="00E858CB" w:rsidRDefault="00E858CB" w:rsidP="00E858CB">
            <w:pPr>
              <w:numPr>
                <w:ilvl w:val="0"/>
                <w:numId w:val="26"/>
              </w:numPr>
              <w:spacing w:after="0"/>
              <w:rPr>
                <w:rFonts w:ascii="Calibri" w:hAnsi="Calibri"/>
                <w:color w:val="000000"/>
                <w:sz w:val="16"/>
                <w:szCs w:val="16"/>
                <w:lang w:val="x-none"/>
              </w:rPr>
            </w:pPr>
            <w:r w:rsidRPr="00E858CB">
              <w:rPr>
                <w:rFonts w:ascii="Calibri" w:hAnsi="Calibri"/>
                <w:color w:val="000000"/>
                <w:sz w:val="16"/>
                <w:szCs w:val="16"/>
                <w:lang w:val="x-none"/>
              </w:rPr>
              <w:t xml:space="preserve">Presence of atypical mitotic </w:t>
            </w:r>
            <w:proofErr w:type="spellStart"/>
            <w:r w:rsidRPr="00E858CB">
              <w:rPr>
                <w:rFonts w:ascii="Calibri" w:hAnsi="Calibri"/>
                <w:color w:val="000000"/>
                <w:sz w:val="16"/>
                <w:szCs w:val="16"/>
                <w:lang w:val="x-none"/>
              </w:rPr>
              <w:t>figu</w:t>
            </w:r>
            <w:r w:rsidRPr="00E858CB">
              <w:rPr>
                <w:rFonts w:ascii="Calibri" w:hAnsi="Calibri"/>
                <w:color w:val="000000"/>
                <w:sz w:val="16"/>
                <w:szCs w:val="16"/>
                <w:lang w:val="en-GB"/>
              </w:rPr>
              <w:t>r</w:t>
            </w:r>
            <w:proofErr w:type="spellEnd"/>
            <w:r w:rsidRPr="00E858CB">
              <w:rPr>
                <w:rFonts w:ascii="Calibri" w:hAnsi="Calibri"/>
                <w:color w:val="000000"/>
                <w:sz w:val="16"/>
                <w:szCs w:val="16"/>
                <w:lang w:val="x-none"/>
              </w:rPr>
              <w:t xml:space="preserve">es </w:t>
            </w:r>
            <w:r w:rsidRPr="00E858CB">
              <w:rPr>
                <w:rFonts w:ascii="Calibri" w:hAnsi="Calibri"/>
                <w:color w:val="000000"/>
                <w:sz w:val="16"/>
                <w:szCs w:val="16"/>
              </w:rPr>
              <w:t>(yes/no)</w:t>
            </w:r>
          </w:p>
          <w:p w14:paraId="4D580679" w14:textId="77777777" w:rsidR="002234AC" w:rsidRDefault="00E858CB" w:rsidP="00E858CB">
            <w:pPr>
              <w:spacing w:after="0"/>
              <w:rPr>
                <w:rFonts w:ascii="Calibri" w:hAnsi="Calibri"/>
                <w:color w:val="000000"/>
                <w:sz w:val="16"/>
                <w:szCs w:val="16"/>
              </w:rPr>
            </w:pPr>
            <w:r w:rsidRPr="00E858CB">
              <w:rPr>
                <w:rFonts w:ascii="Calibri" w:hAnsi="Calibri"/>
                <w:color w:val="000000"/>
                <w:sz w:val="16"/>
                <w:szCs w:val="16"/>
              </w:rPr>
              <w:t>The above Wieneke/Armed Forces Institute of Pathology (AFIP) algorithm</w:t>
            </w:r>
            <w:r w:rsidRPr="00E858CB">
              <w:rPr>
                <w:rFonts w:ascii="Calibri" w:hAnsi="Calibri"/>
                <w:color w:val="000000"/>
                <w:sz w:val="16"/>
                <w:szCs w:val="16"/>
              </w:rPr>
              <w:fldChar w:fldCharType="begin">
                <w:fldData xml:space="preserve">PEVuZE5vdGU+PENpdGU+PEF1dGhvcj5XaWVuZWtlPC9BdXRob3I+PFllYXI+MjAwMzwvWWVhcj48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</w:fldData>
              </w:fldChar>
            </w:r>
            <w:r w:rsidRPr="00E858CB">
              <w:rPr>
                <w:rFonts w:ascii="Calibri" w:hAnsi="Calibri"/>
                <w:color w:val="000000"/>
                <w:sz w:val="16"/>
                <w:szCs w:val="16"/>
              </w:rPr>
              <w:instrText xml:space="preserve"> ADDIN EN.CITE </w:instrText>
            </w:r>
            <w:r w:rsidRPr="00E858CB">
              <w:rPr>
                <w:rFonts w:ascii="Calibri" w:hAnsi="Calibri"/>
                <w:color w:val="000000"/>
                <w:sz w:val="16"/>
                <w:szCs w:val="16"/>
              </w:rPr>
              <w:fldChar w:fldCharType="begin">
                <w:fldData xml:space="preserve">PEVuZE5vdGU+PENpdGU+PEF1dGhvcj5XaWVuZWtlPC9BdXRob3I+PFllYXI+MjAwMzwvWWVhcj48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</w:fldData>
              </w:fldChar>
            </w:r>
            <w:r w:rsidRPr="00E858CB">
              <w:rPr>
                <w:rFonts w:ascii="Calibri" w:hAnsi="Calibri"/>
                <w:color w:val="000000"/>
                <w:sz w:val="16"/>
                <w:szCs w:val="16"/>
              </w:rPr>
              <w:instrText xml:space="preserve"> ADDIN EN.CITE.DATA </w:instrText>
            </w:r>
            <w:r w:rsidRPr="00E858CB">
              <w:rPr>
                <w:rFonts w:ascii="Calibri" w:hAnsi="Calibri"/>
                <w:color w:val="000000"/>
                <w:sz w:val="16"/>
                <w:szCs w:val="16"/>
              </w:rPr>
            </w:r>
            <w:r w:rsidRPr="00E858CB">
              <w:rPr>
                <w:rFonts w:ascii="Calibri" w:hAnsi="Calibri"/>
                <w:color w:val="000000"/>
                <w:sz w:val="16"/>
                <w:szCs w:val="16"/>
              </w:rPr>
              <w:fldChar w:fldCharType="end"/>
            </w:r>
            <w:r w:rsidRPr="00E858CB">
              <w:rPr>
                <w:rFonts w:ascii="Calibri" w:hAnsi="Calibri"/>
                <w:color w:val="000000"/>
                <w:sz w:val="16"/>
                <w:szCs w:val="16"/>
              </w:rPr>
            </w:r>
            <w:r w:rsidRPr="00E858CB">
              <w:rPr>
                <w:rFonts w:ascii="Calibri" w:hAnsi="Calibri"/>
                <w:color w:val="000000"/>
                <w:sz w:val="16"/>
                <w:szCs w:val="16"/>
              </w:rPr>
              <w:fldChar w:fldCharType="separate"/>
            </w:r>
            <w:r w:rsidRPr="00E858CB">
              <w:rPr>
                <w:rFonts w:ascii="Calibri" w:hAnsi="Calibri"/>
                <w:color w:val="000000"/>
                <w:sz w:val="16"/>
                <w:szCs w:val="16"/>
                <w:vertAlign w:val="superscript"/>
              </w:rPr>
              <w:t>8</w:t>
            </w:r>
            <w:r w:rsidRPr="00E858CB">
              <w:rPr>
                <w:rFonts w:ascii="Calibri" w:hAnsi="Calibri"/>
                <w:color w:val="000000"/>
                <w:sz w:val="16"/>
                <w:szCs w:val="16"/>
              </w:rPr>
              <w:fldChar w:fldCharType="end"/>
            </w:r>
            <w:r w:rsidRPr="00E858CB">
              <w:rPr>
                <w:rFonts w:ascii="Calibri" w:hAnsi="Calibri"/>
                <w:color w:val="000000"/>
                <w:sz w:val="16"/>
                <w:szCs w:val="16"/>
              </w:rPr>
              <w:t xml:space="preserve"> reflects the observation that paediatric adrenal cortical neoplasms generally behave better than their adult counterparts despite similar histologic features, which also may reflect their different genomic landscapes.</w:t>
            </w:r>
            <w:r w:rsidRPr="00E858CB">
              <w:rPr>
                <w:rFonts w:ascii="Calibri" w:hAnsi="Calibri"/>
                <w:color w:val="000000"/>
                <w:sz w:val="16"/>
                <w:szCs w:val="16"/>
              </w:rPr>
              <w:fldChar w:fldCharType="begin">
                <w:fldData xml:space="preserve">PEVuZE5vdGU+PENpdGU+PEF1dGhvcj5QaW50bzwvQXV0aG9yPjxZZWFyPjIwMTU8L1llYXI+PFJl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</w:fldData>
              </w:fldChar>
            </w:r>
            <w:r w:rsidRPr="00E858CB">
              <w:rPr>
                <w:rFonts w:ascii="Calibri" w:hAnsi="Calibri"/>
                <w:color w:val="000000"/>
                <w:sz w:val="16"/>
                <w:szCs w:val="16"/>
              </w:rPr>
              <w:instrText xml:space="preserve"> ADDIN EN.CITE </w:instrText>
            </w:r>
            <w:r w:rsidRPr="00E858CB">
              <w:rPr>
                <w:rFonts w:ascii="Calibri" w:hAnsi="Calibri"/>
                <w:color w:val="000000"/>
                <w:sz w:val="16"/>
                <w:szCs w:val="16"/>
              </w:rPr>
              <w:fldChar w:fldCharType="begin">
                <w:fldData xml:space="preserve">PEVuZE5vdGU+PENpdGU+PEF1dGhvcj5QaW50bzwvQXV0aG9yPjxZZWFyPjIwMTU8L1llYXI+PFJl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</w:fldData>
              </w:fldChar>
            </w:r>
            <w:r w:rsidRPr="00E858CB">
              <w:rPr>
                <w:rFonts w:ascii="Calibri" w:hAnsi="Calibri"/>
                <w:color w:val="000000"/>
                <w:sz w:val="16"/>
                <w:szCs w:val="16"/>
              </w:rPr>
              <w:instrText xml:space="preserve"> ADDIN EN.CITE.DATA </w:instrText>
            </w:r>
            <w:r w:rsidRPr="00E858CB">
              <w:rPr>
                <w:rFonts w:ascii="Calibri" w:hAnsi="Calibri"/>
                <w:color w:val="000000"/>
                <w:sz w:val="16"/>
                <w:szCs w:val="16"/>
              </w:rPr>
            </w:r>
            <w:r w:rsidRPr="00E858CB">
              <w:rPr>
                <w:rFonts w:ascii="Calibri" w:hAnsi="Calibri"/>
                <w:color w:val="000000"/>
                <w:sz w:val="16"/>
                <w:szCs w:val="16"/>
              </w:rPr>
              <w:fldChar w:fldCharType="end"/>
            </w:r>
            <w:r w:rsidRPr="00E858CB">
              <w:rPr>
                <w:rFonts w:ascii="Calibri" w:hAnsi="Calibri"/>
                <w:color w:val="000000"/>
                <w:sz w:val="16"/>
                <w:szCs w:val="16"/>
              </w:rPr>
            </w:r>
            <w:r w:rsidRPr="00E858CB">
              <w:rPr>
                <w:rFonts w:ascii="Calibri" w:hAnsi="Calibri"/>
                <w:color w:val="000000"/>
                <w:sz w:val="16"/>
                <w:szCs w:val="16"/>
              </w:rPr>
              <w:fldChar w:fldCharType="separate"/>
            </w:r>
            <w:r w:rsidRPr="00E858CB">
              <w:rPr>
                <w:rFonts w:ascii="Calibri" w:hAnsi="Calibri"/>
                <w:color w:val="000000"/>
                <w:sz w:val="16"/>
                <w:szCs w:val="16"/>
                <w:vertAlign w:val="superscript"/>
              </w:rPr>
              <w:t>9</w:t>
            </w:r>
            <w:r w:rsidRPr="00E858CB">
              <w:rPr>
                <w:rFonts w:ascii="Calibri" w:hAnsi="Calibri"/>
                <w:color w:val="000000"/>
                <w:sz w:val="16"/>
                <w:szCs w:val="16"/>
              </w:rPr>
              <w:fldChar w:fldCharType="end"/>
            </w:r>
            <w:r w:rsidRPr="00E858CB">
              <w:rPr>
                <w:rFonts w:ascii="Calibri" w:hAnsi="Calibri"/>
                <w:color w:val="000000"/>
                <w:sz w:val="16"/>
                <w:szCs w:val="16"/>
              </w:rPr>
              <w:t xml:space="preserve"> Additional efforts to include the Ki-67 proliferation index into the evaluation of paediatric tumours are ongoing.</w:t>
            </w:r>
            <w:r w:rsidRPr="00E858CB">
              <w:rPr>
                <w:rFonts w:ascii="Calibri" w:hAnsi="Calibri"/>
                <w:color w:val="000000"/>
                <w:sz w:val="16"/>
                <w:szCs w:val="16"/>
              </w:rPr>
              <w:fldChar w:fldCharType="begin">
                <w:fldData xml:space="preserve">PEVuZE5vdGU+PENpdGU+PEF1dGhvcj5QaWNhcmQ8L0F1dGhvcj48WWVhcj4yMDE4PC9ZZWFyPjxS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</w:fldData>
              </w:fldChar>
            </w:r>
            <w:r w:rsidRPr="00E858CB">
              <w:rPr>
                <w:rFonts w:ascii="Calibri" w:hAnsi="Calibri"/>
                <w:color w:val="000000"/>
                <w:sz w:val="16"/>
                <w:szCs w:val="16"/>
              </w:rPr>
              <w:instrText xml:space="preserve"> ADDIN EN.CITE </w:instrText>
            </w:r>
            <w:r w:rsidRPr="00E858CB">
              <w:rPr>
                <w:rFonts w:ascii="Calibri" w:hAnsi="Calibri"/>
                <w:color w:val="000000"/>
                <w:sz w:val="16"/>
                <w:szCs w:val="16"/>
              </w:rPr>
              <w:fldChar w:fldCharType="begin">
                <w:fldData xml:space="preserve">PEVuZE5vdGU+PENpdGU+PEF1dGhvcj5QaWNhcmQ8L0F1dGhvcj48WWVhcj4yMDE4PC9ZZWFyPjxS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</w:fldData>
              </w:fldChar>
            </w:r>
            <w:r w:rsidRPr="00E858CB">
              <w:rPr>
                <w:rFonts w:ascii="Calibri" w:hAnsi="Calibri"/>
                <w:color w:val="000000"/>
                <w:sz w:val="16"/>
                <w:szCs w:val="16"/>
              </w:rPr>
              <w:instrText xml:space="preserve"> ADDIN EN.CITE.DATA </w:instrText>
            </w:r>
            <w:r w:rsidRPr="00E858CB">
              <w:rPr>
                <w:rFonts w:ascii="Calibri" w:hAnsi="Calibri"/>
                <w:color w:val="000000"/>
                <w:sz w:val="16"/>
                <w:szCs w:val="16"/>
              </w:rPr>
            </w:r>
            <w:r w:rsidRPr="00E858CB">
              <w:rPr>
                <w:rFonts w:ascii="Calibri" w:hAnsi="Calibri"/>
                <w:color w:val="000000"/>
                <w:sz w:val="16"/>
                <w:szCs w:val="16"/>
              </w:rPr>
              <w:fldChar w:fldCharType="end"/>
            </w:r>
            <w:r w:rsidRPr="00E858CB">
              <w:rPr>
                <w:rFonts w:ascii="Calibri" w:hAnsi="Calibri"/>
                <w:color w:val="000000"/>
                <w:sz w:val="16"/>
                <w:szCs w:val="16"/>
              </w:rPr>
            </w:r>
            <w:r w:rsidRPr="00E858CB">
              <w:rPr>
                <w:rFonts w:ascii="Calibri" w:hAnsi="Calibri"/>
                <w:color w:val="000000"/>
                <w:sz w:val="16"/>
                <w:szCs w:val="16"/>
              </w:rPr>
              <w:fldChar w:fldCharType="separate"/>
            </w:r>
            <w:r w:rsidRPr="00E858CB">
              <w:rPr>
                <w:rFonts w:ascii="Calibri" w:hAnsi="Calibri"/>
                <w:color w:val="000000"/>
                <w:sz w:val="16"/>
                <w:szCs w:val="16"/>
                <w:vertAlign w:val="superscript"/>
              </w:rPr>
              <w:t>9,10</w:t>
            </w:r>
            <w:r w:rsidRPr="00E858CB">
              <w:rPr>
                <w:rFonts w:ascii="Calibri" w:hAnsi="Calibri"/>
                <w:color w:val="000000"/>
                <w:sz w:val="16"/>
                <w:szCs w:val="16"/>
              </w:rPr>
              <w:fldChar w:fldCharType="end"/>
            </w:r>
            <w:r w:rsidRPr="00E858CB">
              <w:rPr>
                <w:rFonts w:ascii="Calibri" w:hAnsi="Calibri"/>
                <w:color w:val="000000"/>
                <w:sz w:val="16"/>
                <w:szCs w:val="16"/>
              </w:rPr>
              <w:t xml:space="preserve"> For these reasons, evaluation of paediatric tumours with   Ki-67 is recommended whenever possible.</w:t>
            </w:r>
          </w:p>
          <w:p w14:paraId="4D58067A" w14:textId="77777777" w:rsidR="00E858CB" w:rsidRDefault="00E858CB" w:rsidP="00E858CB">
            <w:pPr>
              <w:spacing w:after="0"/>
              <w:rPr>
                <w:rFonts w:ascii="Calibri" w:hAnsi="Calibri"/>
                <w:color w:val="000000"/>
                <w:sz w:val="16"/>
                <w:szCs w:val="16"/>
              </w:rPr>
            </w:pPr>
          </w:p>
          <w:p w14:paraId="4D58067B" w14:textId="77777777" w:rsidR="00E858CB" w:rsidRPr="00E858CB" w:rsidRDefault="00E858CB" w:rsidP="00E858CB">
            <w:pPr>
              <w:spacing w:after="0"/>
              <w:rPr>
                <w:rFonts w:ascii="Calibri" w:hAnsi="Calibri"/>
                <w:b/>
                <w:color w:val="000000"/>
                <w:sz w:val="16"/>
                <w:szCs w:val="16"/>
              </w:rPr>
            </w:pPr>
            <w:r w:rsidRPr="00E858CB">
              <w:rPr>
                <w:rFonts w:ascii="Calibri" w:hAnsi="Calibri"/>
                <w:b/>
                <w:color w:val="000000"/>
                <w:sz w:val="16"/>
                <w:szCs w:val="16"/>
              </w:rPr>
              <w:t xml:space="preserve">References </w:t>
            </w:r>
          </w:p>
          <w:p w14:paraId="4D58067C" w14:textId="77777777" w:rsidR="00E858CB" w:rsidRPr="00E858CB" w:rsidRDefault="00E858CB" w:rsidP="00E858CB">
            <w:pPr>
              <w:spacing w:after="0"/>
              <w:rPr>
                <w:rFonts w:ascii="Calibri" w:hAnsi="Calibri"/>
                <w:color w:val="000000"/>
                <w:sz w:val="16"/>
                <w:szCs w:val="16"/>
                <w:lang w:val="en-US"/>
              </w:rPr>
            </w:pPr>
            <w:r w:rsidRPr="00E858CB">
              <w:rPr>
                <w:rFonts w:ascii="Calibri" w:hAnsi="Calibri"/>
                <w:color w:val="000000"/>
                <w:sz w:val="16"/>
                <w:szCs w:val="16"/>
                <w:lang w:val="en-US"/>
              </w:rPr>
              <w:fldChar w:fldCharType="begin"/>
            </w:r>
            <w:r w:rsidRPr="00E858CB">
              <w:rPr>
                <w:rFonts w:ascii="Calibri" w:hAnsi="Calibri"/>
                <w:color w:val="000000"/>
                <w:sz w:val="16"/>
                <w:szCs w:val="16"/>
                <w:lang w:val="en-US"/>
              </w:rPr>
              <w:instrText xml:space="preserve"> ADDIN EN.REFLIST </w:instrText>
            </w:r>
            <w:r w:rsidRPr="00E858CB">
              <w:rPr>
                <w:rFonts w:ascii="Calibri" w:hAnsi="Calibri"/>
                <w:color w:val="000000"/>
                <w:sz w:val="16"/>
                <w:szCs w:val="16"/>
                <w:lang w:val="en-US"/>
              </w:rPr>
              <w:fldChar w:fldCharType="separate"/>
            </w:r>
            <w:r>
              <w:rPr>
                <w:rFonts w:ascii="Calibri" w:hAnsi="Calibri"/>
                <w:color w:val="000000"/>
                <w:sz w:val="16"/>
                <w:szCs w:val="16"/>
                <w:lang w:val="en-US"/>
              </w:rPr>
              <w:t xml:space="preserve">1 </w:t>
            </w:r>
            <w:r w:rsidRPr="00E858CB">
              <w:rPr>
                <w:rFonts w:ascii="Calibri" w:hAnsi="Calibri"/>
                <w:color w:val="000000"/>
                <w:sz w:val="16"/>
                <w:szCs w:val="16"/>
                <w:lang w:val="en-US"/>
              </w:rPr>
              <w:t xml:space="preserve">Weiss LM (1984). Comparative histologic study of 43 metastasizing and nonmetastasizing adrenocortical tumors. </w:t>
            </w:r>
            <w:r w:rsidRPr="00E858CB">
              <w:rPr>
                <w:rFonts w:ascii="Calibri" w:hAnsi="Calibri"/>
                <w:i/>
                <w:color w:val="000000"/>
                <w:sz w:val="16"/>
                <w:szCs w:val="16"/>
                <w:lang w:val="en-US"/>
              </w:rPr>
              <w:t>Am J Surg Pathol</w:t>
            </w:r>
            <w:r w:rsidRPr="00E858CB">
              <w:rPr>
                <w:rFonts w:ascii="Calibri" w:hAnsi="Calibri"/>
                <w:color w:val="000000"/>
                <w:sz w:val="16"/>
                <w:szCs w:val="16"/>
                <w:lang w:val="en-US"/>
              </w:rPr>
              <w:t xml:space="preserve"> 8(3):163-169.</w:t>
            </w:r>
          </w:p>
          <w:p w14:paraId="4D58067D" w14:textId="77777777" w:rsidR="00E858CB" w:rsidRPr="00E858CB" w:rsidRDefault="00E858CB" w:rsidP="00E858CB">
            <w:pPr>
              <w:spacing w:after="0"/>
              <w:rPr>
                <w:rFonts w:ascii="Calibri" w:hAnsi="Calibri"/>
                <w:color w:val="000000"/>
                <w:sz w:val="16"/>
                <w:szCs w:val="16"/>
                <w:lang w:val="en-US"/>
              </w:rPr>
            </w:pPr>
            <w:r>
              <w:rPr>
                <w:rFonts w:ascii="Calibri" w:hAnsi="Calibri"/>
                <w:color w:val="000000"/>
                <w:sz w:val="16"/>
                <w:szCs w:val="16"/>
                <w:lang w:val="en-US"/>
              </w:rPr>
              <w:t xml:space="preserve">2 </w:t>
            </w:r>
            <w:r w:rsidRPr="00E858CB">
              <w:rPr>
                <w:rFonts w:ascii="Calibri" w:hAnsi="Calibri"/>
                <w:color w:val="000000"/>
                <w:sz w:val="16"/>
                <w:szCs w:val="16"/>
                <w:lang w:val="en-US"/>
              </w:rPr>
              <w:t xml:space="preserve">Aubert S, Wacrenier A, Leroy X, Devos P, Carnaille B, Proye C, Wemeau JL, Lecomte-Houcke M and Leteurtre E (2002). Weiss system revisited: a clinicopathologic and immunohistochemical study of 49 adrenocortical tumors. </w:t>
            </w:r>
            <w:r w:rsidRPr="00E858CB">
              <w:rPr>
                <w:rFonts w:ascii="Calibri" w:hAnsi="Calibri"/>
                <w:i/>
                <w:color w:val="000000"/>
                <w:sz w:val="16"/>
                <w:szCs w:val="16"/>
                <w:lang w:val="en-US"/>
              </w:rPr>
              <w:t>Am J Surg Pathol</w:t>
            </w:r>
            <w:r w:rsidRPr="00E858CB">
              <w:rPr>
                <w:rFonts w:ascii="Calibri" w:hAnsi="Calibri"/>
                <w:color w:val="000000"/>
                <w:sz w:val="16"/>
                <w:szCs w:val="16"/>
                <w:lang w:val="en-US"/>
              </w:rPr>
              <w:t xml:space="preserve"> 26(12):1612-1619.</w:t>
            </w:r>
          </w:p>
          <w:p w14:paraId="4D58067E" w14:textId="77777777" w:rsidR="00E858CB" w:rsidRPr="00E858CB" w:rsidRDefault="00E858CB" w:rsidP="00E858CB">
            <w:pPr>
              <w:spacing w:after="0"/>
              <w:rPr>
                <w:rFonts w:ascii="Calibri" w:hAnsi="Calibri"/>
                <w:color w:val="000000"/>
                <w:sz w:val="16"/>
                <w:szCs w:val="16"/>
                <w:lang w:val="en-US"/>
              </w:rPr>
            </w:pPr>
            <w:r>
              <w:rPr>
                <w:rFonts w:ascii="Calibri" w:hAnsi="Calibri"/>
                <w:color w:val="000000"/>
                <w:sz w:val="16"/>
                <w:szCs w:val="16"/>
                <w:lang w:val="en-US"/>
              </w:rPr>
              <w:t xml:space="preserve">3 </w:t>
            </w:r>
            <w:r w:rsidRPr="00E858CB">
              <w:rPr>
                <w:rFonts w:ascii="Calibri" w:hAnsi="Calibri"/>
                <w:color w:val="000000"/>
                <w:sz w:val="16"/>
                <w:szCs w:val="16"/>
                <w:lang w:val="en-US"/>
              </w:rPr>
              <w:t xml:space="preserve">Bisceglia M, Ludovico O, Di Mattia A, Ben-Dor D, Sandbank J, Pasquinelli G, Lau SK and Weiss LM (2004). Adrenocortical oncocytic tumors: report of 10 cases and review of the literature. </w:t>
            </w:r>
            <w:r w:rsidRPr="00E858CB">
              <w:rPr>
                <w:rFonts w:ascii="Calibri" w:hAnsi="Calibri"/>
                <w:i/>
                <w:color w:val="000000"/>
                <w:sz w:val="16"/>
                <w:szCs w:val="16"/>
                <w:lang w:val="en-US"/>
              </w:rPr>
              <w:t>Int J Surg Pathol</w:t>
            </w:r>
            <w:r w:rsidRPr="00E858CB">
              <w:rPr>
                <w:rFonts w:ascii="Calibri" w:hAnsi="Calibri"/>
                <w:color w:val="000000"/>
                <w:sz w:val="16"/>
                <w:szCs w:val="16"/>
                <w:lang w:val="en-US"/>
              </w:rPr>
              <w:t xml:space="preserve"> 12(3):231-243.</w:t>
            </w:r>
          </w:p>
          <w:p w14:paraId="4D58067F" w14:textId="77777777" w:rsidR="00E858CB" w:rsidRPr="00E858CB" w:rsidRDefault="00E858CB" w:rsidP="00E858CB">
            <w:pPr>
              <w:spacing w:after="0"/>
              <w:rPr>
                <w:rFonts w:ascii="Calibri" w:hAnsi="Calibri"/>
                <w:color w:val="000000"/>
                <w:sz w:val="16"/>
                <w:szCs w:val="16"/>
                <w:lang w:val="en-US"/>
              </w:rPr>
            </w:pPr>
            <w:r>
              <w:rPr>
                <w:rFonts w:ascii="Calibri" w:hAnsi="Calibri"/>
                <w:color w:val="000000"/>
                <w:sz w:val="16"/>
                <w:szCs w:val="16"/>
                <w:lang w:val="en-US"/>
              </w:rPr>
              <w:t xml:space="preserve">4 </w:t>
            </w:r>
            <w:r w:rsidRPr="00E858CB">
              <w:rPr>
                <w:rFonts w:ascii="Calibri" w:hAnsi="Calibri"/>
                <w:color w:val="000000"/>
                <w:sz w:val="16"/>
                <w:szCs w:val="16"/>
                <w:lang w:val="en-US"/>
              </w:rPr>
              <w:t xml:space="preserve">Pennanen M, Heiskanen I, Sane T, Remes S, Mustonen H, Haglund C and Arola J (2015). Helsinki score-a novel model for prediction of metastases in adrenocortical carcinomas. </w:t>
            </w:r>
            <w:r w:rsidRPr="00E858CB">
              <w:rPr>
                <w:rFonts w:ascii="Calibri" w:hAnsi="Calibri"/>
                <w:i/>
                <w:color w:val="000000"/>
                <w:sz w:val="16"/>
                <w:szCs w:val="16"/>
                <w:lang w:val="en-US"/>
              </w:rPr>
              <w:t>Hum Pathol</w:t>
            </w:r>
            <w:r w:rsidRPr="00E858CB">
              <w:rPr>
                <w:rFonts w:ascii="Calibri" w:hAnsi="Calibri"/>
                <w:color w:val="000000"/>
                <w:sz w:val="16"/>
                <w:szCs w:val="16"/>
                <w:lang w:val="en-US"/>
              </w:rPr>
              <w:t xml:space="preserve"> 46(3):404-410.</w:t>
            </w:r>
          </w:p>
          <w:p w14:paraId="4D580680" w14:textId="77777777" w:rsidR="00E858CB" w:rsidRPr="00E858CB" w:rsidRDefault="00E858CB" w:rsidP="00E858CB">
            <w:pPr>
              <w:spacing w:after="0"/>
              <w:rPr>
                <w:rFonts w:ascii="Calibri" w:hAnsi="Calibri"/>
                <w:color w:val="000000"/>
                <w:sz w:val="16"/>
                <w:szCs w:val="16"/>
                <w:lang w:val="en-US"/>
              </w:rPr>
            </w:pPr>
            <w:r>
              <w:rPr>
                <w:rFonts w:ascii="Calibri" w:hAnsi="Calibri"/>
                <w:color w:val="000000"/>
                <w:sz w:val="16"/>
                <w:szCs w:val="16"/>
                <w:lang w:val="en-US"/>
              </w:rPr>
              <w:t xml:space="preserve">5 </w:t>
            </w:r>
            <w:r w:rsidRPr="00E858CB">
              <w:rPr>
                <w:rFonts w:ascii="Calibri" w:hAnsi="Calibri"/>
                <w:color w:val="000000"/>
                <w:sz w:val="16"/>
                <w:szCs w:val="16"/>
                <w:lang w:val="en-US"/>
              </w:rPr>
              <w:t xml:space="preserve">Duregon E, Cappellesso R, Maffeis V, Zaggia B, Ventura L, Berruti A, Terzolo M, Fassina A, Volante M and Papotti M (2017). Validation of the prognostic role of the "Helsinki Score" in 225 cases of adrenocortical carcinoma. </w:t>
            </w:r>
            <w:r w:rsidRPr="00E858CB">
              <w:rPr>
                <w:rFonts w:ascii="Calibri" w:hAnsi="Calibri"/>
                <w:i/>
                <w:color w:val="000000"/>
                <w:sz w:val="16"/>
                <w:szCs w:val="16"/>
                <w:lang w:val="en-US"/>
              </w:rPr>
              <w:t>Hum Pathol</w:t>
            </w:r>
            <w:r w:rsidRPr="00E858CB">
              <w:rPr>
                <w:rFonts w:ascii="Calibri" w:hAnsi="Calibri"/>
                <w:color w:val="000000"/>
                <w:sz w:val="16"/>
                <w:szCs w:val="16"/>
                <w:lang w:val="en-US"/>
              </w:rPr>
              <w:t xml:space="preserve"> 62:1-</w:t>
            </w:r>
            <w:r w:rsidRPr="00E858CB">
              <w:rPr>
                <w:rFonts w:ascii="Calibri" w:hAnsi="Calibri"/>
                <w:color w:val="000000"/>
                <w:sz w:val="16"/>
                <w:szCs w:val="16"/>
                <w:lang w:val="en-US"/>
              </w:rPr>
              <w:lastRenderedPageBreak/>
              <w:t>7.</w:t>
            </w:r>
          </w:p>
          <w:p w14:paraId="4D580681" w14:textId="77777777" w:rsidR="00E858CB" w:rsidRPr="00E858CB" w:rsidRDefault="00E858CB" w:rsidP="00E858CB">
            <w:pPr>
              <w:spacing w:after="0"/>
              <w:rPr>
                <w:rFonts w:ascii="Calibri" w:hAnsi="Calibri"/>
                <w:color w:val="000000"/>
                <w:sz w:val="16"/>
                <w:szCs w:val="16"/>
                <w:lang w:val="en-US"/>
              </w:rPr>
            </w:pPr>
            <w:r>
              <w:rPr>
                <w:rFonts w:ascii="Calibri" w:hAnsi="Calibri"/>
                <w:color w:val="000000"/>
                <w:sz w:val="16"/>
                <w:szCs w:val="16"/>
                <w:lang w:val="en-US"/>
              </w:rPr>
              <w:t xml:space="preserve">6 </w:t>
            </w:r>
            <w:r w:rsidRPr="00E858CB">
              <w:rPr>
                <w:rFonts w:ascii="Calibri" w:hAnsi="Calibri"/>
                <w:color w:val="000000"/>
                <w:sz w:val="16"/>
                <w:szCs w:val="16"/>
                <w:lang w:val="en-US"/>
              </w:rPr>
              <w:t xml:space="preserve">Duregon E, Fassina A, Volante M, Nesi G, Santi R, Gatti G, Cappellesso R, Dalino Ciaramella P, Ventura L, Gambacorta M, Dei Tos AP, Loli P, Mannelli M, Mantero F, Berruti A, Terzolo M and Papotti M (2013). The reticulin algorithm for adrenocortical tumor diagnosis: a multicentric validation study on 245 unpublished cases. </w:t>
            </w:r>
            <w:r w:rsidRPr="00E858CB">
              <w:rPr>
                <w:rFonts w:ascii="Calibri" w:hAnsi="Calibri"/>
                <w:i/>
                <w:color w:val="000000"/>
                <w:sz w:val="16"/>
                <w:szCs w:val="16"/>
                <w:lang w:val="en-US"/>
              </w:rPr>
              <w:t>Am J Surg Pathol</w:t>
            </w:r>
            <w:r w:rsidRPr="00E858CB">
              <w:rPr>
                <w:rFonts w:ascii="Calibri" w:hAnsi="Calibri"/>
                <w:color w:val="000000"/>
                <w:sz w:val="16"/>
                <w:szCs w:val="16"/>
                <w:lang w:val="en-US"/>
              </w:rPr>
              <w:t xml:space="preserve"> 37(9):1433-1440.</w:t>
            </w:r>
          </w:p>
          <w:p w14:paraId="4D580682" w14:textId="77777777" w:rsidR="00E858CB" w:rsidRPr="00E858CB" w:rsidRDefault="00E858CB" w:rsidP="00E858CB">
            <w:pPr>
              <w:spacing w:after="0"/>
              <w:rPr>
                <w:rFonts w:ascii="Calibri" w:hAnsi="Calibri"/>
                <w:color w:val="000000"/>
                <w:sz w:val="16"/>
                <w:szCs w:val="16"/>
                <w:lang w:val="en-US"/>
              </w:rPr>
            </w:pPr>
            <w:r>
              <w:rPr>
                <w:rFonts w:ascii="Calibri" w:hAnsi="Calibri"/>
                <w:color w:val="000000"/>
                <w:sz w:val="16"/>
                <w:szCs w:val="16"/>
                <w:lang w:val="en-US"/>
              </w:rPr>
              <w:t xml:space="preserve">7 </w:t>
            </w:r>
            <w:r w:rsidRPr="00E858CB">
              <w:rPr>
                <w:rFonts w:ascii="Calibri" w:hAnsi="Calibri"/>
                <w:color w:val="000000"/>
                <w:sz w:val="16"/>
                <w:szCs w:val="16"/>
                <w:lang w:val="en-US"/>
              </w:rPr>
              <w:t xml:space="preserve">Volante M, Bollito E, Sperone P, Tavaglione V, Daffara F, Porpiglia F, Terzolo M, Berruti A and Papotti M (2009). Clinicopathological study of a series of 92 adrenocortical carcinomas: from a proposal of simplified diagnostic algorithm to prognostic stratification. </w:t>
            </w:r>
            <w:r w:rsidRPr="00E858CB">
              <w:rPr>
                <w:rFonts w:ascii="Calibri" w:hAnsi="Calibri"/>
                <w:i/>
                <w:color w:val="000000"/>
                <w:sz w:val="16"/>
                <w:szCs w:val="16"/>
                <w:lang w:val="en-US"/>
              </w:rPr>
              <w:t>Histopathology</w:t>
            </w:r>
            <w:r w:rsidRPr="00E858CB">
              <w:rPr>
                <w:rFonts w:ascii="Calibri" w:hAnsi="Calibri"/>
                <w:color w:val="000000"/>
                <w:sz w:val="16"/>
                <w:szCs w:val="16"/>
                <w:lang w:val="en-US"/>
              </w:rPr>
              <w:t xml:space="preserve"> 55(5):535-543.</w:t>
            </w:r>
          </w:p>
          <w:p w14:paraId="4D580683" w14:textId="77777777" w:rsidR="00E858CB" w:rsidRPr="00E858CB" w:rsidRDefault="00E858CB" w:rsidP="00E858CB">
            <w:pPr>
              <w:spacing w:after="0"/>
              <w:rPr>
                <w:rFonts w:ascii="Calibri" w:hAnsi="Calibri"/>
                <w:color w:val="000000"/>
                <w:sz w:val="16"/>
                <w:szCs w:val="16"/>
                <w:lang w:val="en-US"/>
              </w:rPr>
            </w:pPr>
            <w:r>
              <w:rPr>
                <w:rFonts w:ascii="Calibri" w:hAnsi="Calibri"/>
                <w:color w:val="000000"/>
                <w:sz w:val="16"/>
                <w:szCs w:val="16"/>
                <w:lang w:val="en-US"/>
              </w:rPr>
              <w:t xml:space="preserve">8 </w:t>
            </w:r>
            <w:r w:rsidRPr="00E858CB">
              <w:rPr>
                <w:rFonts w:ascii="Calibri" w:hAnsi="Calibri"/>
                <w:color w:val="000000"/>
                <w:sz w:val="16"/>
                <w:szCs w:val="16"/>
                <w:lang w:val="en-US"/>
              </w:rPr>
              <w:t xml:space="preserve">Wieneke JA, Thompson LD and Heffess CS (2003). Adrenal cortical neoplasms in the pediatric population: a clinicopathologic and immunophenotypic analysis of 83 patients. </w:t>
            </w:r>
            <w:r w:rsidRPr="00E858CB">
              <w:rPr>
                <w:rFonts w:ascii="Calibri" w:hAnsi="Calibri"/>
                <w:i/>
                <w:color w:val="000000"/>
                <w:sz w:val="16"/>
                <w:szCs w:val="16"/>
                <w:lang w:val="en-US"/>
              </w:rPr>
              <w:t>Am J Surg Pathol</w:t>
            </w:r>
            <w:r w:rsidRPr="00E858CB">
              <w:rPr>
                <w:rFonts w:ascii="Calibri" w:hAnsi="Calibri"/>
                <w:color w:val="000000"/>
                <w:sz w:val="16"/>
                <w:szCs w:val="16"/>
                <w:lang w:val="en-US"/>
              </w:rPr>
              <w:t xml:space="preserve"> 27(7):867-881.</w:t>
            </w:r>
          </w:p>
          <w:p w14:paraId="4D580684" w14:textId="77777777" w:rsidR="00E858CB" w:rsidRPr="00E858CB" w:rsidRDefault="00E858CB" w:rsidP="00E858CB">
            <w:pPr>
              <w:spacing w:after="0"/>
              <w:rPr>
                <w:rFonts w:ascii="Calibri" w:hAnsi="Calibri"/>
                <w:color w:val="000000"/>
                <w:sz w:val="16"/>
                <w:szCs w:val="16"/>
                <w:lang w:val="en-US"/>
              </w:rPr>
            </w:pPr>
            <w:r>
              <w:rPr>
                <w:rFonts w:ascii="Calibri" w:hAnsi="Calibri"/>
                <w:color w:val="000000"/>
                <w:sz w:val="16"/>
                <w:szCs w:val="16"/>
                <w:lang w:val="en-US"/>
              </w:rPr>
              <w:t xml:space="preserve">9 </w:t>
            </w:r>
            <w:r w:rsidRPr="00E858CB">
              <w:rPr>
                <w:rFonts w:ascii="Calibri" w:hAnsi="Calibri"/>
                <w:color w:val="000000"/>
                <w:sz w:val="16"/>
                <w:szCs w:val="16"/>
                <w:lang w:val="en-US"/>
              </w:rPr>
              <w:t xml:space="preserve">Pinto EM, Chen X, Easton J, Finkelstein D, Liu Z, Pounds S, Rodriguez-Galindo C, Lund TC, Mardis ER, Wilson RK, Boggs K, Yergeau D, Cheng J, Mulder HL, Manne J, Jenkins J, Mastellaro MJ, Figueiredo BC, Dyer MA, Pappo A, Zhang J, Downing JR, Ribeiro RC and Zambetti GP (2015). Genomic landscape of paediatric adrenocortical tumours. </w:t>
            </w:r>
            <w:r w:rsidRPr="00E858CB">
              <w:rPr>
                <w:rFonts w:ascii="Calibri" w:hAnsi="Calibri"/>
                <w:i/>
                <w:color w:val="000000"/>
                <w:sz w:val="16"/>
                <w:szCs w:val="16"/>
                <w:lang w:val="en-US"/>
              </w:rPr>
              <w:t>Nat Commun</w:t>
            </w:r>
            <w:r w:rsidRPr="00E858CB">
              <w:rPr>
                <w:rFonts w:ascii="Calibri" w:hAnsi="Calibri"/>
                <w:color w:val="000000"/>
                <w:sz w:val="16"/>
                <w:szCs w:val="16"/>
                <w:lang w:val="en-US"/>
              </w:rPr>
              <w:t xml:space="preserve"> 6:6302.</w:t>
            </w:r>
          </w:p>
          <w:p w14:paraId="4D580685" w14:textId="77777777" w:rsidR="00E858CB" w:rsidRPr="00A370A1" w:rsidRDefault="00E858CB" w:rsidP="00E858CB">
            <w:pPr>
              <w:spacing w:after="0"/>
              <w:rPr>
                <w:rFonts w:ascii="Calibri" w:hAnsi="Calibri"/>
                <w:color w:val="000000"/>
                <w:sz w:val="16"/>
                <w:szCs w:val="16"/>
              </w:rPr>
            </w:pPr>
            <w:r>
              <w:rPr>
                <w:rFonts w:ascii="Calibri" w:hAnsi="Calibri"/>
                <w:color w:val="000000"/>
                <w:sz w:val="16"/>
                <w:szCs w:val="16"/>
                <w:lang w:val="en-US"/>
              </w:rPr>
              <w:t xml:space="preserve">10 </w:t>
            </w:r>
            <w:r w:rsidRPr="00E858CB">
              <w:rPr>
                <w:rFonts w:ascii="Calibri" w:hAnsi="Calibri"/>
                <w:color w:val="000000"/>
                <w:sz w:val="16"/>
                <w:szCs w:val="16"/>
                <w:lang w:val="en-US"/>
              </w:rPr>
              <w:t>Picard C, Orbach D, Carton M, Brugieres L, Renaudin K, Aubert S, Berrebi D, Galmiche L, Dujardin F, Leblond P, Thomas-Teinturier C and Dijoud F (2018). Revisiting the role of the pathological grading in pediatric adrenal cortical tumors: results from a national cohort study with pathological review.</w:t>
            </w:r>
            <w:r w:rsidRPr="00E858CB">
              <w:rPr>
                <w:rFonts w:ascii="Calibri" w:hAnsi="Calibri"/>
                <w:i/>
                <w:color w:val="000000"/>
                <w:sz w:val="16"/>
                <w:szCs w:val="16"/>
                <w:lang w:val="en-US"/>
              </w:rPr>
              <w:t xml:space="preserve"> Mod Pathol</w:t>
            </w:r>
            <w:r w:rsidRPr="00E858CB">
              <w:rPr>
                <w:rFonts w:ascii="Calibri" w:hAnsi="Calibri"/>
                <w:color w:val="000000"/>
                <w:sz w:val="16"/>
                <w:szCs w:val="16"/>
                <w:lang w:val="en-US"/>
              </w:rPr>
              <w:t xml:space="preserve"> 32(4):546-559.</w:t>
            </w:r>
            <w:r w:rsidRPr="00E858CB">
              <w:rPr>
                <w:rFonts w:ascii="Calibri" w:hAnsi="Calibri"/>
                <w:color w:val="000000"/>
                <w:sz w:val="16"/>
                <w:szCs w:val="16"/>
              </w:rPr>
              <w:fldChar w:fldCharType="end"/>
            </w:r>
          </w:p>
        </w:tc>
        <w:tc>
          <w:tcPr>
            <w:tcW w:w="1701" w:type="dxa"/>
            <w:tcBorders>
              <w:top w:val="nil"/>
              <w:left w:val="nil"/>
              <w:bottom w:val="single" w:sz="4" w:space="0" w:color="auto"/>
              <w:right w:val="single" w:sz="4" w:space="0" w:color="auto"/>
            </w:tcBorders>
            <w:shd w:val="clear" w:color="auto" w:fill="auto"/>
          </w:tcPr>
          <w:p w14:paraId="4D580686" w14:textId="77777777" w:rsidR="002234AC" w:rsidRPr="00CC5E7C" w:rsidRDefault="002234AC" w:rsidP="00CC5E7C">
            <w:pPr>
              <w:rPr>
                <w:rFonts w:ascii="Calibri" w:hAnsi="Calibri"/>
                <w:color w:val="000000"/>
                <w:sz w:val="16"/>
                <w:szCs w:val="16"/>
              </w:rPr>
            </w:pPr>
          </w:p>
        </w:tc>
      </w:tr>
      <w:tr w:rsidR="00D11A18" w:rsidRPr="00CC5E7C" w14:paraId="4D58069E" w14:textId="77777777" w:rsidTr="00CB6A9C">
        <w:trPr>
          <w:trHeight w:val="657"/>
        </w:trPr>
        <w:tc>
          <w:tcPr>
            <w:tcW w:w="866" w:type="dxa"/>
            <w:tcBorders>
              <w:top w:val="nil"/>
              <w:left w:val="single" w:sz="4" w:space="0" w:color="auto"/>
              <w:bottom w:val="single" w:sz="4" w:space="0" w:color="auto"/>
              <w:right w:val="single" w:sz="4" w:space="0" w:color="auto"/>
            </w:tcBorders>
            <w:shd w:val="clear" w:color="000000" w:fill="EEECE1"/>
          </w:tcPr>
          <w:p w14:paraId="4D580688" w14:textId="0AFCF6FB" w:rsidR="00D11A18" w:rsidRDefault="00D11A18" w:rsidP="00834574">
            <w:pPr>
              <w:spacing w:after="0"/>
              <w:rPr>
                <w:rFonts w:ascii="Calibri" w:hAnsi="Calibri"/>
                <w:color w:val="000000"/>
                <w:sz w:val="16"/>
                <w:szCs w:val="16"/>
              </w:rPr>
            </w:pPr>
            <w:r>
              <w:rPr>
                <w:rFonts w:ascii="Calibri" w:hAnsi="Calibri"/>
                <w:color w:val="000000"/>
                <w:sz w:val="16"/>
                <w:szCs w:val="16"/>
              </w:rPr>
              <w:lastRenderedPageBreak/>
              <w:t>Core</w:t>
            </w:r>
            <w:r w:rsidR="00026DB5">
              <w:rPr>
                <w:rFonts w:ascii="Calibri" w:hAnsi="Calibri"/>
                <w:color w:val="000000"/>
                <w:sz w:val="16"/>
                <w:szCs w:val="16"/>
              </w:rPr>
              <w:t xml:space="preserve"> and</w:t>
            </w:r>
          </w:p>
          <w:p w14:paraId="4D580689" w14:textId="77777777" w:rsidR="00D11A18" w:rsidRDefault="00D11A18" w:rsidP="001628EF">
            <w:pPr>
              <w:rPr>
                <w:rFonts w:ascii="Calibri" w:hAnsi="Calibri"/>
                <w:color w:val="000000"/>
                <w:sz w:val="16"/>
                <w:szCs w:val="16"/>
              </w:rPr>
            </w:pPr>
            <w:r>
              <w:rPr>
                <w:rFonts w:ascii="Calibri" w:hAnsi="Calibri"/>
                <w:color w:val="000000"/>
                <w:sz w:val="16"/>
                <w:szCs w:val="16"/>
              </w:rPr>
              <w:t>Non-core</w:t>
            </w:r>
          </w:p>
        </w:tc>
        <w:tc>
          <w:tcPr>
            <w:tcW w:w="1559" w:type="dxa"/>
            <w:tcBorders>
              <w:top w:val="nil"/>
              <w:left w:val="nil"/>
              <w:bottom w:val="single" w:sz="4" w:space="0" w:color="auto"/>
              <w:right w:val="single" w:sz="4" w:space="0" w:color="auto"/>
            </w:tcBorders>
            <w:shd w:val="clear" w:color="000000" w:fill="EEECE1"/>
          </w:tcPr>
          <w:p w14:paraId="4D58068A" w14:textId="77777777" w:rsidR="00D11A18" w:rsidRPr="000F0AD2" w:rsidRDefault="00D11A18" w:rsidP="00273145">
            <w:pPr>
              <w:rPr>
                <w:rFonts w:ascii="Calibri" w:hAnsi="Calibri"/>
                <w:color w:val="000000"/>
                <w:sz w:val="16"/>
                <w:szCs w:val="16"/>
              </w:rPr>
            </w:pPr>
            <w:r w:rsidRPr="00725FA9">
              <w:rPr>
                <w:rFonts w:ascii="Calibri" w:hAnsi="Calibri"/>
                <w:bCs/>
                <w:color w:val="000000"/>
                <w:sz w:val="16"/>
                <w:szCs w:val="16"/>
              </w:rPr>
              <w:t>MARGIN STATUS</w:t>
            </w:r>
          </w:p>
        </w:tc>
        <w:tc>
          <w:tcPr>
            <w:tcW w:w="2836" w:type="dxa"/>
            <w:tcBorders>
              <w:top w:val="nil"/>
              <w:left w:val="nil"/>
              <w:bottom w:val="single" w:sz="4" w:space="0" w:color="auto"/>
              <w:right w:val="single" w:sz="4" w:space="0" w:color="auto"/>
            </w:tcBorders>
            <w:shd w:val="clear" w:color="auto" w:fill="auto"/>
          </w:tcPr>
          <w:p w14:paraId="4D58068B" w14:textId="77777777" w:rsidR="00D11A18" w:rsidRPr="00725FA9" w:rsidRDefault="00D11A18" w:rsidP="00725FA9">
            <w:pPr>
              <w:spacing w:after="0"/>
              <w:rPr>
                <w:rFonts w:ascii="Calibri" w:hAnsi="Calibri"/>
                <w:color w:val="000000"/>
                <w:sz w:val="16"/>
                <w:szCs w:val="16"/>
              </w:rPr>
            </w:pPr>
            <w:r w:rsidRPr="00725FA9">
              <w:rPr>
                <w:rFonts w:ascii="Calibri" w:hAnsi="Calibri"/>
                <w:color w:val="000000"/>
                <w:sz w:val="16"/>
                <w:szCs w:val="16"/>
              </w:rPr>
              <w:t>Single selection value list</w:t>
            </w:r>
            <w:r>
              <w:rPr>
                <w:rFonts w:ascii="Calibri" w:hAnsi="Calibri"/>
                <w:color w:val="000000"/>
                <w:sz w:val="16"/>
                <w:szCs w:val="16"/>
              </w:rPr>
              <w:t>/text/numeric</w:t>
            </w:r>
            <w:r w:rsidRPr="00725FA9">
              <w:rPr>
                <w:rFonts w:ascii="Calibri" w:hAnsi="Calibri"/>
                <w:color w:val="000000"/>
                <w:sz w:val="16"/>
                <w:szCs w:val="16"/>
              </w:rPr>
              <w:t>:</w:t>
            </w:r>
          </w:p>
          <w:p w14:paraId="4D58068C" w14:textId="77777777" w:rsidR="00D11A18" w:rsidRDefault="00D11A18" w:rsidP="00725FA9">
            <w:pPr>
              <w:spacing w:after="0"/>
              <w:rPr>
                <w:rFonts w:ascii="Calibri" w:hAnsi="Calibri"/>
                <w:color w:val="000000"/>
                <w:sz w:val="16"/>
                <w:szCs w:val="16"/>
              </w:rPr>
            </w:pPr>
            <w:r w:rsidRPr="00CB6A9C">
              <w:rPr>
                <w:rFonts w:ascii="Calibri" w:hAnsi="Calibri"/>
                <w:color w:val="000000"/>
                <w:sz w:val="16"/>
                <w:szCs w:val="16"/>
              </w:rPr>
              <w:t xml:space="preserve">• </w:t>
            </w:r>
            <w:r w:rsidRPr="002409BF">
              <w:rPr>
                <w:rFonts w:ascii="Calibri" w:hAnsi="Calibri"/>
                <w:color w:val="000000"/>
                <w:sz w:val="16"/>
                <w:szCs w:val="16"/>
              </w:rPr>
              <w:t xml:space="preserve">Not involved </w:t>
            </w:r>
            <w:r>
              <w:rPr>
                <w:rFonts w:ascii="Calibri" w:hAnsi="Calibri"/>
                <w:color w:val="000000"/>
                <w:sz w:val="16"/>
                <w:szCs w:val="16"/>
              </w:rPr>
              <w:t>(R0)</w:t>
            </w:r>
          </w:p>
          <w:p w14:paraId="4D58068D" w14:textId="77777777" w:rsidR="00D11A18" w:rsidRDefault="00D11A18" w:rsidP="00725FA9">
            <w:pPr>
              <w:spacing w:after="0"/>
              <w:rPr>
                <w:rFonts w:ascii="Calibri" w:hAnsi="Calibri"/>
                <w:color w:val="000000"/>
                <w:sz w:val="16"/>
                <w:szCs w:val="16"/>
              </w:rPr>
            </w:pPr>
            <w:r>
              <w:rPr>
                <w:rFonts w:ascii="Calibri" w:hAnsi="Calibri"/>
                <w:color w:val="000000"/>
                <w:sz w:val="16"/>
                <w:szCs w:val="16"/>
              </w:rPr>
              <w:t xml:space="preserve">     Non-core</w:t>
            </w:r>
          </w:p>
          <w:p w14:paraId="4D58068E" w14:textId="77777777" w:rsidR="00D11A18" w:rsidRDefault="00D11A18" w:rsidP="00D142ED">
            <w:pPr>
              <w:pStyle w:val="ListParagraph"/>
              <w:numPr>
                <w:ilvl w:val="0"/>
                <w:numId w:val="9"/>
              </w:numPr>
              <w:spacing w:after="0"/>
              <w:ind w:left="317" w:hanging="141"/>
              <w:rPr>
                <w:rFonts w:ascii="Calibri" w:hAnsi="Calibri"/>
                <w:color w:val="000000"/>
                <w:sz w:val="16"/>
                <w:szCs w:val="16"/>
              </w:rPr>
            </w:pPr>
            <w:r w:rsidRPr="00834574">
              <w:rPr>
                <w:rFonts w:ascii="Calibri" w:hAnsi="Calibri"/>
                <w:color w:val="000000"/>
                <w:sz w:val="16"/>
                <w:szCs w:val="16"/>
              </w:rPr>
              <w:t xml:space="preserve">Distance of tumour to closest margin </w:t>
            </w:r>
            <w:r w:rsidRPr="002409BF">
              <w:rPr>
                <w:rFonts w:ascii="Calibri" w:hAnsi="Calibri"/>
                <w:color w:val="000000"/>
                <w:sz w:val="16"/>
                <w:szCs w:val="16"/>
              </w:rPr>
              <w:t xml:space="preserve">___ mm </w:t>
            </w:r>
          </w:p>
          <w:p w14:paraId="4D58068F" w14:textId="77777777" w:rsidR="00D11A18" w:rsidRDefault="00D11A18" w:rsidP="00725FA9">
            <w:pPr>
              <w:spacing w:after="0"/>
              <w:rPr>
                <w:rFonts w:ascii="Calibri" w:hAnsi="Calibri"/>
                <w:color w:val="000000"/>
                <w:sz w:val="16"/>
                <w:szCs w:val="16"/>
              </w:rPr>
            </w:pPr>
            <w:r w:rsidRPr="00CB6A9C">
              <w:rPr>
                <w:rFonts w:ascii="Calibri" w:hAnsi="Calibri"/>
                <w:color w:val="000000"/>
                <w:sz w:val="16"/>
                <w:szCs w:val="16"/>
              </w:rPr>
              <w:t xml:space="preserve">• </w:t>
            </w:r>
            <w:r>
              <w:rPr>
                <w:rFonts w:ascii="Calibri" w:hAnsi="Calibri"/>
                <w:color w:val="000000"/>
                <w:sz w:val="16"/>
                <w:szCs w:val="16"/>
              </w:rPr>
              <w:t>Involved</w:t>
            </w:r>
          </w:p>
          <w:p w14:paraId="4D580690" w14:textId="77777777" w:rsidR="00D11A18" w:rsidRPr="007F045C" w:rsidRDefault="00D11A18" w:rsidP="00725FA9">
            <w:pPr>
              <w:spacing w:after="0"/>
              <w:rPr>
                <w:rFonts w:ascii="Calibri" w:hAnsi="Calibri"/>
                <w:b/>
                <w:color w:val="000000"/>
                <w:sz w:val="16"/>
                <w:szCs w:val="16"/>
              </w:rPr>
            </w:pPr>
            <w:r>
              <w:rPr>
                <w:rFonts w:ascii="Calibri" w:hAnsi="Calibri"/>
                <w:color w:val="000000"/>
                <w:sz w:val="16"/>
                <w:szCs w:val="16"/>
              </w:rPr>
              <w:t xml:space="preserve">     </w:t>
            </w:r>
            <w:r w:rsidRPr="007F045C">
              <w:rPr>
                <w:rFonts w:ascii="Calibri" w:hAnsi="Calibri"/>
                <w:b/>
                <w:color w:val="000000"/>
                <w:sz w:val="16"/>
                <w:szCs w:val="16"/>
              </w:rPr>
              <w:t>Extent</w:t>
            </w:r>
          </w:p>
          <w:p w14:paraId="4D580691" w14:textId="77777777" w:rsidR="00D11A18" w:rsidRPr="007F045C" w:rsidRDefault="00D11A18" w:rsidP="000E5989">
            <w:pPr>
              <w:pStyle w:val="ListParagraph"/>
              <w:numPr>
                <w:ilvl w:val="0"/>
                <w:numId w:val="9"/>
              </w:numPr>
              <w:spacing w:after="0"/>
              <w:ind w:left="317" w:hanging="142"/>
              <w:rPr>
                <w:rFonts w:ascii="Calibri" w:hAnsi="Calibri"/>
                <w:color w:val="000000"/>
                <w:sz w:val="16"/>
                <w:szCs w:val="16"/>
              </w:rPr>
            </w:pPr>
            <w:r w:rsidRPr="007F045C">
              <w:rPr>
                <w:rFonts w:ascii="Calibri" w:hAnsi="Calibri"/>
                <w:color w:val="000000"/>
                <w:sz w:val="16"/>
                <w:szCs w:val="16"/>
              </w:rPr>
              <w:t>R1 (microscopic)</w:t>
            </w:r>
            <w:r w:rsidRPr="007F045C">
              <w:rPr>
                <w:rFonts w:ascii="Calibri" w:hAnsi="Calibri"/>
                <w:i/>
                <w:iCs/>
                <w:color w:val="000000"/>
                <w:sz w:val="16"/>
                <w:szCs w:val="16"/>
              </w:rPr>
              <w:t>, specify if possible</w:t>
            </w:r>
          </w:p>
          <w:p w14:paraId="4D580692" w14:textId="77777777" w:rsidR="00D11A18" w:rsidRPr="007F045C" w:rsidRDefault="00D11A18" w:rsidP="007F045C">
            <w:pPr>
              <w:pStyle w:val="ListParagraph"/>
              <w:spacing w:after="0"/>
              <w:ind w:left="317"/>
              <w:rPr>
                <w:rFonts w:ascii="Calibri" w:hAnsi="Calibri"/>
                <w:color w:val="000000"/>
                <w:sz w:val="16"/>
                <w:szCs w:val="16"/>
              </w:rPr>
            </w:pPr>
            <w:r>
              <w:rPr>
                <w:rFonts w:ascii="Calibri" w:hAnsi="Calibri"/>
                <w:color w:val="000000"/>
                <w:sz w:val="16"/>
                <w:szCs w:val="16"/>
              </w:rPr>
              <w:t>___ mm</w:t>
            </w:r>
          </w:p>
          <w:p w14:paraId="4D580693" w14:textId="77777777" w:rsidR="00D11A18" w:rsidRDefault="00D11A18" w:rsidP="007F045C">
            <w:pPr>
              <w:pStyle w:val="ListParagraph"/>
              <w:numPr>
                <w:ilvl w:val="0"/>
                <w:numId w:val="9"/>
              </w:numPr>
              <w:spacing w:after="0"/>
              <w:ind w:left="317" w:hanging="142"/>
              <w:rPr>
                <w:rFonts w:ascii="Calibri" w:hAnsi="Calibri"/>
                <w:color w:val="000000"/>
                <w:sz w:val="16"/>
                <w:szCs w:val="16"/>
              </w:rPr>
            </w:pPr>
            <w:r w:rsidRPr="007F045C">
              <w:rPr>
                <w:rFonts w:ascii="Calibri" w:hAnsi="Calibri"/>
                <w:color w:val="000000"/>
                <w:sz w:val="16"/>
                <w:szCs w:val="16"/>
              </w:rPr>
              <w:t>R2 (macroscopic)</w:t>
            </w:r>
            <w:r w:rsidRPr="007F045C">
              <w:rPr>
                <w:rFonts w:ascii="Calibri" w:hAnsi="Calibri"/>
                <w:i/>
                <w:iCs/>
                <w:color w:val="000000"/>
                <w:sz w:val="16"/>
                <w:szCs w:val="16"/>
              </w:rPr>
              <w:t>, specify if possible</w:t>
            </w:r>
            <w:r>
              <w:rPr>
                <w:rFonts w:ascii="Calibri" w:hAnsi="Calibri"/>
                <w:i/>
                <w:iCs/>
                <w:color w:val="000000"/>
                <w:sz w:val="16"/>
                <w:szCs w:val="16"/>
              </w:rPr>
              <w:t xml:space="preserve">   </w:t>
            </w:r>
            <w:r w:rsidRPr="007F045C">
              <w:rPr>
                <w:rFonts w:ascii="Calibri" w:hAnsi="Calibri"/>
                <w:color w:val="000000"/>
                <w:sz w:val="16"/>
                <w:szCs w:val="16"/>
              </w:rPr>
              <w:t>___ mm</w:t>
            </w:r>
          </w:p>
          <w:p w14:paraId="4D580694" w14:textId="77777777" w:rsidR="00D11A18" w:rsidRPr="007F045C" w:rsidRDefault="00D11A18" w:rsidP="007F045C">
            <w:pPr>
              <w:pStyle w:val="ListParagraph"/>
              <w:numPr>
                <w:ilvl w:val="0"/>
                <w:numId w:val="9"/>
              </w:numPr>
              <w:spacing w:after="0"/>
              <w:ind w:left="317" w:hanging="142"/>
              <w:rPr>
                <w:rFonts w:ascii="Calibri" w:hAnsi="Calibri"/>
                <w:color w:val="000000"/>
                <w:sz w:val="16"/>
                <w:szCs w:val="16"/>
              </w:rPr>
            </w:pPr>
            <w:r w:rsidRPr="007F045C">
              <w:rPr>
                <w:rFonts w:ascii="Calibri" w:hAnsi="Calibri"/>
                <w:color w:val="000000"/>
                <w:sz w:val="16"/>
                <w:szCs w:val="16"/>
              </w:rPr>
              <w:t xml:space="preserve">Location of involved margin(s), </w:t>
            </w:r>
            <w:r w:rsidRPr="007F045C">
              <w:rPr>
                <w:rFonts w:ascii="Calibri" w:hAnsi="Calibri"/>
                <w:i/>
                <w:iCs/>
                <w:color w:val="000000"/>
                <w:sz w:val="16"/>
                <w:szCs w:val="16"/>
              </w:rPr>
              <w:t>specify if possible</w:t>
            </w:r>
          </w:p>
          <w:p w14:paraId="4D580695" w14:textId="77777777" w:rsidR="00D11A18" w:rsidRPr="00725FA9" w:rsidRDefault="00D11A18" w:rsidP="000E5989">
            <w:pPr>
              <w:spacing w:after="0"/>
              <w:rPr>
                <w:rFonts w:ascii="Calibri" w:hAnsi="Calibri"/>
                <w:color w:val="000000"/>
                <w:sz w:val="16"/>
                <w:szCs w:val="16"/>
              </w:rPr>
            </w:pPr>
            <w:r w:rsidRPr="00834574">
              <w:rPr>
                <w:rFonts w:ascii="Calibri" w:hAnsi="Calibri"/>
                <w:color w:val="000000"/>
                <w:sz w:val="16"/>
                <w:szCs w:val="16"/>
              </w:rPr>
              <w:t xml:space="preserve">• </w:t>
            </w:r>
            <w:r w:rsidRPr="00725FA9">
              <w:rPr>
                <w:rFonts w:ascii="Calibri" w:hAnsi="Calibri"/>
                <w:color w:val="000000"/>
                <w:sz w:val="16"/>
                <w:szCs w:val="16"/>
              </w:rPr>
              <w:t xml:space="preserve">Cannot be assessed, </w:t>
            </w:r>
            <w:r w:rsidRPr="00834574">
              <w:rPr>
                <w:rFonts w:ascii="Calibri" w:hAnsi="Calibri"/>
                <w:i/>
                <w:color w:val="000000"/>
                <w:sz w:val="16"/>
                <w:szCs w:val="16"/>
              </w:rPr>
              <w:t>specify</w:t>
            </w:r>
          </w:p>
        </w:tc>
        <w:tc>
          <w:tcPr>
            <w:tcW w:w="8221" w:type="dxa"/>
            <w:tcBorders>
              <w:top w:val="nil"/>
              <w:left w:val="nil"/>
              <w:bottom w:val="single" w:sz="4" w:space="0" w:color="auto"/>
              <w:right w:val="single" w:sz="4" w:space="0" w:color="auto"/>
            </w:tcBorders>
            <w:shd w:val="clear" w:color="auto" w:fill="auto"/>
          </w:tcPr>
          <w:p w14:paraId="4D580696" w14:textId="77777777" w:rsidR="009F3839" w:rsidRPr="009F3839" w:rsidRDefault="009F3839" w:rsidP="009F3839">
            <w:pPr>
              <w:spacing w:after="0"/>
              <w:rPr>
                <w:rFonts w:ascii="Calibri" w:hAnsi="Calibri"/>
                <w:color w:val="000000"/>
                <w:sz w:val="16"/>
                <w:szCs w:val="16"/>
              </w:rPr>
            </w:pPr>
            <w:r w:rsidRPr="009F3839">
              <w:rPr>
                <w:rFonts w:ascii="Calibri" w:hAnsi="Calibri"/>
                <w:color w:val="000000"/>
                <w:sz w:val="16"/>
                <w:szCs w:val="16"/>
              </w:rPr>
              <w:t>Assessment of tumour margins is essential because incomplete resection has been associated with local recurrence</w:t>
            </w:r>
            <w:r w:rsidRPr="009F3839">
              <w:rPr>
                <w:rFonts w:ascii="Calibri" w:hAnsi="Calibri"/>
                <w:color w:val="000000"/>
                <w:sz w:val="16"/>
                <w:szCs w:val="16"/>
              </w:rPr>
              <w:fldChar w:fldCharType="begin">
                <w:fldData xml:space="preserve">PEVuZE5vdGU+PENpdGU+PEF1dGhvcj5HbGVubjwvQXV0aG9yPjxZZWFyPjIwMTk8L1llYXI+PFJl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=
</w:fldData>
              </w:fldChar>
            </w:r>
            <w:r w:rsidRPr="009F3839">
              <w:rPr>
                <w:rFonts w:ascii="Calibri" w:hAnsi="Calibri"/>
                <w:color w:val="000000"/>
                <w:sz w:val="16"/>
                <w:szCs w:val="16"/>
              </w:rPr>
              <w:instrText xml:space="preserve"> ADDIN EN.CITE </w:instrText>
            </w:r>
            <w:r w:rsidRPr="009F3839">
              <w:rPr>
                <w:rFonts w:ascii="Calibri" w:hAnsi="Calibri"/>
                <w:color w:val="000000"/>
                <w:sz w:val="16"/>
                <w:szCs w:val="16"/>
              </w:rPr>
              <w:fldChar w:fldCharType="begin">
                <w:fldData xml:space="preserve">PEVuZE5vdGU+PENpdGU+PEF1dGhvcj5HbGVubjwvQXV0aG9yPjxZZWFyPjIwMTk8L1llYXI+PFJl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=
</w:fldData>
              </w:fldChar>
            </w:r>
            <w:r w:rsidRPr="009F3839">
              <w:rPr>
                <w:rFonts w:ascii="Calibri" w:hAnsi="Calibri"/>
                <w:color w:val="000000"/>
                <w:sz w:val="16"/>
                <w:szCs w:val="16"/>
              </w:rPr>
              <w:instrText xml:space="preserve"> ADDIN EN.CITE.DATA </w:instrText>
            </w:r>
            <w:r w:rsidRPr="009F3839">
              <w:rPr>
                <w:rFonts w:ascii="Calibri" w:hAnsi="Calibri"/>
                <w:color w:val="000000"/>
                <w:sz w:val="16"/>
                <w:szCs w:val="16"/>
              </w:rPr>
            </w:r>
            <w:r w:rsidRPr="009F3839">
              <w:rPr>
                <w:rFonts w:ascii="Calibri" w:hAnsi="Calibri"/>
                <w:color w:val="000000"/>
                <w:sz w:val="16"/>
                <w:szCs w:val="16"/>
              </w:rPr>
              <w:fldChar w:fldCharType="end"/>
            </w:r>
            <w:r w:rsidRPr="009F3839">
              <w:rPr>
                <w:rFonts w:ascii="Calibri" w:hAnsi="Calibri"/>
                <w:color w:val="000000"/>
                <w:sz w:val="16"/>
                <w:szCs w:val="16"/>
              </w:rPr>
            </w:r>
            <w:r w:rsidRPr="009F3839">
              <w:rPr>
                <w:rFonts w:ascii="Calibri" w:hAnsi="Calibri"/>
                <w:color w:val="000000"/>
                <w:sz w:val="16"/>
                <w:szCs w:val="16"/>
              </w:rPr>
              <w:fldChar w:fldCharType="separate"/>
            </w:r>
            <w:r w:rsidRPr="009F3839">
              <w:rPr>
                <w:rFonts w:ascii="Calibri" w:hAnsi="Calibri"/>
                <w:color w:val="000000"/>
                <w:sz w:val="16"/>
                <w:szCs w:val="16"/>
                <w:vertAlign w:val="superscript"/>
              </w:rPr>
              <w:t>1</w:t>
            </w:r>
            <w:r w:rsidRPr="009F3839">
              <w:rPr>
                <w:rFonts w:ascii="Calibri" w:hAnsi="Calibri"/>
                <w:color w:val="000000"/>
                <w:sz w:val="16"/>
                <w:szCs w:val="16"/>
              </w:rPr>
              <w:fldChar w:fldCharType="end"/>
            </w:r>
            <w:r w:rsidRPr="009F3839">
              <w:rPr>
                <w:rFonts w:ascii="Calibri" w:hAnsi="Calibri"/>
                <w:color w:val="000000"/>
                <w:sz w:val="16"/>
                <w:szCs w:val="16"/>
              </w:rPr>
              <w:t xml:space="preserve"> and may be an indication for local radiation therapy.</w:t>
            </w:r>
            <w:r w:rsidRPr="009F3839">
              <w:rPr>
                <w:rFonts w:ascii="Calibri" w:hAnsi="Calibri"/>
                <w:color w:val="000000"/>
                <w:sz w:val="16"/>
                <w:szCs w:val="16"/>
              </w:rPr>
              <w:fldChar w:fldCharType="begin">
                <w:fldData xml:space="preserve">PEVuZE5vdGU+PENpdGU+PEF1dGhvcj5TYWJvbGNoPC9BdXRob3I+PFllYXI+MjAxNTwvWWVhcj48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=
</w:fldData>
              </w:fldChar>
            </w:r>
            <w:r w:rsidRPr="009F3839">
              <w:rPr>
                <w:rFonts w:ascii="Calibri" w:hAnsi="Calibri"/>
                <w:color w:val="000000"/>
                <w:sz w:val="16"/>
                <w:szCs w:val="16"/>
              </w:rPr>
              <w:instrText xml:space="preserve"> ADDIN EN.CITE </w:instrText>
            </w:r>
            <w:r w:rsidRPr="009F3839">
              <w:rPr>
                <w:rFonts w:ascii="Calibri" w:hAnsi="Calibri"/>
                <w:color w:val="000000"/>
                <w:sz w:val="16"/>
                <w:szCs w:val="16"/>
              </w:rPr>
              <w:fldChar w:fldCharType="begin">
                <w:fldData xml:space="preserve">PEVuZE5vdGU+PENpdGU+PEF1dGhvcj5TYWJvbGNoPC9BdXRob3I+PFllYXI+MjAxNTwvWWVhcj48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=
</w:fldData>
              </w:fldChar>
            </w:r>
            <w:r w:rsidRPr="009F3839">
              <w:rPr>
                <w:rFonts w:ascii="Calibri" w:hAnsi="Calibri"/>
                <w:color w:val="000000"/>
                <w:sz w:val="16"/>
                <w:szCs w:val="16"/>
              </w:rPr>
              <w:instrText xml:space="preserve"> ADDIN EN.CITE.DATA </w:instrText>
            </w:r>
            <w:r w:rsidRPr="009F3839">
              <w:rPr>
                <w:rFonts w:ascii="Calibri" w:hAnsi="Calibri"/>
                <w:color w:val="000000"/>
                <w:sz w:val="16"/>
                <w:szCs w:val="16"/>
              </w:rPr>
            </w:r>
            <w:r w:rsidRPr="009F3839">
              <w:rPr>
                <w:rFonts w:ascii="Calibri" w:hAnsi="Calibri"/>
                <w:color w:val="000000"/>
                <w:sz w:val="16"/>
                <w:szCs w:val="16"/>
              </w:rPr>
              <w:fldChar w:fldCharType="end"/>
            </w:r>
            <w:r w:rsidRPr="009F3839">
              <w:rPr>
                <w:rFonts w:ascii="Calibri" w:hAnsi="Calibri"/>
                <w:color w:val="000000"/>
                <w:sz w:val="16"/>
                <w:szCs w:val="16"/>
              </w:rPr>
            </w:r>
            <w:r w:rsidRPr="009F3839">
              <w:rPr>
                <w:rFonts w:ascii="Calibri" w:hAnsi="Calibri"/>
                <w:color w:val="000000"/>
                <w:sz w:val="16"/>
                <w:szCs w:val="16"/>
              </w:rPr>
              <w:fldChar w:fldCharType="separate"/>
            </w:r>
            <w:r w:rsidRPr="009F3839">
              <w:rPr>
                <w:rFonts w:ascii="Calibri" w:hAnsi="Calibri"/>
                <w:color w:val="000000"/>
                <w:sz w:val="16"/>
                <w:szCs w:val="16"/>
                <w:vertAlign w:val="superscript"/>
              </w:rPr>
              <w:t>2</w:t>
            </w:r>
            <w:r w:rsidRPr="009F3839">
              <w:rPr>
                <w:rFonts w:ascii="Calibri" w:hAnsi="Calibri"/>
                <w:color w:val="000000"/>
                <w:sz w:val="16"/>
                <w:szCs w:val="16"/>
              </w:rPr>
              <w:fldChar w:fldCharType="end"/>
            </w:r>
            <w:r w:rsidRPr="009F3839">
              <w:rPr>
                <w:rFonts w:ascii="Calibri" w:hAnsi="Calibri"/>
                <w:color w:val="000000"/>
                <w:sz w:val="16"/>
                <w:szCs w:val="16"/>
              </w:rPr>
              <w:t xml:space="preserve"> R0 is defined as no tumour identified at any margin, R1 as microscopically involving a margin, and R2 as gross involvement of a margin. Large tumours should be generously sampled to adequately assess margin status.</w:t>
            </w:r>
          </w:p>
          <w:p w14:paraId="4D580697" w14:textId="77777777" w:rsidR="009F3839" w:rsidRPr="009F3839" w:rsidRDefault="009F3839" w:rsidP="009F3839">
            <w:pPr>
              <w:spacing w:after="0"/>
              <w:rPr>
                <w:rFonts w:ascii="Calibri" w:hAnsi="Calibri"/>
                <w:color w:val="000000"/>
                <w:sz w:val="16"/>
                <w:szCs w:val="16"/>
              </w:rPr>
            </w:pPr>
          </w:p>
          <w:p w14:paraId="4D580698" w14:textId="77777777" w:rsidR="009F3839" w:rsidRPr="009F3839" w:rsidRDefault="009F3839" w:rsidP="009F3839">
            <w:pPr>
              <w:spacing w:after="0"/>
              <w:rPr>
                <w:rFonts w:ascii="Calibri" w:hAnsi="Calibri"/>
                <w:color w:val="000000"/>
                <w:sz w:val="16"/>
                <w:szCs w:val="16"/>
              </w:rPr>
            </w:pPr>
            <w:r w:rsidRPr="009F3839">
              <w:rPr>
                <w:rFonts w:ascii="Calibri" w:hAnsi="Calibri"/>
                <w:color w:val="000000"/>
                <w:sz w:val="16"/>
                <w:szCs w:val="16"/>
              </w:rPr>
              <w:t>Margin assessment is difficult or error prone in fragmented specimens. In this case use the “cannot be assessed” option.</w:t>
            </w:r>
          </w:p>
          <w:p w14:paraId="4D580699" w14:textId="77777777" w:rsidR="009F3839" w:rsidRPr="009F3839" w:rsidRDefault="009F3839" w:rsidP="009F3839">
            <w:pPr>
              <w:spacing w:after="0"/>
              <w:rPr>
                <w:rFonts w:ascii="Calibri" w:hAnsi="Calibri"/>
                <w:color w:val="000000"/>
                <w:sz w:val="16"/>
                <w:szCs w:val="16"/>
              </w:rPr>
            </w:pPr>
          </w:p>
          <w:p w14:paraId="4D58069A" w14:textId="77777777" w:rsidR="009F3839" w:rsidRPr="009F3839" w:rsidRDefault="009F3839" w:rsidP="009F3839">
            <w:pPr>
              <w:spacing w:after="0"/>
              <w:rPr>
                <w:rFonts w:ascii="Calibri" w:hAnsi="Calibri"/>
                <w:b/>
                <w:color w:val="000000"/>
                <w:sz w:val="16"/>
                <w:szCs w:val="16"/>
              </w:rPr>
            </w:pPr>
            <w:r w:rsidRPr="009F3839">
              <w:rPr>
                <w:rFonts w:ascii="Calibri" w:hAnsi="Calibri"/>
                <w:b/>
                <w:color w:val="000000"/>
                <w:sz w:val="16"/>
                <w:szCs w:val="16"/>
              </w:rPr>
              <w:t xml:space="preserve">References </w:t>
            </w:r>
          </w:p>
          <w:p w14:paraId="4D58069B" w14:textId="77777777" w:rsidR="009F3839" w:rsidRPr="009F3839" w:rsidRDefault="009F3839" w:rsidP="009F3839">
            <w:pPr>
              <w:spacing w:after="0"/>
              <w:rPr>
                <w:rFonts w:ascii="Calibri" w:hAnsi="Calibri"/>
                <w:color w:val="000000"/>
                <w:sz w:val="16"/>
                <w:szCs w:val="16"/>
                <w:lang w:val="en-US"/>
              </w:rPr>
            </w:pPr>
            <w:r w:rsidRPr="009F3839">
              <w:rPr>
                <w:rFonts w:ascii="Calibri" w:hAnsi="Calibri"/>
                <w:color w:val="000000"/>
                <w:sz w:val="16"/>
                <w:szCs w:val="16"/>
                <w:lang w:val="en-US"/>
              </w:rPr>
              <w:fldChar w:fldCharType="begin"/>
            </w:r>
            <w:r w:rsidRPr="009F3839">
              <w:rPr>
                <w:rFonts w:ascii="Calibri" w:hAnsi="Calibri"/>
                <w:color w:val="000000"/>
                <w:sz w:val="16"/>
                <w:szCs w:val="16"/>
                <w:lang w:val="en-US"/>
              </w:rPr>
              <w:instrText xml:space="preserve"> ADDIN EN.REFLIST </w:instrText>
            </w:r>
            <w:r w:rsidRPr="009F3839">
              <w:rPr>
                <w:rFonts w:ascii="Calibri" w:hAnsi="Calibri"/>
                <w:color w:val="000000"/>
                <w:sz w:val="16"/>
                <w:szCs w:val="16"/>
                <w:lang w:val="en-US"/>
              </w:rPr>
              <w:fldChar w:fldCharType="separate"/>
            </w:r>
            <w:r>
              <w:rPr>
                <w:rFonts w:ascii="Calibri" w:hAnsi="Calibri"/>
                <w:color w:val="000000"/>
                <w:sz w:val="16"/>
                <w:szCs w:val="16"/>
                <w:lang w:val="en-US"/>
              </w:rPr>
              <w:t xml:space="preserve">1 </w:t>
            </w:r>
            <w:r w:rsidRPr="009F3839">
              <w:rPr>
                <w:rFonts w:ascii="Calibri" w:hAnsi="Calibri"/>
                <w:color w:val="000000"/>
                <w:sz w:val="16"/>
                <w:szCs w:val="16"/>
                <w:lang w:val="en-US"/>
              </w:rPr>
              <w:t xml:space="preserve">Glenn JA, Else T, Hughes DT, Cohen MS, Jolly S, Giordano TJ, Worden FP, Gauger PG, Hammer GD and Miller BS (2019). Longitudinal patterns of recurrence in patients with adrenocortical carcinoma. </w:t>
            </w:r>
            <w:r w:rsidRPr="009F3839">
              <w:rPr>
                <w:rFonts w:ascii="Calibri" w:hAnsi="Calibri"/>
                <w:i/>
                <w:color w:val="000000"/>
                <w:sz w:val="16"/>
                <w:szCs w:val="16"/>
                <w:lang w:val="en-US"/>
              </w:rPr>
              <w:t>Surgery</w:t>
            </w:r>
            <w:r w:rsidRPr="009F3839">
              <w:rPr>
                <w:rFonts w:ascii="Calibri" w:hAnsi="Calibri"/>
                <w:color w:val="000000"/>
                <w:sz w:val="16"/>
                <w:szCs w:val="16"/>
                <w:lang w:val="en-US"/>
              </w:rPr>
              <w:t xml:space="preserve"> 165(1):186-195.</w:t>
            </w:r>
          </w:p>
          <w:p w14:paraId="4D58069C" w14:textId="77777777" w:rsidR="00D11A18" w:rsidRPr="004F4DA8" w:rsidRDefault="009F3839" w:rsidP="009F3839">
            <w:pPr>
              <w:spacing w:after="0"/>
              <w:rPr>
                <w:rFonts w:ascii="Calibri" w:hAnsi="Calibri"/>
                <w:color w:val="000000"/>
                <w:sz w:val="16"/>
                <w:szCs w:val="16"/>
              </w:rPr>
            </w:pPr>
            <w:r>
              <w:rPr>
                <w:rFonts w:ascii="Calibri" w:hAnsi="Calibri"/>
                <w:color w:val="000000"/>
                <w:sz w:val="16"/>
                <w:szCs w:val="16"/>
                <w:lang w:val="en-US"/>
              </w:rPr>
              <w:t xml:space="preserve">2 </w:t>
            </w:r>
            <w:r w:rsidRPr="009F3839">
              <w:rPr>
                <w:rFonts w:ascii="Calibri" w:hAnsi="Calibri"/>
                <w:color w:val="000000"/>
                <w:sz w:val="16"/>
                <w:szCs w:val="16"/>
                <w:lang w:val="en-US"/>
              </w:rPr>
              <w:t xml:space="preserve">Sabolch A, Else T, Griffith KA, Ben-Josef E, Williams A, Miller BS, Worden F, Hammer GD and Jolly S (2015). Adjuvant radiation therapy improves local control after surgical resection in patients with localized adrenocortical carcinoma. </w:t>
            </w:r>
            <w:r w:rsidRPr="009F3839">
              <w:rPr>
                <w:rFonts w:ascii="Calibri" w:hAnsi="Calibri"/>
                <w:i/>
                <w:color w:val="000000"/>
                <w:sz w:val="16"/>
                <w:szCs w:val="16"/>
                <w:lang w:val="en-US"/>
              </w:rPr>
              <w:t>Int J Radiat Oncol Biol Phys</w:t>
            </w:r>
            <w:r w:rsidRPr="009F3839">
              <w:rPr>
                <w:rFonts w:ascii="Calibri" w:hAnsi="Calibri"/>
                <w:color w:val="000000"/>
                <w:sz w:val="16"/>
                <w:szCs w:val="16"/>
                <w:lang w:val="en-US"/>
              </w:rPr>
              <w:t xml:space="preserve"> 92(2):252-259.</w:t>
            </w:r>
            <w:r w:rsidRPr="009F3839">
              <w:rPr>
                <w:rFonts w:ascii="Calibri" w:hAnsi="Calibri"/>
                <w:color w:val="000000"/>
                <w:sz w:val="16"/>
                <w:szCs w:val="16"/>
              </w:rPr>
              <w:fldChar w:fldCharType="end"/>
            </w:r>
          </w:p>
        </w:tc>
        <w:tc>
          <w:tcPr>
            <w:tcW w:w="1701" w:type="dxa"/>
            <w:tcBorders>
              <w:top w:val="nil"/>
              <w:left w:val="nil"/>
              <w:bottom w:val="single" w:sz="4" w:space="0" w:color="auto"/>
              <w:right w:val="single" w:sz="4" w:space="0" w:color="auto"/>
            </w:tcBorders>
            <w:shd w:val="clear" w:color="auto" w:fill="auto"/>
          </w:tcPr>
          <w:p w14:paraId="4D58069D" w14:textId="77777777" w:rsidR="00D11A18" w:rsidRPr="00CC5E7C" w:rsidRDefault="00D11A18" w:rsidP="00CC5E7C">
            <w:pPr>
              <w:rPr>
                <w:rFonts w:ascii="Calibri" w:hAnsi="Calibri"/>
                <w:color w:val="000000"/>
                <w:sz w:val="16"/>
                <w:szCs w:val="16"/>
              </w:rPr>
            </w:pPr>
          </w:p>
        </w:tc>
      </w:tr>
      <w:tr w:rsidR="00D11A18" w:rsidRPr="00CC5E7C" w14:paraId="4D5806B2" w14:textId="77777777" w:rsidTr="00CB6A9C">
        <w:trPr>
          <w:trHeight w:val="515"/>
        </w:trPr>
        <w:tc>
          <w:tcPr>
            <w:tcW w:w="866" w:type="dxa"/>
            <w:tcBorders>
              <w:top w:val="nil"/>
              <w:left w:val="single" w:sz="4" w:space="0" w:color="auto"/>
              <w:bottom w:val="single" w:sz="4" w:space="0" w:color="auto"/>
              <w:right w:val="single" w:sz="4" w:space="0" w:color="auto"/>
            </w:tcBorders>
            <w:shd w:val="clear" w:color="000000" w:fill="EEECE1"/>
          </w:tcPr>
          <w:p w14:paraId="4D58069F" w14:textId="4E9D3EAA" w:rsidR="00D11A18" w:rsidRDefault="00D11A18" w:rsidP="002E050A">
            <w:pPr>
              <w:spacing w:after="0"/>
              <w:rPr>
                <w:rFonts w:ascii="Calibri" w:hAnsi="Calibri"/>
                <w:color w:val="000000"/>
                <w:sz w:val="16"/>
                <w:szCs w:val="16"/>
              </w:rPr>
            </w:pPr>
            <w:r>
              <w:rPr>
                <w:rFonts w:ascii="Calibri" w:hAnsi="Calibri"/>
                <w:color w:val="000000"/>
                <w:sz w:val="16"/>
                <w:szCs w:val="16"/>
              </w:rPr>
              <w:t>Core</w:t>
            </w:r>
            <w:r w:rsidR="00026DB5">
              <w:rPr>
                <w:rFonts w:ascii="Calibri" w:hAnsi="Calibri"/>
                <w:color w:val="000000"/>
                <w:sz w:val="16"/>
                <w:szCs w:val="16"/>
              </w:rPr>
              <w:t xml:space="preserve"> and</w:t>
            </w:r>
          </w:p>
          <w:p w14:paraId="4D5806A0" w14:textId="77777777" w:rsidR="00D11A18" w:rsidRDefault="00D11A18" w:rsidP="001628EF">
            <w:pPr>
              <w:rPr>
                <w:rFonts w:ascii="Calibri" w:hAnsi="Calibri"/>
                <w:color w:val="000000"/>
                <w:sz w:val="16"/>
                <w:szCs w:val="16"/>
              </w:rPr>
            </w:pPr>
            <w:r>
              <w:rPr>
                <w:rFonts w:ascii="Calibri" w:hAnsi="Calibri"/>
                <w:color w:val="000000"/>
                <w:sz w:val="16"/>
                <w:szCs w:val="16"/>
              </w:rPr>
              <w:t>Non-core</w:t>
            </w:r>
          </w:p>
        </w:tc>
        <w:tc>
          <w:tcPr>
            <w:tcW w:w="1559" w:type="dxa"/>
            <w:tcBorders>
              <w:top w:val="nil"/>
              <w:left w:val="nil"/>
              <w:bottom w:val="single" w:sz="4" w:space="0" w:color="auto"/>
              <w:right w:val="single" w:sz="4" w:space="0" w:color="auto"/>
            </w:tcBorders>
            <w:shd w:val="clear" w:color="000000" w:fill="EEECE1"/>
          </w:tcPr>
          <w:p w14:paraId="4D5806A1" w14:textId="77777777" w:rsidR="00D11A18" w:rsidRPr="00452595" w:rsidRDefault="00D11A18" w:rsidP="00273145">
            <w:pPr>
              <w:rPr>
                <w:rFonts w:ascii="Calibri" w:hAnsi="Calibri"/>
                <w:bCs/>
                <w:color w:val="000000"/>
                <w:sz w:val="16"/>
                <w:szCs w:val="16"/>
              </w:rPr>
            </w:pPr>
            <w:r w:rsidRPr="00452595">
              <w:rPr>
                <w:rFonts w:ascii="Calibri" w:hAnsi="Calibri"/>
                <w:bCs/>
                <w:color w:val="000000"/>
                <w:sz w:val="16"/>
                <w:szCs w:val="16"/>
              </w:rPr>
              <w:t>LYMPH NODE STATUS</w:t>
            </w:r>
          </w:p>
        </w:tc>
        <w:tc>
          <w:tcPr>
            <w:tcW w:w="2836" w:type="dxa"/>
            <w:tcBorders>
              <w:top w:val="nil"/>
              <w:left w:val="nil"/>
              <w:bottom w:val="single" w:sz="4" w:space="0" w:color="auto"/>
              <w:right w:val="single" w:sz="4" w:space="0" w:color="auto"/>
            </w:tcBorders>
            <w:shd w:val="clear" w:color="auto" w:fill="auto"/>
          </w:tcPr>
          <w:p w14:paraId="4D5806A2" w14:textId="77777777" w:rsidR="00D11A18" w:rsidRPr="008E71F1" w:rsidRDefault="00D11A18" w:rsidP="008E71F1">
            <w:pPr>
              <w:spacing w:after="0"/>
              <w:rPr>
                <w:rFonts w:ascii="Calibri" w:hAnsi="Calibri"/>
                <w:color w:val="000000"/>
                <w:sz w:val="16"/>
                <w:szCs w:val="16"/>
              </w:rPr>
            </w:pPr>
            <w:r w:rsidRPr="008E71F1">
              <w:rPr>
                <w:rFonts w:ascii="Calibri" w:hAnsi="Calibri"/>
                <w:color w:val="000000"/>
                <w:sz w:val="16"/>
                <w:szCs w:val="16"/>
              </w:rPr>
              <w:t>Single selection value list/text/numeric:</w:t>
            </w:r>
          </w:p>
          <w:p w14:paraId="4D5806A3" w14:textId="77777777" w:rsidR="00D11A18" w:rsidRDefault="00D11A18" w:rsidP="00452595">
            <w:pPr>
              <w:spacing w:after="0"/>
              <w:rPr>
                <w:rFonts w:ascii="Calibri" w:hAnsi="Calibri"/>
                <w:color w:val="000000"/>
                <w:sz w:val="16"/>
                <w:szCs w:val="16"/>
              </w:rPr>
            </w:pPr>
            <w:r w:rsidRPr="00725FA9">
              <w:rPr>
                <w:rFonts w:ascii="Calibri" w:hAnsi="Calibri"/>
                <w:color w:val="000000"/>
                <w:sz w:val="16"/>
                <w:szCs w:val="16"/>
              </w:rPr>
              <w:t xml:space="preserve">• </w:t>
            </w:r>
            <w:r w:rsidRPr="00452595">
              <w:rPr>
                <w:rFonts w:ascii="Calibri" w:hAnsi="Calibri"/>
                <w:color w:val="000000"/>
                <w:sz w:val="16"/>
                <w:szCs w:val="16"/>
              </w:rPr>
              <w:t>No nodes submitted or found</w:t>
            </w:r>
          </w:p>
          <w:p w14:paraId="4D5806A4" w14:textId="77777777" w:rsidR="00D11A18" w:rsidRDefault="00D11A18" w:rsidP="00452595">
            <w:pPr>
              <w:spacing w:after="0"/>
              <w:rPr>
                <w:rFonts w:ascii="Calibri" w:hAnsi="Calibri"/>
                <w:color w:val="000000"/>
                <w:sz w:val="16"/>
                <w:szCs w:val="16"/>
              </w:rPr>
            </w:pPr>
            <w:r w:rsidRPr="002E050A">
              <w:rPr>
                <w:rFonts w:ascii="Calibri" w:hAnsi="Calibri"/>
                <w:color w:val="000000"/>
                <w:sz w:val="16"/>
                <w:szCs w:val="16"/>
              </w:rPr>
              <w:t xml:space="preserve">• </w:t>
            </w:r>
            <w:r w:rsidRPr="008E71F1">
              <w:rPr>
                <w:rFonts w:ascii="Calibri" w:hAnsi="Calibri"/>
                <w:color w:val="000000"/>
                <w:sz w:val="16"/>
                <w:szCs w:val="16"/>
              </w:rPr>
              <w:t>Number of lymph nodes examined</w:t>
            </w:r>
            <w:r>
              <w:rPr>
                <w:rFonts w:ascii="Calibri" w:hAnsi="Calibri"/>
                <w:color w:val="000000"/>
                <w:sz w:val="16"/>
                <w:szCs w:val="16"/>
              </w:rPr>
              <w:t xml:space="preserve"> </w:t>
            </w:r>
          </w:p>
          <w:p w14:paraId="4D5806A5" w14:textId="77777777" w:rsidR="00D11A18" w:rsidRPr="008E71F1" w:rsidRDefault="00D11A18" w:rsidP="008E71F1">
            <w:pPr>
              <w:spacing w:after="0"/>
              <w:rPr>
                <w:rFonts w:ascii="Calibri" w:hAnsi="Calibri"/>
                <w:color w:val="000000"/>
                <w:sz w:val="16"/>
                <w:szCs w:val="16"/>
              </w:rPr>
            </w:pPr>
            <w:r w:rsidRPr="00725FA9">
              <w:rPr>
                <w:rFonts w:ascii="Calibri" w:hAnsi="Calibri"/>
                <w:color w:val="000000"/>
                <w:sz w:val="16"/>
                <w:szCs w:val="16"/>
              </w:rPr>
              <w:t xml:space="preserve">• </w:t>
            </w:r>
            <w:r w:rsidRPr="008E71F1">
              <w:rPr>
                <w:rFonts w:ascii="Calibri" w:hAnsi="Calibri"/>
                <w:color w:val="000000"/>
                <w:sz w:val="16"/>
                <w:szCs w:val="16"/>
              </w:rPr>
              <w:t>Not involved</w:t>
            </w:r>
          </w:p>
          <w:p w14:paraId="4D5806A6" w14:textId="77777777" w:rsidR="00D11A18" w:rsidRDefault="00D11A18" w:rsidP="008E71F1">
            <w:pPr>
              <w:spacing w:after="0"/>
              <w:rPr>
                <w:rFonts w:ascii="Calibri" w:hAnsi="Calibri"/>
                <w:color w:val="000000"/>
                <w:sz w:val="16"/>
                <w:szCs w:val="16"/>
              </w:rPr>
            </w:pPr>
            <w:r w:rsidRPr="00725FA9">
              <w:rPr>
                <w:rFonts w:ascii="Calibri" w:hAnsi="Calibri"/>
                <w:color w:val="000000"/>
                <w:sz w:val="16"/>
                <w:szCs w:val="16"/>
              </w:rPr>
              <w:t xml:space="preserve">• </w:t>
            </w:r>
            <w:r w:rsidRPr="008E71F1">
              <w:rPr>
                <w:rFonts w:ascii="Calibri" w:hAnsi="Calibri"/>
                <w:color w:val="000000"/>
                <w:sz w:val="16"/>
                <w:szCs w:val="16"/>
              </w:rPr>
              <w:t>Involved</w:t>
            </w:r>
          </w:p>
          <w:p w14:paraId="4D5806A7" w14:textId="77777777" w:rsidR="00D11A18" w:rsidRPr="008E71F1" w:rsidRDefault="00D11A18" w:rsidP="008E71F1">
            <w:pPr>
              <w:pStyle w:val="ListParagraph"/>
              <w:numPr>
                <w:ilvl w:val="0"/>
                <w:numId w:val="9"/>
              </w:numPr>
              <w:spacing w:after="0"/>
              <w:ind w:left="317" w:hanging="142"/>
              <w:rPr>
                <w:rFonts w:ascii="Calibri" w:hAnsi="Calibri"/>
                <w:color w:val="000000"/>
                <w:sz w:val="16"/>
                <w:szCs w:val="16"/>
              </w:rPr>
            </w:pPr>
            <w:r w:rsidRPr="008E71F1">
              <w:rPr>
                <w:rFonts w:ascii="Calibri" w:hAnsi="Calibri"/>
                <w:color w:val="000000"/>
                <w:sz w:val="16"/>
                <w:szCs w:val="16"/>
              </w:rPr>
              <w:t>Number of positive lymph nodes</w:t>
            </w:r>
          </w:p>
          <w:p w14:paraId="4D5806A8" w14:textId="77777777" w:rsidR="00D11A18" w:rsidRDefault="00D11A18" w:rsidP="00452595">
            <w:pPr>
              <w:pStyle w:val="ListParagraph"/>
              <w:numPr>
                <w:ilvl w:val="0"/>
                <w:numId w:val="9"/>
              </w:numPr>
              <w:spacing w:after="0"/>
              <w:ind w:left="317" w:hanging="142"/>
              <w:rPr>
                <w:rFonts w:ascii="Calibri" w:hAnsi="Calibri"/>
                <w:color w:val="000000"/>
                <w:sz w:val="16"/>
                <w:szCs w:val="16"/>
              </w:rPr>
            </w:pPr>
            <w:r w:rsidRPr="008E71F1">
              <w:rPr>
                <w:rFonts w:ascii="Calibri" w:hAnsi="Calibri"/>
                <w:color w:val="000000"/>
                <w:sz w:val="16"/>
                <w:szCs w:val="16"/>
              </w:rPr>
              <w:t>Number cannot be determined</w:t>
            </w:r>
          </w:p>
          <w:p w14:paraId="4D5806A9" w14:textId="77777777" w:rsidR="00D11A18" w:rsidRPr="00176EA0" w:rsidRDefault="00D11A18" w:rsidP="002E050A">
            <w:pPr>
              <w:spacing w:after="0"/>
              <w:rPr>
                <w:rFonts w:ascii="Calibri" w:hAnsi="Calibri"/>
                <w:color w:val="000000"/>
                <w:sz w:val="12"/>
                <w:szCs w:val="12"/>
              </w:rPr>
            </w:pPr>
          </w:p>
          <w:p w14:paraId="4D5806AA" w14:textId="77777777" w:rsidR="009572C9" w:rsidRDefault="009572C9" w:rsidP="00B957FC">
            <w:pPr>
              <w:spacing w:after="0"/>
              <w:rPr>
                <w:rFonts w:ascii="Calibri" w:hAnsi="Calibri"/>
                <w:b/>
                <w:bCs/>
                <w:color w:val="000000"/>
                <w:sz w:val="16"/>
                <w:szCs w:val="16"/>
              </w:rPr>
            </w:pPr>
          </w:p>
          <w:p w14:paraId="4D5806AB" w14:textId="77777777" w:rsidR="00B957FC" w:rsidRDefault="00D11A18" w:rsidP="00B957FC">
            <w:pPr>
              <w:spacing w:after="0"/>
              <w:rPr>
                <w:rFonts w:ascii="Calibri" w:hAnsi="Calibri"/>
                <w:color w:val="000000"/>
                <w:sz w:val="16"/>
                <w:szCs w:val="16"/>
              </w:rPr>
            </w:pPr>
            <w:proofErr w:type="spellStart"/>
            <w:r w:rsidRPr="002E050A">
              <w:rPr>
                <w:rFonts w:ascii="Calibri" w:hAnsi="Calibri"/>
                <w:b/>
                <w:bCs/>
                <w:color w:val="000000"/>
                <w:sz w:val="16"/>
                <w:szCs w:val="16"/>
              </w:rPr>
              <w:lastRenderedPageBreak/>
              <w:t>Extranodal</w:t>
            </w:r>
            <w:proofErr w:type="spellEnd"/>
            <w:r w:rsidRPr="002E050A">
              <w:rPr>
                <w:rFonts w:ascii="Calibri" w:hAnsi="Calibri"/>
                <w:b/>
                <w:bCs/>
                <w:color w:val="000000"/>
                <w:sz w:val="16"/>
                <w:szCs w:val="16"/>
              </w:rPr>
              <w:t xml:space="preserve"> extension (ENE)</w:t>
            </w:r>
            <w:r w:rsidR="00B957FC">
              <w:rPr>
                <w:rFonts w:ascii="Calibri" w:hAnsi="Calibri"/>
                <w:color w:val="000000"/>
                <w:sz w:val="16"/>
                <w:szCs w:val="16"/>
              </w:rPr>
              <w:t xml:space="preserve"> (Non-core)</w:t>
            </w:r>
          </w:p>
          <w:p w14:paraId="4D5806AC" w14:textId="77777777" w:rsidR="00D11A18" w:rsidRPr="002E050A" w:rsidRDefault="00D11A18" w:rsidP="002E050A">
            <w:pPr>
              <w:spacing w:after="0"/>
              <w:rPr>
                <w:rFonts w:ascii="Calibri" w:hAnsi="Calibri"/>
                <w:color w:val="000000"/>
                <w:sz w:val="16"/>
                <w:szCs w:val="16"/>
              </w:rPr>
            </w:pPr>
            <w:r w:rsidRPr="00725FA9">
              <w:rPr>
                <w:rFonts w:ascii="Calibri" w:hAnsi="Calibri"/>
                <w:color w:val="000000"/>
                <w:sz w:val="16"/>
                <w:szCs w:val="16"/>
              </w:rPr>
              <w:t xml:space="preserve">• </w:t>
            </w:r>
            <w:r w:rsidRPr="002E050A">
              <w:rPr>
                <w:rFonts w:ascii="Calibri" w:hAnsi="Calibri"/>
                <w:color w:val="000000"/>
                <w:sz w:val="16"/>
                <w:szCs w:val="16"/>
              </w:rPr>
              <w:t>Not identified</w:t>
            </w:r>
          </w:p>
          <w:p w14:paraId="4D5806AD" w14:textId="77777777" w:rsidR="00D11A18" w:rsidRPr="002E050A" w:rsidRDefault="00D11A18" w:rsidP="002E050A">
            <w:pPr>
              <w:spacing w:after="0"/>
              <w:rPr>
                <w:rFonts w:ascii="Calibri" w:hAnsi="Calibri"/>
                <w:color w:val="000000"/>
                <w:sz w:val="16"/>
                <w:szCs w:val="16"/>
              </w:rPr>
            </w:pPr>
            <w:r w:rsidRPr="00725FA9">
              <w:rPr>
                <w:rFonts w:ascii="Calibri" w:hAnsi="Calibri"/>
                <w:color w:val="000000"/>
                <w:sz w:val="16"/>
                <w:szCs w:val="16"/>
              </w:rPr>
              <w:t xml:space="preserve">• </w:t>
            </w:r>
            <w:r w:rsidRPr="002E050A">
              <w:rPr>
                <w:rFonts w:ascii="Calibri" w:hAnsi="Calibri"/>
                <w:color w:val="000000"/>
                <w:sz w:val="16"/>
                <w:szCs w:val="16"/>
              </w:rPr>
              <w:t>Present</w:t>
            </w:r>
          </w:p>
          <w:p w14:paraId="4D5806AE" w14:textId="77777777" w:rsidR="00D11A18" w:rsidRPr="00295BDC" w:rsidRDefault="00D11A18" w:rsidP="002E050A">
            <w:pPr>
              <w:spacing w:after="0"/>
              <w:rPr>
                <w:rFonts w:ascii="Calibri" w:hAnsi="Calibri"/>
                <w:b/>
                <w:color w:val="000000"/>
                <w:sz w:val="16"/>
                <w:szCs w:val="16"/>
              </w:rPr>
            </w:pPr>
            <w:r w:rsidRPr="00725FA9">
              <w:rPr>
                <w:rFonts w:ascii="Calibri" w:hAnsi="Calibri"/>
                <w:color w:val="000000"/>
                <w:sz w:val="16"/>
                <w:szCs w:val="16"/>
              </w:rPr>
              <w:t xml:space="preserve">• </w:t>
            </w:r>
            <w:r w:rsidRPr="002E050A">
              <w:rPr>
                <w:rFonts w:ascii="Calibri" w:hAnsi="Calibri"/>
                <w:color w:val="000000"/>
                <w:sz w:val="16"/>
                <w:szCs w:val="16"/>
              </w:rPr>
              <w:t>Cannot be determined</w:t>
            </w:r>
          </w:p>
        </w:tc>
        <w:tc>
          <w:tcPr>
            <w:tcW w:w="8221" w:type="dxa"/>
            <w:tcBorders>
              <w:top w:val="nil"/>
              <w:left w:val="nil"/>
              <w:bottom w:val="single" w:sz="4" w:space="0" w:color="auto"/>
              <w:right w:val="single" w:sz="4" w:space="0" w:color="auto"/>
            </w:tcBorders>
            <w:shd w:val="clear" w:color="auto" w:fill="auto"/>
          </w:tcPr>
          <w:p w14:paraId="4D5806AF" w14:textId="77777777" w:rsidR="00B34968" w:rsidRPr="00B34968" w:rsidRDefault="00B34968" w:rsidP="00B34968">
            <w:pPr>
              <w:spacing w:after="0"/>
              <w:rPr>
                <w:rFonts w:ascii="Calibri" w:hAnsi="Calibri"/>
                <w:color w:val="000000"/>
                <w:sz w:val="16"/>
                <w:szCs w:val="16"/>
              </w:rPr>
            </w:pPr>
            <w:proofErr w:type="spellStart"/>
            <w:r w:rsidRPr="00B34968">
              <w:rPr>
                <w:rFonts w:ascii="Calibri" w:hAnsi="Calibri"/>
                <w:color w:val="000000"/>
                <w:sz w:val="16"/>
                <w:szCs w:val="16"/>
              </w:rPr>
              <w:lastRenderedPageBreak/>
              <w:t>Extranodal</w:t>
            </w:r>
            <w:proofErr w:type="spellEnd"/>
            <w:r w:rsidRPr="00B34968">
              <w:rPr>
                <w:rFonts w:ascii="Calibri" w:hAnsi="Calibri"/>
                <w:color w:val="000000"/>
                <w:sz w:val="16"/>
                <w:szCs w:val="16"/>
              </w:rPr>
              <w:t xml:space="preserve"> extension (ENE) is defined by unequivocal direct involvement of soft tissue (usually adipose) beyond the capsule of a given lymph node. Involvement of efferent lymph vessels should not be considered ENE.</w:t>
            </w:r>
          </w:p>
          <w:p w14:paraId="4D5806B0" w14:textId="77777777" w:rsidR="00D11A18" w:rsidRPr="00285959" w:rsidRDefault="00D11A18" w:rsidP="0097060C">
            <w:pPr>
              <w:spacing w:after="0"/>
              <w:rPr>
                <w:rFonts w:ascii="Calibri" w:hAnsi="Calibri"/>
                <w:color w:val="000000"/>
                <w:sz w:val="16"/>
                <w:szCs w:val="16"/>
              </w:rPr>
            </w:pPr>
          </w:p>
        </w:tc>
        <w:tc>
          <w:tcPr>
            <w:tcW w:w="1701" w:type="dxa"/>
            <w:tcBorders>
              <w:top w:val="nil"/>
              <w:left w:val="nil"/>
              <w:bottom w:val="single" w:sz="4" w:space="0" w:color="auto"/>
              <w:right w:val="single" w:sz="4" w:space="0" w:color="auto"/>
            </w:tcBorders>
            <w:shd w:val="clear" w:color="auto" w:fill="auto"/>
          </w:tcPr>
          <w:p w14:paraId="4D5806B1" w14:textId="77777777" w:rsidR="00D11A18" w:rsidRPr="00CC5E7C" w:rsidRDefault="00D11A18" w:rsidP="00CC5E7C">
            <w:pPr>
              <w:rPr>
                <w:rFonts w:ascii="Calibri" w:hAnsi="Calibri"/>
                <w:color w:val="000000"/>
                <w:sz w:val="16"/>
                <w:szCs w:val="16"/>
              </w:rPr>
            </w:pPr>
          </w:p>
        </w:tc>
      </w:tr>
      <w:tr w:rsidR="00D11A18" w:rsidRPr="00CC5E7C" w14:paraId="4D5806BE" w14:textId="77777777" w:rsidTr="00CB6A9C">
        <w:trPr>
          <w:trHeight w:val="515"/>
        </w:trPr>
        <w:tc>
          <w:tcPr>
            <w:tcW w:w="866" w:type="dxa"/>
            <w:tcBorders>
              <w:top w:val="nil"/>
              <w:left w:val="single" w:sz="4" w:space="0" w:color="auto"/>
              <w:bottom w:val="single" w:sz="4" w:space="0" w:color="auto"/>
              <w:right w:val="single" w:sz="4" w:space="0" w:color="auto"/>
            </w:tcBorders>
            <w:shd w:val="clear" w:color="000000" w:fill="EEECE1"/>
          </w:tcPr>
          <w:p w14:paraId="4D5806B3" w14:textId="77777777" w:rsidR="00D11A18" w:rsidRDefault="00D11A18" w:rsidP="001628EF">
            <w:pPr>
              <w:rPr>
                <w:rFonts w:ascii="Calibri" w:hAnsi="Calibri"/>
                <w:color w:val="000000"/>
                <w:sz w:val="16"/>
                <w:szCs w:val="16"/>
              </w:rPr>
            </w:pPr>
            <w:r>
              <w:rPr>
                <w:rFonts w:ascii="Calibri" w:hAnsi="Calibri"/>
                <w:color w:val="000000"/>
                <w:sz w:val="16"/>
                <w:szCs w:val="16"/>
              </w:rPr>
              <w:t>Non-core</w:t>
            </w:r>
          </w:p>
        </w:tc>
        <w:tc>
          <w:tcPr>
            <w:tcW w:w="1559" w:type="dxa"/>
            <w:tcBorders>
              <w:top w:val="nil"/>
              <w:left w:val="nil"/>
              <w:bottom w:val="single" w:sz="4" w:space="0" w:color="auto"/>
              <w:right w:val="single" w:sz="4" w:space="0" w:color="auto"/>
            </w:tcBorders>
            <w:shd w:val="clear" w:color="000000" w:fill="EEECE1"/>
          </w:tcPr>
          <w:p w14:paraId="4D5806B4" w14:textId="77777777" w:rsidR="00D11A18" w:rsidRPr="0085490E" w:rsidRDefault="00DD5D9C" w:rsidP="00C542A1">
            <w:pPr>
              <w:rPr>
                <w:rFonts w:ascii="Calibri" w:hAnsi="Calibri"/>
                <w:bCs/>
                <w:color w:val="000000"/>
                <w:sz w:val="16"/>
                <w:szCs w:val="16"/>
              </w:rPr>
            </w:pPr>
            <w:r w:rsidRPr="00DD5D9C">
              <w:rPr>
                <w:rFonts w:ascii="Calibri" w:hAnsi="Calibri"/>
                <w:bCs/>
                <w:color w:val="000000"/>
                <w:sz w:val="16"/>
                <w:szCs w:val="16"/>
              </w:rPr>
              <w:t>COEXISTENT PATHOLOGY</w:t>
            </w:r>
          </w:p>
        </w:tc>
        <w:tc>
          <w:tcPr>
            <w:tcW w:w="2836" w:type="dxa"/>
            <w:tcBorders>
              <w:top w:val="nil"/>
              <w:left w:val="nil"/>
              <w:bottom w:val="single" w:sz="4" w:space="0" w:color="auto"/>
              <w:right w:val="single" w:sz="4" w:space="0" w:color="auto"/>
            </w:tcBorders>
            <w:shd w:val="clear" w:color="auto" w:fill="auto"/>
          </w:tcPr>
          <w:p w14:paraId="4D5806B5" w14:textId="77777777" w:rsidR="00D11A18" w:rsidRDefault="00D11A18" w:rsidP="00590DD5">
            <w:pPr>
              <w:spacing w:after="0"/>
              <w:rPr>
                <w:rFonts w:ascii="Calibri" w:hAnsi="Calibri"/>
                <w:color w:val="000000"/>
                <w:sz w:val="16"/>
                <w:szCs w:val="16"/>
              </w:rPr>
            </w:pPr>
            <w:r w:rsidRPr="003702DD">
              <w:rPr>
                <w:rFonts w:ascii="Calibri" w:hAnsi="Calibri"/>
                <w:color w:val="000000"/>
                <w:sz w:val="16"/>
                <w:szCs w:val="16"/>
              </w:rPr>
              <w:t>Multi selection value list (select all that apply)</w:t>
            </w:r>
            <w:r>
              <w:rPr>
                <w:rFonts w:ascii="Calibri" w:hAnsi="Calibri"/>
                <w:color w:val="000000"/>
                <w:sz w:val="16"/>
                <w:szCs w:val="16"/>
              </w:rPr>
              <w:t>/text</w:t>
            </w:r>
            <w:r w:rsidRPr="003702DD">
              <w:rPr>
                <w:rFonts w:ascii="Calibri" w:hAnsi="Calibri"/>
                <w:color w:val="000000"/>
                <w:sz w:val="16"/>
                <w:szCs w:val="16"/>
              </w:rPr>
              <w:t>:</w:t>
            </w:r>
          </w:p>
          <w:p w14:paraId="4D5806B6" w14:textId="77777777" w:rsidR="00DD5D9C" w:rsidRDefault="00D11A18" w:rsidP="0085490E">
            <w:pPr>
              <w:spacing w:after="0"/>
              <w:rPr>
                <w:rFonts w:ascii="Calibri" w:hAnsi="Calibri"/>
                <w:bCs/>
                <w:color w:val="000000"/>
                <w:sz w:val="16"/>
                <w:szCs w:val="16"/>
              </w:rPr>
            </w:pPr>
            <w:r w:rsidRPr="00725FA9">
              <w:rPr>
                <w:rFonts w:ascii="Calibri" w:hAnsi="Calibri"/>
                <w:color w:val="000000"/>
                <w:sz w:val="16"/>
                <w:szCs w:val="16"/>
              </w:rPr>
              <w:t xml:space="preserve">• </w:t>
            </w:r>
            <w:r w:rsidR="00DD5D9C" w:rsidRPr="00DD5D9C">
              <w:rPr>
                <w:rFonts w:ascii="Calibri" w:hAnsi="Calibri"/>
                <w:bCs/>
                <w:color w:val="000000"/>
                <w:sz w:val="16"/>
                <w:szCs w:val="16"/>
              </w:rPr>
              <w:t xml:space="preserve">None identified </w:t>
            </w:r>
          </w:p>
          <w:p w14:paraId="4D5806B7" w14:textId="77777777" w:rsidR="00DD5D9C" w:rsidRDefault="00DD5D9C" w:rsidP="0085490E">
            <w:pPr>
              <w:spacing w:after="0"/>
              <w:rPr>
                <w:rFonts w:ascii="Calibri" w:hAnsi="Calibri"/>
                <w:bCs/>
                <w:color w:val="000000"/>
                <w:sz w:val="16"/>
                <w:szCs w:val="16"/>
              </w:rPr>
            </w:pPr>
            <w:r>
              <w:rPr>
                <w:rFonts w:ascii="Calibri" w:hAnsi="Calibri"/>
                <w:bCs/>
                <w:color w:val="000000"/>
                <w:sz w:val="16"/>
                <w:szCs w:val="16"/>
              </w:rPr>
              <w:t>OR</w:t>
            </w:r>
          </w:p>
          <w:p w14:paraId="4D5806B8" w14:textId="77777777" w:rsidR="00DD5D9C" w:rsidRDefault="00DD5D9C" w:rsidP="0085490E">
            <w:pPr>
              <w:spacing w:after="0"/>
              <w:rPr>
                <w:rFonts w:ascii="Calibri" w:hAnsi="Calibri"/>
                <w:bCs/>
                <w:color w:val="000000"/>
                <w:sz w:val="16"/>
                <w:szCs w:val="16"/>
              </w:rPr>
            </w:pPr>
            <w:r w:rsidRPr="00725FA9">
              <w:rPr>
                <w:rFonts w:ascii="Calibri" w:hAnsi="Calibri"/>
                <w:color w:val="000000"/>
                <w:sz w:val="16"/>
                <w:szCs w:val="16"/>
              </w:rPr>
              <w:t xml:space="preserve">• </w:t>
            </w:r>
            <w:r w:rsidRPr="00DD5D9C">
              <w:rPr>
                <w:rFonts w:ascii="Calibri" w:hAnsi="Calibri"/>
                <w:bCs/>
                <w:color w:val="000000"/>
                <w:sz w:val="16"/>
                <w:szCs w:val="16"/>
              </w:rPr>
              <w:t xml:space="preserve">Adenoma </w:t>
            </w:r>
          </w:p>
          <w:p w14:paraId="4D5806B9" w14:textId="77777777" w:rsidR="00D11A18" w:rsidRDefault="00DD5D9C" w:rsidP="0085490E">
            <w:pPr>
              <w:spacing w:after="0"/>
              <w:rPr>
                <w:rFonts w:ascii="Calibri" w:hAnsi="Calibri"/>
                <w:bCs/>
                <w:color w:val="000000"/>
                <w:sz w:val="16"/>
                <w:szCs w:val="16"/>
              </w:rPr>
            </w:pPr>
            <w:r w:rsidRPr="00725FA9">
              <w:rPr>
                <w:rFonts w:ascii="Calibri" w:hAnsi="Calibri"/>
                <w:color w:val="000000"/>
                <w:sz w:val="16"/>
                <w:szCs w:val="16"/>
              </w:rPr>
              <w:t xml:space="preserve">• </w:t>
            </w:r>
            <w:r w:rsidRPr="00DD5D9C">
              <w:rPr>
                <w:rFonts w:ascii="Calibri" w:hAnsi="Calibri"/>
                <w:bCs/>
                <w:color w:val="000000"/>
                <w:sz w:val="16"/>
                <w:szCs w:val="16"/>
              </w:rPr>
              <w:t>Hyperplasia</w:t>
            </w:r>
          </w:p>
          <w:p w14:paraId="4D5806BA" w14:textId="77777777" w:rsidR="00D11A18" w:rsidRPr="00DD5D9C" w:rsidRDefault="00D11A18" w:rsidP="0085490E">
            <w:pPr>
              <w:spacing w:after="0"/>
              <w:rPr>
                <w:rFonts w:ascii="Calibri" w:hAnsi="Calibri"/>
                <w:i/>
                <w:color w:val="000000"/>
                <w:sz w:val="16"/>
                <w:szCs w:val="16"/>
              </w:rPr>
            </w:pPr>
            <w:r w:rsidRPr="00725FA9">
              <w:rPr>
                <w:rFonts w:ascii="Calibri" w:hAnsi="Calibri"/>
                <w:color w:val="000000"/>
                <w:sz w:val="16"/>
                <w:szCs w:val="16"/>
              </w:rPr>
              <w:t xml:space="preserve">• </w:t>
            </w:r>
            <w:r w:rsidRPr="0085490E">
              <w:rPr>
                <w:rFonts w:ascii="Calibri" w:hAnsi="Calibri"/>
                <w:color w:val="000000"/>
                <w:sz w:val="16"/>
                <w:szCs w:val="16"/>
              </w:rPr>
              <w:t xml:space="preserve">Other, </w:t>
            </w:r>
            <w:r w:rsidRPr="0085490E">
              <w:rPr>
                <w:rFonts w:ascii="Calibri" w:hAnsi="Calibri"/>
                <w:i/>
                <w:color w:val="000000"/>
                <w:sz w:val="16"/>
                <w:szCs w:val="16"/>
              </w:rPr>
              <w:t>specify</w:t>
            </w:r>
          </w:p>
        </w:tc>
        <w:tc>
          <w:tcPr>
            <w:tcW w:w="8221" w:type="dxa"/>
            <w:tcBorders>
              <w:top w:val="nil"/>
              <w:left w:val="nil"/>
              <w:bottom w:val="single" w:sz="4" w:space="0" w:color="auto"/>
              <w:right w:val="single" w:sz="4" w:space="0" w:color="auto"/>
            </w:tcBorders>
            <w:shd w:val="clear" w:color="auto" w:fill="auto"/>
          </w:tcPr>
          <w:p w14:paraId="4D5806BB" w14:textId="77777777" w:rsidR="009B2ABA" w:rsidRPr="009B2ABA" w:rsidRDefault="009B2ABA" w:rsidP="009B2ABA">
            <w:pPr>
              <w:spacing w:after="0"/>
              <w:rPr>
                <w:rFonts w:ascii="Calibri" w:hAnsi="Calibri"/>
                <w:color w:val="000000"/>
                <w:sz w:val="16"/>
                <w:szCs w:val="16"/>
              </w:rPr>
            </w:pPr>
            <w:r w:rsidRPr="009B2ABA">
              <w:rPr>
                <w:rFonts w:ascii="Calibri" w:hAnsi="Calibri"/>
                <w:color w:val="000000"/>
                <w:sz w:val="16"/>
                <w:szCs w:val="16"/>
              </w:rPr>
              <w:t>It is increasingly becoming evident that adrenal cortical carcinoma may arise from pre-existing lesions such as cortical adenoma. The presence of such pathology should be documented.</w:t>
            </w:r>
          </w:p>
          <w:p w14:paraId="4D5806BC" w14:textId="77777777" w:rsidR="00D11A18" w:rsidRPr="00DC3017" w:rsidRDefault="00D11A18" w:rsidP="00876E0F">
            <w:pPr>
              <w:spacing w:after="0"/>
              <w:rPr>
                <w:rFonts w:ascii="Calibri" w:hAnsi="Calibri"/>
                <w:color w:val="000000"/>
                <w:sz w:val="16"/>
                <w:szCs w:val="16"/>
              </w:rPr>
            </w:pPr>
          </w:p>
        </w:tc>
        <w:tc>
          <w:tcPr>
            <w:tcW w:w="1701" w:type="dxa"/>
            <w:tcBorders>
              <w:top w:val="nil"/>
              <w:left w:val="nil"/>
              <w:bottom w:val="single" w:sz="4" w:space="0" w:color="auto"/>
              <w:right w:val="single" w:sz="4" w:space="0" w:color="auto"/>
            </w:tcBorders>
            <w:shd w:val="clear" w:color="auto" w:fill="auto"/>
          </w:tcPr>
          <w:p w14:paraId="4D5806BD" w14:textId="77777777" w:rsidR="00D11A18" w:rsidRPr="00CC5E7C" w:rsidRDefault="00D11A18" w:rsidP="00CC5E7C">
            <w:pPr>
              <w:rPr>
                <w:rFonts w:ascii="Calibri" w:hAnsi="Calibri"/>
                <w:color w:val="000000"/>
                <w:sz w:val="16"/>
                <w:szCs w:val="16"/>
              </w:rPr>
            </w:pPr>
          </w:p>
        </w:tc>
      </w:tr>
      <w:tr w:rsidR="00D11A18" w:rsidRPr="00CC5E7C" w14:paraId="4D5806CD" w14:textId="77777777" w:rsidTr="00CB6A9C">
        <w:trPr>
          <w:trHeight w:val="515"/>
        </w:trPr>
        <w:tc>
          <w:tcPr>
            <w:tcW w:w="866" w:type="dxa"/>
            <w:tcBorders>
              <w:top w:val="nil"/>
              <w:left w:val="single" w:sz="4" w:space="0" w:color="auto"/>
              <w:bottom w:val="single" w:sz="4" w:space="0" w:color="auto"/>
              <w:right w:val="single" w:sz="4" w:space="0" w:color="auto"/>
            </w:tcBorders>
            <w:shd w:val="clear" w:color="000000" w:fill="EEECE1"/>
          </w:tcPr>
          <w:p w14:paraId="4D5806BF" w14:textId="77777777" w:rsidR="00D11A18" w:rsidRDefault="00D11A18" w:rsidP="001628EF">
            <w:pPr>
              <w:rPr>
                <w:rFonts w:ascii="Calibri" w:hAnsi="Calibri"/>
                <w:color w:val="000000"/>
                <w:sz w:val="16"/>
                <w:szCs w:val="16"/>
              </w:rPr>
            </w:pPr>
            <w:r>
              <w:rPr>
                <w:rFonts w:ascii="Calibri" w:hAnsi="Calibri"/>
                <w:color w:val="000000"/>
                <w:sz w:val="16"/>
                <w:szCs w:val="16"/>
              </w:rPr>
              <w:t>Non-core</w:t>
            </w:r>
          </w:p>
        </w:tc>
        <w:tc>
          <w:tcPr>
            <w:tcW w:w="1559" w:type="dxa"/>
            <w:tcBorders>
              <w:top w:val="nil"/>
              <w:left w:val="nil"/>
              <w:bottom w:val="single" w:sz="4" w:space="0" w:color="auto"/>
              <w:right w:val="single" w:sz="4" w:space="0" w:color="auto"/>
            </w:tcBorders>
            <w:shd w:val="clear" w:color="000000" w:fill="EEECE1"/>
          </w:tcPr>
          <w:p w14:paraId="4D5806C0" w14:textId="77777777" w:rsidR="00D11A18" w:rsidRPr="00141BA6" w:rsidRDefault="00D11A18" w:rsidP="00C542A1">
            <w:pPr>
              <w:rPr>
                <w:rFonts w:ascii="Calibri" w:hAnsi="Calibri"/>
                <w:bCs/>
                <w:color w:val="000000"/>
                <w:sz w:val="16"/>
                <w:szCs w:val="16"/>
              </w:rPr>
            </w:pPr>
            <w:r w:rsidRPr="00AE035B">
              <w:rPr>
                <w:rFonts w:ascii="Calibri" w:hAnsi="Calibri"/>
                <w:bCs/>
                <w:color w:val="000000"/>
                <w:sz w:val="16"/>
                <w:szCs w:val="16"/>
              </w:rPr>
              <w:t>ANCILLARY STUDIES</w:t>
            </w:r>
          </w:p>
        </w:tc>
        <w:tc>
          <w:tcPr>
            <w:tcW w:w="2836" w:type="dxa"/>
            <w:tcBorders>
              <w:top w:val="nil"/>
              <w:left w:val="nil"/>
              <w:bottom w:val="single" w:sz="4" w:space="0" w:color="auto"/>
              <w:right w:val="single" w:sz="4" w:space="0" w:color="auto"/>
            </w:tcBorders>
            <w:shd w:val="clear" w:color="auto" w:fill="auto"/>
          </w:tcPr>
          <w:p w14:paraId="4D5806C1" w14:textId="77777777" w:rsidR="00D11A18" w:rsidRDefault="003F5A91" w:rsidP="00AE035B">
            <w:pPr>
              <w:spacing w:after="0"/>
              <w:rPr>
                <w:rFonts w:ascii="Calibri" w:hAnsi="Calibri"/>
                <w:color w:val="000000"/>
                <w:sz w:val="16"/>
                <w:szCs w:val="16"/>
              </w:rPr>
            </w:pPr>
            <w:r>
              <w:rPr>
                <w:rFonts w:ascii="Calibri" w:hAnsi="Calibri"/>
                <w:color w:val="000000"/>
                <w:sz w:val="16"/>
                <w:szCs w:val="16"/>
              </w:rPr>
              <w:t>Single</w:t>
            </w:r>
            <w:r w:rsidR="00D11A18" w:rsidRPr="003702DD">
              <w:rPr>
                <w:rFonts w:ascii="Calibri" w:hAnsi="Calibri"/>
                <w:color w:val="000000"/>
                <w:sz w:val="16"/>
                <w:szCs w:val="16"/>
              </w:rPr>
              <w:t xml:space="preserve"> selection value list</w:t>
            </w:r>
            <w:r>
              <w:rPr>
                <w:rFonts w:ascii="Calibri" w:hAnsi="Calibri"/>
                <w:color w:val="000000"/>
                <w:sz w:val="16"/>
                <w:szCs w:val="16"/>
              </w:rPr>
              <w:t>/</w:t>
            </w:r>
            <w:r w:rsidR="00D11A18">
              <w:rPr>
                <w:rFonts w:ascii="Calibri" w:hAnsi="Calibri"/>
                <w:color w:val="000000"/>
                <w:sz w:val="16"/>
                <w:szCs w:val="16"/>
              </w:rPr>
              <w:t>text</w:t>
            </w:r>
            <w:r w:rsidR="00D11A18" w:rsidRPr="003702DD">
              <w:rPr>
                <w:rFonts w:ascii="Calibri" w:hAnsi="Calibri"/>
                <w:color w:val="000000"/>
                <w:sz w:val="16"/>
                <w:szCs w:val="16"/>
              </w:rPr>
              <w:t>:</w:t>
            </w:r>
          </w:p>
          <w:p w14:paraId="4D5806C2" w14:textId="77777777" w:rsidR="00D11A18" w:rsidRDefault="00D11A18" w:rsidP="00AE035B">
            <w:pPr>
              <w:spacing w:after="0"/>
              <w:rPr>
                <w:rFonts w:ascii="Calibri" w:hAnsi="Calibri"/>
                <w:color w:val="000000"/>
                <w:sz w:val="16"/>
                <w:szCs w:val="16"/>
              </w:rPr>
            </w:pPr>
            <w:r w:rsidRPr="00725FA9">
              <w:rPr>
                <w:rFonts w:ascii="Calibri" w:hAnsi="Calibri"/>
                <w:color w:val="000000"/>
                <w:sz w:val="16"/>
                <w:szCs w:val="16"/>
              </w:rPr>
              <w:t xml:space="preserve">• </w:t>
            </w:r>
            <w:r w:rsidRPr="00AE035B">
              <w:rPr>
                <w:rFonts w:ascii="Calibri" w:hAnsi="Calibri"/>
                <w:color w:val="000000"/>
                <w:sz w:val="16"/>
                <w:szCs w:val="16"/>
              </w:rPr>
              <w:t>Not performed</w:t>
            </w:r>
          </w:p>
          <w:p w14:paraId="4D5806C3" w14:textId="77777777" w:rsidR="00D11A18" w:rsidRPr="003702DD" w:rsidRDefault="00D11A18" w:rsidP="00493FB5">
            <w:pPr>
              <w:spacing w:after="0"/>
              <w:rPr>
                <w:rFonts w:ascii="Calibri" w:hAnsi="Calibri"/>
                <w:color w:val="000000"/>
                <w:sz w:val="16"/>
                <w:szCs w:val="16"/>
              </w:rPr>
            </w:pPr>
            <w:r w:rsidRPr="00725FA9">
              <w:rPr>
                <w:rFonts w:ascii="Calibri" w:hAnsi="Calibri"/>
                <w:color w:val="000000"/>
                <w:sz w:val="16"/>
                <w:szCs w:val="16"/>
              </w:rPr>
              <w:t xml:space="preserve">• </w:t>
            </w:r>
            <w:r w:rsidR="000A70C0">
              <w:rPr>
                <w:rFonts w:ascii="Calibri" w:hAnsi="Calibri"/>
                <w:color w:val="000000"/>
                <w:sz w:val="16"/>
                <w:szCs w:val="16"/>
              </w:rPr>
              <w:t>P</w:t>
            </w:r>
            <w:r w:rsidRPr="00AE035B">
              <w:rPr>
                <w:rFonts w:ascii="Calibri" w:hAnsi="Calibri"/>
                <w:color w:val="000000"/>
                <w:sz w:val="16"/>
                <w:szCs w:val="16"/>
              </w:rPr>
              <w:t>erformed</w:t>
            </w:r>
            <w:r w:rsidR="000A70C0">
              <w:rPr>
                <w:rFonts w:ascii="Calibri" w:hAnsi="Calibri"/>
                <w:color w:val="000000"/>
                <w:sz w:val="16"/>
                <w:szCs w:val="16"/>
              </w:rPr>
              <w:t xml:space="preserve">, </w:t>
            </w:r>
            <w:r w:rsidR="000A70C0" w:rsidRPr="000A70C0">
              <w:rPr>
                <w:rFonts w:ascii="Calibri" w:hAnsi="Calibri"/>
                <w:i/>
                <w:color w:val="000000"/>
                <w:sz w:val="16"/>
                <w:szCs w:val="16"/>
              </w:rPr>
              <w:t>specify</w:t>
            </w:r>
          </w:p>
        </w:tc>
        <w:tc>
          <w:tcPr>
            <w:tcW w:w="8221" w:type="dxa"/>
            <w:tcBorders>
              <w:top w:val="nil"/>
              <w:left w:val="nil"/>
              <w:bottom w:val="single" w:sz="4" w:space="0" w:color="auto"/>
              <w:right w:val="single" w:sz="4" w:space="0" w:color="auto"/>
            </w:tcBorders>
            <w:shd w:val="clear" w:color="auto" w:fill="auto"/>
          </w:tcPr>
          <w:p w14:paraId="4D5806C4" w14:textId="77777777" w:rsidR="00866F29" w:rsidRPr="00866F29" w:rsidRDefault="00866F29" w:rsidP="00866F29">
            <w:pPr>
              <w:spacing w:after="0" w:line="240" w:lineRule="auto"/>
              <w:rPr>
                <w:rFonts w:ascii="Calibri" w:hAnsi="Calibri"/>
                <w:color w:val="000000"/>
                <w:sz w:val="16"/>
                <w:szCs w:val="16"/>
              </w:rPr>
            </w:pPr>
            <w:r w:rsidRPr="00866F29">
              <w:rPr>
                <w:rFonts w:ascii="Calibri" w:hAnsi="Calibri"/>
                <w:b/>
                <w:bCs/>
                <w:color w:val="000000"/>
                <w:sz w:val="16"/>
                <w:szCs w:val="16"/>
              </w:rPr>
              <w:t xml:space="preserve">Ancillary studies </w:t>
            </w:r>
            <w:r w:rsidRPr="00866F29">
              <w:rPr>
                <w:rFonts w:ascii="Calibri" w:hAnsi="Calibri"/>
                <w:color w:val="000000"/>
                <w:sz w:val="16"/>
                <w:szCs w:val="16"/>
              </w:rPr>
              <w:t>(Non-core)</w:t>
            </w:r>
          </w:p>
          <w:p w14:paraId="4D5806C5" w14:textId="77777777" w:rsidR="00866F29" w:rsidRPr="00866F29" w:rsidRDefault="00866F29" w:rsidP="00866F29">
            <w:pPr>
              <w:spacing w:after="0" w:line="240" w:lineRule="auto"/>
              <w:rPr>
                <w:rFonts w:ascii="Calibri" w:hAnsi="Calibri"/>
                <w:color w:val="000000"/>
                <w:sz w:val="16"/>
                <w:szCs w:val="16"/>
              </w:rPr>
            </w:pPr>
            <w:r w:rsidRPr="00866F29">
              <w:rPr>
                <w:rFonts w:ascii="Calibri" w:hAnsi="Calibri"/>
                <w:color w:val="000000"/>
                <w:sz w:val="16"/>
                <w:szCs w:val="16"/>
              </w:rPr>
              <w:t>Increasingly, patients with adrenal cortical carcinoma are undergoing significant ancillary testing, not limited to histochemical stains (e.g., reticulin), immunohistochemistry for a variety of lineage-specific (e.g., SF-1), diagnostic and prognostic biomarkers, and next-generation sequencing (NGS)-based panel genotyping. The significance of such testing should be interpreted in the general context of the specific case.</w:t>
            </w:r>
          </w:p>
          <w:p w14:paraId="4D5806C6" w14:textId="77777777" w:rsidR="00866F29" w:rsidRPr="00866F29" w:rsidRDefault="00866F29" w:rsidP="00866F29">
            <w:pPr>
              <w:spacing w:after="0" w:line="240" w:lineRule="auto"/>
              <w:rPr>
                <w:rFonts w:ascii="Calibri" w:hAnsi="Calibri"/>
                <w:color w:val="000000"/>
                <w:sz w:val="16"/>
                <w:szCs w:val="16"/>
              </w:rPr>
            </w:pPr>
          </w:p>
          <w:p w14:paraId="4D5806C7" w14:textId="77777777" w:rsidR="00866F29" w:rsidRPr="00866F29" w:rsidRDefault="00866F29" w:rsidP="00866F29">
            <w:pPr>
              <w:spacing w:after="0" w:line="240" w:lineRule="auto"/>
              <w:rPr>
                <w:rFonts w:ascii="Calibri" w:hAnsi="Calibri"/>
                <w:color w:val="000000"/>
                <w:sz w:val="16"/>
                <w:szCs w:val="16"/>
              </w:rPr>
            </w:pPr>
            <w:r w:rsidRPr="00866F29">
              <w:rPr>
                <w:rFonts w:ascii="Calibri" w:hAnsi="Calibri"/>
                <w:color w:val="000000"/>
                <w:sz w:val="16"/>
                <w:szCs w:val="16"/>
              </w:rPr>
              <w:t>Given the recent recognition that a small percentage of adrenal cortical carcinoma patients have Lynch syndrome,</w:t>
            </w:r>
            <w:r w:rsidRPr="00866F29">
              <w:rPr>
                <w:rFonts w:ascii="Calibri" w:hAnsi="Calibri"/>
                <w:color w:val="000000"/>
                <w:sz w:val="16"/>
                <w:szCs w:val="16"/>
              </w:rPr>
              <w:fldChar w:fldCharType="begin">
                <w:fldData xml:space="preserve">PEVuZE5vdGU+PENpdGU+PEF1dGhvcj5DaGFsbGlzPC9BdXRob3I+PFllYXI+MjAxNjwvWWVhcj48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=
</w:fldData>
              </w:fldChar>
            </w:r>
            <w:r w:rsidRPr="00866F29">
              <w:rPr>
                <w:rFonts w:ascii="Calibri" w:hAnsi="Calibri"/>
                <w:color w:val="000000"/>
                <w:sz w:val="16"/>
                <w:szCs w:val="16"/>
              </w:rPr>
              <w:instrText xml:space="preserve"> ADDIN EN.CITE </w:instrText>
            </w:r>
            <w:r w:rsidRPr="00866F29">
              <w:rPr>
                <w:rFonts w:ascii="Calibri" w:hAnsi="Calibri"/>
                <w:color w:val="000000"/>
                <w:sz w:val="16"/>
                <w:szCs w:val="16"/>
              </w:rPr>
              <w:fldChar w:fldCharType="begin">
                <w:fldData xml:space="preserve">PEVuZE5vdGU+PENpdGU+PEF1dGhvcj5DaGFsbGlzPC9BdXRob3I+PFllYXI+MjAxNjwvWWVhcj48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=
</w:fldData>
              </w:fldChar>
            </w:r>
            <w:r w:rsidRPr="00866F29">
              <w:rPr>
                <w:rFonts w:ascii="Calibri" w:hAnsi="Calibri"/>
                <w:color w:val="000000"/>
                <w:sz w:val="16"/>
                <w:szCs w:val="16"/>
              </w:rPr>
              <w:instrText xml:space="preserve"> ADDIN EN.CITE.DATA </w:instrText>
            </w:r>
            <w:r w:rsidRPr="00866F29">
              <w:rPr>
                <w:rFonts w:ascii="Calibri" w:hAnsi="Calibri"/>
                <w:color w:val="000000"/>
                <w:sz w:val="16"/>
                <w:szCs w:val="16"/>
              </w:rPr>
            </w:r>
            <w:r w:rsidRPr="00866F29">
              <w:rPr>
                <w:rFonts w:ascii="Calibri" w:hAnsi="Calibri"/>
                <w:color w:val="000000"/>
                <w:sz w:val="16"/>
                <w:szCs w:val="16"/>
              </w:rPr>
              <w:fldChar w:fldCharType="end"/>
            </w:r>
            <w:r w:rsidRPr="00866F29">
              <w:rPr>
                <w:rFonts w:ascii="Calibri" w:hAnsi="Calibri"/>
                <w:color w:val="000000"/>
                <w:sz w:val="16"/>
                <w:szCs w:val="16"/>
              </w:rPr>
            </w:r>
            <w:r w:rsidRPr="00866F29">
              <w:rPr>
                <w:rFonts w:ascii="Calibri" w:hAnsi="Calibri"/>
                <w:color w:val="000000"/>
                <w:sz w:val="16"/>
                <w:szCs w:val="16"/>
              </w:rPr>
              <w:fldChar w:fldCharType="separate"/>
            </w:r>
            <w:r w:rsidRPr="00866F29">
              <w:rPr>
                <w:rFonts w:ascii="Calibri" w:hAnsi="Calibri"/>
                <w:color w:val="000000"/>
                <w:sz w:val="16"/>
                <w:szCs w:val="16"/>
                <w:vertAlign w:val="superscript"/>
              </w:rPr>
              <w:t>1,2</w:t>
            </w:r>
            <w:r w:rsidRPr="00866F29">
              <w:rPr>
                <w:rFonts w:ascii="Calibri" w:hAnsi="Calibri"/>
                <w:color w:val="000000"/>
                <w:sz w:val="16"/>
                <w:szCs w:val="16"/>
              </w:rPr>
              <w:fldChar w:fldCharType="end"/>
            </w:r>
            <w:r w:rsidRPr="00866F29">
              <w:rPr>
                <w:rFonts w:ascii="Calibri" w:hAnsi="Calibri"/>
                <w:color w:val="000000"/>
                <w:sz w:val="16"/>
                <w:szCs w:val="16"/>
              </w:rPr>
              <w:t xml:space="preserve"> screening for mismatch repair protein defects by immunohistochemistry may be considered.</w:t>
            </w:r>
          </w:p>
          <w:p w14:paraId="4D5806C8" w14:textId="77777777" w:rsidR="00866F29" w:rsidRPr="00866F29" w:rsidRDefault="00866F29" w:rsidP="00866F29">
            <w:pPr>
              <w:spacing w:after="0" w:line="240" w:lineRule="auto"/>
              <w:rPr>
                <w:rFonts w:ascii="Calibri" w:hAnsi="Calibri"/>
                <w:color w:val="000000"/>
                <w:sz w:val="16"/>
                <w:szCs w:val="16"/>
              </w:rPr>
            </w:pPr>
          </w:p>
          <w:p w14:paraId="4D5806C9" w14:textId="77777777" w:rsidR="00866F29" w:rsidRPr="00866F29" w:rsidRDefault="00866F29" w:rsidP="00866F29">
            <w:pPr>
              <w:spacing w:after="0" w:line="240" w:lineRule="auto"/>
              <w:rPr>
                <w:rFonts w:ascii="Calibri" w:hAnsi="Calibri"/>
                <w:b/>
                <w:color w:val="000000"/>
                <w:sz w:val="16"/>
                <w:szCs w:val="16"/>
              </w:rPr>
            </w:pPr>
            <w:r w:rsidRPr="00866F29">
              <w:rPr>
                <w:rFonts w:ascii="Calibri" w:hAnsi="Calibri"/>
                <w:b/>
                <w:color w:val="000000"/>
                <w:sz w:val="16"/>
                <w:szCs w:val="16"/>
              </w:rPr>
              <w:t xml:space="preserve">References </w:t>
            </w:r>
          </w:p>
          <w:p w14:paraId="4D5806CA" w14:textId="77777777" w:rsidR="00866F29" w:rsidRPr="00866F29" w:rsidRDefault="00866F29" w:rsidP="00866F29">
            <w:pPr>
              <w:spacing w:after="0" w:line="240" w:lineRule="auto"/>
              <w:rPr>
                <w:rFonts w:ascii="Calibri" w:hAnsi="Calibri"/>
                <w:color w:val="000000"/>
                <w:sz w:val="16"/>
                <w:szCs w:val="16"/>
                <w:lang w:val="en-US"/>
              </w:rPr>
            </w:pPr>
            <w:r w:rsidRPr="00866F29">
              <w:rPr>
                <w:rFonts w:ascii="Calibri" w:hAnsi="Calibri"/>
                <w:color w:val="000000"/>
                <w:sz w:val="16"/>
                <w:szCs w:val="16"/>
                <w:lang w:val="en-US"/>
              </w:rPr>
              <w:fldChar w:fldCharType="begin"/>
            </w:r>
            <w:r w:rsidRPr="00866F29">
              <w:rPr>
                <w:rFonts w:ascii="Calibri" w:hAnsi="Calibri"/>
                <w:color w:val="000000"/>
                <w:sz w:val="16"/>
                <w:szCs w:val="16"/>
                <w:lang w:val="en-US"/>
              </w:rPr>
              <w:instrText xml:space="preserve"> ADDIN EN.REFLIST </w:instrText>
            </w:r>
            <w:r w:rsidRPr="00866F29">
              <w:rPr>
                <w:rFonts w:ascii="Calibri" w:hAnsi="Calibri"/>
                <w:color w:val="000000"/>
                <w:sz w:val="16"/>
                <w:szCs w:val="16"/>
                <w:lang w:val="en-US"/>
              </w:rPr>
              <w:fldChar w:fldCharType="separate"/>
            </w:r>
            <w:r>
              <w:rPr>
                <w:rFonts w:ascii="Calibri" w:hAnsi="Calibri"/>
                <w:color w:val="000000"/>
                <w:sz w:val="16"/>
                <w:szCs w:val="16"/>
                <w:lang w:val="en-US"/>
              </w:rPr>
              <w:t xml:space="preserve">1 </w:t>
            </w:r>
            <w:r w:rsidRPr="00866F29">
              <w:rPr>
                <w:rFonts w:ascii="Calibri" w:hAnsi="Calibri"/>
                <w:color w:val="000000"/>
                <w:sz w:val="16"/>
                <w:szCs w:val="16"/>
                <w:lang w:val="en-US"/>
              </w:rPr>
              <w:t xml:space="preserve">Challis BG, Kandasamy N, Powlson AS, Koulouri O, Annamalai AK, Happerfield L, Marker AJ, Arends MJ, Nik-Zainal S and Gurnell M (2016). Familial Adrenocortical Carcinoma in Association With Lynch Syndrome. </w:t>
            </w:r>
            <w:r w:rsidRPr="00866F29">
              <w:rPr>
                <w:rFonts w:ascii="Calibri" w:hAnsi="Calibri"/>
                <w:i/>
                <w:color w:val="000000"/>
                <w:sz w:val="16"/>
                <w:szCs w:val="16"/>
                <w:lang w:val="en-US"/>
              </w:rPr>
              <w:t>J Clin Endocrinol Metab</w:t>
            </w:r>
            <w:r w:rsidRPr="00866F29">
              <w:rPr>
                <w:rFonts w:ascii="Calibri" w:hAnsi="Calibri"/>
                <w:color w:val="000000"/>
                <w:sz w:val="16"/>
                <w:szCs w:val="16"/>
                <w:lang w:val="en-US"/>
              </w:rPr>
              <w:t xml:space="preserve"> 101(6):2269-2272.</w:t>
            </w:r>
          </w:p>
          <w:p w14:paraId="4D5806CB" w14:textId="77777777" w:rsidR="00D11A18" w:rsidRPr="004F6F4F" w:rsidRDefault="00866F29" w:rsidP="00866F29">
            <w:pPr>
              <w:spacing w:after="0" w:line="240" w:lineRule="auto"/>
              <w:rPr>
                <w:rFonts w:ascii="Calibri" w:hAnsi="Calibri"/>
                <w:color w:val="000000"/>
                <w:sz w:val="16"/>
                <w:szCs w:val="16"/>
              </w:rPr>
            </w:pPr>
            <w:r>
              <w:rPr>
                <w:rFonts w:ascii="Calibri" w:hAnsi="Calibri"/>
                <w:color w:val="000000"/>
                <w:sz w:val="16"/>
                <w:szCs w:val="16"/>
                <w:lang w:val="en-US"/>
              </w:rPr>
              <w:t xml:space="preserve">2 </w:t>
            </w:r>
            <w:r w:rsidRPr="00866F29">
              <w:rPr>
                <w:rFonts w:ascii="Calibri" w:hAnsi="Calibri"/>
                <w:color w:val="000000"/>
                <w:sz w:val="16"/>
                <w:szCs w:val="16"/>
                <w:lang w:val="en-US"/>
              </w:rPr>
              <w:t xml:space="preserve">Raymond VM, Everett JN, Furtado LV, Gustafson SL, Jungbluth CR, Gruber SB, Hammer GD, Stoffel EM, Greenson JK, Giordano TJ and Else T (2013). Adrenocortical carcinoma is a lynch syndrome-associated cancer. </w:t>
            </w:r>
            <w:r w:rsidRPr="00866F29">
              <w:rPr>
                <w:rFonts w:ascii="Calibri" w:hAnsi="Calibri"/>
                <w:i/>
                <w:color w:val="000000"/>
                <w:sz w:val="16"/>
                <w:szCs w:val="16"/>
                <w:lang w:val="en-US"/>
              </w:rPr>
              <w:t>J Clin Oncol</w:t>
            </w:r>
            <w:r w:rsidRPr="00866F29">
              <w:rPr>
                <w:rFonts w:ascii="Calibri" w:hAnsi="Calibri"/>
                <w:color w:val="000000"/>
                <w:sz w:val="16"/>
                <w:szCs w:val="16"/>
                <w:lang w:val="en-US"/>
              </w:rPr>
              <w:t xml:space="preserve"> 31(24):3012-3018.</w:t>
            </w:r>
            <w:r w:rsidRPr="00866F29">
              <w:rPr>
                <w:rFonts w:ascii="Calibri" w:hAnsi="Calibri"/>
                <w:color w:val="000000"/>
                <w:sz w:val="16"/>
                <w:szCs w:val="16"/>
              </w:rPr>
              <w:fldChar w:fldCharType="end"/>
            </w:r>
          </w:p>
        </w:tc>
        <w:tc>
          <w:tcPr>
            <w:tcW w:w="1701" w:type="dxa"/>
            <w:tcBorders>
              <w:top w:val="nil"/>
              <w:left w:val="nil"/>
              <w:bottom w:val="single" w:sz="4" w:space="0" w:color="auto"/>
              <w:right w:val="single" w:sz="4" w:space="0" w:color="auto"/>
            </w:tcBorders>
            <w:shd w:val="clear" w:color="auto" w:fill="auto"/>
          </w:tcPr>
          <w:p w14:paraId="4D5806CC" w14:textId="77777777" w:rsidR="00D11A18" w:rsidRPr="00CC5E7C" w:rsidRDefault="00D11A18" w:rsidP="00CC5E7C">
            <w:pPr>
              <w:rPr>
                <w:rFonts w:ascii="Calibri" w:hAnsi="Calibri"/>
                <w:color w:val="000000"/>
                <w:sz w:val="16"/>
                <w:szCs w:val="16"/>
              </w:rPr>
            </w:pPr>
          </w:p>
        </w:tc>
      </w:tr>
      <w:tr w:rsidR="00D11A18" w:rsidRPr="00CC5E7C" w14:paraId="4D5806D9" w14:textId="77777777" w:rsidTr="00CB6A9C">
        <w:trPr>
          <w:trHeight w:val="515"/>
        </w:trPr>
        <w:tc>
          <w:tcPr>
            <w:tcW w:w="866" w:type="dxa"/>
            <w:tcBorders>
              <w:top w:val="nil"/>
              <w:left w:val="single" w:sz="4" w:space="0" w:color="auto"/>
              <w:bottom w:val="single" w:sz="4" w:space="0" w:color="auto"/>
              <w:right w:val="single" w:sz="4" w:space="0" w:color="auto"/>
            </w:tcBorders>
            <w:shd w:val="clear" w:color="000000" w:fill="EEECE1"/>
          </w:tcPr>
          <w:p w14:paraId="4D5806CE" w14:textId="77777777" w:rsidR="00D11A18" w:rsidRDefault="00D11A18" w:rsidP="00452595">
            <w:pPr>
              <w:rPr>
                <w:rFonts w:ascii="Calibri" w:hAnsi="Calibri"/>
                <w:color w:val="000000"/>
                <w:sz w:val="16"/>
                <w:szCs w:val="16"/>
              </w:rPr>
            </w:pPr>
            <w:r>
              <w:rPr>
                <w:rFonts w:ascii="Calibri" w:hAnsi="Calibri"/>
                <w:color w:val="000000"/>
                <w:sz w:val="16"/>
                <w:szCs w:val="16"/>
              </w:rPr>
              <w:t>Core</w:t>
            </w:r>
          </w:p>
        </w:tc>
        <w:tc>
          <w:tcPr>
            <w:tcW w:w="1559" w:type="dxa"/>
            <w:tcBorders>
              <w:top w:val="nil"/>
              <w:left w:val="nil"/>
              <w:bottom w:val="single" w:sz="4" w:space="0" w:color="auto"/>
              <w:right w:val="single" w:sz="4" w:space="0" w:color="auto"/>
            </w:tcBorders>
            <w:shd w:val="clear" w:color="000000" w:fill="EEECE1"/>
          </w:tcPr>
          <w:p w14:paraId="4D5806CF" w14:textId="77777777" w:rsidR="00D11A18" w:rsidRPr="0016688D" w:rsidRDefault="00D11A18" w:rsidP="00A961BB">
            <w:pPr>
              <w:spacing w:after="0"/>
              <w:rPr>
                <w:rFonts w:ascii="Calibri" w:hAnsi="Calibri"/>
                <w:color w:val="000000"/>
                <w:sz w:val="16"/>
                <w:szCs w:val="16"/>
              </w:rPr>
            </w:pPr>
            <w:r w:rsidRPr="0016688D">
              <w:rPr>
                <w:rFonts w:ascii="Calibri" w:hAnsi="Calibri"/>
                <w:bCs/>
                <w:color w:val="000000"/>
                <w:sz w:val="16"/>
                <w:szCs w:val="16"/>
              </w:rPr>
              <w:t>HISTOLOGICALLY CONFIRMED DISTANT METASTASES</w:t>
            </w:r>
          </w:p>
        </w:tc>
        <w:tc>
          <w:tcPr>
            <w:tcW w:w="2836" w:type="dxa"/>
            <w:tcBorders>
              <w:top w:val="nil"/>
              <w:left w:val="nil"/>
              <w:bottom w:val="single" w:sz="4" w:space="0" w:color="auto"/>
              <w:right w:val="single" w:sz="4" w:space="0" w:color="auto"/>
            </w:tcBorders>
            <w:shd w:val="clear" w:color="auto" w:fill="auto"/>
          </w:tcPr>
          <w:p w14:paraId="4D5806D0" w14:textId="77777777" w:rsidR="00D11A18" w:rsidRDefault="00D11A18" w:rsidP="0016688D">
            <w:pPr>
              <w:spacing w:after="0"/>
              <w:rPr>
                <w:rFonts w:ascii="Calibri" w:hAnsi="Calibri"/>
                <w:color w:val="000000"/>
                <w:sz w:val="16"/>
                <w:szCs w:val="16"/>
              </w:rPr>
            </w:pPr>
            <w:r w:rsidRPr="0016688D">
              <w:rPr>
                <w:rFonts w:ascii="Calibri" w:hAnsi="Calibri"/>
                <w:color w:val="000000"/>
                <w:sz w:val="16"/>
                <w:szCs w:val="16"/>
              </w:rPr>
              <w:t>Single selection value lis</w:t>
            </w:r>
            <w:r>
              <w:rPr>
                <w:rFonts w:ascii="Calibri" w:hAnsi="Calibri"/>
                <w:color w:val="000000"/>
                <w:sz w:val="16"/>
                <w:szCs w:val="16"/>
              </w:rPr>
              <w:t>t/text</w:t>
            </w:r>
            <w:r w:rsidRPr="0016688D">
              <w:rPr>
                <w:rFonts w:ascii="Calibri" w:hAnsi="Calibri"/>
                <w:color w:val="000000"/>
                <w:sz w:val="16"/>
                <w:szCs w:val="16"/>
              </w:rPr>
              <w:t>:</w:t>
            </w:r>
          </w:p>
          <w:p w14:paraId="4D5806D1" w14:textId="77777777" w:rsidR="00D11A18" w:rsidRPr="0016688D" w:rsidRDefault="00D11A18" w:rsidP="0016688D">
            <w:pPr>
              <w:spacing w:after="0"/>
              <w:rPr>
                <w:rFonts w:ascii="Calibri" w:hAnsi="Calibri"/>
                <w:color w:val="000000"/>
                <w:sz w:val="16"/>
                <w:szCs w:val="16"/>
              </w:rPr>
            </w:pPr>
            <w:r w:rsidRPr="00725FA9">
              <w:rPr>
                <w:rFonts w:ascii="Calibri" w:hAnsi="Calibri"/>
                <w:color w:val="000000"/>
                <w:sz w:val="16"/>
                <w:szCs w:val="16"/>
              </w:rPr>
              <w:t xml:space="preserve">• </w:t>
            </w:r>
            <w:r w:rsidRPr="0016688D">
              <w:rPr>
                <w:rFonts w:ascii="Calibri" w:hAnsi="Calibri"/>
                <w:color w:val="000000"/>
                <w:sz w:val="16"/>
                <w:szCs w:val="16"/>
              </w:rPr>
              <w:t>Not identified</w:t>
            </w:r>
          </w:p>
          <w:p w14:paraId="4D5806D2" w14:textId="77777777" w:rsidR="00D11A18" w:rsidRPr="0016688D" w:rsidRDefault="00D11A18" w:rsidP="0016688D">
            <w:pPr>
              <w:spacing w:after="0"/>
              <w:rPr>
                <w:rFonts w:ascii="Calibri" w:hAnsi="Calibri"/>
                <w:color w:val="000000"/>
                <w:sz w:val="16"/>
                <w:szCs w:val="16"/>
              </w:rPr>
            </w:pPr>
            <w:r w:rsidRPr="00725FA9">
              <w:rPr>
                <w:rFonts w:ascii="Calibri" w:hAnsi="Calibri"/>
                <w:color w:val="000000"/>
                <w:sz w:val="16"/>
                <w:szCs w:val="16"/>
              </w:rPr>
              <w:t xml:space="preserve">• </w:t>
            </w:r>
            <w:r w:rsidRPr="0016688D">
              <w:rPr>
                <w:rFonts w:ascii="Calibri" w:hAnsi="Calibri"/>
                <w:color w:val="000000"/>
                <w:sz w:val="16"/>
                <w:szCs w:val="16"/>
              </w:rPr>
              <w:t>Not assessed</w:t>
            </w:r>
          </w:p>
          <w:p w14:paraId="4D5806D3" w14:textId="77777777" w:rsidR="00D11A18" w:rsidRPr="00385FC3" w:rsidRDefault="00D11A18" w:rsidP="0016688D">
            <w:pPr>
              <w:spacing w:after="0"/>
              <w:rPr>
                <w:rFonts w:ascii="Calibri" w:hAnsi="Calibri"/>
                <w:color w:val="000000"/>
                <w:sz w:val="16"/>
                <w:szCs w:val="16"/>
              </w:rPr>
            </w:pPr>
            <w:r w:rsidRPr="00725FA9">
              <w:rPr>
                <w:rFonts w:ascii="Calibri" w:hAnsi="Calibri"/>
                <w:color w:val="000000"/>
                <w:sz w:val="16"/>
                <w:szCs w:val="16"/>
              </w:rPr>
              <w:t xml:space="preserve">• </w:t>
            </w:r>
            <w:r w:rsidRPr="0016688D">
              <w:rPr>
                <w:rFonts w:ascii="Calibri" w:hAnsi="Calibri"/>
                <w:color w:val="000000"/>
                <w:sz w:val="16"/>
                <w:szCs w:val="16"/>
              </w:rPr>
              <w:t xml:space="preserve">Present, </w:t>
            </w:r>
            <w:r w:rsidRPr="0016688D">
              <w:rPr>
                <w:rFonts w:ascii="Calibri" w:hAnsi="Calibri"/>
                <w:i/>
                <w:iCs/>
                <w:color w:val="000000"/>
                <w:sz w:val="16"/>
                <w:szCs w:val="16"/>
              </w:rPr>
              <w:t>specify site(s)</w:t>
            </w:r>
          </w:p>
        </w:tc>
        <w:tc>
          <w:tcPr>
            <w:tcW w:w="8221" w:type="dxa"/>
            <w:tcBorders>
              <w:top w:val="nil"/>
              <w:left w:val="nil"/>
              <w:bottom w:val="single" w:sz="4" w:space="0" w:color="auto"/>
              <w:right w:val="single" w:sz="4" w:space="0" w:color="auto"/>
            </w:tcBorders>
            <w:shd w:val="clear" w:color="auto" w:fill="auto"/>
          </w:tcPr>
          <w:p w14:paraId="4D5806D4" w14:textId="77777777" w:rsidR="00327785" w:rsidRPr="00327785" w:rsidRDefault="00327785" w:rsidP="00327785">
            <w:pPr>
              <w:spacing w:after="0"/>
              <w:rPr>
                <w:rFonts w:ascii="Calibri" w:hAnsi="Calibri"/>
                <w:color w:val="000000"/>
                <w:sz w:val="16"/>
                <w:szCs w:val="16"/>
              </w:rPr>
            </w:pPr>
            <w:r w:rsidRPr="00327785">
              <w:rPr>
                <w:rFonts w:ascii="Calibri" w:hAnsi="Calibri"/>
                <w:color w:val="000000"/>
                <w:sz w:val="16"/>
                <w:szCs w:val="16"/>
              </w:rPr>
              <w:t>The presence of histologically confirmed distant metastases is a critical component of pathological staging.</w:t>
            </w:r>
            <w:r w:rsidRPr="00327785">
              <w:rPr>
                <w:rFonts w:ascii="Calibri" w:hAnsi="Calibri"/>
                <w:color w:val="000000"/>
                <w:sz w:val="16"/>
                <w:szCs w:val="16"/>
              </w:rPr>
              <w:fldChar w:fldCharType="begin">
                <w:fldData xml:space="preserve">PEVuZE5vdGU+PENpdGU+PEF1dGhvcj5SYXltb25kPC9BdXRob3I+PFllYXI+MjAxMzwvWWVhcj48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</w:fldData>
              </w:fldChar>
            </w:r>
            <w:r w:rsidRPr="00327785">
              <w:rPr>
                <w:rFonts w:ascii="Calibri" w:hAnsi="Calibri"/>
                <w:color w:val="000000"/>
                <w:sz w:val="16"/>
                <w:szCs w:val="16"/>
              </w:rPr>
              <w:instrText xml:space="preserve"> ADDIN EN.CITE </w:instrText>
            </w:r>
            <w:r w:rsidRPr="00327785">
              <w:rPr>
                <w:rFonts w:ascii="Calibri" w:hAnsi="Calibri"/>
                <w:color w:val="000000"/>
                <w:sz w:val="16"/>
                <w:szCs w:val="16"/>
              </w:rPr>
              <w:fldChar w:fldCharType="begin">
                <w:fldData xml:space="preserve">PEVuZE5vdGU+PENpdGU+PEF1dGhvcj5SYXltb25kPC9BdXRob3I+PFllYXI+MjAxMzwvWWVhcj48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</w:fldData>
              </w:fldChar>
            </w:r>
            <w:r w:rsidRPr="00327785">
              <w:rPr>
                <w:rFonts w:ascii="Calibri" w:hAnsi="Calibri"/>
                <w:color w:val="000000"/>
                <w:sz w:val="16"/>
                <w:szCs w:val="16"/>
              </w:rPr>
              <w:instrText xml:space="preserve"> ADDIN EN.CITE.DATA </w:instrText>
            </w:r>
            <w:r w:rsidRPr="00327785">
              <w:rPr>
                <w:rFonts w:ascii="Calibri" w:hAnsi="Calibri"/>
                <w:color w:val="000000"/>
                <w:sz w:val="16"/>
                <w:szCs w:val="16"/>
              </w:rPr>
            </w:r>
            <w:r w:rsidRPr="00327785">
              <w:rPr>
                <w:rFonts w:ascii="Calibri" w:hAnsi="Calibri"/>
                <w:color w:val="000000"/>
                <w:sz w:val="16"/>
                <w:szCs w:val="16"/>
              </w:rPr>
              <w:fldChar w:fldCharType="end"/>
            </w:r>
            <w:r w:rsidRPr="00327785">
              <w:rPr>
                <w:rFonts w:ascii="Calibri" w:hAnsi="Calibri"/>
                <w:color w:val="000000"/>
                <w:sz w:val="16"/>
                <w:szCs w:val="16"/>
              </w:rPr>
            </w:r>
            <w:r w:rsidRPr="00327785">
              <w:rPr>
                <w:rFonts w:ascii="Calibri" w:hAnsi="Calibri"/>
                <w:color w:val="000000"/>
                <w:sz w:val="16"/>
                <w:szCs w:val="16"/>
              </w:rPr>
              <w:fldChar w:fldCharType="separate"/>
            </w:r>
            <w:r w:rsidRPr="00327785">
              <w:rPr>
                <w:rFonts w:ascii="Calibri" w:hAnsi="Calibri"/>
                <w:color w:val="000000"/>
                <w:sz w:val="16"/>
                <w:szCs w:val="16"/>
                <w:vertAlign w:val="superscript"/>
              </w:rPr>
              <w:t>1</w:t>
            </w:r>
            <w:r w:rsidRPr="00327785">
              <w:rPr>
                <w:rFonts w:ascii="Calibri" w:hAnsi="Calibri"/>
                <w:color w:val="000000"/>
                <w:sz w:val="16"/>
                <w:szCs w:val="16"/>
              </w:rPr>
              <w:fldChar w:fldCharType="end"/>
            </w:r>
          </w:p>
          <w:p w14:paraId="4D5806D5" w14:textId="77777777" w:rsidR="00327785" w:rsidRPr="00327785" w:rsidRDefault="00327785" w:rsidP="00327785">
            <w:pPr>
              <w:spacing w:after="0"/>
              <w:rPr>
                <w:rFonts w:ascii="Calibri" w:hAnsi="Calibri"/>
                <w:color w:val="000000"/>
                <w:sz w:val="16"/>
                <w:szCs w:val="16"/>
              </w:rPr>
            </w:pPr>
          </w:p>
          <w:p w14:paraId="4D5806D6" w14:textId="77777777" w:rsidR="00327785" w:rsidRPr="00327785" w:rsidRDefault="00327785" w:rsidP="00327785">
            <w:pPr>
              <w:spacing w:after="0"/>
              <w:rPr>
                <w:rFonts w:ascii="Calibri" w:hAnsi="Calibri"/>
                <w:b/>
                <w:color w:val="000000"/>
                <w:sz w:val="16"/>
                <w:szCs w:val="16"/>
              </w:rPr>
            </w:pPr>
            <w:r w:rsidRPr="00327785">
              <w:rPr>
                <w:rFonts w:ascii="Calibri" w:hAnsi="Calibri"/>
                <w:b/>
                <w:color w:val="000000"/>
                <w:sz w:val="16"/>
                <w:szCs w:val="16"/>
              </w:rPr>
              <w:t xml:space="preserve">References </w:t>
            </w:r>
          </w:p>
          <w:p w14:paraId="4D5806D7" w14:textId="77777777" w:rsidR="00D11A18" w:rsidRPr="00DC3017" w:rsidRDefault="00327785" w:rsidP="00327785">
            <w:pPr>
              <w:spacing w:after="0"/>
              <w:rPr>
                <w:rFonts w:ascii="Calibri" w:hAnsi="Calibri"/>
                <w:color w:val="000000"/>
                <w:sz w:val="16"/>
                <w:szCs w:val="16"/>
              </w:rPr>
            </w:pPr>
            <w:r w:rsidRPr="00327785">
              <w:rPr>
                <w:rFonts w:ascii="Calibri" w:hAnsi="Calibri"/>
                <w:color w:val="000000"/>
                <w:sz w:val="16"/>
                <w:szCs w:val="16"/>
                <w:lang w:val="en-US"/>
              </w:rPr>
              <w:fldChar w:fldCharType="begin"/>
            </w:r>
            <w:r w:rsidRPr="00327785">
              <w:rPr>
                <w:rFonts w:ascii="Calibri" w:hAnsi="Calibri"/>
                <w:color w:val="000000"/>
                <w:sz w:val="16"/>
                <w:szCs w:val="16"/>
                <w:lang w:val="en-US"/>
              </w:rPr>
              <w:instrText xml:space="preserve"> ADDIN EN.REFLIST </w:instrText>
            </w:r>
            <w:r w:rsidRPr="00327785">
              <w:rPr>
                <w:rFonts w:ascii="Calibri" w:hAnsi="Calibri"/>
                <w:color w:val="000000"/>
                <w:sz w:val="16"/>
                <w:szCs w:val="16"/>
                <w:lang w:val="en-US"/>
              </w:rPr>
              <w:fldChar w:fldCharType="separate"/>
            </w:r>
            <w:r>
              <w:rPr>
                <w:rFonts w:ascii="Calibri" w:hAnsi="Calibri"/>
                <w:color w:val="000000"/>
                <w:sz w:val="16"/>
                <w:szCs w:val="16"/>
                <w:lang w:val="en-US"/>
              </w:rPr>
              <w:t xml:space="preserve">1 </w:t>
            </w:r>
            <w:r w:rsidRPr="00327785">
              <w:rPr>
                <w:rFonts w:ascii="Calibri" w:hAnsi="Calibri"/>
                <w:color w:val="000000"/>
                <w:sz w:val="16"/>
                <w:szCs w:val="16"/>
                <w:lang w:val="en-US"/>
              </w:rPr>
              <w:t xml:space="preserve">Raymond VM, Everett JN, Furtado LV, Gustafson SL, Jungbluth CR, Gruber SB, Hammer GD, Stoffel EM, Greenson JK, Giordano TJ and Else T (2013). Adrenocortical carcinoma is a lynch syndrome-associated cancer. </w:t>
            </w:r>
            <w:r w:rsidRPr="00327785">
              <w:rPr>
                <w:rFonts w:ascii="Calibri" w:hAnsi="Calibri"/>
                <w:i/>
                <w:color w:val="000000"/>
                <w:sz w:val="16"/>
                <w:szCs w:val="16"/>
                <w:lang w:val="en-US"/>
              </w:rPr>
              <w:t>J Clin Oncol</w:t>
            </w:r>
            <w:r w:rsidRPr="00327785">
              <w:rPr>
                <w:rFonts w:ascii="Calibri" w:hAnsi="Calibri"/>
                <w:color w:val="000000"/>
                <w:sz w:val="16"/>
                <w:szCs w:val="16"/>
                <w:lang w:val="en-US"/>
              </w:rPr>
              <w:t xml:space="preserve"> 31(24):3012-3018.</w:t>
            </w:r>
            <w:r w:rsidRPr="00327785">
              <w:rPr>
                <w:rFonts w:ascii="Calibri" w:hAnsi="Calibri"/>
                <w:color w:val="000000"/>
                <w:sz w:val="16"/>
                <w:szCs w:val="16"/>
              </w:rPr>
              <w:fldChar w:fldCharType="end"/>
            </w:r>
          </w:p>
        </w:tc>
        <w:tc>
          <w:tcPr>
            <w:tcW w:w="1701" w:type="dxa"/>
            <w:tcBorders>
              <w:top w:val="nil"/>
              <w:left w:val="nil"/>
              <w:bottom w:val="single" w:sz="4" w:space="0" w:color="auto"/>
              <w:right w:val="single" w:sz="4" w:space="0" w:color="auto"/>
            </w:tcBorders>
            <w:shd w:val="clear" w:color="auto" w:fill="auto"/>
          </w:tcPr>
          <w:p w14:paraId="4D5806D8" w14:textId="77777777" w:rsidR="00D11A18" w:rsidRPr="00066B67" w:rsidRDefault="00D11A18" w:rsidP="00CC5E7C">
            <w:pPr>
              <w:rPr>
                <w:rFonts w:ascii="Calibri" w:hAnsi="Calibri"/>
                <w:color w:val="000000"/>
                <w:sz w:val="16"/>
                <w:szCs w:val="16"/>
              </w:rPr>
            </w:pPr>
          </w:p>
        </w:tc>
      </w:tr>
      <w:tr w:rsidR="00D11A18" w:rsidRPr="00066B67" w14:paraId="4D5806F9" w14:textId="77777777" w:rsidTr="00E15875">
        <w:trPr>
          <w:cantSplit/>
          <w:trHeight w:val="515"/>
        </w:trPr>
        <w:tc>
          <w:tcPr>
            <w:tcW w:w="866" w:type="dxa"/>
            <w:tcBorders>
              <w:top w:val="nil"/>
              <w:left w:val="single" w:sz="4" w:space="0" w:color="auto"/>
              <w:bottom w:val="single" w:sz="4" w:space="0" w:color="auto"/>
              <w:right w:val="single" w:sz="4" w:space="0" w:color="auto"/>
            </w:tcBorders>
            <w:shd w:val="clear" w:color="000000" w:fill="EEECE1"/>
          </w:tcPr>
          <w:p w14:paraId="4D5806DA" w14:textId="77777777" w:rsidR="00D11A18" w:rsidRDefault="00D11A18" w:rsidP="002F69D4">
            <w:pPr>
              <w:rPr>
                <w:rFonts w:ascii="Calibri" w:hAnsi="Calibri"/>
                <w:color w:val="000000"/>
                <w:sz w:val="16"/>
                <w:szCs w:val="16"/>
              </w:rPr>
            </w:pPr>
            <w:r>
              <w:rPr>
                <w:rFonts w:ascii="Calibri" w:hAnsi="Calibri"/>
                <w:color w:val="000000"/>
                <w:sz w:val="16"/>
                <w:szCs w:val="16"/>
              </w:rPr>
              <w:lastRenderedPageBreak/>
              <w:t>Core</w:t>
            </w:r>
          </w:p>
        </w:tc>
        <w:tc>
          <w:tcPr>
            <w:tcW w:w="1559" w:type="dxa"/>
            <w:tcBorders>
              <w:top w:val="nil"/>
              <w:left w:val="nil"/>
              <w:bottom w:val="single" w:sz="4" w:space="0" w:color="auto"/>
              <w:right w:val="single" w:sz="4" w:space="0" w:color="auto"/>
            </w:tcBorders>
            <w:shd w:val="clear" w:color="000000" w:fill="EEECE1"/>
          </w:tcPr>
          <w:p w14:paraId="4D5806DB" w14:textId="77777777" w:rsidR="00D11A18" w:rsidRDefault="00D11A18" w:rsidP="002F69D4">
            <w:pPr>
              <w:spacing w:after="0"/>
              <w:rPr>
                <w:rFonts w:ascii="Calibri" w:hAnsi="Calibri"/>
                <w:b/>
                <w:bCs/>
                <w:color w:val="000000"/>
                <w:sz w:val="16"/>
                <w:szCs w:val="16"/>
              </w:rPr>
            </w:pPr>
            <w:r w:rsidRPr="00A927B4">
              <w:rPr>
                <w:rFonts w:ascii="Calibri" w:hAnsi="Calibri"/>
                <w:bCs/>
                <w:color w:val="000000"/>
                <w:sz w:val="16"/>
                <w:szCs w:val="16"/>
              </w:rPr>
              <w:t xml:space="preserve">PATHOLOGICAL STAGING </w:t>
            </w:r>
            <w:r w:rsidR="002A5A16" w:rsidRPr="002A5A16">
              <w:rPr>
                <w:rFonts w:ascii="Calibri" w:hAnsi="Calibri"/>
                <w:bCs/>
                <w:color w:val="000000"/>
                <w:sz w:val="16"/>
                <w:szCs w:val="16"/>
              </w:rPr>
              <w:t>(UICC TNM 8th edition)</w:t>
            </w:r>
            <w:r w:rsidR="002A5A16" w:rsidRPr="002A5A16">
              <w:rPr>
                <w:rFonts w:ascii="Calibri" w:hAnsi="Calibri"/>
                <w:bCs/>
                <w:color w:val="000000"/>
                <w:sz w:val="18"/>
                <w:szCs w:val="18"/>
                <w:vertAlign w:val="superscript"/>
              </w:rPr>
              <w:t>d</w:t>
            </w:r>
          </w:p>
          <w:p w14:paraId="4D5806DC" w14:textId="77777777" w:rsidR="00D11A18" w:rsidRPr="003A3FE5" w:rsidRDefault="00D11A18" w:rsidP="002F69D4">
            <w:pPr>
              <w:spacing w:after="0"/>
              <w:rPr>
                <w:rFonts w:ascii="Calibri" w:hAnsi="Calibri"/>
                <w:bCs/>
                <w:color w:val="000000"/>
                <w:sz w:val="16"/>
                <w:szCs w:val="16"/>
              </w:rPr>
            </w:pPr>
            <w:r w:rsidRPr="003C00C8">
              <w:rPr>
                <w:rFonts w:ascii="Calibri" w:hAnsi="Calibri"/>
                <w:color w:val="000000"/>
                <w:sz w:val="16"/>
                <w:szCs w:val="16"/>
              </w:rPr>
              <w:t>TNM descriptors</w:t>
            </w:r>
          </w:p>
        </w:tc>
        <w:tc>
          <w:tcPr>
            <w:tcW w:w="2836" w:type="dxa"/>
            <w:tcBorders>
              <w:top w:val="nil"/>
              <w:left w:val="nil"/>
              <w:bottom w:val="single" w:sz="4" w:space="0" w:color="auto"/>
              <w:right w:val="single" w:sz="4" w:space="0" w:color="auto"/>
            </w:tcBorders>
            <w:shd w:val="clear" w:color="auto" w:fill="auto"/>
          </w:tcPr>
          <w:p w14:paraId="4D5806DD" w14:textId="77777777" w:rsidR="00D11A18" w:rsidRDefault="00D11A18" w:rsidP="002F69D4">
            <w:pPr>
              <w:spacing w:after="0"/>
              <w:rPr>
                <w:rFonts w:ascii="Calibri" w:hAnsi="Calibri"/>
                <w:color w:val="000000"/>
                <w:sz w:val="16"/>
                <w:szCs w:val="16"/>
              </w:rPr>
            </w:pPr>
            <w:r w:rsidRPr="00385FC3">
              <w:rPr>
                <w:rFonts w:ascii="Calibri" w:hAnsi="Calibri"/>
                <w:color w:val="000000"/>
                <w:sz w:val="16"/>
                <w:szCs w:val="16"/>
              </w:rPr>
              <w:t>Choose if applicable:</w:t>
            </w:r>
          </w:p>
          <w:p w14:paraId="4D5806DE" w14:textId="77777777" w:rsidR="00D11A18" w:rsidRPr="00066B67" w:rsidRDefault="00D11A18" w:rsidP="002F69D4">
            <w:pPr>
              <w:spacing w:after="0"/>
              <w:rPr>
                <w:rFonts w:ascii="Calibri" w:hAnsi="Calibri"/>
                <w:color w:val="000000"/>
                <w:sz w:val="16"/>
                <w:szCs w:val="16"/>
              </w:rPr>
            </w:pPr>
            <w:r w:rsidRPr="00725FA9">
              <w:rPr>
                <w:rFonts w:ascii="Calibri" w:hAnsi="Calibri"/>
                <w:color w:val="000000"/>
                <w:sz w:val="16"/>
                <w:szCs w:val="16"/>
              </w:rPr>
              <w:t xml:space="preserve">• </w:t>
            </w:r>
            <w:r w:rsidRPr="00066B67">
              <w:rPr>
                <w:rFonts w:ascii="Calibri" w:hAnsi="Calibri"/>
                <w:color w:val="000000"/>
                <w:sz w:val="16"/>
                <w:szCs w:val="16"/>
              </w:rPr>
              <w:t>m - multiple primary tumours</w:t>
            </w:r>
          </w:p>
          <w:p w14:paraId="4D5806DF" w14:textId="77777777" w:rsidR="00D11A18" w:rsidRPr="00066B67" w:rsidRDefault="00D11A18" w:rsidP="002F69D4">
            <w:pPr>
              <w:spacing w:after="0"/>
              <w:rPr>
                <w:rFonts w:ascii="Calibri" w:hAnsi="Calibri"/>
                <w:color w:val="000000"/>
                <w:sz w:val="16"/>
                <w:szCs w:val="16"/>
              </w:rPr>
            </w:pPr>
            <w:r w:rsidRPr="00725FA9">
              <w:rPr>
                <w:rFonts w:ascii="Calibri" w:hAnsi="Calibri"/>
                <w:color w:val="000000"/>
                <w:sz w:val="16"/>
                <w:szCs w:val="16"/>
              </w:rPr>
              <w:t xml:space="preserve">• </w:t>
            </w:r>
            <w:r w:rsidRPr="00066B67">
              <w:rPr>
                <w:rFonts w:ascii="Calibri" w:hAnsi="Calibri"/>
                <w:color w:val="000000"/>
                <w:sz w:val="16"/>
                <w:szCs w:val="16"/>
              </w:rPr>
              <w:t>r - recurrent</w:t>
            </w:r>
          </w:p>
          <w:p w14:paraId="4D5806E0" w14:textId="77777777" w:rsidR="00D11A18" w:rsidRPr="00A67ED7" w:rsidRDefault="00D11A18" w:rsidP="002F69D4">
            <w:pPr>
              <w:spacing w:after="0"/>
              <w:rPr>
                <w:rFonts w:ascii="Calibri" w:hAnsi="Calibri"/>
                <w:color w:val="000000"/>
                <w:sz w:val="16"/>
                <w:szCs w:val="16"/>
              </w:rPr>
            </w:pPr>
            <w:r w:rsidRPr="00725FA9">
              <w:rPr>
                <w:rFonts w:ascii="Calibri" w:hAnsi="Calibri"/>
                <w:color w:val="000000"/>
                <w:sz w:val="16"/>
                <w:szCs w:val="16"/>
              </w:rPr>
              <w:t xml:space="preserve">• </w:t>
            </w:r>
            <w:r w:rsidRPr="00066B67">
              <w:rPr>
                <w:rFonts w:ascii="Calibri" w:hAnsi="Calibri"/>
                <w:color w:val="000000"/>
                <w:sz w:val="16"/>
                <w:szCs w:val="16"/>
              </w:rPr>
              <w:t>y - post-therapy</w:t>
            </w:r>
          </w:p>
        </w:tc>
        <w:tc>
          <w:tcPr>
            <w:tcW w:w="8221" w:type="dxa"/>
            <w:tcBorders>
              <w:top w:val="nil"/>
              <w:left w:val="nil"/>
              <w:bottom w:val="single" w:sz="4" w:space="0" w:color="auto"/>
              <w:right w:val="single" w:sz="4" w:space="0" w:color="auto"/>
            </w:tcBorders>
            <w:shd w:val="clear" w:color="auto" w:fill="auto"/>
          </w:tcPr>
          <w:p w14:paraId="4D5806E1" w14:textId="77777777" w:rsidR="002A5A16" w:rsidRDefault="002A5A16" w:rsidP="002A5A16">
            <w:pPr>
              <w:spacing w:after="0"/>
              <w:rPr>
                <w:rFonts w:ascii="Calibri" w:hAnsi="Calibri"/>
                <w:color w:val="000000"/>
                <w:sz w:val="16"/>
                <w:szCs w:val="16"/>
              </w:rPr>
            </w:pPr>
            <w:r w:rsidRPr="002A5A16">
              <w:rPr>
                <w:rFonts w:ascii="Calibri" w:hAnsi="Calibri"/>
                <w:color w:val="000000"/>
                <w:sz w:val="16"/>
                <w:szCs w:val="16"/>
              </w:rPr>
              <w:t>The Union for International Cancer Control (UICC) has adopted the staging system proposed by The European Network for the Study of Adrenal Tumours (ENSAT), as outlined in Table 1.</w:t>
            </w:r>
            <w:r w:rsidRPr="002A5A16">
              <w:rPr>
                <w:rFonts w:ascii="Calibri" w:hAnsi="Calibri"/>
                <w:color w:val="000000"/>
                <w:sz w:val="16"/>
                <w:szCs w:val="16"/>
              </w:rPr>
              <w:fldChar w:fldCharType="begin">
                <w:fldData xml:space="preserve">PEVuZE5vdGU+PENpdGU+PEF1dGhvcj5GYXNzbmFjaHQ8L0F1dGhvcj48WWVhcj4yMDA5PC9ZZWFy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</w:fldData>
              </w:fldChar>
            </w:r>
            <w:r w:rsidRPr="002A5A16">
              <w:rPr>
                <w:rFonts w:ascii="Calibri" w:hAnsi="Calibri"/>
                <w:color w:val="000000"/>
                <w:sz w:val="16"/>
                <w:szCs w:val="16"/>
              </w:rPr>
              <w:instrText xml:space="preserve"> ADDIN EN.CITE </w:instrText>
            </w:r>
            <w:r w:rsidRPr="002A5A16">
              <w:rPr>
                <w:rFonts w:ascii="Calibri" w:hAnsi="Calibri"/>
                <w:color w:val="000000"/>
                <w:sz w:val="16"/>
                <w:szCs w:val="16"/>
              </w:rPr>
              <w:fldChar w:fldCharType="begin">
                <w:fldData xml:space="preserve">PEVuZE5vdGU+PENpdGU+PEF1dGhvcj5GYXNzbmFjaHQ8L0F1dGhvcj48WWVhcj4yMDA5PC9ZZWFy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</w:fldData>
              </w:fldChar>
            </w:r>
            <w:r w:rsidRPr="002A5A16">
              <w:rPr>
                <w:rFonts w:ascii="Calibri" w:hAnsi="Calibri"/>
                <w:color w:val="000000"/>
                <w:sz w:val="16"/>
                <w:szCs w:val="16"/>
              </w:rPr>
              <w:instrText xml:space="preserve"> ADDIN EN.CITE.DATA </w:instrText>
            </w:r>
            <w:r w:rsidRPr="002A5A16">
              <w:rPr>
                <w:rFonts w:ascii="Calibri" w:hAnsi="Calibri"/>
                <w:color w:val="000000"/>
                <w:sz w:val="16"/>
                <w:szCs w:val="16"/>
              </w:rPr>
            </w:r>
            <w:r w:rsidRPr="002A5A16">
              <w:rPr>
                <w:rFonts w:ascii="Calibri" w:hAnsi="Calibri"/>
                <w:color w:val="000000"/>
                <w:sz w:val="16"/>
                <w:szCs w:val="16"/>
              </w:rPr>
              <w:fldChar w:fldCharType="end"/>
            </w:r>
            <w:r w:rsidRPr="002A5A16">
              <w:rPr>
                <w:rFonts w:ascii="Calibri" w:hAnsi="Calibri"/>
                <w:color w:val="000000"/>
                <w:sz w:val="16"/>
                <w:szCs w:val="16"/>
              </w:rPr>
            </w:r>
            <w:r w:rsidRPr="002A5A16">
              <w:rPr>
                <w:rFonts w:ascii="Calibri" w:hAnsi="Calibri"/>
                <w:color w:val="000000"/>
                <w:sz w:val="16"/>
                <w:szCs w:val="16"/>
              </w:rPr>
              <w:fldChar w:fldCharType="separate"/>
            </w:r>
            <w:r w:rsidRPr="002A5A16">
              <w:rPr>
                <w:rFonts w:ascii="Calibri" w:hAnsi="Calibri"/>
                <w:color w:val="000000"/>
                <w:sz w:val="16"/>
                <w:szCs w:val="16"/>
                <w:vertAlign w:val="superscript"/>
              </w:rPr>
              <w:t>1</w:t>
            </w:r>
            <w:r w:rsidRPr="002A5A16">
              <w:rPr>
                <w:rFonts w:ascii="Calibri" w:hAnsi="Calibri"/>
                <w:color w:val="000000"/>
                <w:sz w:val="16"/>
                <w:szCs w:val="16"/>
              </w:rPr>
              <w:fldChar w:fldCharType="end"/>
            </w:r>
            <w:r w:rsidRPr="002A5A16">
              <w:rPr>
                <w:rFonts w:ascii="Calibri" w:hAnsi="Calibri"/>
                <w:color w:val="000000"/>
                <w:sz w:val="16"/>
                <w:szCs w:val="16"/>
              </w:rPr>
              <w:t xml:space="preserve"> It is emphasized that venous tumour thrombus qualifies as T4 disease. Although the ENSAT stage grouping is not considered mandatory, it is listed in Table 1 for reference.</w:t>
            </w:r>
          </w:p>
          <w:p w14:paraId="4D5806E2" w14:textId="77777777" w:rsidR="002A5A16" w:rsidRPr="002A5A16" w:rsidRDefault="002A5A16" w:rsidP="002A5A16">
            <w:pPr>
              <w:spacing w:after="0"/>
              <w:rPr>
                <w:rFonts w:ascii="Calibri" w:hAnsi="Calibri"/>
                <w:color w:val="000000"/>
                <w:sz w:val="16"/>
                <w:szCs w:val="16"/>
              </w:rPr>
            </w:pPr>
          </w:p>
          <w:p w14:paraId="4D5806E3" w14:textId="77777777" w:rsidR="002A5A16" w:rsidRDefault="002A5A16" w:rsidP="002A5A16">
            <w:pPr>
              <w:spacing w:after="0"/>
              <w:rPr>
                <w:rFonts w:ascii="Calibri" w:hAnsi="Calibri"/>
                <w:color w:val="000000"/>
                <w:sz w:val="16"/>
                <w:szCs w:val="16"/>
              </w:rPr>
            </w:pPr>
            <w:r w:rsidRPr="002A5A16">
              <w:rPr>
                <w:rFonts w:ascii="Calibri" w:hAnsi="Calibri"/>
                <w:b/>
                <w:color w:val="000000"/>
                <w:sz w:val="16"/>
                <w:szCs w:val="16"/>
                <w:u w:val="single"/>
                <w:lang w:val="en"/>
              </w:rPr>
              <w:t>Table 1: Staging system for adrenocortical carcinoma</w:t>
            </w:r>
            <w:r w:rsidRPr="002A5A16">
              <w:rPr>
                <w:rFonts w:ascii="Calibri" w:hAnsi="Calibri"/>
                <w:color w:val="000000"/>
                <w:sz w:val="16"/>
                <w:szCs w:val="16"/>
                <w:lang w:val="en"/>
              </w:rPr>
              <w:t>.</w:t>
            </w:r>
            <w:r w:rsidRPr="002A5A16">
              <w:rPr>
                <w:rFonts w:ascii="Calibri" w:hAnsi="Calibri"/>
                <w:color w:val="000000"/>
                <w:sz w:val="16"/>
                <w:szCs w:val="16"/>
                <w:lang w:val="en"/>
              </w:rPr>
              <w:fldChar w:fldCharType="begin">
                <w:fldData xml:space="preserve">PEVuZE5vdGU+PENpdGU+PEF1dGhvcj5GYXNzbmFjaHQ8L0F1dGhvcj48WWVhcj4yMDA5PC9ZZWFy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</w:fldData>
              </w:fldChar>
            </w:r>
            <w:r w:rsidRPr="002A5A16">
              <w:rPr>
                <w:rFonts w:ascii="Calibri" w:hAnsi="Calibri"/>
                <w:color w:val="000000"/>
                <w:sz w:val="16"/>
                <w:szCs w:val="16"/>
                <w:lang w:val="en"/>
              </w:rPr>
              <w:instrText xml:space="preserve"> ADDIN EN.CITE </w:instrText>
            </w:r>
            <w:r w:rsidRPr="002A5A16">
              <w:rPr>
                <w:rFonts w:ascii="Calibri" w:hAnsi="Calibri"/>
                <w:color w:val="000000"/>
                <w:sz w:val="16"/>
                <w:szCs w:val="16"/>
                <w:lang w:val="en"/>
              </w:rPr>
              <w:fldChar w:fldCharType="begin">
                <w:fldData xml:space="preserve">PEVuZE5vdGU+PENpdGU+PEF1dGhvcj5GYXNzbmFjaHQ8L0F1dGhvcj48WWVhcj4yMDA5PC9ZZWFy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</w:fldData>
              </w:fldChar>
            </w:r>
            <w:r w:rsidRPr="002A5A16">
              <w:rPr>
                <w:rFonts w:ascii="Calibri" w:hAnsi="Calibri"/>
                <w:color w:val="000000"/>
                <w:sz w:val="16"/>
                <w:szCs w:val="16"/>
                <w:lang w:val="en"/>
              </w:rPr>
              <w:instrText xml:space="preserve"> ADDIN EN.CITE.DATA </w:instrText>
            </w:r>
            <w:r w:rsidRPr="002A5A16">
              <w:rPr>
                <w:rFonts w:ascii="Calibri" w:hAnsi="Calibri"/>
                <w:color w:val="000000"/>
                <w:sz w:val="16"/>
                <w:szCs w:val="16"/>
              </w:rPr>
            </w:r>
            <w:r w:rsidRPr="002A5A16">
              <w:rPr>
                <w:rFonts w:ascii="Calibri" w:hAnsi="Calibri"/>
                <w:color w:val="000000"/>
                <w:sz w:val="16"/>
                <w:szCs w:val="16"/>
              </w:rPr>
              <w:fldChar w:fldCharType="end"/>
            </w:r>
            <w:r w:rsidRPr="002A5A16">
              <w:rPr>
                <w:rFonts w:ascii="Calibri" w:hAnsi="Calibri"/>
                <w:color w:val="000000"/>
                <w:sz w:val="16"/>
                <w:szCs w:val="16"/>
                <w:lang w:val="en"/>
              </w:rPr>
            </w:r>
            <w:r w:rsidRPr="002A5A16">
              <w:rPr>
                <w:rFonts w:ascii="Calibri" w:hAnsi="Calibri"/>
                <w:color w:val="000000"/>
                <w:sz w:val="16"/>
                <w:szCs w:val="16"/>
                <w:lang w:val="en"/>
              </w:rPr>
              <w:fldChar w:fldCharType="separate"/>
            </w:r>
            <w:r w:rsidRPr="002A5A16">
              <w:rPr>
                <w:rFonts w:ascii="Calibri" w:hAnsi="Calibri"/>
                <w:color w:val="000000"/>
                <w:sz w:val="16"/>
                <w:szCs w:val="16"/>
                <w:vertAlign w:val="superscript"/>
                <w:lang w:val="en"/>
              </w:rPr>
              <w:t>1</w:t>
            </w:r>
            <w:r w:rsidRPr="002A5A16">
              <w:rPr>
                <w:rFonts w:ascii="Calibri" w:hAnsi="Calibri"/>
                <w:color w:val="000000"/>
                <w:sz w:val="16"/>
                <w:szCs w:val="16"/>
              </w:rPr>
              <w:fldChar w:fldCharType="end"/>
            </w:r>
          </w:p>
          <w:p w14:paraId="4D5806E4" w14:textId="77777777" w:rsidR="00D930F4" w:rsidRPr="002A5A16" w:rsidRDefault="00D930F4" w:rsidP="002A5A16">
            <w:pPr>
              <w:spacing w:after="0"/>
              <w:rPr>
                <w:rFonts w:ascii="Calibri" w:hAnsi="Calibri"/>
                <w:color w:val="000000"/>
                <w:sz w:val="16"/>
                <w:szCs w:val="16"/>
              </w:rPr>
            </w:pPr>
          </w:p>
          <w:tbl>
            <w:tblPr>
              <w:tblStyle w:val="TableGrid"/>
              <w:tblW w:w="6491" w:type="dxa"/>
              <w:tblInd w:w="817" w:type="dxa"/>
              <w:tblLayout w:type="fixed"/>
              <w:tblLook w:val="04A0" w:firstRow="1" w:lastRow="0" w:firstColumn="1" w:lastColumn="0" w:noHBand="0" w:noVBand="1"/>
            </w:tblPr>
            <w:tblGrid>
              <w:gridCol w:w="2268"/>
              <w:gridCol w:w="4223"/>
            </w:tblGrid>
            <w:tr w:rsidR="002A5A16" w:rsidRPr="002A5A16" w14:paraId="4D5806E7" w14:textId="77777777" w:rsidTr="00B95481">
              <w:tc>
                <w:tcPr>
                  <w:tcW w:w="2268" w:type="dxa"/>
                </w:tcPr>
                <w:p w14:paraId="4D5806E5" w14:textId="77777777" w:rsidR="002A5A16" w:rsidRPr="002A5A16" w:rsidRDefault="002A5A16" w:rsidP="002A5A16">
                  <w:pPr>
                    <w:spacing w:line="276" w:lineRule="auto"/>
                    <w:rPr>
                      <w:rFonts w:cstheme="minorBidi"/>
                      <w:b/>
                      <w:color w:val="000000"/>
                      <w:sz w:val="16"/>
                      <w:szCs w:val="16"/>
                      <w:lang w:val="en-US"/>
                    </w:rPr>
                  </w:pPr>
                  <w:r w:rsidRPr="002A5A16">
                    <w:rPr>
                      <w:rFonts w:cstheme="minorBidi"/>
                      <w:b/>
                      <w:color w:val="000000"/>
                      <w:sz w:val="16"/>
                      <w:szCs w:val="16"/>
                      <w:lang w:val="en-US"/>
                    </w:rPr>
                    <w:t>ENSAT stage</w:t>
                  </w:r>
                </w:p>
              </w:tc>
              <w:tc>
                <w:tcPr>
                  <w:tcW w:w="4223" w:type="dxa"/>
                </w:tcPr>
                <w:p w14:paraId="4D5806E6" w14:textId="77777777" w:rsidR="002A5A16" w:rsidRPr="002A5A16" w:rsidRDefault="002A5A16" w:rsidP="002A5A16">
                  <w:pPr>
                    <w:spacing w:line="276" w:lineRule="auto"/>
                    <w:rPr>
                      <w:rFonts w:cstheme="minorBidi"/>
                      <w:b/>
                      <w:color w:val="000000"/>
                      <w:sz w:val="16"/>
                      <w:szCs w:val="16"/>
                      <w:lang w:val="en-US"/>
                    </w:rPr>
                  </w:pPr>
                  <w:r w:rsidRPr="002A5A16">
                    <w:rPr>
                      <w:rFonts w:cstheme="minorBidi"/>
                      <w:b/>
                      <w:color w:val="000000"/>
                      <w:sz w:val="16"/>
                      <w:szCs w:val="16"/>
                      <w:lang w:val="en-US"/>
                    </w:rPr>
                    <w:t>Definition</w:t>
                  </w:r>
                </w:p>
              </w:tc>
            </w:tr>
            <w:tr w:rsidR="002A5A16" w:rsidRPr="002A5A16" w14:paraId="4D5806EA" w14:textId="77777777" w:rsidTr="00B95481">
              <w:tc>
                <w:tcPr>
                  <w:tcW w:w="2268" w:type="dxa"/>
                </w:tcPr>
                <w:p w14:paraId="4D5806E8" w14:textId="77777777" w:rsidR="002A5A16" w:rsidRPr="002A5A16" w:rsidRDefault="002A5A16" w:rsidP="002A5A16">
                  <w:pPr>
                    <w:spacing w:line="276" w:lineRule="auto"/>
                    <w:rPr>
                      <w:rFonts w:cstheme="minorBidi"/>
                      <w:color w:val="000000"/>
                      <w:sz w:val="16"/>
                      <w:szCs w:val="16"/>
                      <w:lang w:val="en-US"/>
                    </w:rPr>
                  </w:pPr>
                  <w:r w:rsidRPr="002A5A16">
                    <w:rPr>
                      <w:rFonts w:cstheme="minorBidi"/>
                      <w:color w:val="000000"/>
                      <w:sz w:val="16"/>
                      <w:szCs w:val="16"/>
                      <w:lang w:val="en-US"/>
                    </w:rPr>
                    <w:t>I</w:t>
                  </w:r>
                </w:p>
              </w:tc>
              <w:tc>
                <w:tcPr>
                  <w:tcW w:w="4223" w:type="dxa"/>
                </w:tcPr>
                <w:p w14:paraId="4D5806E9" w14:textId="77777777" w:rsidR="002A5A16" w:rsidRPr="002A5A16" w:rsidRDefault="002A5A16" w:rsidP="002A5A16">
                  <w:pPr>
                    <w:spacing w:line="276" w:lineRule="auto"/>
                    <w:rPr>
                      <w:rFonts w:cstheme="minorBidi"/>
                      <w:color w:val="000000"/>
                      <w:sz w:val="16"/>
                      <w:szCs w:val="16"/>
                      <w:lang w:val="en-US"/>
                    </w:rPr>
                  </w:pPr>
                  <w:r w:rsidRPr="002A5A16">
                    <w:rPr>
                      <w:rFonts w:cstheme="minorBidi"/>
                      <w:color w:val="000000"/>
                      <w:sz w:val="16"/>
                      <w:szCs w:val="16"/>
                      <w:lang w:val="en-US"/>
                    </w:rPr>
                    <w:t>T1, N0, M0</w:t>
                  </w:r>
                </w:p>
              </w:tc>
            </w:tr>
            <w:tr w:rsidR="002A5A16" w:rsidRPr="002A5A16" w14:paraId="4D5806ED" w14:textId="77777777" w:rsidTr="00B95481">
              <w:tc>
                <w:tcPr>
                  <w:tcW w:w="2268" w:type="dxa"/>
                </w:tcPr>
                <w:p w14:paraId="4D5806EB" w14:textId="77777777" w:rsidR="002A5A16" w:rsidRPr="002A5A16" w:rsidRDefault="002A5A16" w:rsidP="002A5A16">
                  <w:pPr>
                    <w:spacing w:line="276" w:lineRule="auto"/>
                    <w:rPr>
                      <w:rFonts w:cstheme="minorBidi"/>
                      <w:color w:val="000000"/>
                      <w:sz w:val="16"/>
                      <w:szCs w:val="16"/>
                      <w:lang w:val="en-US"/>
                    </w:rPr>
                  </w:pPr>
                  <w:r w:rsidRPr="002A5A16">
                    <w:rPr>
                      <w:rFonts w:cstheme="minorBidi"/>
                      <w:color w:val="000000"/>
                      <w:sz w:val="16"/>
                      <w:szCs w:val="16"/>
                      <w:lang w:val="en-US"/>
                    </w:rPr>
                    <w:t>II</w:t>
                  </w:r>
                </w:p>
              </w:tc>
              <w:tc>
                <w:tcPr>
                  <w:tcW w:w="4223" w:type="dxa"/>
                </w:tcPr>
                <w:p w14:paraId="4D5806EC" w14:textId="77777777" w:rsidR="002A5A16" w:rsidRPr="002A5A16" w:rsidRDefault="002A5A16" w:rsidP="002A5A16">
                  <w:pPr>
                    <w:spacing w:line="276" w:lineRule="auto"/>
                    <w:rPr>
                      <w:rFonts w:cstheme="minorBidi"/>
                      <w:color w:val="000000"/>
                      <w:sz w:val="16"/>
                      <w:szCs w:val="16"/>
                      <w:lang w:val="en-US"/>
                    </w:rPr>
                  </w:pPr>
                  <w:r w:rsidRPr="002A5A16">
                    <w:rPr>
                      <w:rFonts w:cstheme="minorBidi"/>
                      <w:color w:val="000000"/>
                      <w:sz w:val="16"/>
                      <w:szCs w:val="16"/>
                      <w:lang w:val="en-US"/>
                    </w:rPr>
                    <w:t>T2, N0, M0</w:t>
                  </w:r>
                </w:p>
              </w:tc>
            </w:tr>
            <w:tr w:rsidR="002A5A16" w:rsidRPr="002A5A16" w14:paraId="4D5806F1" w14:textId="77777777" w:rsidTr="00B95481">
              <w:tc>
                <w:tcPr>
                  <w:tcW w:w="2268" w:type="dxa"/>
                </w:tcPr>
                <w:p w14:paraId="4D5806EE" w14:textId="77777777" w:rsidR="002A5A16" w:rsidRPr="002A5A16" w:rsidRDefault="002A5A16" w:rsidP="002A5A16">
                  <w:pPr>
                    <w:spacing w:line="276" w:lineRule="auto"/>
                    <w:rPr>
                      <w:rFonts w:cstheme="minorBidi"/>
                      <w:color w:val="000000"/>
                      <w:sz w:val="16"/>
                      <w:szCs w:val="16"/>
                      <w:lang w:val="en-US"/>
                    </w:rPr>
                  </w:pPr>
                  <w:r w:rsidRPr="002A5A16">
                    <w:rPr>
                      <w:rFonts w:cstheme="minorBidi"/>
                      <w:color w:val="000000"/>
                      <w:sz w:val="16"/>
                      <w:szCs w:val="16"/>
                      <w:lang w:val="en-US"/>
                    </w:rPr>
                    <w:t>III</w:t>
                  </w:r>
                </w:p>
              </w:tc>
              <w:tc>
                <w:tcPr>
                  <w:tcW w:w="4223" w:type="dxa"/>
                </w:tcPr>
                <w:p w14:paraId="4D5806EF" w14:textId="77777777" w:rsidR="002A5A16" w:rsidRPr="002A5A16" w:rsidRDefault="002A5A16" w:rsidP="002A5A16">
                  <w:pPr>
                    <w:spacing w:line="276" w:lineRule="auto"/>
                    <w:rPr>
                      <w:rFonts w:cstheme="minorBidi"/>
                      <w:color w:val="000000"/>
                      <w:sz w:val="16"/>
                      <w:szCs w:val="16"/>
                      <w:lang w:val="en-US"/>
                    </w:rPr>
                  </w:pPr>
                  <w:r w:rsidRPr="002A5A16">
                    <w:rPr>
                      <w:rFonts w:cstheme="minorBidi"/>
                      <w:color w:val="000000"/>
                      <w:sz w:val="16"/>
                      <w:szCs w:val="16"/>
                      <w:lang w:val="en-US"/>
                    </w:rPr>
                    <w:t>T1-T2, N1, M0</w:t>
                  </w:r>
                </w:p>
                <w:p w14:paraId="4D5806F0" w14:textId="77777777" w:rsidR="002A5A16" w:rsidRPr="002A5A16" w:rsidRDefault="002A5A16" w:rsidP="002A5A16">
                  <w:pPr>
                    <w:spacing w:line="276" w:lineRule="auto"/>
                    <w:rPr>
                      <w:rFonts w:cstheme="minorBidi"/>
                      <w:color w:val="000000"/>
                      <w:sz w:val="16"/>
                      <w:szCs w:val="16"/>
                      <w:lang w:val="en-US"/>
                    </w:rPr>
                  </w:pPr>
                  <w:r w:rsidRPr="002A5A16">
                    <w:rPr>
                      <w:rFonts w:cstheme="minorBidi"/>
                      <w:color w:val="000000"/>
                      <w:sz w:val="16"/>
                      <w:szCs w:val="16"/>
                      <w:lang w:val="en-US"/>
                    </w:rPr>
                    <w:t>T3-T4, N0-N1, M0</w:t>
                  </w:r>
                </w:p>
              </w:tc>
            </w:tr>
            <w:tr w:rsidR="002A5A16" w:rsidRPr="002A5A16" w14:paraId="4D5806F4" w14:textId="77777777" w:rsidTr="00B95481">
              <w:tc>
                <w:tcPr>
                  <w:tcW w:w="2268" w:type="dxa"/>
                </w:tcPr>
                <w:p w14:paraId="4D5806F2" w14:textId="77777777" w:rsidR="002A5A16" w:rsidRPr="002A5A16" w:rsidRDefault="002A5A16" w:rsidP="002A5A16">
                  <w:pPr>
                    <w:spacing w:line="276" w:lineRule="auto"/>
                    <w:rPr>
                      <w:rFonts w:cstheme="minorBidi"/>
                      <w:color w:val="000000"/>
                      <w:sz w:val="16"/>
                      <w:szCs w:val="16"/>
                      <w:lang w:val="en-US"/>
                    </w:rPr>
                  </w:pPr>
                  <w:r w:rsidRPr="002A5A16">
                    <w:rPr>
                      <w:rFonts w:cstheme="minorBidi"/>
                      <w:color w:val="000000"/>
                      <w:sz w:val="16"/>
                      <w:szCs w:val="16"/>
                      <w:lang w:val="en-US"/>
                    </w:rPr>
                    <w:t>IV</w:t>
                  </w:r>
                </w:p>
              </w:tc>
              <w:tc>
                <w:tcPr>
                  <w:tcW w:w="4223" w:type="dxa"/>
                </w:tcPr>
                <w:p w14:paraId="4D5806F3" w14:textId="77777777" w:rsidR="002A5A16" w:rsidRPr="002A5A16" w:rsidRDefault="002A5A16" w:rsidP="002A5A16">
                  <w:pPr>
                    <w:spacing w:line="276" w:lineRule="auto"/>
                    <w:rPr>
                      <w:rFonts w:cstheme="minorBidi"/>
                      <w:color w:val="000000"/>
                      <w:sz w:val="16"/>
                      <w:szCs w:val="16"/>
                      <w:lang w:val="en-US"/>
                    </w:rPr>
                  </w:pPr>
                  <w:r w:rsidRPr="002A5A16">
                    <w:rPr>
                      <w:rFonts w:cstheme="minorBidi"/>
                      <w:color w:val="000000"/>
                      <w:sz w:val="16"/>
                      <w:szCs w:val="16"/>
                      <w:lang w:val="en-US"/>
                    </w:rPr>
                    <w:t>T1-T4, N0-N1, M1</w:t>
                  </w:r>
                </w:p>
              </w:tc>
            </w:tr>
          </w:tbl>
          <w:p w14:paraId="4D5806F5" w14:textId="77777777" w:rsidR="002A5A16" w:rsidRPr="002A5A16" w:rsidRDefault="002A5A16" w:rsidP="002A5A16">
            <w:pPr>
              <w:spacing w:after="0"/>
              <w:rPr>
                <w:rFonts w:ascii="Calibri" w:hAnsi="Calibri"/>
                <w:b/>
                <w:bCs/>
                <w:color w:val="000000"/>
                <w:sz w:val="16"/>
                <w:szCs w:val="16"/>
              </w:rPr>
            </w:pPr>
          </w:p>
          <w:p w14:paraId="4D5806F6" w14:textId="77777777" w:rsidR="002A5A16" w:rsidRPr="002A5A16" w:rsidRDefault="002A5A16" w:rsidP="002A5A16">
            <w:pPr>
              <w:spacing w:after="0"/>
              <w:rPr>
                <w:rFonts w:ascii="Calibri" w:hAnsi="Calibri"/>
                <w:b/>
                <w:color w:val="000000"/>
                <w:sz w:val="16"/>
                <w:szCs w:val="16"/>
              </w:rPr>
            </w:pPr>
            <w:r w:rsidRPr="002A5A16">
              <w:rPr>
                <w:rFonts w:ascii="Calibri" w:hAnsi="Calibri"/>
                <w:b/>
                <w:color w:val="000000"/>
                <w:sz w:val="16"/>
                <w:szCs w:val="16"/>
              </w:rPr>
              <w:t xml:space="preserve">References </w:t>
            </w:r>
          </w:p>
          <w:p w14:paraId="4D5806F7" w14:textId="77777777" w:rsidR="00D11A18" w:rsidRPr="00DC3017" w:rsidRDefault="002A5A16" w:rsidP="00D930F4">
            <w:pPr>
              <w:spacing w:after="0"/>
              <w:rPr>
                <w:rFonts w:ascii="Calibri" w:hAnsi="Calibri"/>
                <w:color w:val="000000"/>
                <w:sz w:val="16"/>
                <w:szCs w:val="16"/>
              </w:rPr>
            </w:pPr>
            <w:r w:rsidRPr="002A5A16">
              <w:rPr>
                <w:rFonts w:ascii="Calibri" w:hAnsi="Calibri"/>
                <w:color w:val="000000"/>
                <w:sz w:val="16"/>
                <w:szCs w:val="16"/>
                <w:lang w:val="en-US"/>
              </w:rPr>
              <w:fldChar w:fldCharType="begin"/>
            </w:r>
            <w:r w:rsidRPr="002A5A16">
              <w:rPr>
                <w:rFonts w:ascii="Calibri" w:hAnsi="Calibri"/>
                <w:color w:val="000000"/>
                <w:sz w:val="16"/>
                <w:szCs w:val="16"/>
                <w:lang w:val="en-US"/>
              </w:rPr>
              <w:instrText xml:space="preserve"> ADDIN EN.REFLIST </w:instrText>
            </w:r>
            <w:r w:rsidRPr="002A5A16">
              <w:rPr>
                <w:rFonts w:ascii="Calibri" w:hAnsi="Calibri"/>
                <w:color w:val="000000"/>
                <w:sz w:val="16"/>
                <w:szCs w:val="16"/>
                <w:lang w:val="en-US"/>
              </w:rPr>
              <w:fldChar w:fldCharType="separate"/>
            </w:r>
            <w:r>
              <w:rPr>
                <w:rFonts w:ascii="Calibri" w:hAnsi="Calibri"/>
                <w:color w:val="000000"/>
                <w:sz w:val="16"/>
                <w:szCs w:val="16"/>
                <w:lang w:val="en-US"/>
              </w:rPr>
              <w:t xml:space="preserve">1 </w:t>
            </w:r>
            <w:r w:rsidRPr="002A5A16">
              <w:rPr>
                <w:rFonts w:ascii="Calibri" w:hAnsi="Calibri"/>
                <w:color w:val="000000"/>
                <w:sz w:val="16"/>
                <w:szCs w:val="16"/>
                <w:lang w:val="en-US"/>
              </w:rPr>
              <w:t xml:space="preserve">Fassnacht M, Johanssen S, Quinkler M, Bucsky P, Willenberg HS, Beuschlein F, Terzolo M, Mueller HH, Hahner S and Allolio B (2009). Limited prognostic value of the 2004 International Union Against Cancer staging classification for adrenocortical carcinoma: proposal for a Revised TNM Classification. </w:t>
            </w:r>
            <w:r w:rsidRPr="002A5A16">
              <w:rPr>
                <w:rFonts w:ascii="Calibri" w:hAnsi="Calibri"/>
                <w:i/>
                <w:color w:val="000000"/>
                <w:sz w:val="16"/>
                <w:szCs w:val="16"/>
                <w:lang w:val="en-US"/>
              </w:rPr>
              <w:t>Cancer</w:t>
            </w:r>
            <w:r w:rsidRPr="002A5A16">
              <w:rPr>
                <w:rFonts w:ascii="Calibri" w:hAnsi="Calibri"/>
                <w:color w:val="000000"/>
                <w:sz w:val="16"/>
                <w:szCs w:val="16"/>
                <w:lang w:val="en-US"/>
              </w:rPr>
              <w:t xml:space="preserve"> 115(2):243-250.</w:t>
            </w:r>
            <w:r w:rsidRPr="002A5A16">
              <w:rPr>
                <w:rFonts w:ascii="Calibri" w:hAnsi="Calibri"/>
                <w:color w:val="000000"/>
                <w:sz w:val="16"/>
                <w:szCs w:val="16"/>
              </w:rPr>
              <w:fldChar w:fldCharType="end"/>
            </w:r>
          </w:p>
        </w:tc>
        <w:tc>
          <w:tcPr>
            <w:tcW w:w="1701" w:type="dxa"/>
            <w:tcBorders>
              <w:top w:val="nil"/>
              <w:left w:val="nil"/>
              <w:bottom w:val="single" w:sz="4" w:space="0" w:color="auto"/>
              <w:right w:val="single" w:sz="4" w:space="0" w:color="auto"/>
            </w:tcBorders>
            <w:shd w:val="clear" w:color="auto" w:fill="auto"/>
          </w:tcPr>
          <w:p w14:paraId="3A6416D7" w14:textId="1F5E4A82" w:rsidR="00026DB5" w:rsidRPr="00E15875" w:rsidRDefault="00026DB5" w:rsidP="00E15875">
            <w:pPr>
              <w:spacing w:after="80" w:line="240" w:lineRule="auto"/>
              <w:rPr>
                <w:rFonts w:ascii="Calibri" w:hAnsi="Calibri"/>
                <w:color w:val="000000"/>
                <w:sz w:val="16"/>
                <w:szCs w:val="16"/>
              </w:rPr>
            </w:pPr>
            <w:r w:rsidRPr="00E15875">
              <w:rPr>
                <w:rFonts w:ascii="Calibri" w:hAnsi="Calibri"/>
                <w:color w:val="000000"/>
                <w:sz w:val="16"/>
                <w:szCs w:val="16"/>
              </w:rPr>
              <w:t>Note that permission to publish the TNM cancer staging tables may be needed in your implementation. It is advisable to check.</w:t>
            </w:r>
          </w:p>
          <w:p w14:paraId="4D5806F8" w14:textId="0179D81A" w:rsidR="00D11A18" w:rsidRPr="00A927B4" w:rsidRDefault="002A5A16" w:rsidP="002F69D4">
            <w:pPr>
              <w:spacing w:after="0"/>
              <w:rPr>
                <w:rFonts w:ascii="Calibri" w:hAnsi="Calibri"/>
                <w:color w:val="000000"/>
                <w:sz w:val="16"/>
                <w:szCs w:val="16"/>
              </w:rPr>
            </w:pPr>
            <w:r w:rsidRPr="002A5A16">
              <w:rPr>
                <w:rFonts w:ascii="Calibri" w:hAnsi="Calibri"/>
                <w:color w:val="000000"/>
                <w:sz w:val="18"/>
                <w:szCs w:val="18"/>
                <w:vertAlign w:val="superscript"/>
              </w:rPr>
              <w:t>d</w:t>
            </w:r>
            <w:r w:rsidRPr="002A5A16">
              <w:rPr>
                <w:rFonts w:ascii="Calibri" w:hAnsi="Calibri"/>
                <w:color w:val="000000"/>
                <w:sz w:val="16"/>
                <w:szCs w:val="16"/>
              </w:rPr>
              <w:t xml:space="preserve"> Reproduced with permission. Source: UICC TNM Classification of Malignant Tumours, 8th Edition, eds by James D. Brierley, Mary K. </w:t>
            </w:r>
            <w:proofErr w:type="spellStart"/>
            <w:r w:rsidRPr="002A5A16">
              <w:rPr>
                <w:rFonts w:ascii="Calibri" w:hAnsi="Calibri"/>
                <w:color w:val="000000"/>
                <w:sz w:val="16"/>
                <w:szCs w:val="16"/>
              </w:rPr>
              <w:t>Gospodarowicz</w:t>
            </w:r>
            <w:proofErr w:type="spellEnd"/>
            <w:r w:rsidRPr="002A5A16">
              <w:rPr>
                <w:rFonts w:ascii="Calibri" w:hAnsi="Calibri"/>
                <w:color w:val="000000"/>
                <w:sz w:val="16"/>
                <w:szCs w:val="16"/>
              </w:rPr>
              <w:t>, Christian Wittekind. 2016, Publisher Wiley-Blackwell</w:t>
            </w:r>
          </w:p>
        </w:tc>
      </w:tr>
      <w:tr w:rsidR="00D11A18" w:rsidRPr="00066B67" w14:paraId="4D580704" w14:textId="77777777" w:rsidTr="00D808C9">
        <w:trPr>
          <w:cantSplit/>
          <w:trHeight w:val="515"/>
        </w:trPr>
        <w:tc>
          <w:tcPr>
            <w:tcW w:w="866" w:type="dxa"/>
            <w:tcBorders>
              <w:top w:val="nil"/>
              <w:left w:val="single" w:sz="4" w:space="0" w:color="auto"/>
              <w:bottom w:val="single" w:sz="4" w:space="0" w:color="auto"/>
              <w:right w:val="single" w:sz="4" w:space="0" w:color="auto"/>
            </w:tcBorders>
            <w:shd w:val="clear" w:color="000000" w:fill="EEECE1"/>
          </w:tcPr>
          <w:p w14:paraId="4D5806FA" w14:textId="77777777" w:rsidR="00D11A18" w:rsidRDefault="00D11A18" w:rsidP="002F69D4">
            <w:pPr>
              <w:rPr>
                <w:rFonts w:ascii="Calibri" w:hAnsi="Calibri"/>
                <w:color w:val="000000"/>
                <w:sz w:val="16"/>
                <w:szCs w:val="16"/>
              </w:rPr>
            </w:pPr>
            <w:r>
              <w:rPr>
                <w:rFonts w:ascii="Calibri" w:hAnsi="Calibri"/>
                <w:color w:val="000000"/>
                <w:sz w:val="16"/>
                <w:szCs w:val="16"/>
              </w:rPr>
              <w:t>Core</w:t>
            </w:r>
          </w:p>
        </w:tc>
        <w:tc>
          <w:tcPr>
            <w:tcW w:w="1559" w:type="dxa"/>
            <w:tcBorders>
              <w:top w:val="nil"/>
              <w:left w:val="nil"/>
              <w:bottom w:val="single" w:sz="4" w:space="0" w:color="auto"/>
              <w:right w:val="single" w:sz="4" w:space="0" w:color="auto"/>
            </w:tcBorders>
            <w:shd w:val="clear" w:color="000000" w:fill="EEECE1"/>
          </w:tcPr>
          <w:p w14:paraId="4D5806FB" w14:textId="77777777" w:rsidR="00D11A18" w:rsidRPr="00E238DD" w:rsidRDefault="009B3768" w:rsidP="002F69D4">
            <w:pPr>
              <w:rPr>
                <w:rFonts w:ascii="Calibri" w:hAnsi="Calibri"/>
                <w:color w:val="000000"/>
                <w:sz w:val="16"/>
                <w:szCs w:val="16"/>
              </w:rPr>
            </w:pPr>
            <w:r w:rsidRPr="006D2376">
              <w:rPr>
                <w:rFonts w:ascii="Calibri" w:hAnsi="Calibri"/>
                <w:color w:val="000000"/>
                <w:sz w:val="16"/>
                <w:szCs w:val="16"/>
              </w:rPr>
              <w:t xml:space="preserve">PRIMARY TUMOUR </w:t>
            </w:r>
            <w:r w:rsidR="00D11A18" w:rsidRPr="006D2376">
              <w:rPr>
                <w:rFonts w:ascii="Calibri" w:hAnsi="Calibri"/>
                <w:color w:val="000000"/>
                <w:sz w:val="16"/>
                <w:szCs w:val="16"/>
              </w:rPr>
              <w:t>(</w:t>
            </w:r>
            <w:proofErr w:type="spellStart"/>
            <w:r w:rsidR="00D11A18" w:rsidRPr="006D2376">
              <w:rPr>
                <w:rFonts w:ascii="Calibri" w:hAnsi="Calibri"/>
                <w:color w:val="000000"/>
                <w:sz w:val="16"/>
                <w:szCs w:val="16"/>
              </w:rPr>
              <w:t>pT</w:t>
            </w:r>
            <w:proofErr w:type="spellEnd"/>
            <w:r w:rsidR="00D11A18" w:rsidRPr="006D2376">
              <w:rPr>
                <w:rFonts w:ascii="Calibri" w:hAnsi="Calibri"/>
                <w:color w:val="000000"/>
                <w:sz w:val="16"/>
                <w:szCs w:val="16"/>
              </w:rPr>
              <w:t>)</w:t>
            </w:r>
          </w:p>
        </w:tc>
        <w:tc>
          <w:tcPr>
            <w:tcW w:w="2836" w:type="dxa"/>
            <w:tcBorders>
              <w:top w:val="nil"/>
              <w:left w:val="nil"/>
              <w:bottom w:val="single" w:sz="4" w:space="0" w:color="auto"/>
              <w:right w:val="single" w:sz="4" w:space="0" w:color="auto"/>
            </w:tcBorders>
            <w:shd w:val="clear" w:color="auto" w:fill="auto"/>
          </w:tcPr>
          <w:p w14:paraId="4D5806FC" w14:textId="77777777" w:rsidR="00D11A18" w:rsidRPr="006D2376" w:rsidRDefault="00D11A18" w:rsidP="002F69D4">
            <w:pPr>
              <w:spacing w:after="0"/>
              <w:rPr>
                <w:rFonts w:ascii="Calibri" w:hAnsi="Calibri"/>
                <w:color w:val="000000"/>
                <w:sz w:val="16"/>
                <w:szCs w:val="16"/>
              </w:rPr>
            </w:pPr>
            <w:r w:rsidRPr="006D2376">
              <w:rPr>
                <w:rFonts w:ascii="Calibri" w:hAnsi="Calibri"/>
                <w:color w:val="000000"/>
                <w:sz w:val="16"/>
                <w:szCs w:val="16"/>
              </w:rPr>
              <w:t>Single selection value list:</w:t>
            </w:r>
          </w:p>
          <w:p w14:paraId="4D5806FD" w14:textId="77777777" w:rsidR="002A5A16" w:rsidRPr="002A5A16" w:rsidRDefault="00D11A18" w:rsidP="002A5A16">
            <w:pPr>
              <w:spacing w:after="0"/>
              <w:rPr>
                <w:rFonts w:ascii="Calibri" w:hAnsi="Calibri"/>
                <w:color w:val="000000"/>
                <w:sz w:val="16"/>
                <w:szCs w:val="16"/>
              </w:rPr>
            </w:pPr>
            <w:r w:rsidRPr="006D2376">
              <w:rPr>
                <w:rFonts w:ascii="Calibri" w:hAnsi="Calibri"/>
                <w:color w:val="000000"/>
                <w:sz w:val="16"/>
                <w:szCs w:val="16"/>
              </w:rPr>
              <w:t xml:space="preserve">• </w:t>
            </w:r>
            <w:r w:rsidR="002A5A16" w:rsidRPr="002A5A16">
              <w:rPr>
                <w:rFonts w:ascii="Calibri" w:hAnsi="Calibri"/>
                <w:color w:val="000000"/>
                <w:sz w:val="16"/>
                <w:szCs w:val="16"/>
              </w:rPr>
              <w:t>TX Primary tumour cannot be assessed</w:t>
            </w:r>
          </w:p>
          <w:p w14:paraId="4D5806FE" w14:textId="77777777" w:rsidR="002A5A16" w:rsidRPr="002A5A16" w:rsidRDefault="002A5A16" w:rsidP="002A5A16">
            <w:pPr>
              <w:spacing w:after="0"/>
              <w:rPr>
                <w:rFonts w:ascii="Calibri" w:hAnsi="Calibri"/>
                <w:color w:val="000000"/>
                <w:sz w:val="16"/>
                <w:szCs w:val="16"/>
              </w:rPr>
            </w:pPr>
            <w:r w:rsidRPr="006D2376">
              <w:rPr>
                <w:rFonts w:ascii="Calibri" w:hAnsi="Calibri"/>
                <w:color w:val="000000"/>
                <w:sz w:val="16"/>
                <w:szCs w:val="16"/>
              </w:rPr>
              <w:t xml:space="preserve">• </w:t>
            </w:r>
            <w:r w:rsidRPr="002A5A16">
              <w:rPr>
                <w:rFonts w:ascii="Calibri" w:hAnsi="Calibri"/>
                <w:color w:val="000000"/>
                <w:sz w:val="16"/>
                <w:szCs w:val="16"/>
              </w:rPr>
              <w:t>T1 Tumour 5 cm or less in greatest dimension, no</w:t>
            </w:r>
            <w:r>
              <w:rPr>
                <w:rFonts w:ascii="Calibri" w:hAnsi="Calibri"/>
                <w:color w:val="000000"/>
                <w:sz w:val="16"/>
                <w:szCs w:val="16"/>
              </w:rPr>
              <w:t xml:space="preserve"> </w:t>
            </w:r>
            <w:r w:rsidRPr="002A5A16">
              <w:rPr>
                <w:rFonts w:ascii="Calibri" w:hAnsi="Calibri"/>
                <w:color w:val="000000"/>
                <w:sz w:val="16"/>
                <w:szCs w:val="16"/>
              </w:rPr>
              <w:t xml:space="preserve"> extra-adrenal invasion</w:t>
            </w:r>
          </w:p>
          <w:p w14:paraId="4D5806FF" w14:textId="77777777" w:rsidR="002A5A16" w:rsidRPr="002A5A16" w:rsidRDefault="002A5A16" w:rsidP="002A5A16">
            <w:pPr>
              <w:spacing w:after="0"/>
              <w:rPr>
                <w:rFonts w:ascii="Calibri" w:hAnsi="Calibri"/>
                <w:color w:val="000000"/>
                <w:sz w:val="16"/>
                <w:szCs w:val="16"/>
              </w:rPr>
            </w:pPr>
            <w:r w:rsidRPr="006D2376">
              <w:rPr>
                <w:rFonts w:ascii="Calibri" w:hAnsi="Calibri"/>
                <w:color w:val="000000"/>
                <w:sz w:val="16"/>
                <w:szCs w:val="16"/>
              </w:rPr>
              <w:t xml:space="preserve">• </w:t>
            </w:r>
            <w:r w:rsidRPr="002A5A16">
              <w:rPr>
                <w:rFonts w:ascii="Calibri" w:hAnsi="Calibri"/>
                <w:color w:val="000000"/>
                <w:sz w:val="16"/>
                <w:szCs w:val="16"/>
              </w:rPr>
              <w:t>T2 Tumour greater than 5 cm, no extra-adrenal</w:t>
            </w:r>
            <w:r>
              <w:rPr>
                <w:rFonts w:ascii="Calibri" w:hAnsi="Calibri"/>
                <w:color w:val="000000"/>
                <w:sz w:val="16"/>
                <w:szCs w:val="16"/>
              </w:rPr>
              <w:t xml:space="preserve"> </w:t>
            </w:r>
            <w:r w:rsidRPr="002A5A16">
              <w:rPr>
                <w:rFonts w:ascii="Calibri" w:hAnsi="Calibri"/>
                <w:color w:val="000000"/>
                <w:sz w:val="16"/>
                <w:szCs w:val="16"/>
              </w:rPr>
              <w:t xml:space="preserve"> invasion</w:t>
            </w:r>
          </w:p>
          <w:p w14:paraId="4D580700" w14:textId="77777777" w:rsidR="002A5A16" w:rsidRPr="002A5A16" w:rsidRDefault="002A5A16" w:rsidP="002A5A16">
            <w:pPr>
              <w:spacing w:after="0"/>
              <w:rPr>
                <w:rFonts w:ascii="Calibri" w:hAnsi="Calibri"/>
                <w:color w:val="000000"/>
                <w:sz w:val="16"/>
                <w:szCs w:val="16"/>
              </w:rPr>
            </w:pPr>
            <w:r w:rsidRPr="006D2376">
              <w:rPr>
                <w:rFonts w:ascii="Calibri" w:hAnsi="Calibri"/>
                <w:color w:val="000000"/>
                <w:sz w:val="16"/>
                <w:szCs w:val="16"/>
              </w:rPr>
              <w:t xml:space="preserve">• </w:t>
            </w:r>
            <w:r w:rsidRPr="002A5A16">
              <w:rPr>
                <w:rFonts w:ascii="Calibri" w:hAnsi="Calibri"/>
                <w:color w:val="000000"/>
                <w:sz w:val="16"/>
                <w:szCs w:val="16"/>
              </w:rPr>
              <w:t>T3 Tumour of any size with local invasion, but not</w:t>
            </w:r>
            <w:r>
              <w:rPr>
                <w:rFonts w:ascii="Calibri" w:hAnsi="Calibri"/>
                <w:color w:val="000000"/>
                <w:sz w:val="16"/>
                <w:szCs w:val="16"/>
              </w:rPr>
              <w:t xml:space="preserve"> </w:t>
            </w:r>
            <w:r w:rsidRPr="002A5A16">
              <w:rPr>
                <w:rFonts w:ascii="Calibri" w:hAnsi="Calibri"/>
                <w:color w:val="000000"/>
                <w:sz w:val="16"/>
                <w:szCs w:val="16"/>
              </w:rPr>
              <w:t xml:space="preserve"> invading adjacent </w:t>
            </w:r>
            <w:proofErr w:type="spellStart"/>
            <w:r w:rsidRPr="002A5A16">
              <w:rPr>
                <w:rFonts w:ascii="Calibri" w:hAnsi="Calibri"/>
                <w:color w:val="000000"/>
                <w:sz w:val="16"/>
                <w:szCs w:val="16"/>
              </w:rPr>
              <w:t>organs</w:t>
            </w:r>
            <w:r w:rsidRPr="002A5A16">
              <w:rPr>
                <w:rFonts w:ascii="Calibri" w:hAnsi="Calibri"/>
                <w:color w:val="000000"/>
                <w:sz w:val="18"/>
                <w:szCs w:val="18"/>
                <w:vertAlign w:val="superscript"/>
              </w:rPr>
              <w:t>e</w:t>
            </w:r>
            <w:proofErr w:type="spellEnd"/>
          </w:p>
          <w:p w14:paraId="4D580701" w14:textId="77777777" w:rsidR="00D11A18" w:rsidRPr="005A25F1" w:rsidRDefault="002A5A16" w:rsidP="002A5A16">
            <w:pPr>
              <w:spacing w:after="0"/>
              <w:rPr>
                <w:rFonts w:ascii="Calibri" w:hAnsi="Calibri"/>
                <w:color w:val="000000"/>
                <w:sz w:val="16"/>
                <w:szCs w:val="16"/>
              </w:rPr>
            </w:pPr>
            <w:r w:rsidRPr="006D2376">
              <w:rPr>
                <w:rFonts w:ascii="Calibri" w:hAnsi="Calibri"/>
                <w:color w:val="000000"/>
                <w:sz w:val="16"/>
                <w:szCs w:val="16"/>
              </w:rPr>
              <w:t xml:space="preserve">• </w:t>
            </w:r>
            <w:r w:rsidRPr="002A5A16">
              <w:rPr>
                <w:rFonts w:ascii="Calibri" w:hAnsi="Calibri"/>
                <w:color w:val="000000"/>
                <w:sz w:val="16"/>
                <w:szCs w:val="16"/>
              </w:rPr>
              <w:t>T4 Tumour of any size with invasion of adjacent</w:t>
            </w:r>
            <w:r>
              <w:rPr>
                <w:rFonts w:ascii="Calibri" w:hAnsi="Calibri"/>
                <w:color w:val="000000"/>
                <w:sz w:val="16"/>
                <w:szCs w:val="16"/>
              </w:rPr>
              <w:t xml:space="preserve"> </w:t>
            </w:r>
            <w:r w:rsidRPr="002A5A16">
              <w:rPr>
                <w:rFonts w:ascii="Calibri" w:hAnsi="Calibri"/>
                <w:color w:val="000000"/>
                <w:sz w:val="16"/>
                <w:szCs w:val="16"/>
              </w:rPr>
              <w:t xml:space="preserve"> </w:t>
            </w:r>
            <w:proofErr w:type="spellStart"/>
            <w:r w:rsidRPr="002A5A16">
              <w:rPr>
                <w:rFonts w:ascii="Calibri" w:hAnsi="Calibri"/>
                <w:color w:val="000000"/>
                <w:sz w:val="16"/>
                <w:szCs w:val="16"/>
              </w:rPr>
              <w:t>organs</w:t>
            </w:r>
            <w:r w:rsidRPr="002A5A16">
              <w:rPr>
                <w:rFonts w:ascii="Calibri" w:hAnsi="Calibri"/>
                <w:color w:val="000000"/>
                <w:sz w:val="18"/>
                <w:szCs w:val="18"/>
                <w:vertAlign w:val="superscript"/>
              </w:rPr>
              <w:t>e</w:t>
            </w:r>
            <w:proofErr w:type="spellEnd"/>
          </w:p>
        </w:tc>
        <w:tc>
          <w:tcPr>
            <w:tcW w:w="8221" w:type="dxa"/>
            <w:tcBorders>
              <w:top w:val="nil"/>
              <w:left w:val="nil"/>
              <w:bottom w:val="single" w:sz="4" w:space="0" w:color="auto"/>
              <w:right w:val="single" w:sz="4" w:space="0" w:color="auto"/>
            </w:tcBorders>
            <w:shd w:val="clear" w:color="auto" w:fill="auto"/>
          </w:tcPr>
          <w:p w14:paraId="4D580702" w14:textId="77777777" w:rsidR="00D11A18" w:rsidRPr="00DC3017" w:rsidRDefault="00D11A18" w:rsidP="00B72695">
            <w:pPr>
              <w:spacing w:after="0"/>
              <w:rPr>
                <w:rFonts w:ascii="Calibri" w:hAnsi="Calibri"/>
                <w:color w:val="000000"/>
                <w:sz w:val="16"/>
                <w:szCs w:val="16"/>
              </w:rPr>
            </w:pPr>
          </w:p>
        </w:tc>
        <w:tc>
          <w:tcPr>
            <w:tcW w:w="1701" w:type="dxa"/>
            <w:tcBorders>
              <w:top w:val="nil"/>
              <w:left w:val="nil"/>
              <w:bottom w:val="single" w:sz="4" w:space="0" w:color="auto"/>
              <w:right w:val="single" w:sz="4" w:space="0" w:color="auto"/>
            </w:tcBorders>
            <w:shd w:val="clear" w:color="auto" w:fill="auto"/>
          </w:tcPr>
          <w:p w14:paraId="4D580703" w14:textId="77777777" w:rsidR="00D11A18" w:rsidRPr="00756E0B" w:rsidRDefault="002A5A16" w:rsidP="002F69D4">
            <w:pPr>
              <w:rPr>
                <w:rFonts w:ascii="Calibri" w:hAnsi="Calibri"/>
                <w:color w:val="000000"/>
                <w:sz w:val="18"/>
                <w:szCs w:val="18"/>
                <w:vertAlign w:val="superscript"/>
              </w:rPr>
            </w:pPr>
            <w:r w:rsidRPr="002A5A16">
              <w:rPr>
                <w:rFonts w:ascii="Calibri" w:hAnsi="Calibri"/>
                <w:color w:val="000000"/>
                <w:sz w:val="18"/>
                <w:szCs w:val="18"/>
                <w:vertAlign w:val="superscript"/>
              </w:rPr>
              <w:t xml:space="preserve">e </w:t>
            </w:r>
            <w:r w:rsidRPr="002A5A16">
              <w:rPr>
                <w:rFonts w:ascii="Calibri" w:hAnsi="Calibri"/>
                <w:color w:val="000000"/>
                <w:sz w:val="16"/>
                <w:szCs w:val="16"/>
              </w:rPr>
              <w:t>Adjacent organs include kidney, diaphragm, great vessels (renal vein or vena cava) pancreas, and liver.</w:t>
            </w:r>
          </w:p>
        </w:tc>
      </w:tr>
      <w:tr w:rsidR="00D11A18" w:rsidRPr="00CC5E7C" w14:paraId="4D58070D" w14:textId="77777777" w:rsidTr="00CB6A9C">
        <w:trPr>
          <w:trHeight w:val="515"/>
        </w:trPr>
        <w:tc>
          <w:tcPr>
            <w:tcW w:w="866" w:type="dxa"/>
            <w:tcBorders>
              <w:top w:val="nil"/>
              <w:left w:val="single" w:sz="4" w:space="0" w:color="auto"/>
              <w:bottom w:val="single" w:sz="4" w:space="0" w:color="auto"/>
              <w:right w:val="single" w:sz="4" w:space="0" w:color="auto"/>
            </w:tcBorders>
            <w:shd w:val="clear" w:color="000000" w:fill="EEECE1"/>
          </w:tcPr>
          <w:p w14:paraId="4D580705" w14:textId="77777777" w:rsidR="00D11A18" w:rsidRDefault="00D11A18" w:rsidP="00452595">
            <w:pPr>
              <w:rPr>
                <w:rFonts w:ascii="Calibri" w:hAnsi="Calibri"/>
                <w:color w:val="000000"/>
                <w:sz w:val="16"/>
                <w:szCs w:val="16"/>
              </w:rPr>
            </w:pPr>
            <w:r>
              <w:rPr>
                <w:rFonts w:ascii="Calibri" w:hAnsi="Calibri"/>
                <w:color w:val="000000"/>
                <w:sz w:val="16"/>
                <w:szCs w:val="16"/>
              </w:rPr>
              <w:t>Core</w:t>
            </w:r>
          </w:p>
        </w:tc>
        <w:tc>
          <w:tcPr>
            <w:tcW w:w="1559" w:type="dxa"/>
            <w:tcBorders>
              <w:top w:val="nil"/>
              <w:left w:val="nil"/>
              <w:bottom w:val="single" w:sz="4" w:space="0" w:color="auto"/>
              <w:right w:val="single" w:sz="4" w:space="0" w:color="auto"/>
            </w:tcBorders>
            <w:shd w:val="clear" w:color="000000" w:fill="EEECE1"/>
          </w:tcPr>
          <w:p w14:paraId="4D580706" w14:textId="77777777" w:rsidR="00D11A18" w:rsidRPr="00C12826" w:rsidRDefault="00D11A18" w:rsidP="00A961BB">
            <w:pPr>
              <w:spacing w:after="0"/>
              <w:rPr>
                <w:rFonts w:ascii="Calibri" w:hAnsi="Calibri"/>
                <w:bCs/>
                <w:color w:val="000000"/>
                <w:sz w:val="16"/>
                <w:szCs w:val="16"/>
              </w:rPr>
            </w:pPr>
            <w:r w:rsidRPr="00C12826">
              <w:rPr>
                <w:rFonts w:ascii="Calibri" w:hAnsi="Calibri"/>
                <w:bCs/>
                <w:color w:val="000000"/>
                <w:sz w:val="16"/>
                <w:szCs w:val="16"/>
              </w:rPr>
              <w:t>REGIONAL LYMPH NODES (PN)</w:t>
            </w:r>
          </w:p>
        </w:tc>
        <w:tc>
          <w:tcPr>
            <w:tcW w:w="2836" w:type="dxa"/>
            <w:tcBorders>
              <w:top w:val="nil"/>
              <w:left w:val="nil"/>
              <w:bottom w:val="single" w:sz="4" w:space="0" w:color="auto"/>
              <w:right w:val="single" w:sz="4" w:space="0" w:color="auto"/>
            </w:tcBorders>
            <w:shd w:val="clear" w:color="auto" w:fill="auto"/>
          </w:tcPr>
          <w:p w14:paraId="4D580707" w14:textId="77777777" w:rsidR="00D11A18" w:rsidRPr="00C12826" w:rsidRDefault="00D11A18" w:rsidP="00C12826">
            <w:pPr>
              <w:spacing w:after="0"/>
              <w:rPr>
                <w:rFonts w:ascii="Calibri" w:hAnsi="Calibri"/>
                <w:color w:val="000000"/>
                <w:sz w:val="16"/>
                <w:szCs w:val="16"/>
              </w:rPr>
            </w:pPr>
            <w:r w:rsidRPr="00C12826">
              <w:rPr>
                <w:rFonts w:ascii="Calibri" w:hAnsi="Calibri"/>
                <w:color w:val="000000"/>
                <w:sz w:val="16"/>
                <w:szCs w:val="16"/>
              </w:rPr>
              <w:t>Single selection value list:</w:t>
            </w:r>
          </w:p>
          <w:p w14:paraId="4D580708" w14:textId="77777777" w:rsidR="002A5A16" w:rsidRDefault="00D11A18" w:rsidP="002A5A16">
            <w:pPr>
              <w:spacing w:after="0"/>
              <w:rPr>
                <w:rFonts w:ascii="Calibri" w:hAnsi="Calibri"/>
                <w:color w:val="000000"/>
                <w:sz w:val="16"/>
                <w:szCs w:val="16"/>
              </w:rPr>
            </w:pPr>
            <w:r w:rsidRPr="00725FA9">
              <w:rPr>
                <w:rFonts w:ascii="Calibri" w:hAnsi="Calibri"/>
                <w:color w:val="000000"/>
                <w:sz w:val="16"/>
                <w:szCs w:val="16"/>
              </w:rPr>
              <w:t xml:space="preserve">• </w:t>
            </w:r>
            <w:r w:rsidR="002A5A16" w:rsidRPr="002A5A16">
              <w:rPr>
                <w:rFonts w:ascii="Calibri" w:hAnsi="Calibri"/>
                <w:color w:val="000000"/>
                <w:sz w:val="16"/>
                <w:szCs w:val="16"/>
              </w:rPr>
              <w:t xml:space="preserve">NX Regional lymph nodes cannot be assessed </w:t>
            </w:r>
          </w:p>
          <w:p w14:paraId="4D580709" w14:textId="77777777" w:rsidR="002A5A16" w:rsidRDefault="002A5A16" w:rsidP="002A5A16">
            <w:pPr>
              <w:spacing w:after="0"/>
              <w:rPr>
                <w:rFonts w:ascii="Calibri" w:hAnsi="Calibri"/>
                <w:color w:val="000000"/>
                <w:sz w:val="16"/>
                <w:szCs w:val="16"/>
              </w:rPr>
            </w:pPr>
            <w:r w:rsidRPr="00725FA9">
              <w:rPr>
                <w:rFonts w:ascii="Calibri" w:hAnsi="Calibri"/>
                <w:color w:val="000000"/>
                <w:sz w:val="16"/>
                <w:szCs w:val="16"/>
              </w:rPr>
              <w:t xml:space="preserve">• </w:t>
            </w:r>
            <w:r w:rsidRPr="002A5A16">
              <w:rPr>
                <w:rFonts w:ascii="Calibri" w:hAnsi="Calibri"/>
                <w:color w:val="000000"/>
                <w:sz w:val="16"/>
                <w:szCs w:val="16"/>
              </w:rPr>
              <w:t xml:space="preserve">N0 No regional lymph node metastasis </w:t>
            </w:r>
          </w:p>
          <w:p w14:paraId="4D58070A" w14:textId="77777777" w:rsidR="00D11A18" w:rsidRPr="00A67ED7" w:rsidRDefault="002A5A16" w:rsidP="002A5A16">
            <w:pPr>
              <w:spacing w:after="0"/>
              <w:rPr>
                <w:rFonts w:ascii="Calibri" w:hAnsi="Calibri"/>
                <w:color w:val="000000"/>
                <w:sz w:val="16"/>
                <w:szCs w:val="16"/>
              </w:rPr>
            </w:pPr>
            <w:r w:rsidRPr="00725FA9">
              <w:rPr>
                <w:rFonts w:ascii="Calibri" w:hAnsi="Calibri"/>
                <w:color w:val="000000"/>
                <w:sz w:val="16"/>
                <w:szCs w:val="16"/>
              </w:rPr>
              <w:t xml:space="preserve">• </w:t>
            </w:r>
            <w:r>
              <w:rPr>
                <w:rFonts w:ascii="Calibri" w:hAnsi="Calibri"/>
                <w:color w:val="000000"/>
                <w:sz w:val="16"/>
                <w:szCs w:val="16"/>
              </w:rPr>
              <w:t xml:space="preserve"> </w:t>
            </w:r>
            <w:r w:rsidRPr="002A5A16">
              <w:rPr>
                <w:rFonts w:ascii="Calibri" w:hAnsi="Calibri"/>
                <w:color w:val="000000"/>
                <w:sz w:val="16"/>
                <w:szCs w:val="16"/>
              </w:rPr>
              <w:t>N1 Metastasis in regional lymph node(s)</w:t>
            </w:r>
          </w:p>
        </w:tc>
        <w:tc>
          <w:tcPr>
            <w:tcW w:w="8221" w:type="dxa"/>
            <w:tcBorders>
              <w:top w:val="nil"/>
              <w:left w:val="nil"/>
              <w:bottom w:val="single" w:sz="4" w:space="0" w:color="auto"/>
              <w:right w:val="single" w:sz="4" w:space="0" w:color="auto"/>
            </w:tcBorders>
            <w:shd w:val="clear" w:color="auto" w:fill="auto"/>
          </w:tcPr>
          <w:p w14:paraId="4D58070B" w14:textId="77777777" w:rsidR="00D11A18" w:rsidRPr="00DC3017" w:rsidRDefault="00D11A18" w:rsidP="00B06D08">
            <w:pPr>
              <w:spacing w:after="0"/>
              <w:rPr>
                <w:rFonts w:ascii="Calibri" w:hAnsi="Calibri"/>
                <w:color w:val="000000"/>
                <w:sz w:val="16"/>
                <w:szCs w:val="16"/>
              </w:rPr>
            </w:pPr>
          </w:p>
        </w:tc>
        <w:tc>
          <w:tcPr>
            <w:tcW w:w="1701" w:type="dxa"/>
            <w:tcBorders>
              <w:top w:val="nil"/>
              <w:left w:val="nil"/>
              <w:bottom w:val="single" w:sz="4" w:space="0" w:color="auto"/>
              <w:right w:val="single" w:sz="4" w:space="0" w:color="auto"/>
            </w:tcBorders>
            <w:shd w:val="clear" w:color="auto" w:fill="auto"/>
          </w:tcPr>
          <w:p w14:paraId="4D58070C" w14:textId="77777777" w:rsidR="00D11A18" w:rsidRPr="00066B67" w:rsidRDefault="00D11A18" w:rsidP="00756E0B">
            <w:pPr>
              <w:spacing w:after="0"/>
              <w:rPr>
                <w:rFonts w:ascii="Calibri" w:hAnsi="Calibri"/>
                <w:color w:val="000000"/>
                <w:sz w:val="16"/>
                <w:szCs w:val="16"/>
              </w:rPr>
            </w:pPr>
          </w:p>
        </w:tc>
      </w:tr>
    </w:tbl>
    <w:p w14:paraId="4D580712" w14:textId="77777777" w:rsidR="00F206F1" w:rsidRDefault="00F206F1" w:rsidP="00F206F1">
      <w:pPr>
        <w:rPr>
          <w:b/>
          <w:sz w:val="16"/>
          <w:szCs w:val="16"/>
          <w:u w:val="single"/>
        </w:rPr>
      </w:pPr>
    </w:p>
    <w:p w14:paraId="4D580713" w14:textId="77777777" w:rsidR="00F206F1" w:rsidRDefault="00F206F1" w:rsidP="00204E9C">
      <w:pPr>
        <w:spacing w:after="0"/>
        <w:rPr>
          <w:b/>
          <w:sz w:val="16"/>
          <w:szCs w:val="16"/>
          <w:u w:val="single"/>
        </w:rPr>
      </w:pPr>
      <w:r w:rsidRPr="00F206F1">
        <w:rPr>
          <w:b/>
          <w:sz w:val="16"/>
          <w:szCs w:val="16"/>
          <w:u w:val="single"/>
        </w:rPr>
        <w:lastRenderedPageBreak/>
        <w:t>Figures</w:t>
      </w:r>
    </w:p>
    <w:p w14:paraId="4D580714" w14:textId="77777777" w:rsidR="00052DC3" w:rsidRPr="00052DC3" w:rsidRDefault="00052DC3" w:rsidP="00204E9C">
      <w:pPr>
        <w:spacing w:after="0"/>
        <w:rPr>
          <w:b/>
          <w:i/>
          <w:sz w:val="16"/>
          <w:szCs w:val="16"/>
        </w:rPr>
      </w:pPr>
      <w:r w:rsidRPr="00052DC3">
        <w:rPr>
          <w:b/>
          <w:sz w:val="16"/>
          <w:szCs w:val="16"/>
          <w:u w:val="single"/>
        </w:rPr>
        <w:t>Figure 1: Focal coagulative tumour necrosis.</w:t>
      </w:r>
      <w:r w:rsidRPr="00052DC3">
        <w:rPr>
          <w:b/>
          <w:sz w:val="16"/>
          <w:szCs w:val="16"/>
        </w:rPr>
        <w:t xml:space="preserve"> </w:t>
      </w:r>
      <w:r w:rsidRPr="00052DC3">
        <w:rPr>
          <w:i/>
          <w:sz w:val="16"/>
          <w:szCs w:val="16"/>
        </w:rPr>
        <w:t>Reproduced with permission courtesy of Dr Thomas Giordano.</w:t>
      </w:r>
    </w:p>
    <w:p w14:paraId="4D580715" w14:textId="77777777" w:rsidR="00052DC3" w:rsidRDefault="00052DC3" w:rsidP="00204E9C">
      <w:pPr>
        <w:spacing w:after="0"/>
        <w:rPr>
          <w:b/>
          <w:sz w:val="16"/>
          <w:szCs w:val="16"/>
          <w:u w:val="single"/>
        </w:rPr>
      </w:pPr>
      <w:r w:rsidRPr="002A5A16">
        <w:rPr>
          <w:b/>
          <w:noProof/>
          <w:sz w:val="16"/>
          <w:szCs w:val="16"/>
          <w:lang w:eastAsia="en-AU"/>
        </w:rPr>
        <w:drawing>
          <wp:inline distT="0" distB="0" distL="0" distR="0" wp14:anchorId="4D580723" wp14:editId="4D580724">
            <wp:extent cx="3544712" cy="2658534"/>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4712" cy="2658534"/>
                    </a:xfrm>
                    <a:prstGeom prst="rect">
                      <a:avLst/>
                    </a:prstGeom>
                    <a:noFill/>
                  </pic:spPr>
                </pic:pic>
              </a:graphicData>
            </a:graphic>
          </wp:inline>
        </w:drawing>
      </w:r>
    </w:p>
    <w:p w14:paraId="4D580716" w14:textId="77777777" w:rsidR="00204E9C" w:rsidRDefault="00204E9C" w:rsidP="00204E9C">
      <w:pPr>
        <w:spacing w:after="0"/>
        <w:rPr>
          <w:b/>
          <w:sz w:val="16"/>
          <w:szCs w:val="16"/>
          <w:u w:val="single"/>
        </w:rPr>
      </w:pPr>
    </w:p>
    <w:p w14:paraId="4D580717" w14:textId="77777777" w:rsidR="00052DC3" w:rsidRDefault="00052DC3" w:rsidP="00204E9C">
      <w:pPr>
        <w:spacing w:after="0"/>
        <w:rPr>
          <w:b/>
          <w:sz w:val="16"/>
          <w:szCs w:val="16"/>
          <w:u w:val="single"/>
        </w:rPr>
      </w:pPr>
      <w:r w:rsidRPr="00052DC3">
        <w:rPr>
          <w:b/>
          <w:sz w:val="16"/>
          <w:szCs w:val="16"/>
          <w:u w:val="single"/>
        </w:rPr>
        <w:t>Figure 2: Extensive coagulative tumour necrosis.</w:t>
      </w:r>
      <w:r w:rsidRPr="00052DC3">
        <w:rPr>
          <w:sz w:val="16"/>
          <w:szCs w:val="16"/>
        </w:rPr>
        <w:t xml:space="preserve"> </w:t>
      </w:r>
      <w:r w:rsidRPr="00052DC3">
        <w:rPr>
          <w:i/>
          <w:sz w:val="16"/>
          <w:szCs w:val="16"/>
        </w:rPr>
        <w:t>Reproduced with permission courtesy of Dr Thomas Giordano.</w:t>
      </w:r>
    </w:p>
    <w:p w14:paraId="4D580718" w14:textId="77777777" w:rsidR="00052DC3" w:rsidRDefault="00052DC3" w:rsidP="00F206F1">
      <w:pPr>
        <w:rPr>
          <w:b/>
          <w:sz w:val="16"/>
          <w:szCs w:val="16"/>
          <w:u w:val="single"/>
        </w:rPr>
      </w:pPr>
      <w:r w:rsidRPr="002A5A16">
        <w:rPr>
          <w:noProof/>
          <w:sz w:val="16"/>
          <w:szCs w:val="16"/>
          <w:lang w:eastAsia="en-AU"/>
        </w:rPr>
        <w:drawing>
          <wp:inline distT="0" distB="0" distL="0" distR="0" wp14:anchorId="4D580725" wp14:editId="4D580726">
            <wp:extent cx="3567289" cy="26754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7288" cy="2675466"/>
                    </a:xfrm>
                    <a:prstGeom prst="rect">
                      <a:avLst/>
                    </a:prstGeom>
                    <a:noFill/>
                  </pic:spPr>
                </pic:pic>
              </a:graphicData>
            </a:graphic>
          </wp:inline>
        </w:drawing>
      </w:r>
    </w:p>
    <w:p w14:paraId="4D580719" w14:textId="77777777" w:rsidR="00F206F1" w:rsidRPr="00F206F1" w:rsidRDefault="00F206F1" w:rsidP="00204E9C">
      <w:pPr>
        <w:spacing w:after="0"/>
        <w:rPr>
          <w:b/>
          <w:i/>
          <w:sz w:val="16"/>
          <w:szCs w:val="16"/>
          <w:u w:val="single"/>
        </w:rPr>
      </w:pPr>
      <w:r w:rsidRPr="00F206F1">
        <w:rPr>
          <w:b/>
          <w:sz w:val="16"/>
          <w:szCs w:val="16"/>
          <w:u w:val="single"/>
        </w:rPr>
        <w:lastRenderedPageBreak/>
        <w:t>Figure 3: Low nuclear grade.</w:t>
      </w:r>
      <w:r w:rsidRPr="00204E9C">
        <w:rPr>
          <w:sz w:val="16"/>
          <w:szCs w:val="16"/>
        </w:rPr>
        <w:t xml:space="preserve"> </w:t>
      </w:r>
      <w:r w:rsidRPr="00204E9C">
        <w:rPr>
          <w:i/>
          <w:sz w:val="16"/>
          <w:szCs w:val="16"/>
        </w:rPr>
        <w:t>Reproduced with permission courtesy of Dr Thomas Giordano.</w:t>
      </w:r>
    </w:p>
    <w:p w14:paraId="4D58071A" w14:textId="77777777" w:rsidR="003E6317" w:rsidRDefault="00F206F1" w:rsidP="00681073">
      <w:pPr>
        <w:rPr>
          <w:b/>
          <w:sz w:val="16"/>
          <w:szCs w:val="16"/>
        </w:rPr>
      </w:pPr>
      <w:r>
        <w:rPr>
          <w:b/>
          <w:noProof/>
          <w:sz w:val="16"/>
          <w:szCs w:val="16"/>
          <w:lang w:eastAsia="en-AU"/>
        </w:rPr>
        <w:drawing>
          <wp:inline distT="0" distB="0" distL="0" distR="0" wp14:anchorId="4D580727" wp14:editId="4D580728">
            <wp:extent cx="36576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4D58071B" w14:textId="77777777" w:rsidR="00F206F1" w:rsidRPr="00F206F1" w:rsidRDefault="00F206F1" w:rsidP="00204E9C">
      <w:pPr>
        <w:spacing w:after="0"/>
        <w:rPr>
          <w:b/>
          <w:i/>
          <w:sz w:val="16"/>
          <w:szCs w:val="16"/>
        </w:rPr>
      </w:pPr>
      <w:r w:rsidRPr="00F206F1">
        <w:rPr>
          <w:b/>
          <w:sz w:val="16"/>
          <w:szCs w:val="16"/>
          <w:u w:val="single"/>
        </w:rPr>
        <w:t>Figure 4: High nuclear grade</w:t>
      </w:r>
      <w:r w:rsidRPr="00F206F1">
        <w:rPr>
          <w:b/>
          <w:sz w:val="16"/>
          <w:szCs w:val="16"/>
        </w:rPr>
        <w:t xml:space="preserve">. </w:t>
      </w:r>
      <w:r w:rsidRPr="00204E9C">
        <w:rPr>
          <w:i/>
          <w:sz w:val="16"/>
          <w:szCs w:val="16"/>
        </w:rPr>
        <w:t>Reproduced with permission courtesy of Dr Thomas Giordano.</w:t>
      </w:r>
    </w:p>
    <w:p w14:paraId="4D58071C" w14:textId="77777777" w:rsidR="003E6317" w:rsidRDefault="00F206F1" w:rsidP="00681073">
      <w:pPr>
        <w:rPr>
          <w:b/>
          <w:sz w:val="16"/>
          <w:szCs w:val="16"/>
        </w:rPr>
      </w:pPr>
      <w:r>
        <w:rPr>
          <w:b/>
          <w:noProof/>
          <w:sz w:val="16"/>
          <w:szCs w:val="16"/>
          <w:lang w:eastAsia="en-AU"/>
        </w:rPr>
        <w:drawing>
          <wp:inline distT="0" distB="0" distL="0" distR="0" wp14:anchorId="4D580729" wp14:editId="4D58072A">
            <wp:extent cx="3657600"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4D58071D" w14:textId="77777777" w:rsidR="006D6AA3" w:rsidRDefault="006D6AA3" w:rsidP="002A5A16">
      <w:pPr>
        <w:spacing w:after="0"/>
        <w:rPr>
          <w:i/>
          <w:sz w:val="16"/>
          <w:szCs w:val="16"/>
        </w:rPr>
      </w:pPr>
      <w:r w:rsidRPr="006D6AA3">
        <w:rPr>
          <w:b/>
          <w:sz w:val="16"/>
          <w:szCs w:val="16"/>
          <w:u w:val="single"/>
        </w:rPr>
        <w:lastRenderedPageBreak/>
        <w:t>Figure 5: Intact reticulin framework in adrenal cortical adenoma</w:t>
      </w:r>
      <w:r w:rsidRPr="006D6AA3">
        <w:rPr>
          <w:b/>
          <w:sz w:val="16"/>
          <w:szCs w:val="16"/>
        </w:rPr>
        <w:t xml:space="preserve">. </w:t>
      </w:r>
      <w:r w:rsidRPr="006D6AA3">
        <w:rPr>
          <w:i/>
          <w:sz w:val="16"/>
          <w:szCs w:val="16"/>
        </w:rPr>
        <w:t>Reproduced with permission courtesy of Dr Thomas Giordano.</w:t>
      </w:r>
    </w:p>
    <w:p w14:paraId="4D58071E" w14:textId="77777777" w:rsidR="006D6AA3" w:rsidRDefault="006D6AA3" w:rsidP="006D6AA3">
      <w:pPr>
        <w:rPr>
          <w:b/>
          <w:sz w:val="16"/>
          <w:szCs w:val="16"/>
        </w:rPr>
      </w:pPr>
      <w:r>
        <w:rPr>
          <w:b/>
          <w:noProof/>
          <w:sz w:val="16"/>
          <w:szCs w:val="16"/>
          <w:lang w:eastAsia="en-AU"/>
        </w:rPr>
        <w:drawing>
          <wp:inline distT="0" distB="0" distL="0" distR="0" wp14:anchorId="4D58072B" wp14:editId="4D58072C">
            <wp:extent cx="3084830" cy="2316480"/>
            <wp:effectExtent l="0" t="0" r="127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4830" cy="2316480"/>
                    </a:xfrm>
                    <a:prstGeom prst="rect">
                      <a:avLst/>
                    </a:prstGeom>
                    <a:noFill/>
                  </pic:spPr>
                </pic:pic>
              </a:graphicData>
            </a:graphic>
          </wp:inline>
        </w:drawing>
      </w:r>
    </w:p>
    <w:p w14:paraId="4D58071F" w14:textId="77777777" w:rsidR="002A5A16" w:rsidRDefault="002A5A16" w:rsidP="002A5A16">
      <w:pPr>
        <w:spacing w:after="0"/>
        <w:rPr>
          <w:b/>
          <w:sz w:val="16"/>
          <w:szCs w:val="16"/>
          <w:u w:val="single"/>
        </w:rPr>
      </w:pPr>
    </w:p>
    <w:p w14:paraId="4D580720" w14:textId="77777777" w:rsidR="006D6AA3" w:rsidRPr="006D6AA3" w:rsidRDefault="006D6AA3" w:rsidP="002A5A16">
      <w:pPr>
        <w:spacing w:after="0"/>
        <w:rPr>
          <w:b/>
          <w:i/>
          <w:sz w:val="16"/>
          <w:szCs w:val="16"/>
        </w:rPr>
      </w:pPr>
      <w:r w:rsidRPr="006D6AA3">
        <w:rPr>
          <w:b/>
          <w:sz w:val="16"/>
          <w:szCs w:val="16"/>
          <w:u w:val="single"/>
        </w:rPr>
        <w:t>Figure 6: Altered reticulin framework in adrenal cortical carcinoma</w:t>
      </w:r>
      <w:r w:rsidRPr="006D6AA3">
        <w:rPr>
          <w:b/>
          <w:sz w:val="16"/>
          <w:szCs w:val="16"/>
        </w:rPr>
        <w:t>.</w:t>
      </w:r>
      <w:r w:rsidRPr="006D6AA3">
        <w:rPr>
          <w:b/>
          <w:i/>
          <w:sz w:val="16"/>
          <w:szCs w:val="16"/>
        </w:rPr>
        <w:t xml:space="preserve"> Reproduced with permission courtesy of Dr Thomas Giordano.</w:t>
      </w:r>
    </w:p>
    <w:p w14:paraId="4D580721" w14:textId="77777777" w:rsidR="006D6AA3" w:rsidRPr="006D6AA3" w:rsidRDefault="006D6AA3" w:rsidP="006D6AA3">
      <w:pPr>
        <w:rPr>
          <w:b/>
          <w:sz w:val="16"/>
          <w:szCs w:val="16"/>
        </w:rPr>
      </w:pPr>
      <w:r>
        <w:rPr>
          <w:b/>
          <w:noProof/>
          <w:sz w:val="16"/>
          <w:szCs w:val="16"/>
          <w:lang w:eastAsia="en-AU"/>
        </w:rPr>
        <w:drawing>
          <wp:inline distT="0" distB="0" distL="0" distR="0" wp14:anchorId="4D58072D" wp14:editId="4D58072E">
            <wp:extent cx="3084830" cy="2316480"/>
            <wp:effectExtent l="0" t="0" r="127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4830" cy="2316480"/>
                    </a:xfrm>
                    <a:prstGeom prst="rect">
                      <a:avLst/>
                    </a:prstGeom>
                    <a:noFill/>
                  </pic:spPr>
                </pic:pic>
              </a:graphicData>
            </a:graphic>
          </wp:inline>
        </w:drawing>
      </w:r>
    </w:p>
    <w:p w14:paraId="4D580722" w14:textId="77777777" w:rsidR="006D6AA3" w:rsidRPr="005A65DA" w:rsidRDefault="006D6AA3" w:rsidP="00681073">
      <w:pPr>
        <w:rPr>
          <w:b/>
          <w:sz w:val="16"/>
          <w:szCs w:val="16"/>
        </w:rPr>
      </w:pPr>
    </w:p>
    <w:sectPr w:rsidR="006D6AA3" w:rsidRPr="005A65DA" w:rsidSect="0041044A">
      <w:headerReference w:type="default" r:id="rId14"/>
      <w:footerReference w:type="default" r:id="rId15"/>
      <w:pgSz w:w="16838" w:h="11906" w:orient="landscape"/>
      <w:pgMar w:top="1129" w:right="678" w:bottom="709"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80731" w14:textId="77777777" w:rsidR="00E76B65" w:rsidRDefault="00E76B65" w:rsidP="008F654B">
      <w:pPr>
        <w:spacing w:after="0" w:line="240" w:lineRule="auto"/>
      </w:pPr>
      <w:r>
        <w:separator/>
      </w:r>
    </w:p>
  </w:endnote>
  <w:endnote w:type="continuationSeparator" w:id="0">
    <w:p w14:paraId="4D580732" w14:textId="77777777" w:rsidR="00E76B65" w:rsidRDefault="00E76B65" w:rsidP="008F6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91192"/>
      <w:docPartObj>
        <w:docPartGallery w:val="Page Numbers (Bottom of Page)"/>
        <w:docPartUnique/>
      </w:docPartObj>
    </w:sdtPr>
    <w:sdtEndPr>
      <w:rPr>
        <w:noProof/>
      </w:rPr>
    </w:sdtEndPr>
    <w:sdtContent>
      <w:p w14:paraId="4D580735" w14:textId="77777777" w:rsidR="00B411AB" w:rsidRDefault="00B411AB">
        <w:pPr>
          <w:pStyle w:val="Footer"/>
          <w:jc w:val="center"/>
        </w:pPr>
        <w:r>
          <w:fldChar w:fldCharType="begin"/>
        </w:r>
        <w:r>
          <w:instrText xml:space="preserve"> PAGE   \* MERGEFORMAT </w:instrText>
        </w:r>
        <w:r>
          <w:fldChar w:fldCharType="separate"/>
        </w:r>
        <w:r w:rsidR="009572C9">
          <w:rPr>
            <w:noProof/>
          </w:rPr>
          <w:t>9</w:t>
        </w:r>
        <w:r>
          <w:rPr>
            <w:noProof/>
          </w:rPr>
          <w:fldChar w:fldCharType="end"/>
        </w:r>
      </w:p>
    </w:sdtContent>
  </w:sdt>
  <w:p w14:paraId="4D580736" w14:textId="77777777" w:rsidR="00B411AB" w:rsidRDefault="00B411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8072F" w14:textId="77777777" w:rsidR="00E76B65" w:rsidRDefault="00E76B65" w:rsidP="008F654B">
      <w:pPr>
        <w:spacing w:after="0" w:line="240" w:lineRule="auto"/>
      </w:pPr>
      <w:r>
        <w:separator/>
      </w:r>
    </w:p>
  </w:footnote>
  <w:footnote w:type="continuationSeparator" w:id="0">
    <w:p w14:paraId="4D580730" w14:textId="77777777" w:rsidR="00E76B65" w:rsidRDefault="00E76B65" w:rsidP="008F65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80733" w14:textId="77777777" w:rsidR="00B411AB" w:rsidRDefault="00B411AB" w:rsidP="00277A05">
    <w:pPr>
      <w:pStyle w:val="Default"/>
      <w:jc w:val="center"/>
    </w:pPr>
    <w:r>
      <w:rPr>
        <w:rFonts w:ascii="Calibri" w:hAnsi="Calibri"/>
        <w:b/>
        <w:bCs/>
        <w:sz w:val="20"/>
        <w:szCs w:val="16"/>
      </w:rPr>
      <w:t>ICCR</w:t>
    </w:r>
    <w:r w:rsidRPr="00277A05">
      <w:rPr>
        <w:rFonts w:ascii="Calibri" w:hAnsi="Calibri"/>
        <w:b/>
        <w:bCs/>
        <w:sz w:val="20"/>
        <w:szCs w:val="16"/>
      </w:rPr>
      <w:t xml:space="preserve"> </w:t>
    </w:r>
    <w:r w:rsidR="00F77534" w:rsidRPr="00F77534">
      <w:rPr>
        <w:rFonts w:ascii="Calibri" w:hAnsi="Calibri"/>
        <w:b/>
        <w:bCs/>
        <w:sz w:val="20"/>
        <w:szCs w:val="16"/>
      </w:rPr>
      <w:t>Carcinoma of the Adrenal Cortex</w:t>
    </w:r>
    <w:r w:rsidR="00F77534">
      <w:rPr>
        <w:rFonts w:ascii="Calibri" w:hAnsi="Calibri"/>
        <w:b/>
        <w:bCs/>
        <w:sz w:val="20"/>
        <w:szCs w:val="16"/>
      </w:rPr>
      <w:t xml:space="preserve"> </w:t>
    </w:r>
    <w:r w:rsidRPr="00277A05">
      <w:rPr>
        <w:rFonts w:ascii="Calibri" w:hAnsi="Calibri"/>
        <w:b/>
        <w:bCs/>
        <w:sz w:val="20"/>
        <w:szCs w:val="16"/>
      </w:rPr>
      <w:t>Histopathology Reporting Guide</w:t>
    </w:r>
    <w:r>
      <w:rPr>
        <w:rFonts w:ascii="Calibri" w:hAnsi="Calibri"/>
        <w:b/>
        <w:bCs/>
        <w:sz w:val="20"/>
        <w:szCs w:val="16"/>
      </w:rPr>
      <w:t>, 1</w:t>
    </w:r>
    <w:r w:rsidRPr="0082283C">
      <w:rPr>
        <w:rFonts w:ascii="Calibri" w:hAnsi="Calibri"/>
        <w:b/>
        <w:bCs/>
        <w:sz w:val="20"/>
        <w:szCs w:val="16"/>
        <w:vertAlign w:val="superscript"/>
      </w:rPr>
      <w:t>st</w:t>
    </w:r>
    <w:r>
      <w:rPr>
        <w:rFonts w:ascii="Calibri" w:hAnsi="Calibri"/>
        <w:b/>
        <w:bCs/>
        <w:sz w:val="20"/>
        <w:szCs w:val="16"/>
      </w:rPr>
      <w:t xml:space="preserve"> </w:t>
    </w:r>
    <w:r w:rsidR="00D515E9">
      <w:rPr>
        <w:rFonts w:ascii="Calibri" w:hAnsi="Calibri"/>
        <w:b/>
        <w:bCs/>
        <w:sz w:val="20"/>
        <w:szCs w:val="16"/>
      </w:rPr>
      <w:t>e</w:t>
    </w:r>
    <w:r>
      <w:rPr>
        <w:rFonts w:ascii="Calibri" w:hAnsi="Calibri"/>
        <w:b/>
        <w:bCs/>
        <w:sz w:val="20"/>
        <w:szCs w:val="16"/>
      </w:rPr>
      <w:t xml:space="preserve">dition. ISBN: </w:t>
    </w:r>
    <w:r w:rsidR="00BE79BC">
      <w:rPr>
        <w:rFonts w:ascii="Calibri" w:hAnsi="Calibri"/>
        <w:b/>
        <w:bCs/>
        <w:sz w:val="20"/>
        <w:szCs w:val="16"/>
      </w:rPr>
      <w:t>978192568730</w:t>
    </w:r>
    <w:r w:rsidR="00BE79BC" w:rsidRPr="00BE79BC">
      <w:rPr>
        <w:rFonts w:ascii="Calibri" w:hAnsi="Calibri"/>
        <w:b/>
        <w:bCs/>
        <w:sz w:val="20"/>
        <w:szCs w:val="16"/>
      </w:rPr>
      <w:t>9</w:t>
    </w:r>
    <w:r>
      <w:rPr>
        <w:rFonts w:ascii="Calibri" w:hAnsi="Calibri"/>
        <w:b/>
        <w:bCs/>
        <w:sz w:val="20"/>
        <w:szCs w:val="16"/>
      </w:rPr>
      <w:t xml:space="preserve"> – published December 2019</w:t>
    </w:r>
  </w:p>
  <w:p w14:paraId="4D580734" w14:textId="77777777" w:rsidR="00B411AB" w:rsidRPr="008F654B" w:rsidRDefault="00B411AB" w:rsidP="008F65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A358A"/>
    <w:multiLevelType w:val="hybridMultilevel"/>
    <w:tmpl w:val="6DE69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B430242"/>
    <w:multiLevelType w:val="hybridMultilevel"/>
    <w:tmpl w:val="B0C6520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5C0549"/>
    <w:multiLevelType w:val="hybridMultilevel"/>
    <w:tmpl w:val="BDBC5F2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391A33"/>
    <w:multiLevelType w:val="hybridMultilevel"/>
    <w:tmpl w:val="8A0C797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772182"/>
    <w:multiLevelType w:val="hybridMultilevel"/>
    <w:tmpl w:val="49966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AA5F21"/>
    <w:multiLevelType w:val="hybridMultilevel"/>
    <w:tmpl w:val="6C428CFE"/>
    <w:lvl w:ilvl="0" w:tplc="0C090003">
      <w:start w:val="1"/>
      <w:numFmt w:val="bullet"/>
      <w:lvlText w:val="o"/>
      <w:lvlJc w:val="left"/>
      <w:pPr>
        <w:ind w:left="896" w:hanging="360"/>
      </w:pPr>
      <w:rPr>
        <w:rFonts w:ascii="Courier New" w:hAnsi="Courier New" w:cs="Courier New"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6" w15:restartNumberingAfterBreak="0">
    <w:nsid w:val="23647E0C"/>
    <w:multiLevelType w:val="hybridMultilevel"/>
    <w:tmpl w:val="A66AA158"/>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259616CD"/>
    <w:multiLevelType w:val="hybridMultilevel"/>
    <w:tmpl w:val="A546063C"/>
    <w:lvl w:ilvl="0" w:tplc="0C090003">
      <w:start w:val="1"/>
      <w:numFmt w:val="bullet"/>
      <w:lvlText w:val="o"/>
      <w:lvlJc w:val="left"/>
      <w:pPr>
        <w:ind w:left="1038" w:hanging="360"/>
      </w:pPr>
      <w:rPr>
        <w:rFonts w:ascii="Courier New" w:hAnsi="Courier New" w:cs="Courier New" w:hint="default"/>
      </w:rPr>
    </w:lvl>
    <w:lvl w:ilvl="1" w:tplc="0C090003" w:tentative="1">
      <w:start w:val="1"/>
      <w:numFmt w:val="bullet"/>
      <w:lvlText w:val="o"/>
      <w:lvlJc w:val="left"/>
      <w:pPr>
        <w:ind w:left="1758" w:hanging="360"/>
      </w:pPr>
      <w:rPr>
        <w:rFonts w:ascii="Courier New" w:hAnsi="Courier New" w:cs="Courier New"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cs="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cs="Courier New" w:hint="default"/>
      </w:rPr>
    </w:lvl>
    <w:lvl w:ilvl="8" w:tplc="0C090005" w:tentative="1">
      <w:start w:val="1"/>
      <w:numFmt w:val="bullet"/>
      <w:lvlText w:val=""/>
      <w:lvlJc w:val="left"/>
      <w:pPr>
        <w:ind w:left="6798" w:hanging="360"/>
      </w:pPr>
      <w:rPr>
        <w:rFonts w:ascii="Wingdings" w:hAnsi="Wingdings" w:hint="default"/>
      </w:rPr>
    </w:lvl>
  </w:abstractNum>
  <w:abstractNum w:abstractNumId="8" w15:restartNumberingAfterBreak="0">
    <w:nsid w:val="31182EBF"/>
    <w:multiLevelType w:val="hybridMultilevel"/>
    <w:tmpl w:val="2794B9A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2B5431"/>
    <w:multiLevelType w:val="hybridMultilevel"/>
    <w:tmpl w:val="58345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251AEE"/>
    <w:multiLevelType w:val="hybridMultilevel"/>
    <w:tmpl w:val="5C7C74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9621A6"/>
    <w:multiLevelType w:val="hybridMultilevel"/>
    <w:tmpl w:val="4B0A201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6B3188"/>
    <w:multiLevelType w:val="hybridMultilevel"/>
    <w:tmpl w:val="C122E3D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633F84"/>
    <w:multiLevelType w:val="hybridMultilevel"/>
    <w:tmpl w:val="B27CB56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5C1A44"/>
    <w:multiLevelType w:val="hybridMultilevel"/>
    <w:tmpl w:val="32D47C2C"/>
    <w:lvl w:ilvl="0" w:tplc="D50A7190">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E82014"/>
    <w:multiLevelType w:val="hybridMultilevel"/>
    <w:tmpl w:val="B476A6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85E45A3"/>
    <w:multiLevelType w:val="hybridMultilevel"/>
    <w:tmpl w:val="928EB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49612E"/>
    <w:multiLevelType w:val="hybridMultilevel"/>
    <w:tmpl w:val="C1EACBDC"/>
    <w:lvl w:ilvl="0" w:tplc="0C090003">
      <w:start w:val="1"/>
      <w:numFmt w:val="bullet"/>
      <w:lvlText w:val="o"/>
      <w:lvlJc w:val="left"/>
      <w:pPr>
        <w:ind w:left="1038" w:hanging="360"/>
      </w:pPr>
      <w:rPr>
        <w:rFonts w:ascii="Courier New" w:hAnsi="Courier New" w:cs="Courier New" w:hint="default"/>
      </w:rPr>
    </w:lvl>
    <w:lvl w:ilvl="1" w:tplc="0C090003" w:tentative="1">
      <w:start w:val="1"/>
      <w:numFmt w:val="bullet"/>
      <w:lvlText w:val="o"/>
      <w:lvlJc w:val="left"/>
      <w:pPr>
        <w:ind w:left="1758" w:hanging="360"/>
      </w:pPr>
      <w:rPr>
        <w:rFonts w:ascii="Courier New" w:hAnsi="Courier New" w:cs="Courier New"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cs="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cs="Courier New" w:hint="default"/>
      </w:rPr>
    </w:lvl>
    <w:lvl w:ilvl="8" w:tplc="0C090005" w:tentative="1">
      <w:start w:val="1"/>
      <w:numFmt w:val="bullet"/>
      <w:lvlText w:val=""/>
      <w:lvlJc w:val="left"/>
      <w:pPr>
        <w:ind w:left="6798" w:hanging="360"/>
      </w:pPr>
      <w:rPr>
        <w:rFonts w:ascii="Wingdings" w:hAnsi="Wingdings" w:hint="default"/>
      </w:rPr>
    </w:lvl>
  </w:abstractNum>
  <w:abstractNum w:abstractNumId="18" w15:restartNumberingAfterBreak="0">
    <w:nsid w:val="5DF718A5"/>
    <w:multiLevelType w:val="hybridMultilevel"/>
    <w:tmpl w:val="2CB0A2A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0736AA8"/>
    <w:multiLevelType w:val="hybridMultilevel"/>
    <w:tmpl w:val="EFA07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7135DD"/>
    <w:multiLevelType w:val="hybridMultilevel"/>
    <w:tmpl w:val="43601264"/>
    <w:lvl w:ilvl="0" w:tplc="0C090003">
      <w:start w:val="1"/>
      <w:numFmt w:val="bullet"/>
      <w:lvlText w:val="o"/>
      <w:lvlJc w:val="left"/>
      <w:pPr>
        <w:ind w:left="896" w:hanging="360"/>
      </w:pPr>
      <w:rPr>
        <w:rFonts w:ascii="Courier New" w:hAnsi="Courier New" w:cs="Courier New"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21" w15:restartNumberingAfterBreak="0">
    <w:nsid w:val="6BBB3483"/>
    <w:multiLevelType w:val="hybridMultilevel"/>
    <w:tmpl w:val="43F46C0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6D4A75"/>
    <w:multiLevelType w:val="hybridMultilevel"/>
    <w:tmpl w:val="4F167F8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2F16995"/>
    <w:multiLevelType w:val="hybridMultilevel"/>
    <w:tmpl w:val="6E481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9F33545"/>
    <w:multiLevelType w:val="hybridMultilevel"/>
    <w:tmpl w:val="C35A0486"/>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25" w15:restartNumberingAfterBreak="0">
    <w:nsid w:val="7C9A6518"/>
    <w:multiLevelType w:val="hybridMultilevel"/>
    <w:tmpl w:val="1F7E949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7"/>
  </w:num>
  <w:num w:numId="4">
    <w:abstractNumId w:val="0"/>
  </w:num>
  <w:num w:numId="5">
    <w:abstractNumId w:val="20"/>
  </w:num>
  <w:num w:numId="6">
    <w:abstractNumId w:val="5"/>
  </w:num>
  <w:num w:numId="7">
    <w:abstractNumId w:val="16"/>
  </w:num>
  <w:num w:numId="8">
    <w:abstractNumId w:val="4"/>
  </w:num>
  <w:num w:numId="9">
    <w:abstractNumId w:val="21"/>
  </w:num>
  <w:num w:numId="10">
    <w:abstractNumId w:val="11"/>
  </w:num>
  <w:num w:numId="11">
    <w:abstractNumId w:val="24"/>
  </w:num>
  <w:num w:numId="12">
    <w:abstractNumId w:val="23"/>
  </w:num>
  <w:num w:numId="13">
    <w:abstractNumId w:val="19"/>
  </w:num>
  <w:num w:numId="14">
    <w:abstractNumId w:val="2"/>
  </w:num>
  <w:num w:numId="15">
    <w:abstractNumId w:val="13"/>
  </w:num>
  <w:num w:numId="16">
    <w:abstractNumId w:val="8"/>
  </w:num>
  <w:num w:numId="17">
    <w:abstractNumId w:val="3"/>
  </w:num>
  <w:num w:numId="18">
    <w:abstractNumId w:val="18"/>
  </w:num>
  <w:num w:numId="19">
    <w:abstractNumId w:val="25"/>
  </w:num>
  <w:num w:numId="20">
    <w:abstractNumId w:val="1"/>
  </w:num>
  <w:num w:numId="21">
    <w:abstractNumId w:val="14"/>
  </w:num>
  <w:num w:numId="22">
    <w:abstractNumId w:val="12"/>
  </w:num>
  <w:num w:numId="23">
    <w:abstractNumId w:val="22"/>
  </w:num>
  <w:num w:numId="24">
    <w:abstractNumId w:val="10"/>
  </w:num>
  <w:num w:numId="25">
    <w:abstractNumId w:val="9"/>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0D98"/>
    <w:rsid w:val="00005B25"/>
    <w:rsid w:val="00010BE8"/>
    <w:rsid w:val="000111E7"/>
    <w:rsid w:val="0001454C"/>
    <w:rsid w:val="000232C0"/>
    <w:rsid w:val="000264A2"/>
    <w:rsid w:val="00026DB5"/>
    <w:rsid w:val="00027A53"/>
    <w:rsid w:val="00027E5D"/>
    <w:rsid w:val="00030538"/>
    <w:rsid w:val="000337CB"/>
    <w:rsid w:val="000349F7"/>
    <w:rsid w:val="00041E50"/>
    <w:rsid w:val="000473C6"/>
    <w:rsid w:val="00052DC3"/>
    <w:rsid w:val="0006280F"/>
    <w:rsid w:val="00063C97"/>
    <w:rsid w:val="00066B67"/>
    <w:rsid w:val="00074497"/>
    <w:rsid w:val="00076F85"/>
    <w:rsid w:val="000770EE"/>
    <w:rsid w:val="00077581"/>
    <w:rsid w:val="00082B7F"/>
    <w:rsid w:val="000836C0"/>
    <w:rsid w:val="00086DA9"/>
    <w:rsid w:val="00091D27"/>
    <w:rsid w:val="000951BC"/>
    <w:rsid w:val="000A22C6"/>
    <w:rsid w:val="000A70C0"/>
    <w:rsid w:val="000A7AE6"/>
    <w:rsid w:val="000B01AA"/>
    <w:rsid w:val="000B70C1"/>
    <w:rsid w:val="000C22A1"/>
    <w:rsid w:val="000D1FCE"/>
    <w:rsid w:val="000D4C8A"/>
    <w:rsid w:val="000D6631"/>
    <w:rsid w:val="000E0FA7"/>
    <w:rsid w:val="000E1A99"/>
    <w:rsid w:val="000E1F6C"/>
    <w:rsid w:val="000E5989"/>
    <w:rsid w:val="000F0AD2"/>
    <w:rsid w:val="000F19E2"/>
    <w:rsid w:val="000F32A2"/>
    <w:rsid w:val="000F7678"/>
    <w:rsid w:val="00106E05"/>
    <w:rsid w:val="00110A58"/>
    <w:rsid w:val="00111BEF"/>
    <w:rsid w:val="0011314F"/>
    <w:rsid w:val="00115867"/>
    <w:rsid w:val="001172FB"/>
    <w:rsid w:val="00122152"/>
    <w:rsid w:val="001265F1"/>
    <w:rsid w:val="00132783"/>
    <w:rsid w:val="001359D5"/>
    <w:rsid w:val="001407C7"/>
    <w:rsid w:val="00140AC0"/>
    <w:rsid w:val="00141BA6"/>
    <w:rsid w:val="00141F06"/>
    <w:rsid w:val="001431B0"/>
    <w:rsid w:val="001433AE"/>
    <w:rsid w:val="00144110"/>
    <w:rsid w:val="00151B2E"/>
    <w:rsid w:val="00153491"/>
    <w:rsid w:val="00154DD4"/>
    <w:rsid w:val="0015684D"/>
    <w:rsid w:val="00156B86"/>
    <w:rsid w:val="001628EF"/>
    <w:rsid w:val="0016688D"/>
    <w:rsid w:val="00166DBB"/>
    <w:rsid w:val="0017095B"/>
    <w:rsid w:val="00172891"/>
    <w:rsid w:val="001749E2"/>
    <w:rsid w:val="00175F1E"/>
    <w:rsid w:val="00176EA0"/>
    <w:rsid w:val="00177840"/>
    <w:rsid w:val="00180B32"/>
    <w:rsid w:val="00181659"/>
    <w:rsid w:val="0018179D"/>
    <w:rsid w:val="00181A22"/>
    <w:rsid w:val="001931D0"/>
    <w:rsid w:val="00194122"/>
    <w:rsid w:val="00197A10"/>
    <w:rsid w:val="001A0074"/>
    <w:rsid w:val="001A04F5"/>
    <w:rsid w:val="001A06CD"/>
    <w:rsid w:val="001A0A25"/>
    <w:rsid w:val="001A6F58"/>
    <w:rsid w:val="001A711A"/>
    <w:rsid w:val="001B19DF"/>
    <w:rsid w:val="001B34CC"/>
    <w:rsid w:val="001B3D9C"/>
    <w:rsid w:val="001B624B"/>
    <w:rsid w:val="001B73EF"/>
    <w:rsid w:val="001C407E"/>
    <w:rsid w:val="001D26E3"/>
    <w:rsid w:val="001D2AC5"/>
    <w:rsid w:val="001D4150"/>
    <w:rsid w:val="001D4D67"/>
    <w:rsid w:val="001D51A8"/>
    <w:rsid w:val="001E0E4F"/>
    <w:rsid w:val="001E1EA1"/>
    <w:rsid w:val="001E5DCD"/>
    <w:rsid w:val="001F111A"/>
    <w:rsid w:val="001F1A48"/>
    <w:rsid w:val="001F5D2B"/>
    <w:rsid w:val="001F6D4A"/>
    <w:rsid w:val="00201FB1"/>
    <w:rsid w:val="00201FF3"/>
    <w:rsid w:val="0020288F"/>
    <w:rsid w:val="00204E9C"/>
    <w:rsid w:val="00222E7D"/>
    <w:rsid w:val="002233B6"/>
    <w:rsid w:val="002234AC"/>
    <w:rsid w:val="00224363"/>
    <w:rsid w:val="00227BCE"/>
    <w:rsid w:val="0023096A"/>
    <w:rsid w:val="00234379"/>
    <w:rsid w:val="0023517C"/>
    <w:rsid w:val="002366B6"/>
    <w:rsid w:val="00236B7F"/>
    <w:rsid w:val="002409BF"/>
    <w:rsid w:val="00240DE0"/>
    <w:rsid w:val="0024228B"/>
    <w:rsid w:val="002458F2"/>
    <w:rsid w:val="0025069A"/>
    <w:rsid w:val="00250897"/>
    <w:rsid w:val="00252990"/>
    <w:rsid w:val="00253159"/>
    <w:rsid w:val="002540E1"/>
    <w:rsid w:val="00256B9C"/>
    <w:rsid w:val="00266353"/>
    <w:rsid w:val="00267071"/>
    <w:rsid w:val="00273145"/>
    <w:rsid w:val="00273A59"/>
    <w:rsid w:val="00277A05"/>
    <w:rsid w:val="00280BBF"/>
    <w:rsid w:val="00285747"/>
    <w:rsid w:val="00285959"/>
    <w:rsid w:val="00291211"/>
    <w:rsid w:val="00295BDC"/>
    <w:rsid w:val="00295CC1"/>
    <w:rsid w:val="00296A80"/>
    <w:rsid w:val="00296FBB"/>
    <w:rsid w:val="002A140E"/>
    <w:rsid w:val="002A3DEC"/>
    <w:rsid w:val="002A3F2A"/>
    <w:rsid w:val="002A5A16"/>
    <w:rsid w:val="002A7F1E"/>
    <w:rsid w:val="002B2C7F"/>
    <w:rsid w:val="002B50C3"/>
    <w:rsid w:val="002B6084"/>
    <w:rsid w:val="002C1EB5"/>
    <w:rsid w:val="002D0772"/>
    <w:rsid w:val="002D51A6"/>
    <w:rsid w:val="002D5B6C"/>
    <w:rsid w:val="002D67B4"/>
    <w:rsid w:val="002E050A"/>
    <w:rsid w:val="002E2A88"/>
    <w:rsid w:val="002E3793"/>
    <w:rsid w:val="002E68F2"/>
    <w:rsid w:val="002F08C2"/>
    <w:rsid w:val="002F58B0"/>
    <w:rsid w:val="002F69D4"/>
    <w:rsid w:val="002F6B74"/>
    <w:rsid w:val="00300AC0"/>
    <w:rsid w:val="00303FE2"/>
    <w:rsid w:val="003064EB"/>
    <w:rsid w:val="00307C72"/>
    <w:rsid w:val="00307EDE"/>
    <w:rsid w:val="00311EC3"/>
    <w:rsid w:val="003160DD"/>
    <w:rsid w:val="00321100"/>
    <w:rsid w:val="0032168D"/>
    <w:rsid w:val="00321EDC"/>
    <w:rsid w:val="00323B57"/>
    <w:rsid w:val="003258B8"/>
    <w:rsid w:val="00327785"/>
    <w:rsid w:val="00330B72"/>
    <w:rsid w:val="00333B2C"/>
    <w:rsid w:val="00335DC7"/>
    <w:rsid w:val="00336189"/>
    <w:rsid w:val="0033651E"/>
    <w:rsid w:val="00337310"/>
    <w:rsid w:val="0035668D"/>
    <w:rsid w:val="00357631"/>
    <w:rsid w:val="00363EC3"/>
    <w:rsid w:val="00367582"/>
    <w:rsid w:val="003702B8"/>
    <w:rsid w:val="003702DD"/>
    <w:rsid w:val="00373385"/>
    <w:rsid w:val="00374D16"/>
    <w:rsid w:val="00382AE8"/>
    <w:rsid w:val="00383A3B"/>
    <w:rsid w:val="00385FC3"/>
    <w:rsid w:val="00390490"/>
    <w:rsid w:val="00392CCE"/>
    <w:rsid w:val="00396103"/>
    <w:rsid w:val="00397B30"/>
    <w:rsid w:val="003A0188"/>
    <w:rsid w:val="003A2341"/>
    <w:rsid w:val="003A3FE5"/>
    <w:rsid w:val="003A4791"/>
    <w:rsid w:val="003A4D9C"/>
    <w:rsid w:val="003A62EB"/>
    <w:rsid w:val="003B1302"/>
    <w:rsid w:val="003B1D27"/>
    <w:rsid w:val="003B56D5"/>
    <w:rsid w:val="003C241D"/>
    <w:rsid w:val="003D23B8"/>
    <w:rsid w:val="003D2C3B"/>
    <w:rsid w:val="003D613A"/>
    <w:rsid w:val="003E6317"/>
    <w:rsid w:val="003F0252"/>
    <w:rsid w:val="003F280F"/>
    <w:rsid w:val="003F35E9"/>
    <w:rsid w:val="003F4B2A"/>
    <w:rsid w:val="003F5A91"/>
    <w:rsid w:val="003F688D"/>
    <w:rsid w:val="00400620"/>
    <w:rsid w:val="00402444"/>
    <w:rsid w:val="00403EE9"/>
    <w:rsid w:val="0041044A"/>
    <w:rsid w:val="00414528"/>
    <w:rsid w:val="00420CF6"/>
    <w:rsid w:val="00423EDF"/>
    <w:rsid w:val="004244A2"/>
    <w:rsid w:val="004278A5"/>
    <w:rsid w:val="00431823"/>
    <w:rsid w:val="00436D5A"/>
    <w:rsid w:val="00441535"/>
    <w:rsid w:val="00444DC2"/>
    <w:rsid w:val="00452595"/>
    <w:rsid w:val="00462C0B"/>
    <w:rsid w:val="00464B2A"/>
    <w:rsid w:val="00475F0B"/>
    <w:rsid w:val="00480CFA"/>
    <w:rsid w:val="00481B96"/>
    <w:rsid w:val="004859B8"/>
    <w:rsid w:val="0048738F"/>
    <w:rsid w:val="00492518"/>
    <w:rsid w:val="00493FB5"/>
    <w:rsid w:val="004954F5"/>
    <w:rsid w:val="004A0D0A"/>
    <w:rsid w:val="004A3B82"/>
    <w:rsid w:val="004A563E"/>
    <w:rsid w:val="004A6237"/>
    <w:rsid w:val="004C1AF4"/>
    <w:rsid w:val="004C2215"/>
    <w:rsid w:val="004C5CEC"/>
    <w:rsid w:val="004D176E"/>
    <w:rsid w:val="004D1FBB"/>
    <w:rsid w:val="004D30E8"/>
    <w:rsid w:val="004D535A"/>
    <w:rsid w:val="004E1DDF"/>
    <w:rsid w:val="004E4AA4"/>
    <w:rsid w:val="004E6728"/>
    <w:rsid w:val="004E757E"/>
    <w:rsid w:val="004F2177"/>
    <w:rsid w:val="004F4DA8"/>
    <w:rsid w:val="004F4EC3"/>
    <w:rsid w:val="004F528B"/>
    <w:rsid w:val="004F6F4F"/>
    <w:rsid w:val="00502942"/>
    <w:rsid w:val="005049E6"/>
    <w:rsid w:val="00505D05"/>
    <w:rsid w:val="00506A45"/>
    <w:rsid w:val="00511C08"/>
    <w:rsid w:val="00513403"/>
    <w:rsid w:val="00513A43"/>
    <w:rsid w:val="005140E6"/>
    <w:rsid w:val="005143C8"/>
    <w:rsid w:val="00514A87"/>
    <w:rsid w:val="00522074"/>
    <w:rsid w:val="00522D8A"/>
    <w:rsid w:val="0052310D"/>
    <w:rsid w:val="00524013"/>
    <w:rsid w:val="005252CC"/>
    <w:rsid w:val="005279FA"/>
    <w:rsid w:val="00527FBB"/>
    <w:rsid w:val="00530003"/>
    <w:rsid w:val="00532809"/>
    <w:rsid w:val="00533950"/>
    <w:rsid w:val="005346CB"/>
    <w:rsid w:val="0053634B"/>
    <w:rsid w:val="00537798"/>
    <w:rsid w:val="005403F3"/>
    <w:rsid w:val="00542108"/>
    <w:rsid w:val="0054320B"/>
    <w:rsid w:val="00543E4D"/>
    <w:rsid w:val="00550274"/>
    <w:rsid w:val="0055260D"/>
    <w:rsid w:val="00560CA6"/>
    <w:rsid w:val="00564DA5"/>
    <w:rsid w:val="00566C61"/>
    <w:rsid w:val="0057411C"/>
    <w:rsid w:val="00575B34"/>
    <w:rsid w:val="005767BE"/>
    <w:rsid w:val="0058063C"/>
    <w:rsid w:val="00580B39"/>
    <w:rsid w:val="00581A58"/>
    <w:rsid w:val="0058318F"/>
    <w:rsid w:val="00583251"/>
    <w:rsid w:val="0058554F"/>
    <w:rsid w:val="00585B71"/>
    <w:rsid w:val="0058712B"/>
    <w:rsid w:val="00590891"/>
    <w:rsid w:val="00590DD5"/>
    <w:rsid w:val="005910DD"/>
    <w:rsid w:val="005958DD"/>
    <w:rsid w:val="005958FD"/>
    <w:rsid w:val="005A15AC"/>
    <w:rsid w:val="005A25F1"/>
    <w:rsid w:val="005A65DA"/>
    <w:rsid w:val="005A65FA"/>
    <w:rsid w:val="005A71D1"/>
    <w:rsid w:val="005B1F5E"/>
    <w:rsid w:val="005B3294"/>
    <w:rsid w:val="005B3E61"/>
    <w:rsid w:val="005C2FD3"/>
    <w:rsid w:val="005C638F"/>
    <w:rsid w:val="005D37A4"/>
    <w:rsid w:val="005D7671"/>
    <w:rsid w:val="005D76E6"/>
    <w:rsid w:val="005E0386"/>
    <w:rsid w:val="005E2436"/>
    <w:rsid w:val="005E3716"/>
    <w:rsid w:val="005E3AD4"/>
    <w:rsid w:val="005F44CA"/>
    <w:rsid w:val="005F459A"/>
    <w:rsid w:val="005F7BCC"/>
    <w:rsid w:val="00600422"/>
    <w:rsid w:val="006023FD"/>
    <w:rsid w:val="00605E52"/>
    <w:rsid w:val="00611458"/>
    <w:rsid w:val="00615997"/>
    <w:rsid w:val="006237EB"/>
    <w:rsid w:val="00626BB5"/>
    <w:rsid w:val="006273B4"/>
    <w:rsid w:val="006338B9"/>
    <w:rsid w:val="006344AD"/>
    <w:rsid w:val="00640B36"/>
    <w:rsid w:val="0064679F"/>
    <w:rsid w:val="00646B8E"/>
    <w:rsid w:val="00650D98"/>
    <w:rsid w:val="00650EA9"/>
    <w:rsid w:val="006515BD"/>
    <w:rsid w:val="00657C17"/>
    <w:rsid w:val="00657ED3"/>
    <w:rsid w:val="00664D2D"/>
    <w:rsid w:val="00664ED6"/>
    <w:rsid w:val="006753C3"/>
    <w:rsid w:val="0067637E"/>
    <w:rsid w:val="00681073"/>
    <w:rsid w:val="00682CA3"/>
    <w:rsid w:val="006834E6"/>
    <w:rsid w:val="00684534"/>
    <w:rsid w:val="006864E4"/>
    <w:rsid w:val="00690F1A"/>
    <w:rsid w:val="006910D4"/>
    <w:rsid w:val="006922AB"/>
    <w:rsid w:val="006974F3"/>
    <w:rsid w:val="006A2D69"/>
    <w:rsid w:val="006B01BA"/>
    <w:rsid w:val="006B16F5"/>
    <w:rsid w:val="006B2067"/>
    <w:rsid w:val="006B435A"/>
    <w:rsid w:val="006B733C"/>
    <w:rsid w:val="006C01F4"/>
    <w:rsid w:val="006C40F6"/>
    <w:rsid w:val="006C438F"/>
    <w:rsid w:val="006C4778"/>
    <w:rsid w:val="006D1DD6"/>
    <w:rsid w:val="006D2376"/>
    <w:rsid w:val="006D6AA3"/>
    <w:rsid w:val="006E68AC"/>
    <w:rsid w:val="006F2A3C"/>
    <w:rsid w:val="006F4023"/>
    <w:rsid w:val="006F4DA6"/>
    <w:rsid w:val="006F52A0"/>
    <w:rsid w:val="006F700A"/>
    <w:rsid w:val="00701EB9"/>
    <w:rsid w:val="00704FE2"/>
    <w:rsid w:val="0071088F"/>
    <w:rsid w:val="007128EC"/>
    <w:rsid w:val="007162C8"/>
    <w:rsid w:val="00716E71"/>
    <w:rsid w:val="00724649"/>
    <w:rsid w:val="00725FA9"/>
    <w:rsid w:val="00726F93"/>
    <w:rsid w:val="00733212"/>
    <w:rsid w:val="007341F5"/>
    <w:rsid w:val="007350FA"/>
    <w:rsid w:val="007358B1"/>
    <w:rsid w:val="00735EEB"/>
    <w:rsid w:val="00736640"/>
    <w:rsid w:val="00737F41"/>
    <w:rsid w:val="00742BA1"/>
    <w:rsid w:val="00743001"/>
    <w:rsid w:val="00746F3D"/>
    <w:rsid w:val="00751337"/>
    <w:rsid w:val="0075311D"/>
    <w:rsid w:val="007538B8"/>
    <w:rsid w:val="00753EA6"/>
    <w:rsid w:val="00756345"/>
    <w:rsid w:val="00756E0B"/>
    <w:rsid w:val="007579D8"/>
    <w:rsid w:val="00765F2A"/>
    <w:rsid w:val="00767952"/>
    <w:rsid w:val="00774398"/>
    <w:rsid w:val="00775E42"/>
    <w:rsid w:val="00777DAF"/>
    <w:rsid w:val="00782199"/>
    <w:rsid w:val="00783D81"/>
    <w:rsid w:val="00791140"/>
    <w:rsid w:val="007923DE"/>
    <w:rsid w:val="007948E0"/>
    <w:rsid w:val="007960BB"/>
    <w:rsid w:val="007A448C"/>
    <w:rsid w:val="007A5DDB"/>
    <w:rsid w:val="007A5E87"/>
    <w:rsid w:val="007A6948"/>
    <w:rsid w:val="007B0254"/>
    <w:rsid w:val="007B731B"/>
    <w:rsid w:val="007B7B80"/>
    <w:rsid w:val="007C06C3"/>
    <w:rsid w:val="007C1A53"/>
    <w:rsid w:val="007C1DCD"/>
    <w:rsid w:val="007C6271"/>
    <w:rsid w:val="007C6A70"/>
    <w:rsid w:val="007D05B6"/>
    <w:rsid w:val="007D09F4"/>
    <w:rsid w:val="007D16EE"/>
    <w:rsid w:val="007D1B72"/>
    <w:rsid w:val="007D34FB"/>
    <w:rsid w:val="007D7E1C"/>
    <w:rsid w:val="007E557B"/>
    <w:rsid w:val="007E7F53"/>
    <w:rsid w:val="007F045C"/>
    <w:rsid w:val="007F0A5E"/>
    <w:rsid w:val="007F1A1D"/>
    <w:rsid w:val="007F5540"/>
    <w:rsid w:val="00805C16"/>
    <w:rsid w:val="008114ED"/>
    <w:rsid w:val="0081416E"/>
    <w:rsid w:val="00815B5C"/>
    <w:rsid w:val="00816AF6"/>
    <w:rsid w:val="0081785F"/>
    <w:rsid w:val="00821B9A"/>
    <w:rsid w:val="0082283C"/>
    <w:rsid w:val="00822B30"/>
    <w:rsid w:val="00833452"/>
    <w:rsid w:val="00834574"/>
    <w:rsid w:val="008348D1"/>
    <w:rsid w:val="008352AE"/>
    <w:rsid w:val="00835C69"/>
    <w:rsid w:val="00836A3B"/>
    <w:rsid w:val="00840415"/>
    <w:rsid w:val="0084178C"/>
    <w:rsid w:val="008433D0"/>
    <w:rsid w:val="008452AE"/>
    <w:rsid w:val="00846CFB"/>
    <w:rsid w:val="00847693"/>
    <w:rsid w:val="00853D12"/>
    <w:rsid w:val="00854407"/>
    <w:rsid w:val="0085490E"/>
    <w:rsid w:val="0085493A"/>
    <w:rsid w:val="0085657F"/>
    <w:rsid w:val="00861969"/>
    <w:rsid w:val="00866F29"/>
    <w:rsid w:val="00875044"/>
    <w:rsid w:val="00875652"/>
    <w:rsid w:val="0087621A"/>
    <w:rsid w:val="00876E0F"/>
    <w:rsid w:val="0088444A"/>
    <w:rsid w:val="00885BCA"/>
    <w:rsid w:val="008870B5"/>
    <w:rsid w:val="008916C4"/>
    <w:rsid w:val="00893403"/>
    <w:rsid w:val="00894215"/>
    <w:rsid w:val="008A28FE"/>
    <w:rsid w:val="008A37AB"/>
    <w:rsid w:val="008A575B"/>
    <w:rsid w:val="008A58BA"/>
    <w:rsid w:val="008B59FE"/>
    <w:rsid w:val="008C0376"/>
    <w:rsid w:val="008C1679"/>
    <w:rsid w:val="008C246F"/>
    <w:rsid w:val="008C24A4"/>
    <w:rsid w:val="008C391D"/>
    <w:rsid w:val="008C5632"/>
    <w:rsid w:val="008C6542"/>
    <w:rsid w:val="008D080E"/>
    <w:rsid w:val="008D0892"/>
    <w:rsid w:val="008D2DEE"/>
    <w:rsid w:val="008E1209"/>
    <w:rsid w:val="008E71F1"/>
    <w:rsid w:val="008E76B9"/>
    <w:rsid w:val="008F0607"/>
    <w:rsid w:val="008F654B"/>
    <w:rsid w:val="008F6AC4"/>
    <w:rsid w:val="008F7B75"/>
    <w:rsid w:val="00900220"/>
    <w:rsid w:val="009014A9"/>
    <w:rsid w:val="00906D44"/>
    <w:rsid w:val="00910CE5"/>
    <w:rsid w:val="009144A3"/>
    <w:rsid w:val="009202A8"/>
    <w:rsid w:val="00921BD5"/>
    <w:rsid w:val="009220A3"/>
    <w:rsid w:val="00924D99"/>
    <w:rsid w:val="00924ED2"/>
    <w:rsid w:val="00927013"/>
    <w:rsid w:val="0092716E"/>
    <w:rsid w:val="00930240"/>
    <w:rsid w:val="0094669E"/>
    <w:rsid w:val="00947926"/>
    <w:rsid w:val="00950FC5"/>
    <w:rsid w:val="00953428"/>
    <w:rsid w:val="00955DC8"/>
    <w:rsid w:val="00957276"/>
    <w:rsid w:val="009572C9"/>
    <w:rsid w:val="00957724"/>
    <w:rsid w:val="00966D9C"/>
    <w:rsid w:val="0097060C"/>
    <w:rsid w:val="009709D0"/>
    <w:rsid w:val="00973AE0"/>
    <w:rsid w:val="009779C4"/>
    <w:rsid w:val="00983A79"/>
    <w:rsid w:val="00986F0B"/>
    <w:rsid w:val="0099575F"/>
    <w:rsid w:val="009A0202"/>
    <w:rsid w:val="009A4C24"/>
    <w:rsid w:val="009B2ABA"/>
    <w:rsid w:val="009B363E"/>
    <w:rsid w:val="009B3768"/>
    <w:rsid w:val="009B4C00"/>
    <w:rsid w:val="009B63FC"/>
    <w:rsid w:val="009C7C1E"/>
    <w:rsid w:val="009D0B42"/>
    <w:rsid w:val="009D2200"/>
    <w:rsid w:val="009D3024"/>
    <w:rsid w:val="009D3A03"/>
    <w:rsid w:val="009D5AEE"/>
    <w:rsid w:val="009D62B7"/>
    <w:rsid w:val="009E1A23"/>
    <w:rsid w:val="009E4BBD"/>
    <w:rsid w:val="009E5E2F"/>
    <w:rsid w:val="009E6620"/>
    <w:rsid w:val="009F213E"/>
    <w:rsid w:val="009F2364"/>
    <w:rsid w:val="009F2BB2"/>
    <w:rsid w:val="009F3839"/>
    <w:rsid w:val="009F798B"/>
    <w:rsid w:val="00A013E0"/>
    <w:rsid w:val="00A05404"/>
    <w:rsid w:val="00A11B0E"/>
    <w:rsid w:val="00A1486F"/>
    <w:rsid w:val="00A14FEB"/>
    <w:rsid w:val="00A17C96"/>
    <w:rsid w:val="00A21115"/>
    <w:rsid w:val="00A22EFF"/>
    <w:rsid w:val="00A244A6"/>
    <w:rsid w:val="00A25724"/>
    <w:rsid w:val="00A262E3"/>
    <w:rsid w:val="00A313EB"/>
    <w:rsid w:val="00A34941"/>
    <w:rsid w:val="00A370A1"/>
    <w:rsid w:val="00A376CD"/>
    <w:rsid w:val="00A40AAD"/>
    <w:rsid w:val="00A44E62"/>
    <w:rsid w:val="00A50730"/>
    <w:rsid w:val="00A5583D"/>
    <w:rsid w:val="00A563A2"/>
    <w:rsid w:val="00A56B4D"/>
    <w:rsid w:val="00A56B94"/>
    <w:rsid w:val="00A621D2"/>
    <w:rsid w:val="00A62A91"/>
    <w:rsid w:val="00A66B83"/>
    <w:rsid w:val="00A67ED7"/>
    <w:rsid w:val="00A71FE0"/>
    <w:rsid w:val="00A72F1E"/>
    <w:rsid w:val="00A8202B"/>
    <w:rsid w:val="00A822B7"/>
    <w:rsid w:val="00A82C4D"/>
    <w:rsid w:val="00A844B9"/>
    <w:rsid w:val="00A927B4"/>
    <w:rsid w:val="00A92FB7"/>
    <w:rsid w:val="00A94332"/>
    <w:rsid w:val="00A96014"/>
    <w:rsid w:val="00A961BB"/>
    <w:rsid w:val="00A96C43"/>
    <w:rsid w:val="00AA1258"/>
    <w:rsid w:val="00AA12C3"/>
    <w:rsid w:val="00AA5C99"/>
    <w:rsid w:val="00AA5F02"/>
    <w:rsid w:val="00AB2AF5"/>
    <w:rsid w:val="00AB4144"/>
    <w:rsid w:val="00AC1981"/>
    <w:rsid w:val="00AC4174"/>
    <w:rsid w:val="00AC4ECE"/>
    <w:rsid w:val="00AD1377"/>
    <w:rsid w:val="00AD26A8"/>
    <w:rsid w:val="00AD2889"/>
    <w:rsid w:val="00AE035B"/>
    <w:rsid w:val="00AE0864"/>
    <w:rsid w:val="00AE4A35"/>
    <w:rsid w:val="00AE4B4F"/>
    <w:rsid w:val="00AE5AD4"/>
    <w:rsid w:val="00AE7336"/>
    <w:rsid w:val="00AE7AB3"/>
    <w:rsid w:val="00AE7BC6"/>
    <w:rsid w:val="00AE7C4B"/>
    <w:rsid w:val="00AF2643"/>
    <w:rsid w:val="00AF6908"/>
    <w:rsid w:val="00B023C6"/>
    <w:rsid w:val="00B03F04"/>
    <w:rsid w:val="00B06D08"/>
    <w:rsid w:val="00B07DC5"/>
    <w:rsid w:val="00B12016"/>
    <w:rsid w:val="00B14BB7"/>
    <w:rsid w:val="00B17E0F"/>
    <w:rsid w:val="00B22D74"/>
    <w:rsid w:val="00B243ED"/>
    <w:rsid w:val="00B31A39"/>
    <w:rsid w:val="00B3397E"/>
    <w:rsid w:val="00B33B2A"/>
    <w:rsid w:val="00B34968"/>
    <w:rsid w:val="00B411AB"/>
    <w:rsid w:val="00B41E4E"/>
    <w:rsid w:val="00B46BF2"/>
    <w:rsid w:val="00B60D7A"/>
    <w:rsid w:val="00B62C4B"/>
    <w:rsid w:val="00B66FA7"/>
    <w:rsid w:val="00B72695"/>
    <w:rsid w:val="00B73495"/>
    <w:rsid w:val="00B80EA1"/>
    <w:rsid w:val="00B86ED7"/>
    <w:rsid w:val="00B90B15"/>
    <w:rsid w:val="00B90B64"/>
    <w:rsid w:val="00B92C60"/>
    <w:rsid w:val="00B94282"/>
    <w:rsid w:val="00B957FC"/>
    <w:rsid w:val="00BA38F9"/>
    <w:rsid w:val="00BA76A0"/>
    <w:rsid w:val="00BB30F7"/>
    <w:rsid w:val="00BB323B"/>
    <w:rsid w:val="00BB3DCF"/>
    <w:rsid w:val="00BB5EC6"/>
    <w:rsid w:val="00BC59F9"/>
    <w:rsid w:val="00BC5C5E"/>
    <w:rsid w:val="00BE0370"/>
    <w:rsid w:val="00BE469B"/>
    <w:rsid w:val="00BE667B"/>
    <w:rsid w:val="00BE79BC"/>
    <w:rsid w:val="00BE7EA7"/>
    <w:rsid w:val="00BF67AD"/>
    <w:rsid w:val="00C00BC6"/>
    <w:rsid w:val="00C03D89"/>
    <w:rsid w:val="00C03E9D"/>
    <w:rsid w:val="00C05FFD"/>
    <w:rsid w:val="00C07A30"/>
    <w:rsid w:val="00C1027A"/>
    <w:rsid w:val="00C11F93"/>
    <w:rsid w:val="00C12826"/>
    <w:rsid w:val="00C133B1"/>
    <w:rsid w:val="00C135E4"/>
    <w:rsid w:val="00C147F1"/>
    <w:rsid w:val="00C15118"/>
    <w:rsid w:val="00C20711"/>
    <w:rsid w:val="00C23667"/>
    <w:rsid w:val="00C23782"/>
    <w:rsid w:val="00C23D82"/>
    <w:rsid w:val="00C320B3"/>
    <w:rsid w:val="00C354EF"/>
    <w:rsid w:val="00C36274"/>
    <w:rsid w:val="00C40179"/>
    <w:rsid w:val="00C413D5"/>
    <w:rsid w:val="00C4404A"/>
    <w:rsid w:val="00C500E1"/>
    <w:rsid w:val="00C542A1"/>
    <w:rsid w:val="00C60542"/>
    <w:rsid w:val="00C60946"/>
    <w:rsid w:val="00C60997"/>
    <w:rsid w:val="00C61C80"/>
    <w:rsid w:val="00C6226B"/>
    <w:rsid w:val="00C6302A"/>
    <w:rsid w:val="00C664AD"/>
    <w:rsid w:val="00C66ECF"/>
    <w:rsid w:val="00C67A70"/>
    <w:rsid w:val="00C75D69"/>
    <w:rsid w:val="00C760C0"/>
    <w:rsid w:val="00C809DB"/>
    <w:rsid w:val="00C911DF"/>
    <w:rsid w:val="00C92E22"/>
    <w:rsid w:val="00C9497C"/>
    <w:rsid w:val="00C95CA9"/>
    <w:rsid w:val="00CA1AF9"/>
    <w:rsid w:val="00CA5BF4"/>
    <w:rsid w:val="00CB0554"/>
    <w:rsid w:val="00CB1421"/>
    <w:rsid w:val="00CB6A9C"/>
    <w:rsid w:val="00CC363E"/>
    <w:rsid w:val="00CC5E7C"/>
    <w:rsid w:val="00CD4193"/>
    <w:rsid w:val="00CD562E"/>
    <w:rsid w:val="00CD73C5"/>
    <w:rsid w:val="00CE0483"/>
    <w:rsid w:val="00CE2B7F"/>
    <w:rsid w:val="00CE3BB5"/>
    <w:rsid w:val="00CF2326"/>
    <w:rsid w:val="00CF50E5"/>
    <w:rsid w:val="00CF531D"/>
    <w:rsid w:val="00CF61B6"/>
    <w:rsid w:val="00D0663D"/>
    <w:rsid w:val="00D07A8A"/>
    <w:rsid w:val="00D11A18"/>
    <w:rsid w:val="00D128B4"/>
    <w:rsid w:val="00D142ED"/>
    <w:rsid w:val="00D16743"/>
    <w:rsid w:val="00D20707"/>
    <w:rsid w:val="00D23F43"/>
    <w:rsid w:val="00D24BD7"/>
    <w:rsid w:val="00D2796B"/>
    <w:rsid w:val="00D4179D"/>
    <w:rsid w:val="00D43063"/>
    <w:rsid w:val="00D449C9"/>
    <w:rsid w:val="00D47001"/>
    <w:rsid w:val="00D515E9"/>
    <w:rsid w:val="00D51BDD"/>
    <w:rsid w:val="00D53C71"/>
    <w:rsid w:val="00D54A16"/>
    <w:rsid w:val="00D620F1"/>
    <w:rsid w:val="00D65F84"/>
    <w:rsid w:val="00D6717C"/>
    <w:rsid w:val="00D73597"/>
    <w:rsid w:val="00D74572"/>
    <w:rsid w:val="00D76796"/>
    <w:rsid w:val="00D808C9"/>
    <w:rsid w:val="00D8250D"/>
    <w:rsid w:val="00D83030"/>
    <w:rsid w:val="00D83290"/>
    <w:rsid w:val="00D87049"/>
    <w:rsid w:val="00D8709C"/>
    <w:rsid w:val="00D930F4"/>
    <w:rsid w:val="00D943E6"/>
    <w:rsid w:val="00D97CB9"/>
    <w:rsid w:val="00DA21B0"/>
    <w:rsid w:val="00DA27E4"/>
    <w:rsid w:val="00DA2829"/>
    <w:rsid w:val="00DB271C"/>
    <w:rsid w:val="00DB28AD"/>
    <w:rsid w:val="00DC3017"/>
    <w:rsid w:val="00DC3E9F"/>
    <w:rsid w:val="00DC5FDA"/>
    <w:rsid w:val="00DD2EF0"/>
    <w:rsid w:val="00DD5D9C"/>
    <w:rsid w:val="00DD6F60"/>
    <w:rsid w:val="00DD72C9"/>
    <w:rsid w:val="00DE073F"/>
    <w:rsid w:val="00DE3340"/>
    <w:rsid w:val="00DE4738"/>
    <w:rsid w:val="00DE504C"/>
    <w:rsid w:val="00DE5CF8"/>
    <w:rsid w:val="00DE6036"/>
    <w:rsid w:val="00DF641D"/>
    <w:rsid w:val="00DF7AA2"/>
    <w:rsid w:val="00E00B42"/>
    <w:rsid w:val="00E014AB"/>
    <w:rsid w:val="00E01D71"/>
    <w:rsid w:val="00E03020"/>
    <w:rsid w:val="00E069E7"/>
    <w:rsid w:val="00E1161D"/>
    <w:rsid w:val="00E123B2"/>
    <w:rsid w:val="00E15545"/>
    <w:rsid w:val="00E1569C"/>
    <w:rsid w:val="00E15875"/>
    <w:rsid w:val="00E17B54"/>
    <w:rsid w:val="00E20142"/>
    <w:rsid w:val="00E238DD"/>
    <w:rsid w:val="00E23EDF"/>
    <w:rsid w:val="00E2689D"/>
    <w:rsid w:val="00E268BB"/>
    <w:rsid w:val="00E36CEE"/>
    <w:rsid w:val="00E425D0"/>
    <w:rsid w:val="00E51816"/>
    <w:rsid w:val="00E52212"/>
    <w:rsid w:val="00E5289F"/>
    <w:rsid w:val="00E533A1"/>
    <w:rsid w:val="00E543BF"/>
    <w:rsid w:val="00E57BC5"/>
    <w:rsid w:val="00E65392"/>
    <w:rsid w:val="00E653BE"/>
    <w:rsid w:val="00E65A98"/>
    <w:rsid w:val="00E71C5A"/>
    <w:rsid w:val="00E71D92"/>
    <w:rsid w:val="00E7222B"/>
    <w:rsid w:val="00E74773"/>
    <w:rsid w:val="00E75F72"/>
    <w:rsid w:val="00E766B7"/>
    <w:rsid w:val="00E76B65"/>
    <w:rsid w:val="00E776C3"/>
    <w:rsid w:val="00E77BC3"/>
    <w:rsid w:val="00E81791"/>
    <w:rsid w:val="00E83AFD"/>
    <w:rsid w:val="00E858CB"/>
    <w:rsid w:val="00E90579"/>
    <w:rsid w:val="00E92014"/>
    <w:rsid w:val="00E94C99"/>
    <w:rsid w:val="00E94DB6"/>
    <w:rsid w:val="00E95070"/>
    <w:rsid w:val="00E95545"/>
    <w:rsid w:val="00E97077"/>
    <w:rsid w:val="00EA2989"/>
    <w:rsid w:val="00EA6C79"/>
    <w:rsid w:val="00EB3DC4"/>
    <w:rsid w:val="00EB6DFA"/>
    <w:rsid w:val="00EC072B"/>
    <w:rsid w:val="00EC0E27"/>
    <w:rsid w:val="00EC0ED1"/>
    <w:rsid w:val="00EC2AFB"/>
    <w:rsid w:val="00EC6D99"/>
    <w:rsid w:val="00ED0D46"/>
    <w:rsid w:val="00ED5D94"/>
    <w:rsid w:val="00ED7235"/>
    <w:rsid w:val="00EE26BB"/>
    <w:rsid w:val="00EE26D7"/>
    <w:rsid w:val="00EF0290"/>
    <w:rsid w:val="00EF56B4"/>
    <w:rsid w:val="00EF64B1"/>
    <w:rsid w:val="00F00CB7"/>
    <w:rsid w:val="00F1484E"/>
    <w:rsid w:val="00F1655E"/>
    <w:rsid w:val="00F206F1"/>
    <w:rsid w:val="00F31899"/>
    <w:rsid w:val="00F3286B"/>
    <w:rsid w:val="00F3412F"/>
    <w:rsid w:val="00F415BC"/>
    <w:rsid w:val="00F43E8B"/>
    <w:rsid w:val="00F50357"/>
    <w:rsid w:val="00F53556"/>
    <w:rsid w:val="00F54E67"/>
    <w:rsid w:val="00F5579D"/>
    <w:rsid w:val="00F626E2"/>
    <w:rsid w:val="00F62BE9"/>
    <w:rsid w:val="00F64DF6"/>
    <w:rsid w:val="00F6567B"/>
    <w:rsid w:val="00F67165"/>
    <w:rsid w:val="00F67B50"/>
    <w:rsid w:val="00F67C12"/>
    <w:rsid w:val="00F75690"/>
    <w:rsid w:val="00F76B0B"/>
    <w:rsid w:val="00F77534"/>
    <w:rsid w:val="00F811FF"/>
    <w:rsid w:val="00F82490"/>
    <w:rsid w:val="00F83CCC"/>
    <w:rsid w:val="00F847A3"/>
    <w:rsid w:val="00F864A6"/>
    <w:rsid w:val="00F921B5"/>
    <w:rsid w:val="00F93046"/>
    <w:rsid w:val="00F941A9"/>
    <w:rsid w:val="00F95CAF"/>
    <w:rsid w:val="00F95DD7"/>
    <w:rsid w:val="00FA0618"/>
    <w:rsid w:val="00FA29BF"/>
    <w:rsid w:val="00FA6964"/>
    <w:rsid w:val="00FB37D7"/>
    <w:rsid w:val="00FB3801"/>
    <w:rsid w:val="00FC03B4"/>
    <w:rsid w:val="00FC094E"/>
    <w:rsid w:val="00FC227F"/>
    <w:rsid w:val="00FC4847"/>
    <w:rsid w:val="00FC496C"/>
    <w:rsid w:val="00FC49E6"/>
    <w:rsid w:val="00FC60AE"/>
    <w:rsid w:val="00FC6619"/>
    <w:rsid w:val="00FD41C3"/>
    <w:rsid w:val="00FD64D1"/>
    <w:rsid w:val="00FD72BA"/>
    <w:rsid w:val="00FE187A"/>
    <w:rsid w:val="00FE28C5"/>
    <w:rsid w:val="00FE34C9"/>
    <w:rsid w:val="00FE6418"/>
    <w:rsid w:val="00FF16ED"/>
    <w:rsid w:val="00FF1A86"/>
    <w:rsid w:val="00FF318B"/>
    <w:rsid w:val="00FF3EFB"/>
    <w:rsid w:val="00FF4290"/>
    <w:rsid w:val="00FF5175"/>
    <w:rsid w:val="00FF579C"/>
    <w:rsid w:val="00FF72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5804EF"/>
  <w15:docId w15:val="{6B7FF6AF-CAA8-4C54-8951-2D9E73F4F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3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03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376"/>
    <w:rPr>
      <w:rFonts w:ascii="Tahoma" w:hAnsi="Tahoma" w:cs="Tahoma"/>
      <w:sz w:val="16"/>
      <w:szCs w:val="16"/>
    </w:rPr>
  </w:style>
  <w:style w:type="character" w:customStyle="1" w:styleId="A1">
    <w:name w:val="A1"/>
    <w:uiPriority w:val="99"/>
    <w:rsid w:val="0088444A"/>
    <w:rPr>
      <w:rFonts w:cs="Verdana"/>
      <w:b/>
      <w:bCs/>
      <w:color w:val="221E1F"/>
      <w:sz w:val="16"/>
      <w:szCs w:val="16"/>
    </w:rPr>
  </w:style>
  <w:style w:type="paragraph" w:styleId="Header">
    <w:name w:val="header"/>
    <w:basedOn w:val="Normal"/>
    <w:link w:val="HeaderChar"/>
    <w:uiPriority w:val="99"/>
    <w:unhideWhenUsed/>
    <w:rsid w:val="008F65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54B"/>
  </w:style>
  <w:style w:type="paragraph" w:styleId="Footer">
    <w:name w:val="footer"/>
    <w:basedOn w:val="Normal"/>
    <w:link w:val="FooterChar"/>
    <w:uiPriority w:val="99"/>
    <w:unhideWhenUsed/>
    <w:rsid w:val="008F65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54B"/>
  </w:style>
  <w:style w:type="paragraph" w:customStyle="1" w:styleId="Default">
    <w:name w:val="Default"/>
    <w:rsid w:val="008F654B"/>
    <w:pPr>
      <w:autoSpaceDE w:val="0"/>
      <w:autoSpaceDN w:val="0"/>
      <w:adjustRightInd w:val="0"/>
      <w:spacing w:after="0" w:line="240" w:lineRule="auto"/>
    </w:pPr>
    <w:rPr>
      <w:rFonts w:ascii="Verdana" w:hAnsi="Verdana" w:cs="Verdana"/>
      <w:color w:val="000000"/>
      <w:sz w:val="24"/>
      <w:szCs w:val="24"/>
    </w:rPr>
  </w:style>
  <w:style w:type="character" w:customStyle="1" w:styleId="A0">
    <w:name w:val="A0"/>
    <w:uiPriority w:val="99"/>
    <w:rsid w:val="008F654B"/>
    <w:rPr>
      <w:rFonts w:cs="Verdana"/>
      <w:b/>
      <w:bCs/>
      <w:color w:val="221E1F"/>
      <w:sz w:val="28"/>
      <w:szCs w:val="28"/>
    </w:rPr>
  </w:style>
  <w:style w:type="paragraph" w:styleId="ListParagraph">
    <w:name w:val="List Paragraph"/>
    <w:basedOn w:val="Normal"/>
    <w:uiPriority w:val="34"/>
    <w:qFormat/>
    <w:rsid w:val="008F7B75"/>
    <w:pPr>
      <w:ind w:left="720"/>
      <w:contextualSpacing/>
    </w:pPr>
  </w:style>
  <w:style w:type="paragraph" w:customStyle="1" w:styleId="Pa2">
    <w:name w:val="Pa2"/>
    <w:basedOn w:val="Default"/>
    <w:next w:val="Default"/>
    <w:uiPriority w:val="99"/>
    <w:rsid w:val="00252990"/>
    <w:pPr>
      <w:spacing w:line="181" w:lineRule="atLeast"/>
    </w:pPr>
    <w:rPr>
      <w:rFonts w:cstheme="minorBidi"/>
      <w:color w:val="auto"/>
    </w:rPr>
  </w:style>
  <w:style w:type="paragraph" w:customStyle="1" w:styleId="Pa13">
    <w:name w:val="Pa13"/>
    <w:basedOn w:val="Default"/>
    <w:next w:val="Default"/>
    <w:uiPriority w:val="99"/>
    <w:rsid w:val="005C638F"/>
    <w:pPr>
      <w:spacing w:line="181" w:lineRule="atLeast"/>
    </w:pPr>
    <w:rPr>
      <w:rFonts w:cstheme="minorBidi"/>
      <w:color w:val="auto"/>
    </w:rPr>
  </w:style>
  <w:style w:type="paragraph" w:customStyle="1" w:styleId="Pa8">
    <w:name w:val="Pa8"/>
    <w:basedOn w:val="Default"/>
    <w:next w:val="Default"/>
    <w:uiPriority w:val="99"/>
    <w:rsid w:val="00505D05"/>
    <w:pPr>
      <w:spacing w:line="181" w:lineRule="atLeast"/>
    </w:pPr>
    <w:rPr>
      <w:rFonts w:cstheme="minorBidi"/>
      <w:color w:val="auto"/>
    </w:rPr>
  </w:style>
  <w:style w:type="character" w:customStyle="1" w:styleId="A5">
    <w:name w:val="A5"/>
    <w:uiPriority w:val="99"/>
    <w:rsid w:val="003A3FE5"/>
    <w:rPr>
      <w:rFonts w:cs="Verdana"/>
      <w:color w:val="949698"/>
      <w:sz w:val="14"/>
      <w:szCs w:val="14"/>
    </w:rPr>
  </w:style>
  <w:style w:type="table" w:styleId="TableGrid">
    <w:name w:val="Table Grid"/>
    <w:basedOn w:val="TableNormal"/>
    <w:uiPriority w:val="59"/>
    <w:rsid w:val="00AA1258"/>
    <w:pPr>
      <w:spacing w:after="0" w:line="240" w:lineRule="auto"/>
    </w:pPr>
    <w:rPr>
      <w:rFonts w:ascii="Calibri" w:eastAsia="Calibri" w:hAnsi="Calibri" w:cs="Times New Roman"/>
      <w:sz w:val="20"/>
      <w:szCs w:val="20"/>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Default"/>
    <w:next w:val="Default"/>
    <w:uiPriority w:val="99"/>
    <w:rsid w:val="0099575F"/>
    <w:pPr>
      <w:spacing w:line="141" w:lineRule="atLeast"/>
    </w:pPr>
    <w:rPr>
      <w:rFonts w:cstheme="minorBidi"/>
      <w:color w:val="auto"/>
    </w:rPr>
  </w:style>
  <w:style w:type="paragraph" w:customStyle="1" w:styleId="Pa10">
    <w:name w:val="Pa10"/>
    <w:basedOn w:val="Default"/>
    <w:next w:val="Default"/>
    <w:uiPriority w:val="99"/>
    <w:rsid w:val="0099575F"/>
    <w:pPr>
      <w:spacing w:line="181" w:lineRule="atLeast"/>
    </w:pPr>
    <w:rPr>
      <w:rFonts w:cstheme="minorBidi"/>
      <w:color w:val="auto"/>
    </w:rPr>
  </w:style>
  <w:style w:type="character" w:styleId="CommentReference">
    <w:name w:val="annotation reference"/>
    <w:basedOn w:val="DefaultParagraphFont"/>
    <w:uiPriority w:val="99"/>
    <w:semiHidden/>
    <w:unhideWhenUsed/>
    <w:rsid w:val="00543E4D"/>
    <w:rPr>
      <w:sz w:val="16"/>
      <w:szCs w:val="16"/>
    </w:rPr>
  </w:style>
  <w:style w:type="paragraph" w:styleId="CommentText">
    <w:name w:val="annotation text"/>
    <w:basedOn w:val="Normal"/>
    <w:link w:val="CommentTextChar"/>
    <w:uiPriority w:val="99"/>
    <w:semiHidden/>
    <w:unhideWhenUsed/>
    <w:rsid w:val="00543E4D"/>
    <w:pPr>
      <w:spacing w:line="240" w:lineRule="auto"/>
    </w:pPr>
    <w:rPr>
      <w:sz w:val="20"/>
      <w:szCs w:val="20"/>
    </w:rPr>
  </w:style>
  <w:style w:type="character" w:customStyle="1" w:styleId="CommentTextChar">
    <w:name w:val="Comment Text Char"/>
    <w:basedOn w:val="DefaultParagraphFont"/>
    <w:link w:val="CommentText"/>
    <w:uiPriority w:val="99"/>
    <w:semiHidden/>
    <w:rsid w:val="00543E4D"/>
    <w:rPr>
      <w:sz w:val="20"/>
      <w:szCs w:val="20"/>
    </w:rPr>
  </w:style>
  <w:style w:type="paragraph" w:styleId="CommentSubject">
    <w:name w:val="annotation subject"/>
    <w:basedOn w:val="CommentText"/>
    <w:next w:val="CommentText"/>
    <w:link w:val="CommentSubjectChar"/>
    <w:uiPriority w:val="99"/>
    <w:semiHidden/>
    <w:unhideWhenUsed/>
    <w:rsid w:val="00543E4D"/>
    <w:rPr>
      <w:b/>
      <w:bCs/>
    </w:rPr>
  </w:style>
  <w:style w:type="character" w:customStyle="1" w:styleId="CommentSubjectChar">
    <w:name w:val="Comment Subject Char"/>
    <w:basedOn w:val="CommentTextChar"/>
    <w:link w:val="CommentSubject"/>
    <w:uiPriority w:val="99"/>
    <w:semiHidden/>
    <w:rsid w:val="00543E4D"/>
    <w:rPr>
      <w:b/>
      <w:bCs/>
      <w:sz w:val="20"/>
      <w:szCs w:val="20"/>
    </w:rPr>
  </w:style>
  <w:style w:type="paragraph" w:customStyle="1" w:styleId="EndNoteBibliography">
    <w:name w:val="EndNote Bibliography"/>
    <w:basedOn w:val="Normal"/>
    <w:link w:val="EndNoteBibliographyChar"/>
    <w:rsid w:val="001B624B"/>
    <w:pPr>
      <w:spacing w:line="240" w:lineRule="auto"/>
    </w:pPr>
    <w:rPr>
      <w:rFonts w:ascii="Calibri" w:eastAsia="Calibri" w:hAnsi="Calibri" w:cs="Times New Roman"/>
      <w:noProof/>
      <w:lang w:val="en-US"/>
    </w:rPr>
  </w:style>
  <w:style w:type="character" w:customStyle="1" w:styleId="EndNoteBibliographyChar">
    <w:name w:val="EndNote Bibliography Char"/>
    <w:basedOn w:val="DefaultParagraphFont"/>
    <w:link w:val="EndNoteBibliography"/>
    <w:rsid w:val="001B624B"/>
    <w:rPr>
      <w:rFonts w:ascii="Calibri" w:eastAsia="Calibri" w:hAnsi="Calibri" w:cs="Times New Roman"/>
      <w:noProof/>
      <w:lang w:val="en-US"/>
    </w:rPr>
  </w:style>
  <w:style w:type="paragraph" w:customStyle="1" w:styleId="Pa9">
    <w:name w:val="Pa9"/>
    <w:basedOn w:val="Default"/>
    <w:next w:val="Default"/>
    <w:uiPriority w:val="99"/>
    <w:rsid w:val="002D51A6"/>
    <w:pPr>
      <w:spacing w:line="181" w:lineRule="atLeast"/>
    </w:pPr>
    <w:rPr>
      <w:rFonts w:cstheme="minorBidi"/>
      <w:color w:val="auto"/>
    </w:rPr>
  </w:style>
  <w:style w:type="character" w:customStyle="1" w:styleId="A3">
    <w:name w:val="A3"/>
    <w:uiPriority w:val="99"/>
    <w:rsid w:val="002D51A6"/>
    <w:rPr>
      <w:rFonts w:cs="Verdana"/>
      <w:color w:val="221E1F"/>
      <w:sz w:val="16"/>
      <w:szCs w:val="16"/>
    </w:rPr>
  </w:style>
  <w:style w:type="character" w:customStyle="1" w:styleId="A6">
    <w:name w:val="A6"/>
    <w:uiPriority w:val="99"/>
    <w:rsid w:val="002D51A6"/>
    <w:rPr>
      <w:rFonts w:cs="Verdana"/>
      <w:color w:val="221E1F"/>
      <w:sz w:val="9"/>
      <w:szCs w:val="9"/>
    </w:rPr>
  </w:style>
  <w:style w:type="paragraph" w:customStyle="1" w:styleId="desc2">
    <w:name w:val="desc2"/>
    <w:basedOn w:val="Normal"/>
    <w:rsid w:val="00BA76A0"/>
    <w:pPr>
      <w:spacing w:after="0" w:line="240" w:lineRule="auto"/>
    </w:pPr>
    <w:rPr>
      <w:rFonts w:ascii="Times New Roman" w:eastAsia="Times New Roman" w:hAnsi="Times New Roman" w:cs="Times New Roman"/>
      <w:sz w:val="26"/>
      <w:szCs w:val="26"/>
      <w:lang w:val="en-US"/>
    </w:rPr>
  </w:style>
  <w:style w:type="character" w:styleId="Hyperlink">
    <w:name w:val="Hyperlink"/>
    <w:basedOn w:val="DefaultParagraphFont"/>
    <w:uiPriority w:val="99"/>
    <w:unhideWhenUsed/>
    <w:rsid w:val="00A17C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5040">
      <w:bodyDiv w:val="1"/>
      <w:marLeft w:val="0"/>
      <w:marRight w:val="0"/>
      <w:marTop w:val="0"/>
      <w:marBottom w:val="0"/>
      <w:divBdr>
        <w:top w:val="none" w:sz="0" w:space="0" w:color="auto"/>
        <w:left w:val="none" w:sz="0" w:space="0" w:color="auto"/>
        <w:bottom w:val="none" w:sz="0" w:space="0" w:color="auto"/>
        <w:right w:val="none" w:sz="0" w:space="0" w:color="auto"/>
      </w:divBdr>
    </w:div>
    <w:div w:id="50888089">
      <w:bodyDiv w:val="1"/>
      <w:marLeft w:val="0"/>
      <w:marRight w:val="0"/>
      <w:marTop w:val="0"/>
      <w:marBottom w:val="0"/>
      <w:divBdr>
        <w:top w:val="none" w:sz="0" w:space="0" w:color="auto"/>
        <w:left w:val="none" w:sz="0" w:space="0" w:color="auto"/>
        <w:bottom w:val="none" w:sz="0" w:space="0" w:color="auto"/>
        <w:right w:val="none" w:sz="0" w:space="0" w:color="auto"/>
      </w:divBdr>
    </w:div>
    <w:div w:id="65885881">
      <w:bodyDiv w:val="1"/>
      <w:marLeft w:val="0"/>
      <w:marRight w:val="0"/>
      <w:marTop w:val="0"/>
      <w:marBottom w:val="0"/>
      <w:divBdr>
        <w:top w:val="none" w:sz="0" w:space="0" w:color="auto"/>
        <w:left w:val="none" w:sz="0" w:space="0" w:color="auto"/>
        <w:bottom w:val="none" w:sz="0" w:space="0" w:color="auto"/>
        <w:right w:val="none" w:sz="0" w:space="0" w:color="auto"/>
      </w:divBdr>
    </w:div>
    <w:div w:id="115487516">
      <w:bodyDiv w:val="1"/>
      <w:marLeft w:val="0"/>
      <w:marRight w:val="0"/>
      <w:marTop w:val="0"/>
      <w:marBottom w:val="0"/>
      <w:divBdr>
        <w:top w:val="none" w:sz="0" w:space="0" w:color="auto"/>
        <w:left w:val="none" w:sz="0" w:space="0" w:color="auto"/>
        <w:bottom w:val="none" w:sz="0" w:space="0" w:color="auto"/>
        <w:right w:val="none" w:sz="0" w:space="0" w:color="auto"/>
      </w:divBdr>
    </w:div>
    <w:div w:id="121578402">
      <w:bodyDiv w:val="1"/>
      <w:marLeft w:val="0"/>
      <w:marRight w:val="0"/>
      <w:marTop w:val="0"/>
      <w:marBottom w:val="0"/>
      <w:divBdr>
        <w:top w:val="none" w:sz="0" w:space="0" w:color="auto"/>
        <w:left w:val="none" w:sz="0" w:space="0" w:color="auto"/>
        <w:bottom w:val="none" w:sz="0" w:space="0" w:color="auto"/>
        <w:right w:val="none" w:sz="0" w:space="0" w:color="auto"/>
      </w:divBdr>
    </w:div>
    <w:div w:id="156382403">
      <w:bodyDiv w:val="1"/>
      <w:marLeft w:val="0"/>
      <w:marRight w:val="0"/>
      <w:marTop w:val="0"/>
      <w:marBottom w:val="0"/>
      <w:divBdr>
        <w:top w:val="none" w:sz="0" w:space="0" w:color="auto"/>
        <w:left w:val="none" w:sz="0" w:space="0" w:color="auto"/>
        <w:bottom w:val="none" w:sz="0" w:space="0" w:color="auto"/>
        <w:right w:val="none" w:sz="0" w:space="0" w:color="auto"/>
      </w:divBdr>
    </w:div>
    <w:div w:id="181745928">
      <w:bodyDiv w:val="1"/>
      <w:marLeft w:val="0"/>
      <w:marRight w:val="0"/>
      <w:marTop w:val="0"/>
      <w:marBottom w:val="0"/>
      <w:divBdr>
        <w:top w:val="none" w:sz="0" w:space="0" w:color="auto"/>
        <w:left w:val="none" w:sz="0" w:space="0" w:color="auto"/>
        <w:bottom w:val="none" w:sz="0" w:space="0" w:color="auto"/>
        <w:right w:val="none" w:sz="0" w:space="0" w:color="auto"/>
      </w:divBdr>
    </w:div>
    <w:div w:id="185287527">
      <w:bodyDiv w:val="1"/>
      <w:marLeft w:val="0"/>
      <w:marRight w:val="0"/>
      <w:marTop w:val="0"/>
      <w:marBottom w:val="0"/>
      <w:divBdr>
        <w:top w:val="none" w:sz="0" w:space="0" w:color="auto"/>
        <w:left w:val="none" w:sz="0" w:space="0" w:color="auto"/>
        <w:bottom w:val="none" w:sz="0" w:space="0" w:color="auto"/>
        <w:right w:val="none" w:sz="0" w:space="0" w:color="auto"/>
      </w:divBdr>
    </w:div>
    <w:div w:id="194194096">
      <w:bodyDiv w:val="1"/>
      <w:marLeft w:val="0"/>
      <w:marRight w:val="0"/>
      <w:marTop w:val="0"/>
      <w:marBottom w:val="0"/>
      <w:divBdr>
        <w:top w:val="none" w:sz="0" w:space="0" w:color="auto"/>
        <w:left w:val="none" w:sz="0" w:space="0" w:color="auto"/>
        <w:bottom w:val="none" w:sz="0" w:space="0" w:color="auto"/>
        <w:right w:val="none" w:sz="0" w:space="0" w:color="auto"/>
      </w:divBdr>
    </w:div>
    <w:div w:id="231157465">
      <w:bodyDiv w:val="1"/>
      <w:marLeft w:val="0"/>
      <w:marRight w:val="0"/>
      <w:marTop w:val="0"/>
      <w:marBottom w:val="0"/>
      <w:divBdr>
        <w:top w:val="none" w:sz="0" w:space="0" w:color="auto"/>
        <w:left w:val="none" w:sz="0" w:space="0" w:color="auto"/>
        <w:bottom w:val="none" w:sz="0" w:space="0" w:color="auto"/>
        <w:right w:val="none" w:sz="0" w:space="0" w:color="auto"/>
      </w:divBdr>
    </w:div>
    <w:div w:id="252515952">
      <w:bodyDiv w:val="1"/>
      <w:marLeft w:val="0"/>
      <w:marRight w:val="0"/>
      <w:marTop w:val="0"/>
      <w:marBottom w:val="0"/>
      <w:divBdr>
        <w:top w:val="none" w:sz="0" w:space="0" w:color="auto"/>
        <w:left w:val="none" w:sz="0" w:space="0" w:color="auto"/>
        <w:bottom w:val="none" w:sz="0" w:space="0" w:color="auto"/>
        <w:right w:val="none" w:sz="0" w:space="0" w:color="auto"/>
      </w:divBdr>
    </w:div>
    <w:div w:id="262617646">
      <w:bodyDiv w:val="1"/>
      <w:marLeft w:val="0"/>
      <w:marRight w:val="0"/>
      <w:marTop w:val="0"/>
      <w:marBottom w:val="0"/>
      <w:divBdr>
        <w:top w:val="none" w:sz="0" w:space="0" w:color="auto"/>
        <w:left w:val="none" w:sz="0" w:space="0" w:color="auto"/>
        <w:bottom w:val="none" w:sz="0" w:space="0" w:color="auto"/>
        <w:right w:val="none" w:sz="0" w:space="0" w:color="auto"/>
      </w:divBdr>
    </w:div>
    <w:div w:id="273637367">
      <w:bodyDiv w:val="1"/>
      <w:marLeft w:val="0"/>
      <w:marRight w:val="0"/>
      <w:marTop w:val="0"/>
      <w:marBottom w:val="0"/>
      <w:divBdr>
        <w:top w:val="none" w:sz="0" w:space="0" w:color="auto"/>
        <w:left w:val="none" w:sz="0" w:space="0" w:color="auto"/>
        <w:bottom w:val="none" w:sz="0" w:space="0" w:color="auto"/>
        <w:right w:val="none" w:sz="0" w:space="0" w:color="auto"/>
      </w:divBdr>
    </w:div>
    <w:div w:id="286938503">
      <w:bodyDiv w:val="1"/>
      <w:marLeft w:val="0"/>
      <w:marRight w:val="0"/>
      <w:marTop w:val="0"/>
      <w:marBottom w:val="0"/>
      <w:divBdr>
        <w:top w:val="none" w:sz="0" w:space="0" w:color="auto"/>
        <w:left w:val="none" w:sz="0" w:space="0" w:color="auto"/>
        <w:bottom w:val="none" w:sz="0" w:space="0" w:color="auto"/>
        <w:right w:val="none" w:sz="0" w:space="0" w:color="auto"/>
      </w:divBdr>
    </w:div>
    <w:div w:id="326322778">
      <w:bodyDiv w:val="1"/>
      <w:marLeft w:val="0"/>
      <w:marRight w:val="0"/>
      <w:marTop w:val="0"/>
      <w:marBottom w:val="0"/>
      <w:divBdr>
        <w:top w:val="none" w:sz="0" w:space="0" w:color="auto"/>
        <w:left w:val="none" w:sz="0" w:space="0" w:color="auto"/>
        <w:bottom w:val="none" w:sz="0" w:space="0" w:color="auto"/>
        <w:right w:val="none" w:sz="0" w:space="0" w:color="auto"/>
      </w:divBdr>
    </w:div>
    <w:div w:id="340551054">
      <w:bodyDiv w:val="1"/>
      <w:marLeft w:val="0"/>
      <w:marRight w:val="0"/>
      <w:marTop w:val="0"/>
      <w:marBottom w:val="0"/>
      <w:divBdr>
        <w:top w:val="none" w:sz="0" w:space="0" w:color="auto"/>
        <w:left w:val="none" w:sz="0" w:space="0" w:color="auto"/>
        <w:bottom w:val="none" w:sz="0" w:space="0" w:color="auto"/>
        <w:right w:val="none" w:sz="0" w:space="0" w:color="auto"/>
      </w:divBdr>
    </w:div>
    <w:div w:id="350106248">
      <w:bodyDiv w:val="1"/>
      <w:marLeft w:val="0"/>
      <w:marRight w:val="0"/>
      <w:marTop w:val="0"/>
      <w:marBottom w:val="0"/>
      <w:divBdr>
        <w:top w:val="none" w:sz="0" w:space="0" w:color="auto"/>
        <w:left w:val="none" w:sz="0" w:space="0" w:color="auto"/>
        <w:bottom w:val="none" w:sz="0" w:space="0" w:color="auto"/>
        <w:right w:val="none" w:sz="0" w:space="0" w:color="auto"/>
      </w:divBdr>
    </w:div>
    <w:div w:id="363019608">
      <w:bodyDiv w:val="1"/>
      <w:marLeft w:val="0"/>
      <w:marRight w:val="0"/>
      <w:marTop w:val="0"/>
      <w:marBottom w:val="0"/>
      <w:divBdr>
        <w:top w:val="none" w:sz="0" w:space="0" w:color="auto"/>
        <w:left w:val="none" w:sz="0" w:space="0" w:color="auto"/>
        <w:bottom w:val="none" w:sz="0" w:space="0" w:color="auto"/>
        <w:right w:val="none" w:sz="0" w:space="0" w:color="auto"/>
      </w:divBdr>
    </w:div>
    <w:div w:id="364524711">
      <w:bodyDiv w:val="1"/>
      <w:marLeft w:val="0"/>
      <w:marRight w:val="0"/>
      <w:marTop w:val="0"/>
      <w:marBottom w:val="0"/>
      <w:divBdr>
        <w:top w:val="none" w:sz="0" w:space="0" w:color="auto"/>
        <w:left w:val="none" w:sz="0" w:space="0" w:color="auto"/>
        <w:bottom w:val="none" w:sz="0" w:space="0" w:color="auto"/>
        <w:right w:val="none" w:sz="0" w:space="0" w:color="auto"/>
      </w:divBdr>
    </w:div>
    <w:div w:id="367755236">
      <w:bodyDiv w:val="1"/>
      <w:marLeft w:val="0"/>
      <w:marRight w:val="0"/>
      <w:marTop w:val="0"/>
      <w:marBottom w:val="0"/>
      <w:divBdr>
        <w:top w:val="none" w:sz="0" w:space="0" w:color="auto"/>
        <w:left w:val="none" w:sz="0" w:space="0" w:color="auto"/>
        <w:bottom w:val="none" w:sz="0" w:space="0" w:color="auto"/>
        <w:right w:val="none" w:sz="0" w:space="0" w:color="auto"/>
      </w:divBdr>
    </w:div>
    <w:div w:id="370229664">
      <w:bodyDiv w:val="1"/>
      <w:marLeft w:val="0"/>
      <w:marRight w:val="0"/>
      <w:marTop w:val="0"/>
      <w:marBottom w:val="0"/>
      <w:divBdr>
        <w:top w:val="none" w:sz="0" w:space="0" w:color="auto"/>
        <w:left w:val="none" w:sz="0" w:space="0" w:color="auto"/>
        <w:bottom w:val="none" w:sz="0" w:space="0" w:color="auto"/>
        <w:right w:val="none" w:sz="0" w:space="0" w:color="auto"/>
      </w:divBdr>
    </w:div>
    <w:div w:id="387147079">
      <w:bodyDiv w:val="1"/>
      <w:marLeft w:val="0"/>
      <w:marRight w:val="0"/>
      <w:marTop w:val="0"/>
      <w:marBottom w:val="0"/>
      <w:divBdr>
        <w:top w:val="none" w:sz="0" w:space="0" w:color="auto"/>
        <w:left w:val="none" w:sz="0" w:space="0" w:color="auto"/>
        <w:bottom w:val="none" w:sz="0" w:space="0" w:color="auto"/>
        <w:right w:val="none" w:sz="0" w:space="0" w:color="auto"/>
      </w:divBdr>
    </w:div>
    <w:div w:id="420175331">
      <w:bodyDiv w:val="1"/>
      <w:marLeft w:val="0"/>
      <w:marRight w:val="0"/>
      <w:marTop w:val="0"/>
      <w:marBottom w:val="0"/>
      <w:divBdr>
        <w:top w:val="none" w:sz="0" w:space="0" w:color="auto"/>
        <w:left w:val="none" w:sz="0" w:space="0" w:color="auto"/>
        <w:bottom w:val="none" w:sz="0" w:space="0" w:color="auto"/>
        <w:right w:val="none" w:sz="0" w:space="0" w:color="auto"/>
      </w:divBdr>
    </w:div>
    <w:div w:id="444469708">
      <w:bodyDiv w:val="1"/>
      <w:marLeft w:val="0"/>
      <w:marRight w:val="0"/>
      <w:marTop w:val="0"/>
      <w:marBottom w:val="0"/>
      <w:divBdr>
        <w:top w:val="none" w:sz="0" w:space="0" w:color="auto"/>
        <w:left w:val="none" w:sz="0" w:space="0" w:color="auto"/>
        <w:bottom w:val="none" w:sz="0" w:space="0" w:color="auto"/>
        <w:right w:val="none" w:sz="0" w:space="0" w:color="auto"/>
      </w:divBdr>
    </w:div>
    <w:div w:id="457841915">
      <w:bodyDiv w:val="1"/>
      <w:marLeft w:val="0"/>
      <w:marRight w:val="0"/>
      <w:marTop w:val="0"/>
      <w:marBottom w:val="0"/>
      <w:divBdr>
        <w:top w:val="none" w:sz="0" w:space="0" w:color="auto"/>
        <w:left w:val="none" w:sz="0" w:space="0" w:color="auto"/>
        <w:bottom w:val="none" w:sz="0" w:space="0" w:color="auto"/>
        <w:right w:val="none" w:sz="0" w:space="0" w:color="auto"/>
      </w:divBdr>
    </w:div>
    <w:div w:id="480542450">
      <w:bodyDiv w:val="1"/>
      <w:marLeft w:val="0"/>
      <w:marRight w:val="0"/>
      <w:marTop w:val="0"/>
      <w:marBottom w:val="0"/>
      <w:divBdr>
        <w:top w:val="none" w:sz="0" w:space="0" w:color="auto"/>
        <w:left w:val="none" w:sz="0" w:space="0" w:color="auto"/>
        <w:bottom w:val="none" w:sz="0" w:space="0" w:color="auto"/>
        <w:right w:val="none" w:sz="0" w:space="0" w:color="auto"/>
      </w:divBdr>
    </w:div>
    <w:div w:id="495801442">
      <w:bodyDiv w:val="1"/>
      <w:marLeft w:val="0"/>
      <w:marRight w:val="0"/>
      <w:marTop w:val="0"/>
      <w:marBottom w:val="0"/>
      <w:divBdr>
        <w:top w:val="none" w:sz="0" w:space="0" w:color="auto"/>
        <w:left w:val="none" w:sz="0" w:space="0" w:color="auto"/>
        <w:bottom w:val="none" w:sz="0" w:space="0" w:color="auto"/>
        <w:right w:val="none" w:sz="0" w:space="0" w:color="auto"/>
      </w:divBdr>
    </w:div>
    <w:div w:id="566962493">
      <w:bodyDiv w:val="1"/>
      <w:marLeft w:val="0"/>
      <w:marRight w:val="0"/>
      <w:marTop w:val="0"/>
      <w:marBottom w:val="0"/>
      <w:divBdr>
        <w:top w:val="none" w:sz="0" w:space="0" w:color="auto"/>
        <w:left w:val="none" w:sz="0" w:space="0" w:color="auto"/>
        <w:bottom w:val="none" w:sz="0" w:space="0" w:color="auto"/>
        <w:right w:val="none" w:sz="0" w:space="0" w:color="auto"/>
      </w:divBdr>
    </w:div>
    <w:div w:id="571428222">
      <w:bodyDiv w:val="1"/>
      <w:marLeft w:val="0"/>
      <w:marRight w:val="0"/>
      <w:marTop w:val="0"/>
      <w:marBottom w:val="0"/>
      <w:divBdr>
        <w:top w:val="none" w:sz="0" w:space="0" w:color="auto"/>
        <w:left w:val="none" w:sz="0" w:space="0" w:color="auto"/>
        <w:bottom w:val="none" w:sz="0" w:space="0" w:color="auto"/>
        <w:right w:val="none" w:sz="0" w:space="0" w:color="auto"/>
      </w:divBdr>
    </w:div>
    <w:div w:id="574240257">
      <w:bodyDiv w:val="1"/>
      <w:marLeft w:val="0"/>
      <w:marRight w:val="0"/>
      <w:marTop w:val="0"/>
      <w:marBottom w:val="0"/>
      <w:divBdr>
        <w:top w:val="none" w:sz="0" w:space="0" w:color="auto"/>
        <w:left w:val="none" w:sz="0" w:space="0" w:color="auto"/>
        <w:bottom w:val="none" w:sz="0" w:space="0" w:color="auto"/>
        <w:right w:val="none" w:sz="0" w:space="0" w:color="auto"/>
      </w:divBdr>
    </w:div>
    <w:div w:id="646280444">
      <w:bodyDiv w:val="1"/>
      <w:marLeft w:val="0"/>
      <w:marRight w:val="0"/>
      <w:marTop w:val="0"/>
      <w:marBottom w:val="0"/>
      <w:divBdr>
        <w:top w:val="none" w:sz="0" w:space="0" w:color="auto"/>
        <w:left w:val="none" w:sz="0" w:space="0" w:color="auto"/>
        <w:bottom w:val="none" w:sz="0" w:space="0" w:color="auto"/>
        <w:right w:val="none" w:sz="0" w:space="0" w:color="auto"/>
      </w:divBdr>
    </w:div>
    <w:div w:id="658581664">
      <w:bodyDiv w:val="1"/>
      <w:marLeft w:val="0"/>
      <w:marRight w:val="0"/>
      <w:marTop w:val="0"/>
      <w:marBottom w:val="0"/>
      <w:divBdr>
        <w:top w:val="none" w:sz="0" w:space="0" w:color="auto"/>
        <w:left w:val="none" w:sz="0" w:space="0" w:color="auto"/>
        <w:bottom w:val="none" w:sz="0" w:space="0" w:color="auto"/>
        <w:right w:val="none" w:sz="0" w:space="0" w:color="auto"/>
      </w:divBdr>
    </w:div>
    <w:div w:id="829559636">
      <w:bodyDiv w:val="1"/>
      <w:marLeft w:val="0"/>
      <w:marRight w:val="0"/>
      <w:marTop w:val="0"/>
      <w:marBottom w:val="0"/>
      <w:divBdr>
        <w:top w:val="none" w:sz="0" w:space="0" w:color="auto"/>
        <w:left w:val="none" w:sz="0" w:space="0" w:color="auto"/>
        <w:bottom w:val="none" w:sz="0" w:space="0" w:color="auto"/>
        <w:right w:val="none" w:sz="0" w:space="0" w:color="auto"/>
      </w:divBdr>
    </w:div>
    <w:div w:id="834732594">
      <w:bodyDiv w:val="1"/>
      <w:marLeft w:val="0"/>
      <w:marRight w:val="0"/>
      <w:marTop w:val="0"/>
      <w:marBottom w:val="0"/>
      <w:divBdr>
        <w:top w:val="none" w:sz="0" w:space="0" w:color="auto"/>
        <w:left w:val="none" w:sz="0" w:space="0" w:color="auto"/>
        <w:bottom w:val="none" w:sz="0" w:space="0" w:color="auto"/>
        <w:right w:val="none" w:sz="0" w:space="0" w:color="auto"/>
      </w:divBdr>
    </w:div>
    <w:div w:id="866912928">
      <w:bodyDiv w:val="1"/>
      <w:marLeft w:val="0"/>
      <w:marRight w:val="0"/>
      <w:marTop w:val="0"/>
      <w:marBottom w:val="0"/>
      <w:divBdr>
        <w:top w:val="none" w:sz="0" w:space="0" w:color="auto"/>
        <w:left w:val="none" w:sz="0" w:space="0" w:color="auto"/>
        <w:bottom w:val="none" w:sz="0" w:space="0" w:color="auto"/>
        <w:right w:val="none" w:sz="0" w:space="0" w:color="auto"/>
      </w:divBdr>
    </w:div>
    <w:div w:id="869956237">
      <w:bodyDiv w:val="1"/>
      <w:marLeft w:val="0"/>
      <w:marRight w:val="0"/>
      <w:marTop w:val="0"/>
      <w:marBottom w:val="0"/>
      <w:divBdr>
        <w:top w:val="none" w:sz="0" w:space="0" w:color="auto"/>
        <w:left w:val="none" w:sz="0" w:space="0" w:color="auto"/>
        <w:bottom w:val="none" w:sz="0" w:space="0" w:color="auto"/>
        <w:right w:val="none" w:sz="0" w:space="0" w:color="auto"/>
      </w:divBdr>
    </w:div>
    <w:div w:id="888496812">
      <w:bodyDiv w:val="1"/>
      <w:marLeft w:val="0"/>
      <w:marRight w:val="0"/>
      <w:marTop w:val="0"/>
      <w:marBottom w:val="0"/>
      <w:divBdr>
        <w:top w:val="none" w:sz="0" w:space="0" w:color="auto"/>
        <w:left w:val="none" w:sz="0" w:space="0" w:color="auto"/>
        <w:bottom w:val="none" w:sz="0" w:space="0" w:color="auto"/>
        <w:right w:val="none" w:sz="0" w:space="0" w:color="auto"/>
      </w:divBdr>
    </w:div>
    <w:div w:id="898175094">
      <w:bodyDiv w:val="1"/>
      <w:marLeft w:val="0"/>
      <w:marRight w:val="0"/>
      <w:marTop w:val="0"/>
      <w:marBottom w:val="0"/>
      <w:divBdr>
        <w:top w:val="none" w:sz="0" w:space="0" w:color="auto"/>
        <w:left w:val="none" w:sz="0" w:space="0" w:color="auto"/>
        <w:bottom w:val="none" w:sz="0" w:space="0" w:color="auto"/>
        <w:right w:val="none" w:sz="0" w:space="0" w:color="auto"/>
      </w:divBdr>
    </w:div>
    <w:div w:id="912932112">
      <w:bodyDiv w:val="1"/>
      <w:marLeft w:val="0"/>
      <w:marRight w:val="0"/>
      <w:marTop w:val="0"/>
      <w:marBottom w:val="0"/>
      <w:divBdr>
        <w:top w:val="none" w:sz="0" w:space="0" w:color="auto"/>
        <w:left w:val="none" w:sz="0" w:space="0" w:color="auto"/>
        <w:bottom w:val="none" w:sz="0" w:space="0" w:color="auto"/>
        <w:right w:val="none" w:sz="0" w:space="0" w:color="auto"/>
      </w:divBdr>
    </w:div>
    <w:div w:id="914898114">
      <w:bodyDiv w:val="1"/>
      <w:marLeft w:val="0"/>
      <w:marRight w:val="0"/>
      <w:marTop w:val="0"/>
      <w:marBottom w:val="0"/>
      <w:divBdr>
        <w:top w:val="none" w:sz="0" w:space="0" w:color="auto"/>
        <w:left w:val="none" w:sz="0" w:space="0" w:color="auto"/>
        <w:bottom w:val="none" w:sz="0" w:space="0" w:color="auto"/>
        <w:right w:val="none" w:sz="0" w:space="0" w:color="auto"/>
      </w:divBdr>
    </w:div>
    <w:div w:id="953709592">
      <w:bodyDiv w:val="1"/>
      <w:marLeft w:val="0"/>
      <w:marRight w:val="0"/>
      <w:marTop w:val="0"/>
      <w:marBottom w:val="0"/>
      <w:divBdr>
        <w:top w:val="none" w:sz="0" w:space="0" w:color="auto"/>
        <w:left w:val="none" w:sz="0" w:space="0" w:color="auto"/>
        <w:bottom w:val="none" w:sz="0" w:space="0" w:color="auto"/>
        <w:right w:val="none" w:sz="0" w:space="0" w:color="auto"/>
      </w:divBdr>
    </w:div>
    <w:div w:id="958486978">
      <w:bodyDiv w:val="1"/>
      <w:marLeft w:val="0"/>
      <w:marRight w:val="0"/>
      <w:marTop w:val="0"/>
      <w:marBottom w:val="0"/>
      <w:divBdr>
        <w:top w:val="none" w:sz="0" w:space="0" w:color="auto"/>
        <w:left w:val="none" w:sz="0" w:space="0" w:color="auto"/>
        <w:bottom w:val="none" w:sz="0" w:space="0" w:color="auto"/>
        <w:right w:val="none" w:sz="0" w:space="0" w:color="auto"/>
      </w:divBdr>
    </w:div>
    <w:div w:id="958684834">
      <w:bodyDiv w:val="1"/>
      <w:marLeft w:val="0"/>
      <w:marRight w:val="0"/>
      <w:marTop w:val="0"/>
      <w:marBottom w:val="0"/>
      <w:divBdr>
        <w:top w:val="none" w:sz="0" w:space="0" w:color="auto"/>
        <w:left w:val="none" w:sz="0" w:space="0" w:color="auto"/>
        <w:bottom w:val="none" w:sz="0" w:space="0" w:color="auto"/>
        <w:right w:val="none" w:sz="0" w:space="0" w:color="auto"/>
      </w:divBdr>
    </w:div>
    <w:div w:id="961806345">
      <w:bodyDiv w:val="1"/>
      <w:marLeft w:val="0"/>
      <w:marRight w:val="0"/>
      <w:marTop w:val="0"/>
      <w:marBottom w:val="0"/>
      <w:divBdr>
        <w:top w:val="none" w:sz="0" w:space="0" w:color="auto"/>
        <w:left w:val="none" w:sz="0" w:space="0" w:color="auto"/>
        <w:bottom w:val="none" w:sz="0" w:space="0" w:color="auto"/>
        <w:right w:val="none" w:sz="0" w:space="0" w:color="auto"/>
      </w:divBdr>
    </w:div>
    <w:div w:id="972253683">
      <w:bodyDiv w:val="1"/>
      <w:marLeft w:val="0"/>
      <w:marRight w:val="0"/>
      <w:marTop w:val="0"/>
      <w:marBottom w:val="0"/>
      <w:divBdr>
        <w:top w:val="none" w:sz="0" w:space="0" w:color="auto"/>
        <w:left w:val="none" w:sz="0" w:space="0" w:color="auto"/>
        <w:bottom w:val="none" w:sz="0" w:space="0" w:color="auto"/>
        <w:right w:val="none" w:sz="0" w:space="0" w:color="auto"/>
      </w:divBdr>
    </w:div>
    <w:div w:id="1005209737">
      <w:bodyDiv w:val="1"/>
      <w:marLeft w:val="0"/>
      <w:marRight w:val="0"/>
      <w:marTop w:val="0"/>
      <w:marBottom w:val="0"/>
      <w:divBdr>
        <w:top w:val="none" w:sz="0" w:space="0" w:color="auto"/>
        <w:left w:val="none" w:sz="0" w:space="0" w:color="auto"/>
        <w:bottom w:val="none" w:sz="0" w:space="0" w:color="auto"/>
        <w:right w:val="none" w:sz="0" w:space="0" w:color="auto"/>
      </w:divBdr>
    </w:div>
    <w:div w:id="1012680270">
      <w:bodyDiv w:val="1"/>
      <w:marLeft w:val="0"/>
      <w:marRight w:val="0"/>
      <w:marTop w:val="0"/>
      <w:marBottom w:val="0"/>
      <w:divBdr>
        <w:top w:val="none" w:sz="0" w:space="0" w:color="auto"/>
        <w:left w:val="none" w:sz="0" w:space="0" w:color="auto"/>
        <w:bottom w:val="none" w:sz="0" w:space="0" w:color="auto"/>
        <w:right w:val="none" w:sz="0" w:space="0" w:color="auto"/>
      </w:divBdr>
    </w:div>
    <w:div w:id="1017273925">
      <w:bodyDiv w:val="1"/>
      <w:marLeft w:val="0"/>
      <w:marRight w:val="0"/>
      <w:marTop w:val="0"/>
      <w:marBottom w:val="0"/>
      <w:divBdr>
        <w:top w:val="none" w:sz="0" w:space="0" w:color="auto"/>
        <w:left w:val="none" w:sz="0" w:space="0" w:color="auto"/>
        <w:bottom w:val="none" w:sz="0" w:space="0" w:color="auto"/>
        <w:right w:val="none" w:sz="0" w:space="0" w:color="auto"/>
      </w:divBdr>
    </w:div>
    <w:div w:id="1049375262">
      <w:bodyDiv w:val="1"/>
      <w:marLeft w:val="0"/>
      <w:marRight w:val="0"/>
      <w:marTop w:val="0"/>
      <w:marBottom w:val="0"/>
      <w:divBdr>
        <w:top w:val="none" w:sz="0" w:space="0" w:color="auto"/>
        <w:left w:val="none" w:sz="0" w:space="0" w:color="auto"/>
        <w:bottom w:val="none" w:sz="0" w:space="0" w:color="auto"/>
        <w:right w:val="none" w:sz="0" w:space="0" w:color="auto"/>
      </w:divBdr>
    </w:div>
    <w:div w:id="1137255896">
      <w:bodyDiv w:val="1"/>
      <w:marLeft w:val="0"/>
      <w:marRight w:val="0"/>
      <w:marTop w:val="0"/>
      <w:marBottom w:val="0"/>
      <w:divBdr>
        <w:top w:val="none" w:sz="0" w:space="0" w:color="auto"/>
        <w:left w:val="none" w:sz="0" w:space="0" w:color="auto"/>
        <w:bottom w:val="none" w:sz="0" w:space="0" w:color="auto"/>
        <w:right w:val="none" w:sz="0" w:space="0" w:color="auto"/>
      </w:divBdr>
    </w:div>
    <w:div w:id="1227304146">
      <w:bodyDiv w:val="1"/>
      <w:marLeft w:val="0"/>
      <w:marRight w:val="0"/>
      <w:marTop w:val="0"/>
      <w:marBottom w:val="0"/>
      <w:divBdr>
        <w:top w:val="none" w:sz="0" w:space="0" w:color="auto"/>
        <w:left w:val="none" w:sz="0" w:space="0" w:color="auto"/>
        <w:bottom w:val="none" w:sz="0" w:space="0" w:color="auto"/>
        <w:right w:val="none" w:sz="0" w:space="0" w:color="auto"/>
      </w:divBdr>
    </w:div>
    <w:div w:id="1229001790">
      <w:bodyDiv w:val="1"/>
      <w:marLeft w:val="0"/>
      <w:marRight w:val="0"/>
      <w:marTop w:val="0"/>
      <w:marBottom w:val="0"/>
      <w:divBdr>
        <w:top w:val="none" w:sz="0" w:space="0" w:color="auto"/>
        <w:left w:val="none" w:sz="0" w:space="0" w:color="auto"/>
        <w:bottom w:val="none" w:sz="0" w:space="0" w:color="auto"/>
        <w:right w:val="none" w:sz="0" w:space="0" w:color="auto"/>
      </w:divBdr>
    </w:div>
    <w:div w:id="1235385673">
      <w:bodyDiv w:val="1"/>
      <w:marLeft w:val="0"/>
      <w:marRight w:val="0"/>
      <w:marTop w:val="0"/>
      <w:marBottom w:val="0"/>
      <w:divBdr>
        <w:top w:val="none" w:sz="0" w:space="0" w:color="auto"/>
        <w:left w:val="none" w:sz="0" w:space="0" w:color="auto"/>
        <w:bottom w:val="none" w:sz="0" w:space="0" w:color="auto"/>
        <w:right w:val="none" w:sz="0" w:space="0" w:color="auto"/>
      </w:divBdr>
    </w:div>
    <w:div w:id="1251737642">
      <w:bodyDiv w:val="1"/>
      <w:marLeft w:val="0"/>
      <w:marRight w:val="0"/>
      <w:marTop w:val="0"/>
      <w:marBottom w:val="0"/>
      <w:divBdr>
        <w:top w:val="none" w:sz="0" w:space="0" w:color="auto"/>
        <w:left w:val="none" w:sz="0" w:space="0" w:color="auto"/>
        <w:bottom w:val="none" w:sz="0" w:space="0" w:color="auto"/>
        <w:right w:val="none" w:sz="0" w:space="0" w:color="auto"/>
      </w:divBdr>
    </w:div>
    <w:div w:id="1253588273">
      <w:bodyDiv w:val="1"/>
      <w:marLeft w:val="0"/>
      <w:marRight w:val="0"/>
      <w:marTop w:val="0"/>
      <w:marBottom w:val="0"/>
      <w:divBdr>
        <w:top w:val="none" w:sz="0" w:space="0" w:color="auto"/>
        <w:left w:val="none" w:sz="0" w:space="0" w:color="auto"/>
        <w:bottom w:val="none" w:sz="0" w:space="0" w:color="auto"/>
        <w:right w:val="none" w:sz="0" w:space="0" w:color="auto"/>
      </w:divBdr>
    </w:div>
    <w:div w:id="1303390580">
      <w:bodyDiv w:val="1"/>
      <w:marLeft w:val="0"/>
      <w:marRight w:val="0"/>
      <w:marTop w:val="0"/>
      <w:marBottom w:val="0"/>
      <w:divBdr>
        <w:top w:val="none" w:sz="0" w:space="0" w:color="auto"/>
        <w:left w:val="none" w:sz="0" w:space="0" w:color="auto"/>
        <w:bottom w:val="none" w:sz="0" w:space="0" w:color="auto"/>
        <w:right w:val="none" w:sz="0" w:space="0" w:color="auto"/>
      </w:divBdr>
    </w:div>
    <w:div w:id="1355616683">
      <w:bodyDiv w:val="1"/>
      <w:marLeft w:val="0"/>
      <w:marRight w:val="0"/>
      <w:marTop w:val="0"/>
      <w:marBottom w:val="0"/>
      <w:divBdr>
        <w:top w:val="none" w:sz="0" w:space="0" w:color="auto"/>
        <w:left w:val="none" w:sz="0" w:space="0" w:color="auto"/>
        <w:bottom w:val="none" w:sz="0" w:space="0" w:color="auto"/>
        <w:right w:val="none" w:sz="0" w:space="0" w:color="auto"/>
      </w:divBdr>
    </w:div>
    <w:div w:id="1368217216">
      <w:bodyDiv w:val="1"/>
      <w:marLeft w:val="0"/>
      <w:marRight w:val="0"/>
      <w:marTop w:val="0"/>
      <w:marBottom w:val="0"/>
      <w:divBdr>
        <w:top w:val="none" w:sz="0" w:space="0" w:color="auto"/>
        <w:left w:val="none" w:sz="0" w:space="0" w:color="auto"/>
        <w:bottom w:val="none" w:sz="0" w:space="0" w:color="auto"/>
        <w:right w:val="none" w:sz="0" w:space="0" w:color="auto"/>
      </w:divBdr>
    </w:div>
    <w:div w:id="1377048352">
      <w:bodyDiv w:val="1"/>
      <w:marLeft w:val="0"/>
      <w:marRight w:val="0"/>
      <w:marTop w:val="0"/>
      <w:marBottom w:val="0"/>
      <w:divBdr>
        <w:top w:val="none" w:sz="0" w:space="0" w:color="auto"/>
        <w:left w:val="none" w:sz="0" w:space="0" w:color="auto"/>
        <w:bottom w:val="none" w:sz="0" w:space="0" w:color="auto"/>
        <w:right w:val="none" w:sz="0" w:space="0" w:color="auto"/>
      </w:divBdr>
    </w:div>
    <w:div w:id="1381200931">
      <w:bodyDiv w:val="1"/>
      <w:marLeft w:val="0"/>
      <w:marRight w:val="0"/>
      <w:marTop w:val="0"/>
      <w:marBottom w:val="0"/>
      <w:divBdr>
        <w:top w:val="none" w:sz="0" w:space="0" w:color="auto"/>
        <w:left w:val="none" w:sz="0" w:space="0" w:color="auto"/>
        <w:bottom w:val="none" w:sz="0" w:space="0" w:color="auto"/>
        <w:right w:val="none" w:sz="0" w:space="0" w:color="auto"/>
      </w:divBdr>
    </w:div>
    <w:div w:id="1384283856">
      <w:bodyDiv w:val="1"/>
      <w:marLeft w:val="0"/>
      <w:marRight w:val="0"/>
      <w:marTop w:val="0"/>
      <w:marBottom w:val="0"/>
      <w:divBdr>
        <w:top w:val="none" w:sz="0" w:space="0" w:color="auto"/>
        <w:left w:val="none" w:sz="0" w:space="0" w:color="auto"/>
        <w:bottom w:val="none" w:sz="0" w:space="0" w:color="auto"/>
        <w:right w:val="none" w:sz="0" w:space="0" w:color="auto"/>
      </w:divBdr>
    </w:div>
    <w:div w:id="1429698314">
      <w:bodyDiv w:val="1"/>
      <w:marLeft w:val="0"/>
      <w:marRight w:val="0"/>
      <w:marTop w:val="0"/>
      <w:marBottom w:val="0"/>
      <w:divBdr>
        <w:top w:val="none" w:sz="0" w:space="0" w:color="auto"/>
        <w:left w:val="none" w:sz="0" w:space="0" w:color="auto"/>
        <w:bottom w:val="none" w:sz="0" w:space="0" w:color="auto"/>
        <w:right w:val="none" w:sz="0" w:space="0" w:color="auto"/>
      </w:divBdr>
    </w:div>
    <w:div w:id="1464807162">
      <w:bodyDiv w:val="1"/>
      <w:marLeft w:val="0"/>
      <w:marRight w:val="0"/>
      <w:marTop w:val="0"/>
      <w:marBottom w:val="0"/>
      <w:divBdr>
        <w:top w:val="none" w:sz="0" w:space="0" w:color="auto"/>
        <w:left w:val="none" w:sz="0" w:space="0" w:color="auto"/>
        <w:bottom w:val="none" w:sz="0" w:space="0" w:color="auto"/>
        <w:right w:val="none" w:sz="0" w:space="0" w:color="auto"/>
      </w:divBdr>
    </w:div>
    <w:div w:id="1532914815">
      <w:bodyDiv w:val="1"/>
      <w:marLeft w:val="0"/>
      <w:marRight w:val="0"/>
      <w:marTop w:val="0"/>
      <w:marBottom w:val="0"/>
      <w:divBdr>
        <w:top w:val="none" w:sz="0" w:space="0" w:color="auto"/>
        <w:left w:val="none" w:sz="0" w:space="0" w:color="auto"/>
        <w:bottom w:val="none" w:sz="0" w:space="0" w:color="auto"/>
        <w:right w:val="none" w:sz="0" w:space="0" w:color="auto"/>
      </w:divBdr>
    </w:div>
    <w:div w:id="1545362208">
      <w:bodyDiv w:val="1"/>
      <w:marLeft w:val="0"/>
      <w:marRight w:val="0"/>
      <w:marTop w:val="0"/>
      <w:marBottom w:val="0"/>
      <w:divBdr>
        <w:top w:val="none" w:sz="0" w:space="0" w:color="auto"/>
        <w:left w:val="none" w:sz="0" w:space="0" w:color="auto"/>
        <w:bottom w:val="none" w:sz="0" w:space="0" w:color="auto"/>
        <w:right w:val="none" w:sz="0" w:space="0" w:color="auto"/>
      </w:divBdr>
    </w:div>
    <w:div w:id="1583025439">
      <w:bodyDiv w:val="1"/>
      <w:marLeft w:val="0"/>
      <w:marRight w:val="0"/>
      <w:marTop w:val="0"/>
      <w:marBottom w:val="0"/>
      <w:divBdr>
        <w:top w:val="none" w:sz="0" w:space="0" w:color="auto"/>
        <w:left w:val="none" w:sz="0" w:space="0" w:color="auto"/>
        <w:bottom w:val="none" w:sz="0" w:space="0" w:color="auto"/>
        <w:right w:val="none" w:sz="0" w:space="0" w:color="auto"/>
      </w:divBdr>
    </w:div>
    <w:div w:id="1596478684">
      <w:bodyDiv w:val="1"/>
      <w:marLeft w:val="0"/>
      <w:marRight w:val="0"/>
      <w:marTop w:val="0"/>
      <w:marBottom w:val="0"/>
      <w:divBdr>
        <w:top w:val="none" w:sz="0" w:space="0" w:color="auto"/>
        <w:left w:val="none" w:sz="0" w:space="0" w:color="auto"/>
        <w:bottom w:val="none" w:sz="0" w:space="0" w:color="auto"/>
        <w:right w:val="none" w:sz="0" w:space="0" w:color="auto"/>
      </w:divBdr>
    </w:div>
    <w:div w:id="1614899957">
      <w:bodyDiv w:val="1"/>
      <w:marLeft w:val="0"/>
      <w:marRight w:val="0"/>
      <w:marTop w:val="0"/>
      <w:marBottom w:val="0"/>
      <w:divBdr>
        <w:top w:val="none" w:sz="0" w:space="0" w:color="auto"/>
        <w:left w:val="none" w:sz="0" w:space="0" w:color="auto"/>
        <w:bottom w:val="none" w:sz="0" w:space="0" w:color="auto"/>
        <w:right w:val="none" w:sz="0" w:space="0" w:color="auto"/>
      </w:divBdr>
    </w:div>
    <w:div w:id="1686134965">
      <w:bodyDiv w:val="1"/>
      <w:marLeft w:val="0"/>
      <w:marRight w:val="0"/>
      <w:marTop w:val="0"/>
      <w:marBottom w:val="0"/>
      <w:divBdr>
        <w:top w:val="none" w:sz="0" w:space="0" w:color="auto"/>
        <w:left w:val="none" w:sz="0" w:space="0" w:color="auto"/>
        <w:bottom w:val="none" w:sz="0" w:space="0" w:color="auto"/>
        <w:right w:val="none" w:sz="0" w:space="0" w:color="auto"/>
      </w:divBdr>
    </w:div>
    <w:div w:id="1722165896">
      <w:bodyDiv w:val="1"/>
      <w:marLeft w:val="0"/>
      <w:marRight w:val="0"/>
      <w:marTop w:val="0"/>
      <w:marBottom w:val="0"/>
      <w:divBdr>
        <w:top w:val="none" w:sz="0" w:space="0" w:color="auto"/>
        <w:left w:val="none" w:sz="0" w:space="0" w:color="auto"/>
        <w:bottom w:val="none" w:sz="0" w:space="0" w:color="auto"/>
        <w:right w:val="none" w:sz="0" w:space="0" w:color="auto"/>
      </w:divBdr>
    </w:div>
    <w:div w:id="1842701833">
      <w:bodyDiv w:val="1"/>
      <w:marLeft w:val="0"/>
      <w:marRight w:val="0"/>
      <w:marTop w:val="0"/>
      <w:marBottom w:val="0"/>
      <w:divBdr>
        <w:top w:val="none" w:sz="0" w:space="0" w:color="auto"/>
        <w:left w:val="none" w:sz="0" w:space="0" w:color="auto"/>
        <w:bottom w:val="none" w:sz="0" w:space="0" w:color="auto"/>
        <w:right w:val="none" w:sz="0" w:space="0" w:color="auto"/>
      </w:divBdr>
    </w:div>
    <w:div w:id="1893610282">
      <w:bodyDiv w:val="1"/>
      <w:marLeft w:val="0"/>
      <w:marRight w:val="0"/>
      <w:marTop w:val="0"/>
      <w:marBottom w:val="0"/>
      <w:divBdr>
        <w:top w:val="none" w:sz="0" w:space="0" w:color="auto"/>
        <w:left w:val="none" w:sz="0" w:space="0" w:color="auto"/>
        <w:bottom w:val="none" w:sz="0" w:space="0" w:color="auto"/>
        <w:right w:val="none" w:sz="0" w:space="0" w:color="auto"/>
      </w:divBdr>
    </w:div>
    <w:div w:id="1952933953">
      <w:bodyDiv w:val="1"/>
      <w:marLeft w:val="0"/>
      <w:marRight w:val="0"/>
      <w:marTop w:val="0"/>
      <w:marBottom w:val="0"/>
      <w:divBdr>
        <w:top w:val="none" w:sz="0" w:space="0" w:color="auto"/>
        <w:left w:val="none" w:sz="0" w:space="0" w:color="auto"/>
        <w:bottom w:val="none" w:sz="0" w:space="0" w:color="auto"/>
        <w:right w:val="none" w:sz="0" w:space="0" w:color="auto"/>
      </w:divBdr>
    </w:div>
    <w:div w:id="1998800997">
      <w:bodyDiv w:val="1"/>
      <w:marLeft w:val="0"/>
      <w:marRight w:val="0"/>
      <w:marTop w:val="0"/>
      <w:marBottom w:val="0"/>
      <w:divBdr>
        <w:top w:val="none" w:sz="0" w:space="0" w:color="auto"/>
        <w:left w:val="none" w:sz="0" w:space="0" w:color="auto"/>
        <w:bottom w:val="none" w:sz="0" w:space="0" w:color="auto"/>
        <w:right w:val="none" w:sz="0" w:space="0" w:color="auto"/>
      </w:divBdr>
    </w:div>
    <w:div w:id="2075160334">
      <w:bodyDiv w:val="1"/>
      <w:marLeft w:val="0"/>
      <w:marRight w:val="0"/>
      <w:marTop w:val="0"/>
      <w:marBottom w:val="0"/>
      <w:divBdr>
        <w:top w:val="none" w:sz="0" w:space="0" w:color="auto"/>
        <w:left w:val="none" w:sz="0" w:space="0" w:color="auto"/>
        <w:bottom w:val="none" w:sz="0" w:space="0" w:color="auto"/>
        <w:right w:val="none" w:sz="0" w:space="0" w:color="auto"/>
      </w:divBdr>
    </w:div>
    <w:div w:id="2075615779">
      <w:bodyDiv w:val="1"/>
      <w:marLeft w:val="0"/>
      <w:marRight w:val="0"/>
      <w:marTop w:val="0"/>
      <w:marBottom w:val="0"/>
      <w:divBdr>
        <w:top w:val="none" w:sz="0" w:space="0" w:color="auto"/>
        <w:left w:val="none" w:sz="0" w:space="0" w:color="auto"/>
        <w:bottom w:val="none" w:sz="0" w:space="0" w:color="auto"/>
        <w:right w:val="none" w:sz="0" w:space="0" w:color="auto"/>
      </w:divBdr>
    </w:div>
    <w:div w:id="2082634571">
      <w:bodyDiv w:val="1"/>
      <w:marLeft w:val="0"/>
      <w:marRight w:val="0"/>
      <w:marTop w:val="0"/>
      <w:marBottom w:val="0"/>
      <w:divBdr>
        <w:top w:val="none" w:sz="0" w:space="0" w:color="auto"/>
        <w:left w:val="none" w:sz="0" w:space="0" w:color="auto"/>
        <w:bottom w:val="none" w:sz="0" w:space="0" w:color="auto"/>
        <w:right w:val="none" w:sz="0" w:space="0" w:color="auto"/>
      </w:divBdr>
    </w:div>
    <w:div w:id="2086028827">
      <w:bodyDiv w:val="1"/>
      <w:marLeft w:val="0"/>
      <w:marRight w:val="0"/>
      <w:marTop w:val="0"/>
      <w:marBottom w:val="0"/>
      <w:divBdr>
        <w:top w:val="none" w:sz="0" w:space="0" w:color="auto"/>
        <w:left w:val="none" w:sz="0" w:space="0" w:color="auto"/>
        <w:bottom w:val="none" w:sz="0" w:space="0" w:color="auto"/>
        <w:right w:val="none" w:sz="0" w:space="0" w:color="auto"/>
      </w:divBdr>
    </w:div>
    <w:div w:id="2145804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2245D-473F-4A55-B0DE-9BB0560B3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Pages>
  <Words>9882</Words>
  <Characters>56332</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Detterbeck</dc:creator>
  <cp:lastModifiedBy>Gina Green</cp:lastModifiedBy>
  <cp:revision>8</cp:revision>
  <dcterms:created xsi:type="dcterms:W3CDTF">2020-04-23T01:54:00Z</dcterms:created>
  <dcterms:modified xsi:type="dcterms:W3CDTF">2021-07-28T03:58:00Z</dcterms:modified>
</cp:coreProperties>
</file>